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9F7C6E">
      <w:pPr>
        <w:pStyle w:val="Titolo"/>
      </w:pPr>
      <w:r w:rsidRPr="004449EE">
        <w:rPr>
          <w:noProof/>
          <w:lang w:eastAsia="it-IT"/>
        </w:rPr>
        <w:drawing>
          <wp:anchor distT="0" distB="0" distL="0" distR="0" simplePos="0" relativeHeight="484746752" behindDoc="1" locked="0" layoutInCell="1" allowOverlap="1">
            <wp:simplePos x="0" y="0"/>
            <wp:positionH relativeFrom="page">
              <wp:posOffset>3296386</wp:posOffset>
            </wp:positionH>
            <wp:positionV relativeFrom="paragraph">
              <wp:posOffset>-1027779</wp:posOffset>
            </wp:positionV>
            <wp:extent cx="1248168" cy="13563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68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49EE">
        <w:rPr>
          <w:spacing w:val="-1"/>
          <w:w w:val="85"/>
        </w:rPr>
        <w:t>C</w:t>
      </w:r>
      <w:r w:rsidRPr="004449EE">
        <w:rPr>
          <w:spacing w:val="2"/>
          <w:w w:val="85"/>
        </w:rPr>
        <w:t>o</w:t>
      </w:r>
      <w:r w:rsidRPr="004449EE">
        <w:rPr>
          <w:w w:val="61"/>
        </w:rPr>
        <w:t>ns</w:t>
      </w:r>
      <w:r w:rsidRPr="004449EE">
        <w:rPr>
          <w:spacing w:val="-2"/>
          <w:w w:val="61"/>
        </w:rPr>
        <w:t>i</w:t>
      </w:r>
      <w:r w:rsidRPr="004449EE">
        <w:rPr>
          <w:w w:val="64"/>
        </w:rPr>
        <w:t>gl</w:t>
      </w:r>
      <w:r w:rsidRPr="004449EE">
        <w:rPr>
          <w:spacing w:val="1"/>
          <w:w w:val="64"/>
        </w:rPr>
        <w:t>i</w:t>
      </w:r>
      <w:r w:rsidRPr="004449EE">
        <w:rPr>
          <w:w w:val="43"/>
        </w:rPr>
        <w:t>o</w:t>
      </w:r>
      <w:r w:rsidRPr="004449EE">
        <w:rPr>
          <w:spacing w:val="-78"/>
        </w:rPr>
        <w:t xml:space="preserve"> </w:t>
      </w:r>
      <w:r w:rsidRPr="004449EE">
        <w:rPr>
          <w:w w:val="59"/>
        </w:rPr>
        <w:t>d</w:t>
      </w:r>
      <w:r w:rsidRPr="004449EE">
        <w:rPr>
          <w:w w:val="58"/>
        </w:rPr>
        <w:t>i</w:t>
      </w:r>
      <w:r w:rsidRPr="004449EE">
        <w:rPr>
          <w:spacing w:val="-78"/>
        </w:rPr>
        <w:t xml:space="preserve"> </w:t>
      </w:r>
      <w:r w:rsidRPr="004449EE">
        <w:rPr>
          <w:spacing w:val="-2"/>
          <w:w w:val="126"/>
        </w:rPr>
        <w:t>S</w:t>
      </w:r>
      <w:r w:rsidRPr="004449EE">
        <w:rPr>
          <w:w w:val="71"/>
        </w:rPr>
        <w:t>t</w:t>
      </w:r>
      <w:r w:rsidRPr="004449EE">
        <w:rPr>
          <w:spacing w:val="-1"/>
          <w:w w:val="58"/>
        </w:rPr>
        <w:t>a</w:t>
      </w:r>
      <w:r w:rsidRPr="004449EE">
        <w:rPr>
          <w:spacing w:val="-1"/>
          <w:w w:val="53"/>
        </w:rPr>
        <w:t>to</w:t>
      </w:r>
    </w:p>
    <w:p w:rsidR="00F90FA9" w:rsidRPr="004449EE" w:rsidRDefault="009F7C6E">
      <w:pPr>
        <w:spacing w:before="842" w:line="362" w:lineRule="auto"/>
        <w:ind w:left="4149" w:right="4070"/>
        <w:jc w:val="center"/>
        <w:rPr>
          <w:i/>
          <w:sz w:val="32"/>
        </w:rPr>
      </w:pPr>
      <w:r w:rsidRPr="004449EE">
        <w:rPr>
          <w:i/>
          <w:sz w:val="32"/>
        </w:rPr>
        <w:t>Schema definitivo</w:t>
      </w:r>
      <w:r w:rsidRPr="004449EE">
        <w:rPr>
          <w:i/>
          <w:spacing w:val="-77"/>
          <w:sz w:val="32"/>
        </w:rPr>
        <w:t xml:space="preserve"> </w:t>
      </w:r>
      <w:r w:rsidRPr="004449EE">
        <w:rPr>
          <w:i/>
          <w:sz w:val="32"/>
        </w:rPr>
        <w:t>di</w:t>
      </w:r>
    </w:p>
    <w:p w:rsidR="00F90FA9" w:rsidRPr="004449EE" w:rsidRDefault="009F7C6E">
      <w:pPr>
        <w:spacing w:before="2"/>
        <w:ind w:left="916" w:right="839"/>
        <w:jc w:val="center"/>
        <w:rPr>
          <w:i/>
          <w:sz w:val="32"/>
        </w:rPr>
      </w:pPr>
      <w:r w:rsidRPr="004449EE">
        <w:rPr>
          <w:i/>
          <w:sz w:val="32"/>
        </w:rPr>
        <w:t>Codice</w:t>
      </w:r>
      <w:r w:rsidRPr="004449EE">
        <w:rPr>
          <w:i/>
          <w:spacing w:val="-3"/>
          <w:sz w:val="32"/>
        </w:rPr>
        <w:t xml:space="preserve"> </w:t>
      </w:r>
      <w:r w:rsidRPr="004449EE">
        <w:rPr>
          <w:i/>
          <w:sz w:val="32"/>
        </w:rPr>
        <w:t>dei</w:t>
      </w:r>
      <w:r w:rsidRPr="004449EE">
        <w:rPr>
          <w:i/>
          <w:spacing w:val="-3"/>
          <w:sz w:val="32"/>
        </w:rPr>
        <w:t xml:space="preserve"> </w:t>
      </w:r>
      <w:r w:rsidRPr="004449EE">
        <w:rPr>
          <w:i/>
          <w:sz w:val="32"/>
        </w:rPr>
        <w:t>contratti</w:t>
      </w:r>
      <w:r w:rsidRPr="004449EE">
        <w:rPr>
          <w:i/>
          <w:spacing w:val="-2"/>
          <w:sz w:val="32"/>
        </w:rPr>
        <w:t xml:space="preserve"> </w:t>
      </w:r>
      <w:r w:rsidRPr="004449EE">
        <w:rPr>
          <w:i/>
          <w:sz w:val="32"/>
        </w:rPr>
        <w:t>pubblici</w:t>
      </w:r>
    </w:p>
    <w:p w:rsidR="00F90FA9" w:rsidRPr="004449EE" w:rsidRDefault="009F7C6E">
      <w:pPr>
        <w:spacing w:before="192" w:line="362" w:lineRule="auto"/>
        <w:ind w:left="915" w:right="839"/>
        <w:jc w:val="center"/>
        <w:rPr>
          <w:i/>
          <w:sz w:val="32"/>
        </w:rPr>
      </w:pPr>
      <w:r w:rsidRPr="004449EE">
        <w:rPr>
          <w:i/>
          <w:sz w:val="32"/>
        </w:rPr>
        <w:t>in attuazione dell’articolo 1 della legge 21 giugno 2022, n. 78,</w:t>
      </w:r>
      <w:r w:rsidRPr="004449EE">
        <w:rPr>
          <w:i/>
          <w:spacing w:val="-77"/>
          <w:sz w:val="32"/>
        </w:rPr>
        <w:t xml:space="preserve"> </w:t>
      </w:r>
      <w:r w:rsidRPr="004449EE">
        <w:rPr>
          <w:i/>
          <w:sz w:val="32"/>
        </w:rPr>
        <w:t>recante</w:t>
      </w:r>
      <w:r w:rsidRPr="004449EE">
        <w:rPr>
          <w:i/>
          <w:spacing w:val="-3"/>
          <w:sz w:val="32"/>
        </w:rPr>
        <w:t xml:space="preserve"> </w:t>
      </w:r>
      <w:r w:rsidRPr="004449EE">
        <w:rPr>
          <w:i/>
          <w:sz w:val="32"/>
        </w:rPr>
        <w:t>“Delega</w:t>
      </w:r>
      <w:r w:rsidRPr="004449EE">
        <w:rPr>
          <w:i/>
          <w:spacing w:val="-1"/>
          <w:sz w:val="32"/>
        </w:rPr>
        <w:t xml:space="preserve"> </w:t>
      </w:r>
      <w:r w:rsidRPr="004449EE">
        <w:rPr>
          <w:i/>
          <w:sz w:val="32"/>
        </w:rPr>
        <w:t>al</w:t>
      </w:r>
      <w:r w:rsidRPr="004449EE">
        <w:rPr>
          <w:i/>
          <w:spacing w:val="-2"/>
          <w:sz w:val="32"/>
        </w:rPr>
        <w:t xml:space="preserve"> </w:t>
      </w:r>
      <w:r w:rsidRPr="004449EE">
        <w:rPr>
          <w:i/>
          <w:sz w:val="32"/>
        </w:rPr>
        <w:t>Governo</w:t>
      </w:r>
      <w:r w:rsidRPr="004449EE">
        <w:rPr>
          <w:i/>
          <w:spacing w:val="-1"/>
          <w:sz w:val="32"/>
        </w:rPr>
        <w:t xml:space="preserve"> </w:t>
      </w:r>
      <w:r w:rsidRPr="004449EE">
        <w:rPr>
          <w:i/>
          <w:sz w:val="32"/>
        </w:rPr>
        <w:t>in</w:t>
      </w:r>
      <w:r w:rsidRPr="004449EE">
        <w:rPr>
          <w:i/>
          <w:spacing w:val="-1"/>
          <w:sz w:val="32"/>
        </w:rPr>
        <w:t xml:space="preserve"> </w:t>
      </w:r>
      <w:r w:rsidRPr="004449EE">
        <w:rPr>
          <w:i/>
          <w:sz w:val="32"/>
        </w:rPr>
        <w:t>materia</w:t>
      </w:r>
      <w:r w:rsidRPr="004449EE">
        <w:rPr>
          <w:i/>
          <w:spacing w:val="-1"/>
          <w:sz w:val="32"/>
        </w:rPr>
        <w:t xml:space="preserve"> </w:t>
      </w:r>
      <w:r w:rsidRPr="004449EE">
        <w:rPr>
          <w:i/>
          <w:sz w:val="32"/>
        </w:rPr>
        <w:t>di</w:t>
      </w:r>
      <w:r w:rsidRPr="004449EE">
        <w:rPr>
          <w:i/>
          <w:spacing w:val="-2"/>
          <w:sz w:val="32"/>
        </w:rPr>
        <w:t xml:space="preserve"> </w:t>
      </w:r>
      <w:r w:rsidRPr="004449EE">
        <w:rPr>
          <w:i/>
          <w:sz w:val="32"/>
        </w:rPr>
        <w:t>contratti</w:t>
      </w:r>
      <w:r w:rsidRPr="004449EE">
        <w:rPr>
          <w:i/>
          <w:spacing w:val="-2"/>
          <w:sz w:val="32"/>
        </w:rPr>
        <w:t xml:space="preserve"> </w:t>
      </w:r>
      <w:r w:rsidRPr="004449EE">
        <w:rPr>
          <w:i/>
          <w:sz w:val="32"/>
        </w:rPr>
        <w:t>pubblici”</w:t>
      </w:r>
    </w:p>
    <w:p w:rsidR="00F90FA9" w:rsidRPr="004449EE" w:rsidRDefault="00F90FA9">
      <w:pPr>
        <w:pStyle w:val="Corpodeltesto"/>
        <w:ind w:left="0"/>
        <w:jc w:val="left"/>
        <w:rPr>
          <w:i/>
          <w:sz w:val="20"/>
        </w:rPr>
      </w:pPr>
    </w:p>
    <w:p w:rsidR="00F90FA9" w:rsidRPr="004449EE" w:rsidRDefault="009F7C6E">
      <w:pPr>
        <w:pStyle w:val="Corpodeltesto"/>
        <w:spacing w:before="8"/>
        <w:ind w:left="0"/>
        <w:jc w:val="left"/>
        <w:rPr>
          <w:i/>
          <w:sz w:val="25"/>
        </w:rPr>
      </w:pPr>
      <w:r w:rsidRPr="004449EE">
        <w:rPr>
          <w:noProof/>
          <w:lang w:eastAsia="it-IT"/>
        </w:rPr>
        <w:drawing>
          <wp:anchor distT="0" distB="0" distL="0" distR="0" simplePos="0" relativeHeight="484747776" behindDoc="0" locked="0" layoutInCell="1" allowOverlap="1">
            <wp:simplePos x="0" y="0"/>
            <wp:positionH relativeFrom="page">
              <wp:posOffset>1633727</wp:posOffset>
            </wp:positionH>
            <wp:positionV relativeFrom="paragraph">
              <wp:posOffset>212705</wp:posOffset>
            </wp:positionV>
            <wp:extent cx="4291596" cy="2499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96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FA9" w:rsidRPr="004449EE" w:rsidRDefault="00F90FA9">
      <w:pPr>
        <w:pStyle w:val="Corpodeltesto"/>
        <w:spacing w:before="8"/>
        <w:ind w:left="0"/>
        <w:jc w:val="left"/>
        <w:rPr>
          <w:i/>
          <w:sz w:val="44"/>
        </w:rPr>
      </w:pPr>
    </w:p>
    <w:p w:rsidR="00F90FA9" w:rsidRPr="004449EE" w:rsidRDefault="009F7C6E">
      <w:pPr>
        <w:spacing w:before="1"/>
        <w:ind w:left="919" w:right="838"/>
        <w:jc w:val="center"/>
        <w:rPr>
          <w:b/>
          <w:i/>
          <w:sz w:val="32"/>
        </w:rPr>
      </w:pPr>
      <w:r w:rsidRPr="004449EE">
        <w:rPr>
          <w:b/>
          <w:i/>
          <w:sz w:val="32"/>
          <w:u w:val="thick"/>
        </w:rPr>
        <w:t>III</w:t>
      </w:r>
      <w:r w:rsidRPr="004449EE">
        <w:rPr>
          <w:b/>
          <w:i/>
          <w:spacing w:val="-2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–</w:t>
      </w:r>
      <w:r w:rsidRPr="004449EE">
        <w:rPr>
          <w:b/>
          <w:i/>
          <w:spacing w:val="-1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Relazione</w:t>
      </w:r>
      <w:r w:rsidRPr="004449EE">
        <w:rPr>
          <w:b/>
          <w:i/>
          <w:spacing w:val="-1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agli</w:t>
      </w:r>
      <w:r w:rsidRPr="004449EE">
        <w:rPr>
          <w:b/>
          <w:i/>
          <w:spacing w:val="-2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articoli</w:t>
      </w:r>
      <w:r w:rsidRPr="004449EE">
        <w:rPr>
          <w:b/>
          <w:i/>
          <w:spacing w:val="-2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e</w:t>
      </w:r>
      <w:r w:rsidRPr="004449EE">
        <w:rPr>
          <w:b/>
          <w:i/>
          <w:spacing w:val="-1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agli</w:t>
      </w:r>
      <w:r w:rsidRPr="004449EE">
        <w:rPr>
          <w:b/>
          <w:i/>
          <w:spacing w:val="-2"/>
          <w:sz w:val="32"/>
          <w:u w:val="thick"/>
        </w:rPr>
        <w:t xml:space="preserve"> </w:t>
      </w:r>
      <w:r w:rsidRPr="004449EE">
        <w:rPr>
          <w:b/>
          <w:i/>
          <w:sz w:val="32"/>
          <w:u w:val="thick"/>
        </w:rPr>
        <w:t>allegati</w:t>
      </w:r>
    </w:p>
    <w:p w:rsidR="00F90FA9" w:rsidRPr="004449EE" w:rsidRDefault="00F90FA9">
      <w:pPr>
        <w:pStyle w:val="Corpodeltesto"/>
        <w:ind w:left="0"/>
        <w:jc w:val="left"/>
        <w:rPr>
          <w:b/>
          <w:i/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b/>
          <w:i/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b/>
          <w:i/>
          <w:sz w:val="20"/>
        </w:rPr>
      </w:pPr>
    </w:p>
    <w:p w:rsidR="00F90FA9" w:rsidRPr="004449EE" w:rsidRDefault="00F90FA9">
      <w:pPr>
        <w:pStyle w:val="Corpodeltesto"/>
        <w:spacing w:before="11"/>
        <w:ind w:left="0"/>
        <w:jc w:val="left"/>
        <w:rPr>
          <w:b/>
          <w:i/>
          <w:sz w:val="19"/>
        </w:rPr>
      </w:pPr>
    </w:p>
    <w:p w:rsidR="00F90FA9" w:rsidRPr="004449EE" w:rsidRDefault="009F7C6E">
      <w:pPr>
        <w:spacing w:before="89"/>
        <w:ind w:left="919" w:right="839"/>
        <w:jc w:val="center"/>
        <w:rPr>
          <w:i/>
          <w:sz w:val="28"/>
        </w:rPr>
      </w:pPr>
      <w:r w:rsidRPr="004449EE">
        <w:rPr>
          <w:i/>
          <w:sz w:val="28"/>
        </w:rPr>
        <w:t>Roma</w:t>
      </w:r>
    </w:p>
    <w:p w:rsidR="00F90FA9" w:rsidRPr="004449EE" w:rsidRDefault="009F7C6E">
      <w:pPr>
        <w:spacing w:before="184"/>
        <w:ind w:left="919" w:right="839"/>
        <w:jc w:val="center"/>
        <w:rPr>
          <w:i/>
          <w:sz w:val="28"/>
        </w:rPr>
      </w:pPr>
      <w:r w:rsidRPr="004449EE">
        <w:rPr>
          <w:i/>
          <w:sz w:val="28"/>
        </w:rPr>
        <w:t>7 dicembre</w:t>
      </w:r>
      <w:r w:rsidRPr="004449EE">
        <w:rPr>
          <w:i/>
          <w:spacing w:val="-3"/>
          <w:sz w:val="28"/>
        </w:rPr>
        <w:t xml:space="preserve"> </w:t>
      </w:r>
      <w:r w:rsidRPr="004449EE">
        <w:rPr>
          <w:i/>
          <w:sz w:val="28"/>
        </w:rPr>
        <w:t>2022</w:t>
      </w:r>
    </w:p>
    <w:p w:rsidR="00F90FA9" w:rsidRPr="004449EE" w:rsidRDefault="00F90FA9">
      <w:pPr>
        <w:jc w:val="center"/>
        <w:rPr>
          <w:sz w:val="28"/>
        </w:rPr>
        <w:sectPr w:rsidR="00F90FA9" w:rsidRPr="004449EE">
          <w:footerReference w:type="default" r:id="rId9"/>
          <w:type w:val="continuous"/>
          <w:pgSz w:w="11910" w:h="16840"/>
          <w:pgMar w:top="1420" w:right="740" w:bottom="1120" w:left="660" w:header="720" w:footer="924" w:gutter="0"/>
          <w:pgNumType w:start="1"/>
          <w:cols w:space="720"/>
        </w:sect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i/>
          <w:sz w:val="17"/>
        </w:rPr>
      </w:pPr>
    </w:p>
    <w:p w:rsidR="00F90FA9" w:rsidRPr="004449EE" w:rsidRDefault="009F7C6E">
      <w:pPr>
        <w:pStyle w:val="Heading1"/>
        <w:spacing w:before="74"/>
        <w:ind w:left="916" w:right="839"/>
        <w:jc w:val="center"/>
      </w:pPr>
      <w:r w:rsidRPr="004449EE">
        <w:t>RELAZIONE</w:t>
      </w:r>
      <w:r w:rsidRPr="004449EE">
        <w:rPr>
          <w:spacing w:val="-5"/>
        </w:rPr>
        <w:t xml:space="preserve"> </w:t>
      </w:r>
      <w:r w:rsidRPr="004449EE">
        <w:t>ILLUSTRATIVA</w:t>
      </w: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b/>
          <w:sz w:val="25"/>
        </w:rPr>
      </w:pPr>
    </w:p>
    <w:p w:rsidR="00F90FA9" w:rsidRPr="004449EE" w:rsidRDefault="00F90FA9">
      <w:pPr>
        <w:rPr>
          <w:sz w:val="25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b/>
          <w:sz w:val="21"/>
        </w:rPr>
      </w:pPr>
    </w:p>
    <w:p w:rsidR="00F90FA9" w:rsidRPr="004449EE" w:rsidRDefault="009F7C6E">
      <w:pPr>
        <w:pStyle w:val="Corpodeltesto"/>
        <w:jc w:val="left"/>
      </w:pPr>
      <w:r w:rsidRPr="004449EE">
        <w:t>In</w:t>
      </w:r>
      <w:r w:rsidRPr="004449EE">
        <w:rPr>
          <w:spacing w:val="8"/>
        </w:rPr>
        <w:t xml:space="preserve"> </w:t>
      </w:r>
      <w:r w:rsidRPr="004449EE">
        <w:t>data</w:t>
      </w:r>
    </w:p>
    <w:p w:rsidR="00F90FA9" w:rsidRPr="004449EE" w:rsidRDefault="009F7C6E">
      <w:pPr>
        <w:pStyle w:val="Heading1"/>
        <w:spacing w:before="91"/>
      </w:pPr>
      <w:r w:rsidRPr="004449EE">
        <w:rPr>
          <w:b w:val="0"/>
        </w:rPr>
        <w:br w:type="column"/>
      </w:r>
      <w:r w:rsidRPr="004449EE">
        <w:lastRenderedPageBreak/>
        <w:t>PREMESSA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E56857">
      <w:pPr>
        <w:pStyle w:val="Corpodeltesto"/>
        <w:spacing w:before="175"/>
        <w:ind w:left="0" w:right="389"/>
        <w:jc w:val="right"/>
      </w:pPr>
      <w:r w:rsidRPr="004449EE">
        <w:pict>
          <v:group id="_x0000_s2145" style="position:absolute;left:0;text-align:left;margin-left:54pt;margin-top:-6pt;width:487.4pt;height:69.35pt;z-index:-18554368;mso-position-horizontal-relative:page" coordorigin="1080,-120" coordsize="9748,138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0" type="#_x0000_t202" style="position:absolute;left:1080;top:994;width:2020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dettaglia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il contenuto.</w:t>
                    </w:r>
                  </w:p>
                </w:txbxContent>
              </v:textbox>
            </v:shape>
            <v:shape id="_x0000_s2149" type="#_x0000_t202" style="position:absolute;left:1080;top:721;width:9748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riforma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costituisce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importante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obiettivo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Piano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Nazionale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Ripresa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Resilienza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(PNRR),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che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ne</w:t>
                    </w:r>
                  </w:p>
                </w:txbxContent>
              </v:textbox>
            </v:shape>
            <v:shape id="_x0000_s2148" type="#_x0000_t202" style="position:absolute;left:7028;top:447;width:3800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1"/>
                    </w:pPr>
                    <w:r>
                      <w:t>Ha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ricordato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che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l’approvazione di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questa</w:t>
                    </w:r>
                  </w:p>
                </w:txbxContent>
              </v:textbox>
            </v:shape>
            <v:shape id="_x0000_s2147" type="#_x0000_t202" style="position:absolute;left:1080;top:176;width:9462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 w:right="-15"/>
                    </w:pPr>
                    <w:r>
                      <w:t>Stato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voler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affidare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formulazione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progetto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codice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dei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contratti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pubblici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al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Consiglio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Stato,</w:t>
                    </w:r>
                  </w:p>
                </w:txbxContent>
              </v:textbox>
            </v:shape>
            <v:shape id="_x0000_s2146" type="#_x0000_t202" style="position:absolute;left:1757;top:-121;width:9071;height:297" filled="f" stroked="f"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30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giugno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2022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il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Presidente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Consiglio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dei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Ministri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ha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comunicato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al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Presidente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Consiglio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di</w:t>
                    </w:r>
                  </w:p>
                </w:txbxContent>
              </v:textbox>
            </v:shape>
            <w10:wrap anchorx="page"/>
          </v:group>
        </w:pict>
      </w:r>
      <w:r w:rsidRPr="004449EE">
        <w:pict>
          <v:shape id="_x0000_s2144" style="position:absolute;left:0;text-align:left;margin-left:87.85pt;margin-top:-6pt;width:453.6pt;height:14.85pt;z-index:15745536;mso-position-horizontal-relative:page" coordorigin="1757,-120" coordsize="9072,297" path="m10829,28r-13,-82l10777,-120r-7508,l3238,-67r-31,-53l2093,-120r-31,53l2030,-120r-220,l1770,-54r-13,82l1770,111r40,66l2030,177r32,-53l2093,177r1114,l3238,124r31,53l10777,177r39,-66l10829,28xe" fillcolor="#fde164" stroked="f">
            <v:fill opacity="26214f"/>
            <v:path arrowok="t"/>
            <w10:wrap anchorx="page"/>
          </v:shape>
        </w:pict>
      </w:r>
      <w:r w:rsidR="009F7C6E" w:rsidRPr="004449EE">
        <w:t>ai</w:t>
      </w:r>
    </w:p>
    <w:p w:rsidR="00F90FA9" w:rsidRPr="004449EE" w:rsidRDefault="00F90FA9">
      <w:pPr>
        <w:jc w:val="right"/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num="2" w:space="720" w:equalWidth="0">
            <w:col w:w="1127" w:space="3092"/>
            <w:col w:w="6291"/>
          </w:cols>
        </w:sectPr>
      </w:pPr>
    </w:p>
    <w:p w:rsidR="00F90FA9" w:rsidRPr="004449EE" w:rsidRDefault="009F7C6E">
      <w:pPr>
        <w:pStyle w:val="Corpodeltesto"/>
        <w:spacing w:before="20"/>
        <w:jc w:val="left"/>
      </w:pPr>
      <w:r w:rsidRPr="004449EE">
        <w:lastRenderedPageBreak/>
        <w:t>sensi</w:t>
      </w:r>
      <w:r w:rsidRPr="004449EE">
        <w:rPr>
          <w:spacing w:val="1"/>
        </w:rPr>
        <w:t xml:space="preserve"> </w:t>
      </w:r>
      <w:r w:rsidRPr="004449EE">
        <w:t>del comma</w:t>
      </w:r>
      <w:r w:rsidRPr="004449EE">
        <w:rPr>
          <w:spacing w:val="2"/>
        </w:rPr>
        <w:t xml:space="preserve"> </w:t>
      </w:r>
      <w:r w:rsidRPr="004449EE">
        <w:t>4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2"/>
        </w:rPr>
        <w:t xml:space="preserve"> </w:t>
      </w:r>
      <w:r w:rsidRPr="004449EE">
        <w:t>n.</w:t>
      </w:r>
      <w:r w:rsidRPr="004449EE">
        <w:rPr>
          <w:spacing w:val="2"/>
        </w:rPr>
        <w:t xml:space="preserve"> </w:t>
      </w:r>
      <w:r w:rsidRPr="004449EE">
        <w:t>78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2"/>
        </w:rPr>
        <w:t xml:space="preserve"> </w:t>
      </w:r>
      <w:r w:rsidRPr="004449EE">
        <w:t>21</w:t>
      </w:r>
      <w:r w:rsidRPr="004449EE">
        <w:rPr>
          <w:spacing w:val="-1"/>
        </w:rPr>
        <w:t xml:space="preserve"> </w:t>
      </w:r>
      <w:r w:rsidRPr="004449EE">
        <w:t>giugno</w:t>
      </w:r>
      <w:r w:rsidRPr="004449EE">
        <w:rPr>
          <w:spacing w:val="1"/>
        </w:rPr>
        <w:t xml:space="preserve"> </w:t>
      </w:r>
      <w:r w:rsidRPr="004449EE">
        <w:t>2022.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sz w:val="23"/>
        </w:rPr>
      </w:pPr>
    </w:p>
    <w:p w:rsidR="00F90FA9" w:rsidRPr="004449EE" w:rsidRDefault="00E56857">
      <w:pPr>
        <w:pStyle w:val="Corpodeltesto"/>
        <w:spacing w:line="259" w:lineRule="auto"/>
        <w:ind w:right="388" w:firstLine="7589"/>
      </w:pPr>
      <w:r w:rsidRPr="004449EE">
        <w:pict>
          <v:shape id="_x0000_s2143" type="#_x0000_t202" style="position:absolute;left:0;text-align:left;margin-left:54pt;margin-top:-1.2pt;width:377.65pt;height:14.85pt;z-index:-18553856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 w:right="-15"/>
                    <w:jc w:val="left"/>
                  </w:pPr>
                  <w:r>
                    <w:t>Il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successivo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luglio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il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Presidente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Frattini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ha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istituito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Commissione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speciale,</w:t>
                  </w:r>
                </w:p>
              </w:txbxContent>
            </v:textbox>
            <w10:wrap anchorx="page"/>
          </v:shape>
        </w:pict>
      </w:r>
      <w:r w:rsidR="009F7C6E" w:rsidRPr="004449EE">
        <w:t>da lui presieduta e col</w:t>
      </w:r>
      <w:r w:rsidR="009F7C6E" w:rsidRPr="004449EE">
        <w:rPr>
          <w:spacing w:val="1"/>
        </w:rPr>
        <w:t xml:space="preserve"> </w:t>
      </w:r>
      <w:r w:rsidR="009F7C6E" w:rsidRPr="004449EE">
        <w:t xml:space="preserve">supporto di un </w:t>
      </w:r>
      <w:r w:rsidR="009F7C6E" w:rsidRPr="004449EE">
        <w:rPr>
          <w:i/>
        </w:rPr>
        <w:t xml:space="preserve">board </w:t>
      </w:r>
      <w:r w:rsidR="009F7C6E" w:rsidRPr="004449EE">
        <w:t>composto dal Presidente aggiunto e da altri due vice, presidenti titolari di sezione del</w:t>
      </w:r>
      <w:r w:rsidR="009F7C6E" w:rsidRPr="004449EE">
        <w:rPr>
          <w:spacing w:val="1"/>
        </w:rPr>
        <w:t xml:space="preserve"> </w:t>
      </w:r>
      <w:r w:rsidR="009F7C6E" w:rsidRPr="004449EE">
        <w:t>Consiglio</w:t>
      </w:r>
      <w:r w:rsidR="009F7C6E" w:rsidRPr="004449EE">
        <w:rPr>
          <w:spacing w:val="-3"/>
        </w:rPr>
        <w:t xml:space="preserve"> </w:t>
      </w:r>
      <w:r w:rsidR="009F7C6E" w:rsidRPr="004449EE">
        <w:t>di</w:t>
      </w:r>
      <w:r w:rsidR="009F7C6E" w:rsidRPr="004449EE">
        <w:rPr>
          <w:spacing w:val="1"/>
        </w:rPr>
        <w:t xml:space="preserve"> </w:t>
      </w:r>
      <w:r w:rsidR="009F7C6E" w:rsidRPr="004449EE">
        <w:t>Stato, di</w:t>
      </w:r>
      <w:r w:rsidR="009F7C6E" w:rsidRPr="004449EE">
        <w:rPr>
          <w:spacing w:val="1"/>
        </w:rPr>
        <w:t xml:space="preserve"> </w:t>
      </w:r>
      <w:r w:rsidR="009F7C6E" w:rsidRPr="004449EE">
        <w:t>cui</w:t>
      </w:r>
      <w:r w:rsidR="009F7C6E" w:rsidRPr="004449EE">
        <w:rPr>
          <w:spacing w:val="1"/>
        </w:rPr>
        <w:t xml:space="preserve"> </w:t>
      </w:r>
      <w:r w:rsidR="009F7C6E" w:rsidRPr="004449EE">
        <w:t>uno</w:t>
      </w:r>
      <w:r w:rsidR="009F7C6E" w:rsidRPr="004449EE">
        <w:rPr>
          <w:spacing w:val="-1"/>
        </w:rPr>
        <w:t xml:space="preserve"> </w:t>
      </w:r>
      <w:r w:rsidR="009F7C6E" w:rsidRPr="004449EE">
        <w:t>con compiti</w:t>
      </w:r>
      <w:r w:rsidR="009F7C6E" w:rsidRPr="004449EE">
        <w:rPr>
          <w:spacing w:val="1"/>
        </w:rPr>
        <w:t xml:space="preserve"> </w:t>
      </w:r>
      <w:r w:rsidR="009F7C6E" w:rsidRPr="004449EE">
        <w:t>di</w:t>
      </w:r>
      <w:r w:rsidR="009F7C6E" w:rsidRPr="004449EE">
        <w:rPr>
          <w:spacing w:val="1"/>
        </w:rPr>
        <w:t xml:space="preserve"> </w:t>
      </w:r>
      <w:r w:rsidR="009F7C6E" w:rsidRPr="004449EE">
        <w:t>coordinatore.</w:t>
      </w:r>
    </w:p>
    <w:p w:rsidR="00F90FA9" w:rsidRPr="004449EE" w:rsidRDefault="009F7C6E">
      <w:pPr>
        <w:pStyle w:val="Corpodeltesto"/>
        <w:spacing w:before="157" w:line="410" w:lineRule="auto"/>
        <w:ind w:right="2698"/>
        <w:jc w:val="left"/>
      </w:pPr>
      <w:r w:rsidRPr="004449EE">
        <w:t>In particolare, della Commissione speciale del Consiglio di Stato hanno fatto parte:</w:t>
      </w:r>
      <w:r w:rsidRPr="004449EE">
        <w:rPr>
          <w:spacing w:val="-52"/>
        </w:rPr>
        <w:t xml:space="preserve"> </w:t>
      </w:r>
      <w:r w:rsidRPr="004449EE">
        <w:t>Franco</w:t>
      </w:r>
      <w:r w:rsidRPr="004449EE">
        <w:rPr>
          <w:spacing w:val="-4"/>
        </w:rPr>
        <w:t xml:space="preserve"> </w:t>
      </w:r>
      <w:r w:rsidRPr="004449EE">
        <w:t>Frattini</w:t>
      </w:r>
      <w:r w:rsidRPr="004449EE">
        <w:rPr>
          <w:spacing w:val="1"/>
        </w:rPr>
        <w:t xml:space="preserve"> </w:t>
      </w:r>
      <w:r w:rsidRPr="004449EE">
        <w:t>-</w:t>
      </w:r>
      <w:r w:rsidRPr="004449EE">
        <w:rPr>
          <w:spacing w:val="-4"/>
        </w:rPr>
        <w:t xml:space="preserve"> </w:t>
      </w:r>
      <w:r w:rsidRPr="004449EE">
        <w:t>Presidente</w:t>
      </w:r>
      <w:r w:rsidRPr="004449EE">
        <w:rPr>
          <w:spacing w:val="-2"/>
        </w:rPr>
        <w:t xml:space="preserve"> </w:t>
      </w:r>
      <w:r w:rsidRPr="004449EE">
        <w:t>del Consiglio di</w:t>
      </w:r>
      <w:r w:rsidRPr="004449EE">
        <w:rPr>
          <w:spacing w:val="1"/>
        </w:rPr>
        <w:t xml:space="preserve"> </w:t>
      </w:r>
      <w:r w:rsidRPr="004449EE">
        <w:t>Stato, Presidente.</w:t>
      </w:r>
    </w:p>
    <w:p w:rsidR="00F90FA9" w:rsidRPr="004449EE" w:rsidRDefault="009F7C6E">
      <w:pPr>
        <w:pStyle w:val="Corpodeltesto"/>
        <w:spacing w:before="1"/>
        <w:jc w:val="left"/>
      </w:pPr>
      <w:r w:rsidRPr="004449EE">
        <w:t>Luigi</w:t>
      </w:r>
      <w:r w:rsidRPr="004449EE">
        <w:rPr>
          <w:spacing w:val="-1"/>
        </w:rPr>
        <w:t xml:space="preserve"> </w:t>
      </w:r>
      <w:r w:rsidRPr="004449EE">
        <w:t>Maruotti</w:t>
      </w:r>
      <w:r w:rsidRPr="004449EE">
        <w:rPr>
          <w:spacing w:val="-1"/>
        </w:rPr>
        <w:t xml:space="preserve"> </w:t>
      </w:r>
      <w:r w:rsidRPr="004449EE">
        <w:t>-</w:t>
      </w:r>
      <w:r w:rsidRPr="004449EE">
        <w:rPr>
          <w:spacing w:val="-6"/>
        </w:rPr>
        <w:t xml:space="preserve"> </w:t>
      </w:r>
      <w:r w:rsidRPr="004449EE">
        <w:t>Presidente</w:t>
      </w:r>
      <w:r w:rsidRPr="004449EE">
        <w:rPr>
          <w:spacing w:val="-7"/>
        </w:rPr>
        <w:t xml:space="preserve"> </w:t>
      </w:r>
      <w:r w:rsidRPr="004449EE">
        <w:t>aggiunto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Consiglio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Stato,</w:t>
      </w:r>
      <w:r w:rsidRPr="004449EE">
        <w:rPr>
          <w:spacing w:val="-1"/>
        </w:rPr>
        <w:t xml:space="preserve"> </w:t>
      </w:r>
      <w:r w:rsidRPr="004449EE">
        <w:t>Vice</w:t>
      </w:r>
      <w:r w:rsidRPr="004449EE">
        <w:rPr>
          <w:spacing w:val="-2"/>
        </w:rPr>
        <w:t xml:space="preserve"> </w:t>
      </w:r>
      <w:r w:rsidRPr="004449EE">
        <w:t>Presidente.</w:t>
      </w:r>
    </w:p>
    <w:p w:rsidR="00F90FA9" w:rsidRPr="004449EE" w:rsidRDefault="009F7C6E">
      <w:pPr>
        <w:pStyle w:val="Corpodeltesto"/>
        <w:spacing w:before="179" w:line="412" w:lineRule="auto"/>
        <w:ind w:right="1812"/>
        <w:jc w:val="left"/>
      </w:pPr>
      <w:r w:rsidRPr="004449EE">
        <w:t>Luigi Carbone - Presidente di sezione del Consiglio di Stato, Vice Presidente e Coordinatore.</w:t>
      </w:r>
      <w:r w:rsidRPr="004449EE">
        <w:rPr>
          <w:spacing w:val="-52"/>
        </w:rPr>
        <w:t xml:space="preserve"> </w:t>
      </w:r>
      <w:r w:rsidRPr="004449EE">
        <w:t>Rosanna</w:t>
      </w:r>
      <w:r w:rsidRPr="004449EE">
        <w:rPr>
          <w:spacing w:val="-1"/>
        </w:rPr>
        <w:t xml:space="preserve"> </w:t>
      </w:r>
      <w:r w:rsidRPr="004449EE">
        <w:t>De</w:t>
      </w:r>
      <w:r w:rsidRPr="004449EE">
        <w:rPr>
          <w:spacing w:val="-3"/>
        </w:rPr>
        <w:t xml:space="preserve"> </w:t>
      </w:r>
      <w:r w:rsidRPr="004449EE">
        <w:t>Nictolis -</w:t>
      </w:r>
      <w:r w:rsidRPr="004449EE">
        <w:rPr>
          <w:spacing w:val="-5"/>
        </w:rPr>
        <w:t xml:space="preserve"> </w:t>
      </w:r>
      <w:r w:rsidRPr="004449EE">
        <w:t>Presidente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sezione</w:t>
      </w:r>
      <w:r w:rsidRPr="004449EE">
        <w:rPr>
          <w:spacing w:val="-3"/>
        </w:rPr>
        <w:t xml:space="preserve"> </w:t>
      </w:r>
      <w:r w:rsidRPr="004449EE">
        <w:t>del Consiglio di Stato,</w:t>
      </w:r>
      <w:r w:rsidRPr="004449EE">
        <w:rPr>
          <w:spacing w:val="-4"/>
        </w:rPr>
        <w:t xml:space="preserve"> </w:t>
      </w:r>
      <w:r w:rsidRPr="004449EE">
        <w:t>Vice Presidente.</w:t>
      </w:r>
    </w:p>
    <w:p w:rsidR="00F90FA9" w:rsidRPr="004449EE" w:rsidRDefault="009F7C6E">
      <w:pPr>
        <w:pStyle w:val="Corpodeltesto"/>
        <w:spacing w:line="256" w:lineRule="auto"/>
        <w:jc w:val="left"/>
      </w:pPr>
      <w:r w:rsidRPr="004449EE">
        <w:rPr>
          <w:spacing w:val="-1"/>
        </w:rPr>
        <w:t>Presidenti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t>Sezione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Consiglio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Stato:</w:t>
      </w:r>
      <w:r w:rsidRPr="004449EE">
        <w:rPr>
          <w:spacing w:val="-10"/>
        </w:rPr>
        <w:t xml:space="preserve"> </w:t>
      </w:r>
      <w:r w:rsidRPr="004449EE">
        <w:t>Carlo</w:t>
      </w:r>
      <w:r w:rsidRPr="004449EE">
        <w:rPr>
          <w:spacing w:val="-12"/>
        </w:rPr>
        <w:t xml:space="preserve"> </w:t>
      </w:r>
      <w:r w:rsidRPr="004449EE">
        <w:t>Saltelli,</w:t>
      </w:r>
      <w:r w:rsidRPr="004449EE">
        <w:rPr>
          <w:spacing w:val="-12"/>
        </w:rPr>
        <w:t xml:space="preserve"> </w:t>
      </w:r>
      <w:r w:rsidRPr="004449EE">
        <w:t>Giancarlo</w:t>
      </w:r>
      <w:r w:rsidRPr="004449EE">
        <w:rPr>
          <w:spacing w:val="-11"/>
        </w:rPr>
        <w:t xml:space="preserve"> </w:t>
      </w:r>
      <w:r w:rsidRPr="004449EE">
        <w:t>Montedoro,</w:t>
      </w:r>
      <w:r w:rsidRPr="004449EE">
        <w:rPr>
          <w:spacing w:val="-11"/>
        </w:rPr>
        <w:t xml:space="preserve"> </w:t>
      </w:r>
      <w:r w:rsidRPr="004449EE">
        <w:t>Michele</w:t>
      </w:r>
      <w:r w:rsidRPr="004449EE">
        <w:rPr>
          <w:spacing w:val="-11"/>
        </w:rPr>
        <w:t xml:space="preserve"> </w:t>
      </w:r>
      <w:r w:rsidRPr="004449EE">
        <w:t>Corradino,</w:t>
      </w:r>
      <w:r w:rsidRPr="004449EE">
        <w:rPr>
          <w:spacing w:val="-11"/>
        </w:rPr>
        <w:t xml:space="preserve"> </w:t>
      </w:r>
      <w:r w:rsidRPr="004449EE">
        <w:t>Gabriele</w:t>
      </w:r>
      <w:r w:rsidRPr="004449EE">
        <w:rPr>
          <w:spacing w:val="-52"/>
        </w:rPr>
        <w:t xml:space="preserve"> </w:t>
      </w:r>
      <w:r w:rsidRPr="004449EE">
        <w:t>Carlotti,</w:t>
      </w:r>
      <w:r w:rsidRPr="004449EE">
        <w:rPr>
          <w:spacing w:val="-1"/>
        </w:rPr>
        <w:t xml:space="preserve"> </w:t>
      </w:r>
      <w:r w:rsidRPr="004449EE">
        <w:t>Roberto Giovagnoli,</w:t>
      </w:r>
      <w:r w:rsidRPr="004449EE">
        <w:rPr>
          <w:spacing w:val="-1"/>
        </w:rPr>
        <w:t xml:space="preserve"> </w:t>
      </w:r>
      <w:r w:rsidRPr="004449EE">
        <w:t>Claudio Contessa,</w:t>
      </w:r>
      <w:r w:rsidRPr="004449EE">
        <w:rPr>
          <w:spacing w:val="-1"/>
        </w:rPr>
        <w:t xml:space="preserve"> </w:t>
      </w:r>
      <w:r w:rsidRPr="004449EE">
        <w:t>Fabio</w:t>
      </w:r>
      <w:r w:rsidRPr="004449EE">
        <w:rPr>
          <w:spacing w:val="-2"/>
        </w:rPr>
        <w:t xml:space="preserve"> </w:t>
      </w:r>
      <w:r w:rsidRPr="004449EE">
        <w:t>Taormina,</w:t>
      </w:r>
      <w:r w:rsidRPr="004449EE">
        <w:rPr>
          <w:spacing w:val="-1"/>
        </w:rPr>
        <w:t xml:space="preserve"> </w:t>
      </w:r>
      <w:r w:rsidRPr="004449EE">
        <w:t>Hadrian Simonetti.</w:t>
      </w:r>
    </w:p>
    <w:p w:rsidR="00F90FA9" w:rsidRPr="004449EE" w:rsidRDefault="009F7C6E">
      <w:pPr>
        <w:pStyle w:val="Corpodeltesto"/>
        <w:spacing w:before="163" w:line="259" w:lineRule="auto"/>
        <w:ind w:right="388"/>
      </w:pPr>
      <w:r w:rsidRPr="004449EE">
        <w:t>Consiglieri di Stato: Fabio Franconiero, Paolo Carpentieri, Dario Simeoli, Federico Di Matteo, Giovanni</w:t>
      </w:r>
      <w:r w:rsidRPr="004449EE">
        <w:rPr>
          <w:spacing w:val="1"/>
        </w:rPr>
        <w:t xml:space="preserve"> </w:t>
      </w:r>
      <w:r w:rsidRPr="004449EE">
        <w:t>Pescatore, ItaloVolpe, Giulia Ferrari, Stefano Fantini, Giovanni Grasso, Stefano Toschei, Silvia Martino,</w:t>
      </w:r>
      <w:r w:rsidRPr="004449EE">
        <w:rPr>
          <w:spacing w:val="1"/>
        </w:rPr>
        <w:t xml:space="preserve"> </w:t>
      </w:r>
      <w:r w:rsidRPr="004449EE">
        <w:t>Davide</w:t>
      </w:r>
      <w:r w:rsidRPr="004449EE">
        <w:rPr>
          <w:spacing w:val="1"/>
        </w:rPr>
        <w:t xml:space="preserve"> </w:t>
      </w:r>
      <w:r w:rsidRPr="004449EE">
        <w:t>Ponte,</w:t>
      </w:r>
      <w:r w:rsidRPr="004449EE">
        <w:rPr>
          <w:spacing w:val="1"/>
        </w:rPr>
        <w:t xml:space="preserve"> </w:t>
      </w:r>
      <w:r w:rsidRPr="004449EE">
        <w:t>Roberto</w:t>
      </w:r>
      <w:r w:rsidRPr="004449EE">
        <w:rPr>
          <w:spacing w:val="1"/>
        </w:rPr>
        <w:t xml:space="preserve"> </w:t>
      </w:r>
      <w:r w:rsidRPr="004449EE">
        <w:t>Caponigro,</w:t>
      </w:r>
      <w:r w:rsidRPr="004449EE">
        <w:rPr>
          <w:spacing w:val="1"/>
        </w:rPr>
        <w:t xml:space="preserve"> </w:t>
      </w:r>
      <w:r w:rsidRPr="004449EE">
        <w:t>Daniele</w:t>
      </w:r>
      <w:r w:rsidRPr="004449EE">
        <w:rPr>
          <w:spacing w:val="1"/>
        </w:rPr>
        <w:t xml:space="preserve"> </w:t>
      </w:r>
      <w:r w:rsidRPr="004449EE">
        <w:t>Ravenna,</w:t>
      </w:r>
      <w:r w:rsidRPr="004449EE">
        <w:rPr>
          <w:spacing w:val="1"/>
        </w:rPr>
        <w:t xml:space="preserve"> </w:t>
      </w:r>
      <w:r w:rsidRPr="004449EE">
        <w:t>Francesco</w:t>
      </w:r>
      <w:r w:rsidRPr="004449EE">
        <w:rPr>
          <w:spacing w:val="1"/>
        </w:rPr>
        <w:t xml:space="preserve"> </w:t>
      </w:r>
      <w:r w:rsidRPr="004449EE">
        <w:t>Frigida,</w:t>
      </w:r>
      <w:r w:rsidRPr="004449EE">
        <w:rPr>
          <w:spacing w:val="1"/>
        </w:rPr>
        <w:t xml:space="preserve"> </w:t>
      </w:r>
      <w:r w:rsidRPr="004449EE">
        <w:t>Giuseppina</w:t>
      </w:r>
      <w:r w:rsidRPr="004449EE">
        <w:rPr>
          <w:spacing w:val="1"/>
        </w:rPr>
        <w:t xml:space="preserve"> </w:t>
      </w:r>
      <w:r w:rsidRPr="004449EE">
        <w:t>Luciana</w:t>
      </w:r>
      <w:r w:rsidRPr="004449EE">
        <w:rPr>
          <w:spacing w:val="1"/>
        </w:rPr>
        <w:t xml:space="preserve"> </w:t>
      </w:r>
      <w:r w:rsidRPr="004449EE">
        <w:t>Barreca,</w:t>
      </w:r>
      <w:r w:rsidRPr="004449EE">
        <w:rPr>
          <w:spacing w:val="1"/>
        </w:rPr>
        <w:t xml:space="preserve"> </w:t>
      </w:r>
      <w:r w:rsidRPr="004449EE">
        <w:t>Francesco De Luca, Sara Raffaella Molinaro, Michele Conforti, Elena Quadri, Carmelina Addesso, Claudio</w:t>
      </w:r>
      <w:r w:rsidRPr="004449EE">
        <w:rPr>
          <w:spacing w:val="1"/>
        </w:rPr>
        <w:t xml:space="preserve"> </w:t>
      </w:r>
      <w:r w:rsidRPr="004449EE">
        <w:t>Tucciarelli, Giovanni Tulumello, Maria Stella Boscarino, Giorgio Manca, Pietro De Berardinis, Thomas</w:t>
      </w:r>
      <w:r w:rsidRPr="004449EE">
        <w:rPr>
          <w:spacing w:val="1"/>
        </w:rPr>
        <w:t xml:space="preserve"> </w:t>
      </w:r>
      <w:r w:rsidRPr="004449EE">
        <w:t>Mathà,</w:t>
      </w:r>
      <w:r w:rsidRPr="004449EE">
        <w:rPr>
          <w:spacing w:val="-2"/>
        </w:rPr>
        <w:t xml:space="preserve"> </w:t>
      </w:r>
      <w:r w:rsidRPr="004449EE">
        <w:t>Marina Perrelli,</w:t>
      </w:r>
      <w:r w:rsidRPr="004449EE">
        <w:rPr>
          <w:spacing w:val="-1"/>
        </w:rPr>
        <w:t xml:space="preserve"> </w:t>
      </w:r>
      <w:r w:rsidRPr="004449EE">
        <w:t>Gianluca</w:t>
      </w:r>
      <w:r w:rsidRPr="004449EE">
        <w:rPr>
          <w:spacing w:val="-3"/>
        </w:rPr>
        <w:t xml:space="preserve"> </w:t>
      </w:r>
      <w:r w:rsidRPr="004449EE">
        <w:t>Rovelli,</w:t>
      </w:r>
      <w:r w:rsidRPr="004449EE">
        <w:rPr>
          <w:spacing w:val="-1"/>
        </w:rPr>
        <w:t xml:space="preserve"> </w:t>
      </w:r>
      <w:r w:rsidRPr="004449EE">
        <w:t>Brunella</w:t>
      </w:r>
      <w:r w:rsidRPr="004449EE">
        <w:rPr>
          <w:spacing w:val="-1"/>
        </w:rPr>
        <w:t xml:space="preserve"> </w:t>
      </w:r>
      <w:r w:rsidRPr="004449EE">
        <w:t>Bruno,</w:t>
      </w:r>
      <w:r w:rsidRPr="004449EE">
        <w:rPr>
          <w:spacing w:val="-1"/>
        </w:rPr>
        <w:t xml:space="preserve"> </w:t>
      </w:r>
      <w:r w:rsidRPr="004449EE">
        <w:t>Ofelia</w:t>
      </w:r>
      <w:r w:rsidRPr="004449EE">
        <w:rPr>
          <w:spacing w:val="-3"/>
        </w:rPr>
        <w:t xml:space="preserve"> </w:t>
      </w:r>
      <w:r w:rsidRPr="004449EE">
        <w:t>Fratamico,</w:t>
      </w:r>
      <w:r w:rsidRPr="004449EE">
        <w:rPr>
          <w:spacing w:val="-1"/>
        </w:rPr>
        <w:t xml:space="preserve"> </w:t>
      </w:r>
      <w:r w:rsidRPr="004449EE">
        <w:t>Giovanni Ardizzone.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Consiglieri di Tribunale amministrativo regionale: Michelangelo Francavilla, Riccardo Giani, Ida Raiola,</w:t>
      </w:r>
      <w:r w:rsidRPr="004449EE">
        <w:rPr>
          <w:spacing w:val="1"/>
        </w:rPr>
        <w:t xml:space="preserve"> </w:t>
      </w:r>
      <w:r w:rsidRPr="004449EE">
        <w:t>Alessandro Cacciari, Paola Malanetto, Anna Corrado, Giuseppe La Greca, Raffaele Tuccillo, Flavia Risso,</w:t>
      </w:r>
      <w:r w:rsidRPr="004449EE">
        <w:rPr>
          <w:spacing w:val="1"/>
        </w:rPr>
        <w:t xml:space="preserve"> </w:t>
      </w:r>
      <w:r w:rsidRPr="004449EE">
        <w:t>Rocco</w:t>
      </w:r>
      <w:r w:rsidRPr="004449EE">
        <w:rPr>
          <w:spacing w:val="-3"/>
        </w:rPr>
        <w:t xml:space="preserve"> </w:t>
      </w:r>
      <w:r w:rsidRPr="004449EE">
        <w:t>Vampa.</w:t>
      </w:r>
    </w:p>
    <w:p w:rsidR="00F90FA9" w:rsidRPr="004449EE" w:rsidRDefault="009F7C6E">
      <w:pPr>
        <w:pStyle w:val="Corpodeltesto"/>
        <w:spacing w:before="157" w:line="410" w:lineRule="auto"/>
        <w:ind w:right="3908"/>
        <w:jc w:val="left"/>
      </w:pPr>
      <w:r w:rsidRPr="004449EE">
        <w:t>Avvocati dello Stato: Vincenzo Nunziata, Marco Stigliano Messuti.</w:t>
      </w:r>
      <w:r w:rsidRPr="004449EE">
        <w:rPr>
          <w:spacing w:val="1"/>
        </w:rPr>
        <w:t xml:space="preserve"> </w:t>
      </w:r>
      <w:r w:rsidRPr="004449EE">
        <w:t>Consiglieri della Corte di Cassazione: Umberto Scotti, Giulia Iofrida.</w:t>
      </w:r>
      <w:r w:rsidRPr="004449EE">
        <w:rPr>
          <w:spacing w:val="-52"/>
        </w:rPr>
        <w:t xml:space="preserve"> </w:t>
      </w:r>
      <w:r w:rsidRPr="004449EE">
        <w:t>Consigliere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Corte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Conti: Giuseppe</w:t>
      </w:r>
      <w:r w:rsidRPr="004449EE">
        <w:rPr>
          <w:spacing w:val="-1"/>
        </w:rPr>
        <w:t xml:space="preserve"> </w:t>
      </w:r>
      <w:r w:rsidRPr="004449EE">
        <w:t>Maria</w:t>
      </w:r>
      <w:r w:rsidRPr="004449EE">
        <w:rPr>
          <w:spacing w:val="-2"/>
        </w:rPr>
        <w:t xml:space="preserve"> </w:t>
      </w:r>
      <w:r w:rsidRPr="004449EE">
        <w:t>Mezzapesa.</w:t>
      </w:r>
    </w:p>
    <w:p w:rsidR="00F90FA9" w:rsidRPr="004449EE" w:rsidRDefault="00E56857">
      <w:pPr>
        <w:pStyle w:val="Corpodeltesto"/>
        <w:ind w:left="420"/>
        <w:jc w:val="left"/>
        <w:rPr>
          <w:sz w:val="20"/>
        </w:rPr>
      </w:pPr>
      <w:r w:rsidRPr="004449EE">
        <w:rPr>
          <w:sz w:val="20"/>
        </w:rPr>
      </w:r>
      <w:r w:rsidRPr="004449EE">
        <w:rPr>
          <w:sz w:val="20"/>
        </w:rPr>
        <w:pict>
          <v:group id="_x0000_s2139" style="width:487.3pt;height:42pt;mso-position-horizontal-relative:char;mso-position-vertical-relative:line" coordsize="9746,840">
            <v:shape id="_x0000_s2142" type="#_x0000_t202" style="position:absolute;top:561;width:8497;height:278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4"/>
                      <w:ind w:left="52" w:right="-15"/>
                    </w:pPr>
                    <w:r>
                      <w:t>Prof.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Maria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Alessandra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Sandulli,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Avv.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Mario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Sanino,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Salvatore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Sica,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Avv.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Valerio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Zicaro.</w:t>
                    </w:r>
                  </w:p>
                </w:txbxContent>
              </v:textbox>
            </v:shape>
            <v:shape id="_x0000_s2141" type="#_x0000_t202" style="position:absolute;top:290;width:9746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4"/>
                      <w:ind w:left="52"/>
                    </w:pPr>
                    <w:r>
                      <w:t>Lubrano,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Marcello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Maggiolo,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Avv.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Gianluigi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Pellegrino,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Raffaele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Picaro,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Aristide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Police,</w:t>
                    </w:r>
                  </w:p>
                </w:txbxContent>
              </v:textbox>
            </v:shape>
            <v:shape id="_x0000_s2140" type="#_x0000_t202" style="position:absolute;width:9746;height:29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Professori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Avvocati: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Vincenzo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Cerulli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Irelli,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Fabio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Cintioli,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Prof.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Marcello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Clarich,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Avv.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Filippo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90FA9" w:rsidRPr="004449EE" w:rsidRDefault="009F7C6E">
      <w:pPr>
        <w:pStyle w:val="Corpodeltesto"/>
        <w:spacing w:before="134" w:line="254" w:lineRule="auto"/>
        <w:ind w:right="391"/>
      </w:pPr>
      <w:r w:rsidRPr="004449EE">
        <w:t>Esperti tecnici: Prof. Federigo Bambi, Ing. Filippo Cavuoto, Dott. Paolo De Rosa, Prof. Francesco Decarolis,</w:t>
      </w:r>
      <w:r w:rsidRPr="004449EE">
        <w:rPr>
          <w:spacing w:val="-52"/>
        </w:rPr>
        <w:t xml:space="preserve"> </w:t>
      </w:r>
      <w:r w:rsidRPr="004449EE">
        <w:t>Ing.</w:t>
      </w:r>
      <w:r w:rsidRPr="004449EE">
        <w:rPr>
          <w:spacing w:val="-1"/>
        </w:rPr>
        <w:t xml:space="preserve"> </w:t>
      </w:r>
      <w:r w:rsidRPr="004449EE">
        <w:t>Massimo Sessa, Dott.</w:t>
      </w:r>
      <w:r w:rsidRPr="004449EE">
        <w:rPr>
          <w:spacing w:val="-5"/>
        </w:rPr>
        <w:t xml:space="preserve"> </w:t>
      </w:r>
      <w:r w:rsidRPr="004449EE">
        <w:t>Ciro</w:t>
      </w:r>
      <w:r w:rsidRPr="004449EE">
        <w:rPr>
          <w:spacing w:val="-3"/>
        </w:rPr>
        <w:t xml:space="preserve"> </w:t>
      </w:r>
      <w:r w:rsidRPr="004449EE">
        <w:t>Vacca.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>Alcuni componenti della Commissione (ad esempio, l’avvocato dello Stato Vincenzo Nunziata, il prof.</w:t>
      </w:r>
      <w:r w:rsidRPr="004449EE">
        <w:rPr>
          <w:spacing w:val="1"/>
        </w:rPr>
        <w:t xml:space="preserve"> </w:t>
      </w:r>
      <w:r w:rsidRPr="004449EE">
        <w:t>Francesco Decarolis dell’Università Bocconi e il dott. Ciro Vacca della Banca d’Italia) hanno messo a</w:t>
      </w:r>
      <w:r w:rsidRPr="004449EE">
        <w:rPr>
          <w:spacing w:val="1"/>
        </w:rPr>
        <w:t xml:space="preserve"> </w:t>
      </w:r>
      <w:r w:rsidRPr="004449EE">
        <w:t>disposizione non soltanto il loro sostegno personale, ma anche quello dei loro collaboratori e delle loro</w:t>
      </w:r>
      <w:r w:rsidRPr="004449EE">
        <w:rPr>
          <w:spacing w:val="1"/>
        </w:rPr>
        <w:t xml:space="preserve"> </w:t>
      </w:r>
      <w:r w:rsidRPr="004449EE">
        <w:t>Istituzioni di</w:t>
      </w:r>
      <w:r w:rsidRPr="004449EE">
        <w:rPr>
          <w:spacing w:val="1"/>
        </w:rPr>
        <w:t xml:space="preserve"> </w:t>
      </w:r>
      <w:r w:rsidRPr="004449EE">
        <w:t>appartenenza.</w:t>
      </w:r>
    </w:p>
    <w:p w:rsidR="00F90FA9" w:rsidRPr="004449EE" w:rsidRDefault="00F90FA9">
      <w:pPr>
        <w:spacing w:line="259" w:lineRule="auto"/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 xml:space="preserve">L’attività di segreteria dei gruppi di lavoro, coordinata dal cons. Gianluca Rovelli, e del gruppo di </w:t>
      </w:r>
      <w:r w:rsidRPr="004449EE">
        <w:rPr>
          <w:i/>
        </w:rPr>
        <w:t>drafting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coordinato dal cons. Daniele Ravenna, è stata svolta dal personale interno del Consiglio di Stato e dai</w:t>
      </w:r>
      <w:r w:rsidRPr="004449EE">
        <w:rPr>
          <w:spacing w:val="1"/>
        </w:rPr>
        <w:t xml:space="preserve"> </w:t>
      </w:r>
      <w:r w:rsidRPr="004449EE">
        <w:t>tirocinanti volontari,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massima disponibilità e</w:t>
      </w:r>
      <w:r w:rsidRPr="004449EE">
        <w:rPr>
          <w:spacing w:val="-2"/>
        </w:rPr>
        <w:t xml:space="preserve"> </w:t>
      </w:r>
      <w:r w:rsidRPr="004449EE">
        <w:t>dedizione.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Nella seconda fase di lavoro si è aggiunto al gruppo dei coordinatori il presidente di Sezione Raffaele Greco,</w:t>
      </w:r>
      <w:r w:rsidRPr="004449EE">
        <w:rPr>
          <w:spacing w:val="1"/>
        </w:rPr>
        <w:t xml:space="preserve"> </w:t>
      </w:r>
      <w:r w:rsidRPr="004449EE">
        <w:t>che ha svolto un lavoro prezioso di accurata revisione, armonizzazione e integrazione di tutti gli allegati</w:t>
      </w:r>
      <w:r w:rsidRPr="004449EE">
        <w:rPr>
          <w:spacing w:val="1"/>
        </w:rPr>
        <w:t xml:space="preserve"> </w:t>
      </w:r>
      <w:r w:rsidRPr="004449EE">
        <w:t>predisposti dai</w:t>
      </w:r>
      <w:r w:rsidRPr="004449EE">
        <w:rPr>
          <w:spacing w:val="1"/>
        </w:rPr>
        <w:t xml:space="preserve"> </w:t>
      </w:r>
      <w:r w:rsidRPr="004449EE">
        <w:t>vari</w:t>
      </w:r>
      <w:r w:rsidRPr="004449EE">
        <w:rPr>
          <w:spacing w:val="1"/>
        </w:rPr>
        <w:t xml:space="preserve"> </w:t>
      </w:r>
      <w:r w:rsidRPr="004449EE">
        <w:t>gruppi.</w:t>
      </w:r>
    </w:p>
    <w:p w:rsidR="00F90FA9" w:rsidRPr="004449EE" w:rsidRDefault="009F7C6E">
      <w:pPr>
        <w:pStyle w:val="Corpodeltesto"/>
        <w:spacing w:before="160" w:line="256" w:lineRule="auto"/>
        <w:ind w:right="385"/>
      </w:pPr>
      <w:r w:rsidRPr="004449EE">
        <w:t>Ha altresì fornito un qualificato contributo ai lavori della Commissione anche il Consigliere di Tribunale</w:t>
      </w:r>
      <w:r w:rsidRPr="004449EE">
        <w:rPr>
          <w:spacing w:val="1"/>
        </w:rPr>
        <w:t xml:space="preserve"> </w:t>
      </w:r>
      <w:r w:rsidRPr="004449EE">
        <w:t>amministrativo</w:t>
      </w:r>
      <w:r w:rsidRPr="004449EE">
        <w:rPr>
          <w:spacing w:val="-1"/>
        </w:rPr>
        <w:t xml:space="preserve"> </w:t>
      </w:r>
      <w:r w:rsidRPr="004449EE">
        <w:t>regionale,</w:t>
      </w:r>
      <w:r w:rsidRPr="004449EE">
        <w:rPr>
          <w:spacing w:val="-2"/>
        </w:rPr>
        <w:t xml:space="preserve"> </w:t>
      </w:r>
      <w:r w:rsidRPr="004449EE">
        <w:t>Angelo Fanizza.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4"/>
        </w:rPr>
      </w:pPr>
    </w:p>
    <w:p w:rsidR="00F90FA9" w:rsidRPr="004449EE" w:rsidRDefault="00E56857">
      <w:pPr>
        <w:pStyle w:val="Corpodeltesto"/>
        <w:tabs>
          <w:tab w:val="left" w:pos="6359"/>
        </w:tabs>
        <w:spacing w:before="92"/>
        <w:jc w:val="left"/>
      </w:pPr>
      <w:r w:rsidRPr="004449EE">
        <w:pict>
          <v:shape id="_x0000_s2138" type="#_x0000_t202" style="position:absolute;left:0;text-align:left;margin-left:126.25pt;margin-top:3.4pt;width:220.7pt;height:14.85pt;z-index:-18551296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 w:right="-15"/>
                    <w:jc w:val="left"/>
                  </w:pPr>
                  <w:r>
                    <w:t>dalla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composizione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della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Commissione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speciale,</w:t>
                  </w:r>
                </w:p>
              </w:txbxContent>
            </v:textbox>
            <w10:wrap anchorx="page"/>
          </v:shape>
        </w:pict>
      </w:r>
      <w:r w:rsidR="009F7C6E" w:rsidRPr="004449EE">
        <w:t>Come</w:t>
      </w:r>
      <w:r w:rsidR="009F7C6E" w:rsidRPr="004449EE">
        <w:rPr>
          <w:spacing w:val="21"/>
        </w:rPr>
        <w:t xml:space="preserve"> </w:t>
      </w:r>
      <w:r w:rsidR="009F7C6E" w:rsidRPr="004449EE">
        <w:t>si</w:t>
      </w:r>
      <w:r w:rsidR="009F7C6E" w:rsidRPr="004449EE">
        <w:rPr>
          <w:spacing w:val="23"/>
        </w:rPr>
        <w:t xml:space="preserve"> </w:t>
      </w:r>
      <w:r w:rsidR="009F7C6E" w:rsidRPr="004449EE">
        <w:t>ricava</w:t>
      </w:r>
      <w:r w:rsidR="009F7C6E" w:rsidRPr="004449EE">
        <w:tab/>
        <w:t>nel</w:t>
      </w:r>
      <w:r w:rsidR="009F7C6E" w:rsidRPr="004449EE">
        <w:rPr>
          <w:spacing w:val="20"/>
        </w:rPr>
        <w:t xml:space="preserve"> </w:t>
      </w:r>
      <w:r w:rsidR="009F7C6E" w:rsidRPr="004449EE">
        <w:t>compito</w:t>
      </w:r>
      <w:r w:rsidR="009F7C6E" w:rsidRPr="004449EE">
        <w:rPr>
          <w:spacing w:val="19"/>
        </w:rPr>
        <w:t xml:space="preserve"> </w:t>
      </w:r>
      <w:r w:rsidR="009F7C6E" w:rsidRPr="004449EE">
        <w:t>di</w:t>
      </w:r>
      <w:r w:rsidR="009F7C6E" w:rsidRPr="004449EE">
        <w:rPr>
          <w:spacing w:val="20"/>
        </w:rPr>
        <w:t xml:space="preserve"> </w:t>
      </w:r>
      <w:r w:rsidR="009F7C6E" w:rsidRPr="004449EE">
        <w:t>redazione</w:t>
      </w:r>
      <w:r w:rsidR="009F7C6E" w:rsidRPr="004449EE">
        <w:rPr>
          <w:spacing w:val="22"/>
        </w:rPr>
        <w:t xml:space="preserve"> </w:t>
      </w:r>
      <w:r w:rsidR="009F7C6E" w:rsidRPr="004449EE">
        <w:t>dello</w:t>
      </w:r>
      <w:r w:rsidR="009F7C6E" w:rsidRPr="004449EE">
        <w:rPr>
          <w:spacing w:val="19"/>
        </w:rPr>
        <w:t xml:space="preserve"> </w:t>
      </w:r>
      <w:r w:rsidR="009F7C6E" w:rsidRPr="004449EE">
        <w:t>schema</w:t>
      </w:r>
      <w:r w:rsidR="009F7C6E" w:rsidRPr="004449EE">
        <w:rPr>
          <w:spacing w:val="21"/>
        </w:rPr>
        <w:t xml:space="preserve"> </w:t>
      </w:r>
      <w:r w:rsidR="009F7C6E" w:rsidRPr="004449EE">
        <w:t>di</w:t>
      </w:r>
    </w:p>
    <w:p w:rsidR="00F90FA9" w:rsidRPr="004449EE" w:rsidRDefault="00E56857">
      <w:pPr>
        <w:pStyle w:val="Corpodeltesto"/>
        <w:spacing w:before="20" w:line="256" w:lineRule="auto"/>
        <w:ind w:right="383"/>
        <w:jc w:val="left"/>
      </w:pPr>
      <w:r w:rsidRPr="004449EE">
        <w:pict>
          <v:group id="_x0000_s2135" style="position:absolute;left:0;text-align:left;margin-left:54pt;margin-top:13.35pt;width:487.4pt;height:28.45pt;z-index:-18551808;mso-position-horizontal-relative:page" coordorigin="1080,267" coordsize="9748,569">
            <v:shape id="_x0000_s2137" type="#_x0000_t202" style="position:absolute;left:1080;top:563;width:6761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ingegneri,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esperti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drafting</w:t>
                    </w:r>
                    <w:r>
                      <w:t>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informatico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accademico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della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Crusca.</w:t>
                    </w:r>
                  </w:p>
                </w:txbxContent>
              </v:textbox>
            </v:shape>
            <v:shape id="_x0000_s2136" type="#_x0000_t202" style="position:absolute;left:5201;top:267;width:5627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anche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esperti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esterni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quali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professori,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avvocati,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economisti,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codice</w:t>
      </w:r>
      <w:r w:rsidR="009F7C6E" w:rsidRPr="004449EE">
        <w:rPr>
          <w:spacing w:val="-6"/>
        </w:rPr>
        <w:t xml:space="preserve"> </w:t>
      </w:r>
      <w:r w:rsidR="009F7C6E" w:rsidRPr="004449EE">
        <w:t>i</w:t>
      </w:r>
      <w:r w:rsidR="009F7C6E" w:rsidRPr="004449EE">
        <w:rPr>
          <w:spacing w:val="-5"/>
        </w:rPr>
        <w:t xml:space="preserve"> </w:t>
      </w:r>
      <w:r w:rsidR="009F7C6E" w:rsidRPr="004449EE">
        <w:t>consiglieri</w:t>
      </w:r>
      <w:r w:rsidR="009F7C6E" w:rsidRPr="004449EE">
        <w:rPr>
          <w:spacing w:val="-5"/>
        </w:rPr>
        <w:t xml:space="preserve"> </w:t>
      </w:r>
      <w:r w:rsidR="009F7C6E" w:rsidRPr="004449EE">
        <w:t>di</w:t>
      </w:r>
      <w:r w:rsidR="009F7C6E" w:rsidRPr="004449EE">
        <w:rPr>
          <w:spacing w:val="-6"/>
        </w:rPr>
        <w:t xml:space="preserve"> </w:t>
      </w:r>
      <w:r w:rsidR="009F7C6E" w:rsidRPr="004449EE">
        <w:t>Stato</w:t>
      </w:r>
      <w:r w:rsidR="009F7C6E" w:rsidRPr="004449EE">
        <w:rPr>
          <w:spacing w:val="-8"/>
        </w:rPr>
        <w:t xml:space="preserve"> </w:t>
      </w:r>
      <w:r w:rsidR="009F7C6E" w:rsidRPr="004449EE">
        <w:t>sono</w:t>
      </w:r>
      <w:r w:rsidR="009F7C6E" w:rsidRPr="004449EE">
        <w:rPr>
          <w:spacing w:val="-6"/>
        </w:rPr>
        <w:t xml:space="preserve"> </w:t>
      </w:r>
      <w:r w:rsidR="009F7C6E" w:rsidRPr="004449EE">
        <w:t>stati</w:t>
      </w:r>
      <w:r w:rsidR="009F7C6E" w:rsidRPr="004449EE">
        <w:rPr>
          <w:spacing w:val="-5"/>
        </w:rPr>
        <w:t xml:space="preserve"> </w:t>
      </w:r>
      <w:r w:rsidR="009F7C6E" w:rsidRPr="004449EE">
        <w:t>affiancati</w:t>
      </w:r>
      <w:r w:rsidR="009F7C6E" w:rsidRPr="004449EE">
        <w:rPr>
          <w:spacing w:val="-5"/>
        </w:rPr>
        <w:t xml:space="preserve"> </w:t>
      </w:r>
      <w:r w:rsidR="009F7C6E" w:rsidRPr="004449EE">
        <w:t>non</w:t>
      </w:r>
      <w:r w:rsidR="009F7C6E" w:rsidRPr="004449EE">
        <w:rPr>
          <w:spacing w:val="-7"/>
        </w:rPr>
        <w:t xml:space="preserve"> </w:t>
      </w:r>
      <w:r w:rsidR="009F7C6E" w:rsidRPr="004449EE">
        <w:t>solo</w:t>
      </w:r>
      <w:r w:rsidR="009F7C6E" w:rsidRPr="004449EE">
        <w:rPr>
          <w:spacing w:val="-6"/>
        </w:rPr>
        <w:t xml:space="preserve"> </w:t>
      </w:r>
      <w:r w:rsidR="009F7C6E" w:rsidRPr="004449EE">
        <w:t>da</w:t>
      </w:r>
      <w:r w:rsidR="009F7C6E" w:rsidRPr="004449EE">
        <w:rPr>
          <w:spacing w:val="-6"/>
        </w:rPr>
        <w:t xml:space="preserve"> </w:t>
      </w:r>
      <w:r w:rsidR="009F7C6E" w:rsidRPr="004449EE">
        <w:t>magistrati</w:t>
      </w:r>
      <w:r w:rsidR="009F7C6E" w:rsidRPr="004449EE">
        <w:rPr>
          <w:spacing w:val="-5"/>
        </w:rPr>
        <w:t xml:space="preserve"> </w:t>
      </w:r>
      <w:r w:rsidR="009F7C6E" w:rsidRPr="004449EE">
        <w:t>dei</w:t>
      </w:r>
      <w:r w:rsidR="009F7C6E" w:rsidRPr="004449EE">
        <w:rPr>
          <w:spacing w:val="-8"/>
        </w:rPr>
        <w:t xml:space="preserve"> </w:t>
      </w:r>
      <w:r w:rsidR="009F7C6E" w:rsidRPr="004449EE">
        <w:t>T.a.r.,</w:t>
      </w:r>
      <w:r w:rsidR="009F7C6E" w:rsidRPr="004449EE">
        <w:rPr>
          <w:spacing w:val="-6"/>
        </w:rPr>
        <w:t xml:space="preserve"> </w:t>
      </w:r>
      <w:r w:rsidR="009F7C6E" w:rsidRPr="004449EE">
        <w:t>della</w:t>
      </w:r>
      <w:r w:rsidR="009F7C6E" w:rsidRPr="004449EE">
        <w:rPr>
          <w:spacing w:val="-5"/>
        </w:rPr>
        <w:t xml:space="preserve"> </w:t>
      </w:r>
      <w:r w:rsidR="009F7C6E" w:rsidRPr="004449EE">
        <w:t>Cassazione,</w:t>
      </w:r>
      <w:r w:rsidR="009F7C6E" w:rsidRPr="004449EE">
        <w:rPr>
          <w:spacing w:val="-6"/>
        </w:rPr>
        <w:t xml:space="preserve"> </w:t>
      </w:r>
      <w:r w:rsidR="009F7C6E" w:rsidRPr="004449EE">
        <w:t>della</w:t>
      </w:r>
      <w:r w:rsidR="009F7C6E" w:rsidRPr="004449EE">
        <w:rPr>
          <w:spacing w:val="-7"/>
        </w:rPr>
        <w:t xml:space="preserve"> </w:t>
      </w:r>
      <w:r w:rsidR="009F7C6E" w:rsidRPr="004449EE">
        <w:t>Corte</w:t>
      </w:r>
      <w:r w:rsidR="009F7C6E" w:rsidRPr="004449EE">
        <w:rPr>
          <w:spacing w:val="-52"/>
        </w:rPr>
        <w:t xml:space="preserve"> </w:t>
      </w:r>
      <w:r w:rsidR="009F7C6E" w:rsidRPr="004449EE">
        <w:t>dei</w:t>
      </w:r>
      <w:r w:rsidR="009F7C6E" w:rsidRPr="004449EE">
        <w:rPr>
          <w:spacing w:val="5"/>
        </w:rPr>
        <w:t xml:space="preserve"> </w:t>
      </w:r>
      <w:r w:rsidR="009F7C6E" w:rsidRPr="004449EE">
        <w:t>conti,</w:t>
      </w:r>
      <w:r w:rsidR="009F7C6E" w:rsidRPr="004449EE">
        <w:rPr>
          <w:spacing w:val="4"/>
        </w:rPr>
        <w:t xml:space="preserve"> </w:t>
      </w:r>
      <w:r w:rsidR="009F7C6E" w:rsidRPr="004449EE">
        <w:t>nonché</w:t>
      </w:r>
      <w:r w:rsidR="009F7C6E" w:rsidRPr="004449EE">
        <w:rPr>
          <w:spacing w:val="5"/>
        </w:rPr>
        <w:t xml:space="preserve"> </w:t>
      </w:r>
      <w:r w:rsidR="009F7C6E" w:rsidRPr="004449EE">
        <w:t>da</w:t>
      </w:r>
      <w:r w:rsidR="009F7C6E" w:rsidRPr="004449EE">
        <w:rPr>
          <w:spacing w:val="8"/>
        </w:rPr>
        <w:t xml:space="preserve"> </w:t>
      </w:r>
      <w:r w:rsidR="009F7C6E" w:rsidRPr="004449EE">
        <w:t>Avvocati</w:t>
      </w:r>
      <w:r w:rsidR="009F7C6E" w:rsidRPr="004449EE">
        <w:rPr>
          <w:spacing w:val="5"/>
        </w:rPr>
        <w:t xml:space="preserve"> </w:t>
      </w:r>
      <w:r w:rsidR="009F7C6E" w:rsidRPr="004449EE">
        <w:t>dello</w:t>
      </w:r>
      <w:r w:rsidR="009F7C6E" w:rsidRPr="004449EE">
        <w:rPr>
          <w:spacing w:val="5"/>
        </w:rPr>
        <w:t xml:space="preserve"> </w:t>
      </w:r>
      <w:r w:rsidR="009F7C6E" w:rsidRPr="004449EE">
        <w:t>Stato,</w:t>
      </w:r>
      <w:r w:rsidR="009F7C6E" w:rsidRPr="004449EE">
        <w:rPr>
          <w:spacing w:val="7"/>
        </w:rPr>
        <w:t xml:space="preserve"> </w:t>
      </w:r>
      <w:r w:rsidR="009F7C6E" w:rsidRPr="004449EE">
        <w:t>ma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rPr>
          <w:sz w:val="20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E56857">
      <w:pPr>
        <w:pStyle w:val="Corpodeltesto"/>
        <w:spacing w:before="208" w:line="256" w:lineRule="auto"/>
        <w:ind w:left="1730" w:hanging="1258"/>
        <w:jc w:val="left"/>
      </w:pPr>
      <w:r w:rsidRPr="004449EE">
        <w:lastRenderedPageBreak/>
        <w:pict>
          <v:group id="_x0000_s2129" style="position:absolute;left:0;text-align:left;margin-left:54pt;margin-top:9.2pt;width:487.3pt;height:55.65pt;z-index:-18552320;mso-position-horizontal-relative:page" coordorigin="1080,184" coordsize="9746,1113">
            <v:shape id="_x0000_s2134" type="#_x0000_t202" style="position:absolute;left:1080;top:1025;width:7628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 w:right="-15"/>
                    </w:pPr>
                    <w:r>
                      <w:t>simulazione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applicativa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parte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esperti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di altre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discipline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soltanto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giuristi.</w:t>
                    </w:r>
                  </w:p>
                </w:txbxContent>
              </v:textbox>
            </v:shape>
            <v:shape id="_x0000_s2133" type="#_x0000_t202" style="position:absolute;left:4477;top:751;width:6350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18"/>
                    </w:pPr>
                    <w:r>
                      <w:t>una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verifica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“fattibilità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tecnico/economica”,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ossia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realistica</w:t>
                    </w:r>
                  </w:p>
                </w:txbxContent>
              </v:textbox>
            </v:shape>
            <v:shape id="_x0000_s2132" type="#_x0000_t202" style="position:absolute;left:4477;top:480;width:4826;height:27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85" w:right="-15"/>
                    </w:pPr>
                    <w:r>
                      <w:t>redazione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normativa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rigorosamente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multidisciplinare,</w:t>
                    </w:r>
                  </w:p>
                </w:txbxContent>
              </v:textbox>
            </v:shape>
            <v:shape id="_x0000_s2131" type="#_x0000_t202" style="position:absolute;left:7940;top:184;width:2886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1"/>
                    </w:pPr>
                    <w:r>
                      <w:t>fondamentale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apporto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saperi</w:t>
                    </w:r>
                  </w:p>
                </w:txbxContent>
              </v:textbox>
            </v:shape>
            <v:shape id="_x0000_s2130" type="#_x0000_t202" style="position:absolute;left:1080;top:455;width:1244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 w:right="-15"/>
                    </w:pPr>
                    <w:r>
                      <w:t>non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giuridici,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Tale</w:t>
      </w:r>
      <w:r w:rsidR="009F7C6E" w:rsidRPr="004449EE">
        <w:rPr>
          <w:spacing w:val="15"/>
        </w:rPr>
        <w:t xml:space="preserve"> </w:t>
      </w:r>
      <w:r w:rsidR="009F7C6E" w:rsidRPr="004449EE">
        <w:t>variegata</w:t>
      </w:r>
      <w:r w:rsidR="009F7C6E" w:rsidRPr="004449EE">
        <w:rPr>
          <w:spacing w:val="12"/>
        </w:rPr>
        <w:t xml:space="preserve"> </w:t>
      </w:r>
      <w:r w:rsidR="009F7C6E" w:rsidRPr="004449EE">
        <w:t>composizione</w:t>
      </w:r>
      <w:r w:rsidR="009F7C6E" w:rsidRPr="004449EE">
        <w:rPr>
          <w:spacing w:val="16"/>
        </w:rPr>
        <w:t xml:space="preserve"> </w:t>
      </w:r>
      <w:r w:rsidR="009F7C6E" w:rsidRPr="004449EE">
        <w:t>ha</w:t>
      </w:r>
      <w:r w:rsidR="009F7C6E" w:rsidRPr="004449EE">
        <w:rPr>
          <w:spacing w:val="13"/>
        </w:rPr>
        <w:t xml:space="preserve"> </w:t>
      </w:r>
      <w:r w:rsidR="009F7C6E" w:rsidRPr="004449EE">
        <w:t>consentito</w:t>
      </w:r>
      <w:r w:rsidR="009F7C6E" w:rsidRPr="004449EE">
        <w:rPr>
          <w:spacing w:val="13"/>
        </w:rPr>
        <w:t xml:space="preserve"> </w:t>
      </w:r>
      <w:r w:rsidR="009F7C6E" w:rsidRPr="004449EE">
        <w:t>alla</w:t>
      </w:r>
      <w:r w:rsidR="009F7C6E" w:rsidRPr="004449EE">
        <w:rPr>
          <w:spacing w:val="15"/>
        </w:rPr>
        <w:t xml:space="preserve"> </w:t>
      </w:r>
      <w:r w:rsidR="009F7C6E" w:rsidRPr="004449EE">
        <w:t>Commissione,</w:t>
      </w:r>
      <w:r w:rsidR="009F7C6E" w:rsidRPr="004449EE">
        <w:rPr>
          <w:spacing w:val="13"/>
        </w:rPr>
        <w:t xml:space="preserve"> </w:t>
      </w:r>
      <w:r w:rsidR="009F7C6E" w:rsidRPr="004449EE">
        <w:t>arricchita</w:t>
      </w:r>
      <w:r w:rsidR="009F7C6E" w:rsidRPr="004449EE">
        <w:rPr>
          <w:spacing w:val="12"/>
        </w:rPr>
        <w:t xml:space="preserve"> </w:t>
      </w:r>
      <w:r w:rsidR="009F7C6E" w:rsidRPr="004449EE">
        <w:t>del</w:t>
      </w:r>
      <w:r w:rsidR="009F7C6E" w:rsidRPr="004449EE">
        <w:rPr>
          <w:spacing w:val="-52"/>
        </w:rPr>
        <w:t xml:space="preserve"> </w:t>
      </w:r>
      <w:r w:rsidR="009F7C6E" w:rsidRPr="004449EE">
        <w:t>di</w:t>
      </w:r>
      <w:r w:rsidR="009F7C6E" w:rsidRPr="004449EE">
        <w:rPr>
          <w:spacing w:val="7"/>
        </w:rPr>
        <w:t xml:space="preserve"> </w:t>
      </w:r>
      <w:r w:rsidR="009F7C6E" w:rsidRPr="004449EE">
        <w:t>seguire</w:t>
      </w:r>
      <w:r w:rsidR="009F7C6E" w:rsidRPr="004449EE">
        <w:rPr>
          <w:spacing w:val="7"/>
        </w:rPr>
        <w:t xml:space="preserve"> </w:t>
      </w:r>
      <w:r w:rsidR="009F7C6E" w:rsidRPr="004449EE">
        <w:t>un</w:t>
      </w:r>
      <w:r w:rsidR="009F7C6E" w:rsidRPr="004449EE">
        <w:rPr>
          <w:spacing w:val="7"/>
        </w:rPr>
        <w:t xml:space="preserve"> </w:t>
      </w:r>
      <w:r w:rsidR="009F7C6E" w:rsidRPr="004449EE">
        <w:t>metodo</w:t>
      </w:r>
      <w:r w:rsidR="009F7C6E" w:rsidRPr="004449EE">
        <w:rPr>
          <w:spacing w:val="7"/>
        </w:rPr>
        <w:t xml:space="preserve"> </w:t>
      </w:r>
      <w:r w:rsidR="009F7C6E" w:rsidRPr="004449EE">
        <w:t>di</w:t>
      </w:r>
    </w:p>
    <w:p w:rsidR="00F90FA9" w:rsidRPr="004449EE" w:rsidRDefault="009F7C6E">
      <w:pPr>
        <w:pStyle w:val="Corpodeltesto"/>
        <w:spacing w:before="4"/>
        <w:jc w:val="left"/>
      </w:pPr>
      <w:r w:rsidRPr="004449EE">
        <w:t>disposizioni</w:t>
      </w:r>
      <w:r w:rsidRPr="004449EE">
        <w:rPr>
          <w:spacing w:val="38"/>
        </w:rPr>
        <w:t xml:space="preserve"> </w:t>
      </w:r>
      <w:r w:rsidRPr="004449EE">
        <w:t>man</w:t>
      </w:r>
      <w:r w:rsidRPr="004449EE">
        <w:rPr>
          <w:spacing w:val="39"/>
        </w:rPr>
        <w:t xml:space="preserve"> </w:t>
      </w:r>
      <w:r w:rsidRPr="004449EE">
        <w:t>mano</w:t>
      </w:r>
      <w:r w:rsidRPr="004449EE">
        <w:rPr>
          <w:spacing w:val="39"/>
        </w:rPr>
        <w:t xml:space="preserve"> </w:t>
      </w:r>
      <w:r w:rsidRPr="004449EE">
        <w:t>formulate</w:t>
      </w:r>
      <w:r w:rsidRPr="004449EE">
        <w:rPr>
          <w:spacing w:val="36"/>
        </w:rPr>
        <w:t xml:space="preserve"> </w:t>
      </w:r>
      <w:r w:rsidRPr="004449EE">
        <w:t>a</w:t>
      </w:r>
    </w:p>
    <w:p w:rsidR="00F90FA9" w:rsidRPr="004449EE" w:rsidRDefault="009F7C6E">
      <w:pPr>
        <w:pStyle w:val="Corpodeltesto"/>
        <w:ind w:left="0"/>
        <w:jc w:val="left"/>
        <w:rPr>
          <w:sz w:val="24"/>
        </w:rPr>
      </w:pPr>
      <w:r w:rsidRPr="004449EE">
        <w:br w:type="column"/>
      </w:r>
    </w:p>
    <w:p w:rsidR="00F90FA9" w:rsidRPr="004449EE" w:rsidRDefault="009F7C6E">
      <w:pPr>
        <w:pStyle w:val="Corpodeltesto"/>
        <w:spacing w:before="203"/>
        <w:jc w:val="left"/>
      </w:pPr>
      <w:r w:rsidRPr="004449EE">
        <w:t>sottoponendo</w:t>
      </w:r>
      <w:r w:rsidRPr="004449EE">
        <w:rPr>
          <w:spacing w:val="5"/>
        </w:rPr>
        <w:t xml:space="preserve"> </w:t>
      </w:r>
      <w:r w:rsidRPr="004449EE">
        <w:t>le</w:t>
      </w:r>
    </w:p>
    <w:p w:rsidR="00F90FA9" w:rsidRPr="004449EE" w:rsidRDefault="00F90FA9">
      <w:pPr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num="2" w:space="720" w:equalWidth="0">
            <w:col w:w="7302" w:space="933"/>
            <w:col w:w="2275"/>
          </w:cols>
        </w:sect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before="91" w:line="259" w:lineRule="auto"/>
        <w:ind w:right="385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Commissione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articolata,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9"/>
        </w:rPr>
        <w:t xml:space="preserve"> </w:t>
      </w:r>
      <w:r w:rsidRPr="004449EE">
        <w:t>suo</w:t>
      </w:r>
      <w:r w:rsidRPr="004449EE">
        <w:rPr>
          <w:spacing w:val="-11"/>
        </w:rPr>
        <w:t xml:space="preserve"> </w:t>
      </w:r>
      <w:r w:rsidRPr="004449EE">
        <w:t>interno,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sei</w:t>
      </w:r>
      <w:r w:rsidRPr="004449EE">
        <w:rPr>
          <w:spacing w:val="-7"/>
        </w:rPr>
        <w:t xml:space="preserve"> </w:t>
      </w:r>
      <w:r w:rsidRPr="004449EE">
        <w:t>gruppi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lavoro,</w:t>
      </w:r>
      <w:r w:rsidRPr="004449EE">
        <w:rPr>
          <w:spacing w:val="-11"/>
        </w:rPr>
        <w:t xml:space="preserve"> </w:t>
      </w:r>
      <w:r w:rsidRPr="004449EE">
        <w:t>ciascuno</w:t>
      </w:r>
      <w:r w:rsidRPr="004449EE">
        <w:rPr>
          <w:spacing w:val="-8"/>
        </w:rPr>
        <w:t xml:space="preserve"> </w:t>
      </w:r>
      <w:r w:rsidRPr="004449EE">
        <w:t>guidato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uno</w:t>
      </w:r>
      <w:r w:rsidRPr="004449EE">
        <w:rPr>
          <w:spacing w:val="-8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due</w:t>
      </w:r>
      <w:r w:rsidRPr="004449EE">
        <w:rPr>
          <w:spacing w:val="-11"/>
        </w:rPr>
        <w:t xml:space="preserve"> </w:t>
      </w:r>
      <w:r w:rsidRPr="004449EE">
        <w:t>presidenti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Stato</w:t>
      </w:r>
      <w:r w:rsidRPr="004449EE">
        <w:rPr>
          <w:spacing w:val="-5"/>
        </w:rPr>
        <w:t xml:space="preserve"> </w:t>
      </w:r>
      <w:r w:rsidRPr="004449EE">
        <w:t>(Gabriele</w:t>
      </w:r>
      <w:r w:rsidRPr="004449EE">
        <w:rPr>
          <w:spacing w:val="-4"/>
        </w:rPr>
        <w:t xml:space="preserve"> </w:t>
      </w:r>
      <w:r w:rsidRPr="004449EE">
        <w:t>Carlotti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Roberto</w:t>
      </w:r>
      <w:r w:rsidRPr="004449EE">
        <w:rPr>
          <w:spacing w:val="-4"/>
        </w:rPr>
        <w:t xml:space="preserve"> </w:t>
      </w:r>
      <w:r w:rsidRPr="004449EE">
        <w:t>Giovagnoli</w:t>
      </w:r>
      <w:r w:rsidRPr="004449EE">
        <w:rPr>
          <w:spacing w:val="-4"/>
        </w:rPr>
        <w:t xml:space="preserve"> </w:t>
      </w:r>
      <w:r w:rsidRPr="004449EE">
        <w:t>-</w:t>
      </w:r>
      <w:r w:rsidRPr="004449EE">
        <w:rPr>
          <w:spacing w:val="-9"/>
        </w:rPr>
        <w:t xml:space="preserve"> </w:t>
      </w:r>
      <w:r w:rsidRPr="004449EE">
        <w:t>gruppo</w:t>
      </w:r>
      <w:r w:rsidRPr="004449EE">
        <w:rPr>
          <w:spacing w:val="-1"/>
        </w:rPr>
        <w:t xml:space="preserve"> </w:t>
      </w:r>
      <w:r w:rsidRPr="004449EE">
        <w:t>I;</w:t>
      </w:r>
      <w:r w:rsidRPr="004449EE">
        <w:rPr>
          <w:spacing w:val="-4"/>
        </w:rPr>
        <w:t xml:space="preserve"> </w:t>
      </w:r>
      <w:r w:rsidRPr="004449EE">
        <w:t>Gabriele</w:t>
      </w:r>
      <w:r w:rsidRPr="004449EE">
        <w:rPr>
          <w:spacing w:val="-4"/>
        </w:rPr>
        <w:t xml:space="preserve"> </w:t>
      </w:r>
      <w:r w:rsidRPr="004449EE">
        <w:t>Carlotti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Fabio</w:t>
      </w:r>
      <w:r w:rsidRPr="004449EE">
        <w:rPr>
          <w:spacing w:val="-53"/>
        </w:rPr>
        <w:t xml:space="preserve"> </w:t>
      </w:r>
      <w:r w:rsidRPr="004449EE">
        <w:t>Taormina - gruppo II; Carlo Saltelli e Hadrian Simonetti - gruppo III; Carlo Saltelli e Claudio Contessa -</w:t>
      </w:r>
      <w:r w:rsidRPr="004449EE">
        <w:rPr>
          <w:spacing w:val="1"/>
        </w:rPr>
        <w:t xml:space="preserve"> </w:t>
      </w:r>
      <w:r w:rsidRPr="004449EE">
        <w:t>gruppo</w:t>
      </w:r>
      <w:r w:rsidRPr="004449EE">
        <w:rPr>
          <w:spacing w:val="-5"/>
        </w:rPr>
        <w:t xml:space="preserve"> </w:t>
      </w:r>
      <w:r w:rsidRPr="004449EE">
        <w:t>IV;</w:t>
      </w:r>
      <w:r w:rsidRPr="004449EE">
        <w:rPr>
          <w:spacing w:val="-3"/>
        </w:rPr>
        <w:t xml:space="preserve"> </w:t>
      </w:r>
      <w:r w:rsidRPr="004449EE">
        <w:t>Giancarlo</w:t>
      </w:r>
      <w:r w:rsidRPr="004449EE">
        <w:rPr>
          <w:spacing w:val="-6"/>
        </w:rPr>
        <w:t xml:space="preserve"> </w:t>
      </w:r>
      <w:r w:rsidRPr="004449EE">
        <w:t>Montedoro</w:t>
      </w:r>
      <w:r w:rsidRPr="004449EE">
        <w:rPr>
          <w:spacing w:val="-4"/>
        </w:rPr>
        <w:t xml:space="preserve"> </w:t>
      </w:r>
      <w:r w:rsidRPr="004449EE">
        <w:t>-</w:t>
      </w:r>
      <w:r w:rsidRPr="004449EE">
        <w:rPr>
          <w:spacing w:val="-8"/>
        </w:rPr>
        <w:t xml:space="preserve"> </w:t>
      </w:r>
      <w:r w:rsidRPr="004449EE">
        <w:t>gruppo</w:t>
      </w:r>
      <w:r w:rsidRPr="004449EE">
        <w:rPr>
          <w:spacing w:val="-3"/>
        </w:rPr>
        <w:t xml:space="preserve"> </w:t>
      </w:r>
      <w:r w:rsidRPr="004449EE">
        <w:t>V;</w:t>
      </w:r>
      <w:r w:rsidRPr="004449EE">
        <w:rPr>
          <w:spacing w:val="-5"/>
        </w:rPr>
        <w:t xml:space="preserve"> </w:t>
      </w:r>
      <w:r w:rsidRPr="004449EE">
        <w:t>Michele</w:t>
      </w:r>
      <w:r w:rsidRPr="004449EE">
        <w:rPr>
          <w:spacing w:val="-6"/>
        </w:rPr>
        <w:t xml:space="preserve"> </w:t>
      </w:r>
      <w:r w:rsidRPr="004449EE">
        <w:t>Corradino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7"/>
        </w:rPr>
        <w:t xml:space="preserve"> </w:t>
      </w:r>
      <w:r w:rsidRPr="004449EE">
        <w:t>gruppo</w:t>
      </w:r>
      <w:r w:rsidRPr="004449EE">
        <w:rPr>
          <w:spacing w:val="-3"/>
        </w:rPr>
        <w:t xml:space="preserve"> </w:t>
      </w:r>
      <w:r w:rsidRPr="004449EE">
        <w:t>VI),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coordinamento</w:t>
      </w:r>
      <w:r w:rsidRPr="004449EE">
        <w:rPr>
          <w:spacing w:val="-4"/>
        </w:rPr>
        <w:t xml:space="preserve"> </w:t>
      </w:r>
      <w:r w:rsidRPr="004449EE">
        <w:t>generale</w:t>
      </w:r>
      <w:r w:rsidRPr="004449EE">
        <w:rPr>
          <w:spacing w:val="-52"/>
        </w:rPr>
        <w:t xml:space="preserve"> </w:t>
      </w:r>
      <w:r w:rsidRPr="004449EE">
        <w:t>del presidente della Sezione del Consiglio di Stato per gli atti normativi, Luigi Carbone, supportato dal cons.</w:t>
      </w:r>
      <w:r w:rsidRPr="004449EE">
        <w:rPr>
          <w:spacing w:val="1"/>
        </w:rPr>
        <w:t xml:space="preserve"> </w:t>
      </w:r>
      <w:r w:rsidRPr="004449EE">
        <w:t>Gianluca</w:t>
      </w:r>
      <w:r w:rsidRPr="004449EE">
        <w:rPr>
          <w:spacing w:val="-1"/>
        </w:rPr>
        <w:t xml:space="preserve"> </w:t>
      </w:r>
      <w:r w:rsidRPr="004449EE">
        <w:t>Rovelli.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I gruppi hanno elaborato – lavorando in parallelo – gli schemi di articolato dei singoli Libri del codice (il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gruppi II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III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2"/>
        </w:rPr>
        <w:t xml:space="preserve"> </w:t>
      </w:r>
      <w:r w:rsidRPr="004449EE">
        <w:t>poi</w:t>
      </w:r>
      <w:r w:rsidRPr="004449EE">
        <w:rPr>
          <w:spacing w:val="1"/>
        </w:rPr>
        <w:t xml:space="preserve"> </w:t>
      </w:r>
      <w:r w:rsidRPr="004449EE">
        <w:t>confluito</w:t>
      </w:r>
      <w:r w:rsidRPr="004449EE">
        <w:rPr>
          <w:spacing w:val="-1"/>
        </w:rPr>
        <w:t xml:space="preserve"> </w:t>
      </w:r>
      <w:r w:rsidRPr="004449EE">
        <w:t>prevalentemente nell’unico</w:t>
      </w:r>
      <w:r w:rsidRPr="004449EE">
        <w:rPr>
          <w:spacing w:val="-3"/>
        </w:rPr>
        <w:t xml:space="preserve"> </w:t>
      </w:r>
      <w:r w:rsidRPr="004449EE">
        <w:t>Libro II).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>Un compito così delicato e difficile, stante la mole e la rilevanza dei formanti giuridici dei quali tener conto,</w:t>
      </w:r>
      <w:r w:rsidRPr="004449EE">
        <w:rPr>
          <w:spacing w:val="1"/>
        </w:rPr>
        <w:t xml:space="preserve"> </w:t>
      </w:r>
      <w:r w:rsidRPr="004449EE">
        <w:t>ha richiesto uno sforzo enorme al sistema della Giustizia amministrativa e agli esperti esterni; tutti si sono</w:t>
      </w:r>
      <w:r w:rsidRPr="004449EE">
        <w:rPr>
          <w:spacing w:val="1"/>
        </w:rPr>
        <w:t xml:space="preserve"> </w:t>
      </w:r>
      <w:r w:rsidRPr="004449EE">
        <w:t>dedicati all’opera</w:t>
      </w:r>
      <w:r w:rsidRPr="004449EE">
        <w:rPr>
          <w:spacing w:val="-2"/>
        </w:rPr>
        <w:t xml:space="preserve"> </w:t>
      </w:r>
      <w:r w:rsidRPr="004449EE">
        <w:t>senza alcun compenso</w:t>
      </w:r>
      <w:r w:rsidRPr="004449EE">
        <w:rPr>
          <w:spacing w:val="-1"/>
        </w:rPr>
        <w:t xml:space="preserve"> </w:t>
      </w:r>
      <w:r w:rsidRPr="004449EE">
        <w:t>e senza alcuno sgravio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lavoro.</w:t>
      </w:r>
    </w:p>
    <w:p w:rsidR="00F90FA9" w:rsidRPr="004449EE" w:rsidRDefault="00E56857">
      <w:pPr>
        <w:pStyle w:val="Corpodeltesto"/>
        <w:spacing w:before="159" w:line="259" w:lineRule="auto"/>
        <w:ind w:right="389"/>
      </w:pPr>
      <w:r w:rsidRPr="004449EE">
        <w:pict>
          <v:group id="_x0000_s2126" style="position:absolute;left:0;text-align:left;margin-left:54pt;margin-top:20.45pt;width:487.3pt;height:28.3pt;z-index:-18552832;mso-position-horizontal-relative:page" coordorigin="1080,409" coordsize="9746,566">
            <v:shape id="_x0000_s2128" type="#_x0000_t202" style="position:absolute;left:1080;top:705;width:4595;height:269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49" w:lineRule="exact"/>
                      <w:ind w:left="52" w:right="-15"/>
                    </w:pPr>
                    <w:r>
                      <w:t>giorno,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anche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periodo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estivo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nei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giorni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festivi.</w:t>
                    </w:r>
                  </w:p>
                </w:txbxContent>
              </v:textbox>
            </v:shape>
            <v:shape id="_x0000_s2127" type="#_x0000_t202" style="position:absolute;left:4025;top:408;width:6801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hanno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lavorato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individualmente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su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specifici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adempimenti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praticamente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ogni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In considerazione dei tempi molto ristretti, i vari gruppi e i rispettivi coordinatori si sono riuniti con assidua</w:t>
      </w:r>
      <w:r w:rsidR="009F7C6E" w:rsidRPr="004449EE">
        <w:rPr>
          <w:spacing w:val="1"/>
        </w:rPr>
        <w:t xml:space="preserve"> </w:t>
      </w:r>
      <w:r w:rsidR="009F7C6E" w:rsidRPr="004449EE">
        <w:t>frequenza</w:t>
      </w:r>
      <w:r w:rsidR="009F7C6E" w:rsidRPr="004449EE">
        <w:rPr>
          <w:spacing w:val="-1"/>
        </w:rPr>
        <w:t xml:space="preserve"> </w:t>
      </w:r>
      <w:r w:rsidR="009F7C6E" w:rsidRPr="004449EE">
        <w:t>e i</w:t>
      </w:r>
      <w:r w:rsidR="009F7C6E" w:rsidRPr="004449EE">
        <w:rPr>
          <w:spacing w:val="1"/>
        </w:rPr>
        <w:t xml:space="preserve"> </w:t>
      </w:r>
      <w:r w:rsidR="009F7C6E" w:rsidRPr="004449EE">
        <w:t>singoli</w:t>
      </w:r>
      <w:r w:rsidR="009F7C6E" w:rsidRPr="004449EE">
        <w:rPr>
          <w:spacing w:val="1"/>
        </w:rPr>
        <w:t xml:space="preserve"> </w:t>
      </w:r>
      <w:r w:rsidR="009F7C6E" w:rsidRPr="004449EE">
        <w:t>componenti</w:t>
      </w: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before="92" w:line="259" w:lineRule="auto"/>
        <w:ind w:right="387"/>
      </w:pPr>
      <w:r w:rsidRPr="004449EE">
        <w:t>I lavori della Commissione si sono articolati in riunioni plenarie di gruppo, in sottogruppi che riferivano</w:t>
      </w:r>
      <w:r w:rsidRPr="004449EE">
        <w:rPr>
          <w:spacing w:val="1"/>
        </w:rPr>
        <w:t xml:space="preserve"> </w:t>
      </w:r>
      <w:r w:rsidRPr="004449EE">
        <w:t>periodicamente sull’attività svolta in occasione delle plenarie di gruppo, nonché in riunioni tra i coordinatori</w:t>
      </w:r>
      <w:r w:rsidRPr="004449EE">
        <w:rPr>
          <w:spacing w:val="1"/>
        </w:rPr>
        <w:t xml:space="preserve"> </w:t>
      </w:r>
      <w:r w:rsidRPr="004449EE">
        <w:t>di gruppo, sovrintese dal coordinatore generale, per un totale di oltre 170 riunioni. Le riunioni si sono svolte</w:t>
      </w:r>
      <w:r w:rsidRPr="004449EE">
        <w:rPr>
          <w:spacing w:val="1"/>
        </w:rPr>
        <w:t xml:space="preserve"> </w:t>
      </w:r>
      <w:r w:rsidRPr="004449EE">
        <w:t xml:space="preserve">quasi tutte </w:t>
      </w:r>
      <w:r w:rsidRPr="004449EE">
        <w:rPr>
          <w:i/>
        </w:rPr>
        <w:t xml:space="preserve">online </w:t>
      </w:r>
      <w:r w:rsidRPr="004449EE">
        <w:t>e si è deciso su ogni questione sulla base delle posizioni prevalentemente espresse dai</w:t>
      </w:r>
      <w:r w:rsidRPr="004449EE">
        <w:rPr>
          <w:spacing w:val="1"/>
        </w:rPr>
        <w:t xml:space="preserve"> </w:t>
      </w:r>
      <w:r w:rsidRPr="004449EE">
        <w:t>componenti della</w:t>
      </w:r>
      <w:r w:rsidRPr="004449EE">
        <w:rPr>
          <w:spacing w:val="-1"/>
        </w:rPr>
        <w:t xml:space="preserve"> </w:t>
      </w:r>
      <w:r w:rsidRPr="004449EE">
        <w:t>Commissione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filtro, per ciascun</w:t>
      </w:r>
      <w:r w:rsidRPr="004449EE">
        <w:rPr>
          <w:spacing w:val="-1"/>
        </w:rPr>
        <w:t xml:space="preserve"> </w:t>
      </w:r>
      <w:r w:rsidRPr="004449EE">
        <w:t>gruppo, dei rispettivi</w:t>
      </w:r>
      <w:r w:rsidRPr="004449EE">
        <w:rPr>
          <w:spacing w:val="1"/>
        </w:rPr>
        <w:t xml:space="preserve"> </w:t>
      </w:r>
      <w:r w:rsidRPr="004449EE">
        <w:t>coordinatori.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Su richiesta degli uffici del Governo, si è tenuto un incontro con i tecnici della Commissione europea</w:t>
      </w:r>
      <w:r w:rsidRPr="004449EE">
        <w:rPr>
          <w:spacing w:val="1"/>
        </w:rPr>
        <w:t xml:space="preserve"> </w:t>
      </w:r>
      <w:r w:rsidRPr="004449EE">
        <w:t>responsabili per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PNRR</w:t>
      </w:r>
      <w:r w:rsidRPr="004449EE">
        <w:rPr>
          <w:spacing w:val="-1"/>
        </w:rPr>
        <w:t xml:space="preserve"> </w:t>
      </w:r>
      <w:r w:rsidRPr="004449EE">
        <w:t>italiano.</w:t>
      </w:r>
    </w:p>
    <w:p w:rsidR="00F90FA9" w:rsidRPr="004449EE" w:rsidRDefault="009F7C6E">
      <w:pPr>
        <w:pStyle w:val="Corpodeltesto"/>
        <w:spacing w:before="164" w:line="256" w:lineRule="auto"/>
        <w:ind w:right="390"/>
      </w:pPr>
      <w:r w:rsidRPr="004449EE">
        <w:t>Sono state acquisite per iscritto, via mail, le istanze delle parti sociali, sollecitate con una consultazione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-11"/>
        </w:rPr>
        <w:t xml:space="preserve"> </w:t>
      </w:r>
      <w:r w:rsidRPr="004449EE">
        <w:t>pubblicata</w:t>
      </w:r>
      <w:r w:rsidRPr="004449EE">
        <w:rPr>
          <w:spacing w:val="-11"/>
        </w:rPr>
        <w:t xml:space="preserve"> </w:t>
      </w:r>
      <w:r w:rsidRPr="004449EE">
        <w:t>sul</w:t>
      </w:r>
      <w:r w:rsidRPr="004449EE">
        <w:rPr>
          <w:spacing w:val="-11"/>
        </w:rPr>
        <w:t xml:space="preserve"> </w:t>
      </w:r>
      <w:r w:rsidRPr="004449EE">
        <w:t>sito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Giustizia</w:t>
      </w:r>
      <w:r w:rsidRPr="004449EE">
        <w:rPr>
          <w:spacing w:val="-11"/>
        </w:rPr>
        <w:t xml:space="preserve"> </w:t>
      </w:r>
      <w:r w:rsidRPr="004449EE">
        <w:t>amministrativa,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10"/>
        </w:rPr>
        <w:t xml:space="preserve"> </w:t>
      </w:r>
      <w:r w:rsidRPr="004449EE">
        <w:t>state</w:t>
      </w:r>
      <w:r w:rsidRPr="004449EE">
        <w:rPr>
          <w:spacing w:val="-11"/>
        </w:rPr>
        <w:t xml:space="preserve"> </w:t>
      </w:r>
      <w:r w:rsidRPr="004449EE">
        <w:t>effettuate</w:t>
      </w:r>
      <w:r w:rsidRPr="004449EE">
        <w:rPr>
          <w:spacing w:val="-11"/>
        </w:rPr>
        <w:t xml:space="preserve"> </w:t>
      </w:r>
      <w:r w:rsidRPr="004449EE">
        <w:t>alcune</w:t>
      </w:r>
      <w:r w:rsidRPr="004449EE">
        <w:rPr>
          <w:spacing w:val="-11"/>
        </w:rPr>
        <w:t xml:space="preserve"> </w:t>
      </w:r>
      <w:r w:rsidRPr="004449EE">
        <w:t>audizioni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presenza.</w:t>
      </w:r>
    </w:p>
    <w:p w:rsidR="00F90FA9" w:rsidRPr="004449EE" w:rsidRDefault="009F7C6E">
      <w:pPr>
        <w:pStyle w:val="Corpodeltesto"/>
        <w:spacing w:before="166" w:line="254" w:lineRule="auto"/>
        <w:ind w:right="388"/>
      </w:pPr>
      <w:r w:rsidRPr="004449EE">
        <w:t>L’Ufficio studi della Giustizia Amministrativa, con il coordinamento del presidente Vincenzo Neri, ha svolto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tempi molto</w:t>
      </w:r>
      <w:r w:rsidRPr="004449EE">
        <w:rPr>
          <w:spacing w:val="-1"/>
        </w:rPr>
        <w:t xml:space="preserve"> </w:t>
      </w:r>
      <w:r w:rsidRPr="004449EE">
        <w:t>rapidi</w:t>
      </w:r>
      <w:r w:rsidRPr="004449EE">
        <w:rPr>
          <w:spacing w:val="-2"/>
        </w:rPr>
        <w:t xml:space="preserve"> </w:t>
      </w:r>
      <w:r w:rsidRPr="004449EE">
        <w:t>un’analisi</w:t>
      </w:r>
      <w:r w:rsidRPr="004449EE">
        <w:rPr>
          <w:spacing w:val="-3"/>
        </w:rPr>
        <w:t xml:space="preserve"> </w:t>
      </w:r>
      <w:r w:rsidRPr="004449EE">
        <w:t>comparata</w:t>
      </w:r>
      <w:r w:rsidRPr="004449EE">
        <w:rPr>
          <w:spacing w:val="-2"/>
        </w:rPr>
        <w:t xml:space="preserve"> </w:t>
      </w:r>
      <w:r w:rsidRPr="004449EE">
        <w:t>dei principali sistemi europei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materia</w:t>
      </w:r>
      <w:r w:rsidRPr="004449EE">
        <w:rPr>
          <w:spacing w:val="-3"/>
        </w:rPr>
        <w:t xml:space="preserve"> </w:t>
      </w:r>
      <w:r w:rsidRPr="004449EE">
        <w:t>di contratti</w:t>
      </w:r>
      <w:r w:rsidRPr="004449EE">
        <w:rPr>
          <w:spacing w:val="-2"/>
        </w:rPr>
        <w:t xml:space="preserve"> </w:t>
      </w:r>
      <w:r w:rsidRPr="004449EE">
        <w:t>pubblici.</w:t>
      </w:r>
    </w:p>
    <w:p w:rsidR="00F90FA9" w:rsidRPr="004449EE" w:rsidRDefault="00F90FA9">
      <w:pPr>
        <w:spacing w:line="254" w:lineRule="auto"/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space="720"/>
        </w:sect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13"/>
        </w:rPr>
      </w:pPr>
    </w:p>
    <w:p w:rsidR="00F90FA9" w:rsidRPr="004449EE" w:rsidRDefault="009F7C6E">
      <w:pPr>
        <w:pStyle w:val="Corpodeltesto"/>
        <w:spacing w:before="91" w:line="256" w:lineRule="auto"/>
        <w:jc w:val="left"/>
      </w:pPr>
      <w:r w:rsidRPr="004449EE">
        <w:t>Il</w:t>
      </w:r>
      <w:r w:rsidRPr="004449EE">
        <w:rPr>
          <w:spacing w:val="3"/>
        </w:rPr>
        <w:t xml:space="preserve"> </w:t>
      </w:r>
      <w:r w:rsidRPr="004449EE">
        <w:t>20</w:t>
      </w:r>
      <w:r w:rsidRPr="004449EE">
        <w:rPr>
          <w:spacing w:val="3"/>
        </w:rPr>
        <w:t xml:space="preserve"> </w:t>
      </w:r>
      <w:r w:rsidRPr="004449EE">
        <w:t>ottobre,</w:t>
      </w:r>
      <w:r w:rsidRPr="004449EE">
        <w:rPr>
          <w:spacing w:val="2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pieno rispetto</w:t>
      </w:r>
      <w:r w:rsidRPr="004449EE">
        <w:rPr>
          <w:spacing w:val="3"/>
        </w:rPr>
        <w:t xml:space="preserve"> </w:t>
      </w:r>
      <w:r w:rsidRPr="004449EE">
        <w:t>del</w:t>
      </w:r>
      <w:r w:rsidRPr="004449EE">
        <w:rPr>
          <w:spacing w:val="2"/>
        </w:rPr>
        <w:t xml:space="preserve"> </w:t>
      </w:r>
      <w:r w:rsidRPr="004449EE">
        <w:t>termine</w:t>
      </w:r>
      <w:r w:rsidRPr="004449EE">
        <w:rPr>
          <w:spacing w:val="3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Governo</w:t>
      </w:r>
      <w:r w:rsidRPr="004449EE">
        <w:rPr>
          <w:spacing w:val="2"/>
        </w:rPr>
        <w:t xml:space="preserve"> </w:t>
      </w:r>
      <w:r w:rsidRPr="004449EE">
        <w:t>aveva</w:t>
      </w:r>
      <w:r w:rsidRPr="004449EE">
        <w:rPr>
          <w:spacing w:val="3"/>
        </w:rPr>
        <w:t xml:space="preserve"> </w:t>
      </w:r>
      <w:r w:rsidRPr="004449EE">
        <w:t>assegnato, 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3"/>
        </w:rPr>
        <w:t xml:space="preserve"> </w:t>
      </w:r>
      <w:r w:rsidRPr="004449EE">
        <w:t>consegnato uno</w:t>
      </w:r>
      <w:r w:rsidRPr="004449EE">
        <w:rPr>
          <w:spacing w:val="1"/>
        </w:rPr>
        <w:t xml:space="preserve"> </w:t>
      </w:r>
      <w:r w:rsidRPr="004449EE">
        <w:t>“Schema</w:t>
      </w:r>
      <w:r w:rsidRPr="004449EE">
        <w:rPr>
          <w:spacing w:val="-52"/>
        </w:rPr>
        <w:t xml:space="preserve"> </w:t>
      </w:r>
      <w:r w:rsidRPr="004449EE">
        <w:t>preliminare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codice dei</w:t>
      </w:r>
      <w:r w:rsidRPr="004449EE">
        <w:rPr>
          <w:spacing w:val="-2"/>
        </w:rPr>
        <w:t xml:space="preserve"> </w:t>
      </w:r>
      <w:r w:rsidRPr="004449EE">
        <w:t>contratti”.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E56857">
      <w:pPr>
        <w:pStyle w:val="Corpodeltesto"/>
        <w:spacing w:before="208" w:line="259" w:lineRule="auto"/>
        <w:ind w:right="383" w:firstLine="4546"/>
        <w:jc w:val="left"/>
      </w:pPr>
      <w:r w:rsidRPr="004449EE">
        <w:pict>
          <v:group id="_x0000_s2122" style="position:absolute;left:0;text-align:left;margin-left:54pt;margin-top:36.45pt;width:487.3pt;height:42.1pt;z-index:-18547200;mso-position-horizontal-relative:page" coordorigin="1080,729" coordsize="9746,842">
            <v:shape id="_x0000_s2125" type="#_x0000_t202" style="position:absolute;left:1080;top:1299;width:7536;height:27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 w:right="-15"/>
                    </w:pPr>
                    <w:r>
                      <w:t>norme)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predisporre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gli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allegati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che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garantiranno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l’autoesecutività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nuovo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codice.</w:t>
                    </w:r>
                  </w:p>
                </w:txbxContent>
              </v:textbox>
            </v:shape>
            <v:shape id="_x0000_s2124" type="#_x0000_t202" style="position:absolute;left:1080;top:1025;width:9746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illustrativa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per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ogni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singolo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articolo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(che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intende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fornire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anche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linee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guida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per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l’applicazione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delle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nuove</w:t>
                    </w:r>
                  </w:p>
                </w:txbxContent>
              </v:textbox>
            </v:shape>
            <v:shape id="_x0000_s2123" type="#_x0000_t202" style="position:absolute;left:7897;top:729;width:2929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1"/>
                    </w:pPr>
                    <w:r>
                      <w:t>redigere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un’accurata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relazione</w:t>
                    </w:r>
                  </w:p>
                </w:txbxContent>
              </v:textbox>
            </v:shape>
            <w10:wrap anchorx="page"/>
          </v:group>
        </w:pict>
      </w:r>
      <w:r w:rsidRPr="004449EE">
        <w:pict>
          <v:group id="_x0000_s2118" style="position:absolute;left:0;text-align:left;margin-left:54pt;margin-top:-4.45pt;width:487.3pt;height:28.55pt;z-index:-18546688;mso-position-horizontal-relative:page" coordorigin="1080,-89" coordsize="9746,571">
            <v:shape id="_x0000_s2121" type="#_x0000_t202" style="position:absolute;left:1080;top:207;width:4550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 w:right="-15"/>
                    </w:pPr>
                    <w:r>
                      <w:t>novembre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Presidente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Consiglio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dei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Ministri,</w:t>
                    </w:r>
                  </w:p>
                </w:txbxContent>
              </v:textbox>
            </v:shape>
            <v:shape id="_x0000_s2120" type="#_x0000_t202" style="position:absolute;left:4897;top:-90;width:5929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sulla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base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nuova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interlocuzione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avvenuta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nota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14</w:t>
                    </w:r>
                  </w:p>
                </w:txbxContent>
              </v:textbox>
            </v:shape>
            <v:shape id="_x0000_s2119" type="#_x0000_t202" style="position:absolute;left:1080;top:-90;width:3792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 w:right="-15"/>
                    </w:pPr>
                    <w:r>
                      <w:t>Dopo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l’insediamento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nuovo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Governo,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la</w:t>
      </w:r>
      <w:r w:rsidR="009F7C6E" w:rsidRPr="004449EE">
        <w:rPr>
          <w:spacing w:val="-14"/>
        </w:rPr>
        <w:t xml:space="preserve"> </w:t>
      </w:r>
      <w:r w:rsidR="009F7C6E" w:rsidRPr="004449EE">
        <w:t>Commissione</w:t>
      </w:r>
      <w:r w:rsidR="009F7C6E" w:rsidRPr="004449EE">
        <w:rPr>
          <w:spacing w:val="-10"/>
        </w:rPr>
        <w:t xml:space="preserve"> </w:t>
      </w:r>
      <w:r w:rsidR="009F7C6E" w:rsidRPr="004449EE">
        <w:t>ha</w:t>
      </w:r>
      <w:r w:rsidR="009F7C6E" w:rsidRPr="004449EE">
        <w:rPr>
          <w:spacing w:val="-10"/>
        </w:rPr>
        <w:t xml:space="preserve"> </w:t>
      </w:r>
      <w:r w:rsidR="009F7C6E" w:rsidRPr="004449EE">
        <w:t>continuato</w:t>
      </w:r>
      <w:r w:rsidR="009F7C6E" w:rsidRPr="004449EE">
        <w:rPr>
          <w:spacing w:val="-14"/>
        </w:rPr>
        <w:t xml:space="preserve"> </w:t>
      </w:r>
      <w:r w:rsidR="009F7C6E" w:rsidRPr="004449EE">
        <w:t>a</w:t>
      </w:r>
      <w:r w:rsidR="009F7C6E" w:rsidRPr="004449EE">
        <w:rPr>
          <w:spacing w:val="-10"/>
        </w:rPr>
        <w:t xml:space="preserve"> </w:t>
      </w:r>
      <w:r w:rsidR="009F7C6E" w:rsidRPr="004449EE">
        <w:t>lavorare,</w:t>
      </w:r>
      <w:r w:rsidR="009F7C6E" w:rsidRPr="004449EE">
        <w:rPr>
          <w:spacing w:val="-10"/>
        </w:rPr>
        <w:t xml:space="preserve"> </w:t>
      </w:r>
      <w:r w:rsidR="009F7C6E" w:rsidRPr="004449EE">
        <w:t>in</w:t>
      </w:r>
      <w:r w:rsidR="009F7C6E" w:rsidRPr="004449EE">
        <w:rPr>
          <w:spacing w:val="-11"/>
        </w:rPr>
        <w:t xml:space="preserve"> </w:t>
      </w:r>
      <w:r w:rsidR="009F7C6E" w:rsidRPr="004449EE">
        <w:t>composizione</w:t>
      </w:r>
      <w:r w:rsidR="009F7C6E" w:rsidRPr="004449EE">
        <w:rPr>
          <w:spacing w:val="-52"/>
        </w:rPr>
        <w:t xml:space="preserve"> </w:t>
      </w:r>
      <w:r w:rsidR="009F7C6E" w:rsidRPr="004449EE">
        <w:t>più</w:t>
      </w:r>
      <w:r w:rsidR="009F7C6E" w:rsidRPr="004449EE">
        <w:rPr>
          <w:spacing w:val="5"/>
        </w:rPr>
        <w:t xml:space="preserve"> </w:t>
      </w:r>
      <w:r w:rsidR="009F7C6E" w:rsidRPr="004449EE">
        <w:t>ristretta,</w:t>
      </w:r>
      <w:r w:rsidR="009F7C6E" w:rsidRPr="004449EE">
        <w:rPr>
          <w:spacing w:val="5"/>
        </w:rPr>
        <w:t xml:space="preserve"> </w:t>
      </w:r>
      <w:r w:rsidR="009F7C6E" w:rsidRPr="004449EE">
        <w:t>con</w:t>
      </w:r>
      <w:r w:rsidR="009F7C6E" w:rsidRPr="004449EE">
        <w:rPr>
          <w:spacing w:val="5"/>
        </w:rPr>
        <w:t xml:space="preserve"> </w:t>
      </w:r>
      <w:r w:rsidR="009F7C6E" w:rsidRPr="004449EE">
        <w:t>l’apporto</w:t>
      </w:r>
      <w:r w:rsidR="009F7C6E" w:rsidRPr="004449EE">
        <w:rPr>
          <w:spacing w:val="5"/>
        </w:rPr>
        <w:t xml:space="preserve"> </w:t>
      </w:r>
      <w:r w:rsidR="009F7C6E" w:rsidRPr="004449EE">
        <w:t>soprattutto</w:t>
      </w:r>
      <w:r w:rsidR="009F7C6E" w:rsidRPr="004449EE">
        <w:rPr>
          <w:spacing w:val="5"/>
        </w:rPr>
        <w:t xml:space="preserve"> </w:t>
      </w:r>
      <w:r w:rsidR="009F7C6E" w:rsidRPr="004449EE">
        <w:t>dei</w:t>
      </w:r>
      <w:r w:rsidR="009F7C6E" w:rsidRPr="004449EE">
        <w:rPr>
          <w:spacing w:val="6"/>
        </w:rPr>
        <w:t xml:space="preserve"> </w:t>
      </w:r>
      <w:r w:rsidR="009F7C6E" w:rsidRPr="004449EE">
        <w:t>coordinatori,</w:t>
      </w:r>
      <w:r w:rsidR="009F7C6E" w:rsidRPr="004449EE">
        <w:rPr>
          <w:spacing w:val="5"/>
        </w:rPr>
        <w:t xml:space="preserve"> </w:t>
      </w:r>
      <w:r w:rsidR="009F7C6E" w:rsidRPr="004449EE">
        <w:t>per</w:t>
      </w:r>
      <w:r w:rsidR="009F7C6E" w:rsidRPr="004449EE">
        <w:rPr>
          <w:spacing w:val="6"/>
        </w:rPr>
        <w:t xml:space="preserve"> </w:t>
      </w:r>
      <w:r w:rsidR="009F7C6E" w:rsidRPr="004449EE">
        <w:t>affinare</w:t>
      </w:r>
      <w:r w:rsidR="009F7C6E" w:rsidRPr="004449EE">
        <w:rPr>
          <w:spacing w:val="6"/>
        </w:rPr>
        <w:t xml:space="preserve"> </w:t>
      </w:r>
      <w:r w:rsidR="009F7C6E" w:rsidRPr="004449EE">
        <w:t>gli</w:t>
      </w:r>
      <w:r w:rsidR="009F7C6E" w:rsidRPr="004449EE">
        <w:rPr>
          <w:spacing w:val="6"/>
        </w:rPr>
        <w:t xml:space="preserve"> </w:t>
      </w:r>
      <w:r w:rsidR="009F7C6E" w:rsidRPr="004449EE">
        <w:t>ultimi</w:t>
      </w:r>
      <w:r w:rsidR="009F7C6E" w:rsidRPr="004449EE">
        <w:rPr>
          <w:spacing w:val="8"/>
        </w:rPr>
        <w:t xml:space="preserve"> </w:t>
      </w:r>
      <w:r w:rsidR="009F7C6E" w:rsidRPr="004449EE">
        <w:t>miglioramenti</w:t>
      </w:r>
      <w:r w:rsidR="009F7C6E" w:rsidRPr="004449EE">
        <w:rPr>
          <w:spacing w:val="6"/>
        </w:rPr>
        <w:t xml:space="preserve"> </w:t>
      </w:r>
      <w:r w:rsidR="009F7C6E" w:rsidRPr="004449EE">
        <w:t>tecnici,</w:t>
      </w:r>
      <w:r w:rsidR="009F7C6E" w:rsidRPr="004449EE">
        <w:rPr>
          <w:spacing w:val="5"/>
        </w:rPr>
        <w:t xml:space="preserve"> </w:t>
      </w:r>
      <w:r w:rsidR="009F7C6E" w:rsidRPr="004449EE">
        <w:t>curare</w:t>
      </w:r>
      <w:r w:rsidR="009F7C6E" w:rsidRPr="004449EE">
        <w:rPr>
          <w:spacing w:val="3"/>
        </w:rPr>
        <w:t xml:space="preserve"> </w:t>
      </w:r>
      <w:r w:rsidR="009F7C6E" w:rsidRPr="004449EE">
        <w:t>il</w:t>
      </w:r>
    </w:p>
    <w:p w:rsidR="00F90FA9" w:rsidRPr="004449EE" w:rsidRDefault="009F7C6E">
      <w:pPr>
        <w:pStyle w:val="Corpodeltesto"/>
        <w:spacing w:line="252" w:lineRule="exact"/>
        <w:jc w:val="left"/>
      </w:pPr>
      <w:r w:rsidRPr="004449EE">
        <w:rPr>
          <w:i/>
        </w:rPr>
        <w:t>drafting</w:t>
      </w:r>
      <w:r w:rsidRPr="004449EE">
        <w:t>,</w:t>
      </w:r>
      <w:r w:rsidRPr="004449EE">
        <w:rPr>
          <w:spacing w:val="21"/>
        </w:rPr>
        <w:t xml:space="preserve"> </w:t>
      </w:r>
      <w:r w:rsidRPr="004449EE">
        <w:t>sciogliere</w:t>
      </w:r>
      <w:r w:rsidRPr="004449EE">
        <w:rPr>
          <w:spacing w:val="75"/>
        </w:rPr>
        <w:t xml:space="preserve"> </w:t>
      </w:r>
      <w:r w:rsidRPr="004449EE">
        <w:t>alcune</w:t>
      </w:r>
      <w:r w:rsidRPr="004449EE">
        <w:rPr>
          <w:spacing w:val="78"/>
        </w:rPr>
        <w:t xml:space="preserve"> </w:t>
      </w:r>
      <w:r w:rsidRPr="004449EE">
        <w:t>questioni</w:t>
      </w:r>
      <w:r w:rsidRPr="004449EE">
        <w:rPr>
          <w:spacing w:val="78"/>
        </w:rPr>
        <w:t xml:space="preserve"> </w:t>
      </w:r>
      <w:r w:rsidRPr="004449EE">
        <w:t>giuridiche</w:t>
      </w:r>
      <w:r w:rsidRPr="004449EE">
        <w:rPr>
          <w:spacing w:val="78"/>
        </w:rPr>
        <w:t xml:space="preserve"> </w:t>
      </w:r>
      <w:r w:rsidRPr="004449EE">
        <w:t>di</w:t>
      </w:r>
      <w:r w:rsidRPr="004449EE">
        <w:rPr>
          <w:spacing w:val="77"/>
        </w:rPr>
        <w:t xml:space="preserve"> </w:t>
      </w:r>
      <w:r w:rsidRPr="004449EE">
        <w:t>particolare</w:t>
      </w:r>
      <w:r w:rsidRPr="004449EE">
        <w:rPr>
          <w:spacing w:val="75"/>
        </w:rPr>
        <w:t xml:space="preserve"> </w:t>
      </w:r>
      <w:r w:rsidRPr="004449EE">
        <w:t>impatto,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0"/>
        </w:rPr>
      </w:pPr>
    </w:p>
    <w:p w:rsidR="00F90FA9" w:rsidRPr="004449EE" w:rsidRDefault="00E56857">
      <w:pPr>
        <w:pStyle w:val="Corpodeltesto"/>
        <w:jc w:val="left"/>
      </w:pPr>
      <w:r w:rsidRPr="004449EE">
        <w:pict>
          <v:group id="_x0000_s2113" style="position:absolute;left:0;text-align:left;margin-left:54pt;margin-top:-1.2pt;width:487.3pt;height:42pt;z-index:-18547712;mso-position-horizontal-relative:page" coordorigin="1080,-24" coordsize="9746,840">
            <v:shape id="_x0000_s2117" type="#_x0000_t202" style="position:absolute;left:1080;top:543;width:7695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suoi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allegati,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abbatte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modo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rilevante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numero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norme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linee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guida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attuazione.</w:t>
                    </w:r>
                  </w:p>
                </w:txbxContent>
              </v:textbox>
            </v:shape>
            <v:shape id="_x0000_s2116" type="#_x0000_t202" style="position:absolute;left:8418;top:247;width:1608;height:297" filled="f" stroked="f">
              <v:textbox inset="0,0,0,0">
                <w:txbxContent>
                  <w:p w:rsidR="002627FE" w:rsidRDefault="002627FE">
                    <w:pPr>
                      <w:spacing w:before="24"/>
                      <w:ind w:left="-1"/>
                    </w:pPr>
                    <w:r>
                      <w:t>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caratteri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utilizzat</w:t>
                    </w:r>
                  </w:p>
                </w:txbxContent>
              </v:textbox>
            </v:shape>
            <v:shape id="_x0000_s2115" type="#_x0000_t202" style="position:absolute;left:1080;top:247;width:7339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codice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vigente,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ma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riduce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molto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commi,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riduce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 quasi un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terzo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parole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</w:t>
                    </w:r>
                  </w:p>
                </w:txbxContent>
              </v:textbox>
            </v:shape>
            <v:shape id="_x0000_s2114" type="#_x0000_t202" style="position:absolute;left:6725;top:-24;width:4100;height:27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 w:line="247" w:lineRule="exact"/>
                      <w:ind w:left="51"/>
                    </w:pPr>
                    <w:r>
                      <w:t>ha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numero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articoli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analogo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quelli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del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Lo</w:t>
      </w:r>
      <w:r w:rsidR="009F7C6E" w:rsidRPr="004449EE">
        <w:rPr>
          <w:spacing w:val="10"/>
        </w:rPr>
        <w:t xml:space="preserve"> </w:t>
      </w:r>
      <w:r w:rsidR="009F7C6E" w:rsidRPr="004449EE">
        <w:t>“Schema</w:t>
      </w:r>
      <w:r w:rsidR="009F7C6E" w:rsidRPr="004449EE">
        <w:rPr>
          <w:spacing w:val="10"/>
        </w:rPr>
        <w:t xml:space="preserve"> </w:t>
      </w:r>
      <w:r w:rsidR="009F7C6E" w:rsidRPr="004449EE">
        <w:t>definitivo</w:t>
      </w:r>
      <w:r w:rsidR="009F7C6E" w:rsidRPr="004449EE">
        <w:rPr>
          <w:spacing w:val="10"/>
        </w:rPr>
        <w:t xml:space="preserve"> </w:t>
      </w:r>
      <w:r w:rsidR="009F7C6E" w:rsidRPr="004449EE">
        <w:t>di</w:t>
      </w:r>
      <w:r w:rsidR="009F7C6E" w:rsidRPr="004449EE">
        <w:rPr>
          <w:spacing w:val="12"/>
        </w:rPr>
        <w:t xml:space="preserve"> </w:t>
      </w:r>
      <w:r w:rsidR="009F7C6E" w:rsidRPr="004449EE">
        <w:t>codice”</w:t>
      </w:r>
      <w:r w:rsidR="009F7C6E" w:rsidRPr="004449EE">
        <w:rPr>
          <w:spacing w:val="10"/>
        </w:rPr>
        <w:t xml:space="preserve"> </w:t>
      </w:r>
      <w:r w:rsidR="009F7C6E" w:rsidRPr="004449EE">
        <w:t>che</w:t>
      </w:r>
      <w:r w:rsidR="009F7C6E" w:rsidRPr="004449EE">
        <w:rPr>
          <w:spacing w:val="10"/>
        </w:rPr>
        <w:t xml:space="preserve"> </w:t>
      </w:r>
      <w:r w:rsidR="009F7C6E" w:rsidRPr="004449EE">
        <w:t>si</w:t>
      </w:r>
      <w:r w:rsidR="009F7C6E" w:rsidRPr="004449EE">
        <w:rPr>
          <w:spacing w:val="11"/>
        </w:rPr>
        <w:t xml:space="preserve"> </w:t>
      </w:r>
      <w:r w:rsidR="009F7C6E" w:rsidRPr="004449EE">
        <w:t>sottopone</w:t>
      </w:r>
      <w:r w:rsidR="009F7C6E" w:rsidRPr="004449EE">
        <w:rPr>
          <w:spacing w:val="11"/>
        </w:rPr>
        <w:t xml:space="preserve"> </w:t>
      </w:r>
      <w:r w:rsidR="009F7C6E" w:rsidRPr="004449EE">
        <w:t>al</w:t>
      </w:r>
      <w:r w:rsidR="009F7C6E" w:rsidRPr="004449EE">
        <w:rPr>
          <w:spacing w:val="8"/>
        </w:rPr>
        <w:t xml:space="preserve"> </w:t>
      </w:r>
      <w:r w:rsidR="009F7C6E" w:rsidRPr="004449EE">
        <w:t>Governo</w:t>
      </w:r>
    </w:p>
    <w:p w:rsidR="00F90FA9" w:rsidRPr="004449EE" w:rsidRDefault="00E56857">
      <w:pPr>
        <w:pStyle w:val="Corpodeltesto"/>
        <w:ind w:left="9366"/>
        <w:jc w:val="left"/>
        <w:rPr>
          <w:sz w:val="20"/>
        </w:rPr>
      </w:pPr>
      <w:r w:rsidRPr="004449EE">
        <w:rPr>
          <w:sz w:val="20"/>
        </w:rPr>
      </w:r>
      <w:r w:rsidRPr="004449EE">
        <w:rPr>
          <w:sz w:val="20"/>
        </w:rPr>
        <w:pict>
          <v:shape id="_x0000_s2180" type="#_x0000_t202" style="width:39.95pt;height:14.85pt;mso-position-horizontal-relative:char;mso-position-vertical-relative:lin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-10"/>
                    <w:jc w:val="left"/>
                  </w:pPr>
                  <w:r>
                    <w:t>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</w:t>
                  </w:r>
                </w:p>
              </w:txbxContent>
            </v:textbox>
            <w10:wrap type="none"/>
            <w10:anchorlock/>
          </v:shape>
        </w:pict>
      </w: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  <w:spacing w:before="91" w:line="254" w:lineRule="auto"/>
        <w:ind w:right="383"/>
        <w:jc w:val="left"/>
      </w:pPr>
      <w:r w:rsidRPr="004449EE">
        <w:t>Eventuali refusi – sempre possibili, visti i tempi ristrettissimi di lavorazione – verranno, se del caso, segnalati</w:t>
      </w:r>
      <w:r w:rsidRPr="004449EE">
        <w:rPr>
          <w:spacing w:val="-52"/>
        </w:rPr>
        <w:t xml:space="preserve"> </w:t>
      </w:r>
      <w:r w:rsidRPr="004449EE">
        <w:t>tramite</w:t>
      </w:r>
      <w:r w:rsidRPr="004449EE">
        <w:rPr>
          <w:spacing w:val="-3"/>
        </w:rPr>
        <w:t xml:space="preserve"> </w:t>
      </w:r>
      <w:r w:rsidRPr="004449EE">
        <w:rPr>
          <w:i/>
        </w:rPr>
        <w:t>errata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corrige</w:t>
      </w:r>
      <w:r w:rsidRPr="004449EE">
        <w:t>.</w:t>
      </w:r>
    </w:p>
    <w:p w:rsidR="00F90FA9" w:rsidRPr="004449EE" w:rsidRDefault="00E56857">
      <w:pPr>
        <w:pStyle w:val="Corpodeltesto"/>
        <w:spacing w:before="169" w:line="259" w:lineRule="auto"/>
        <w:ind w:right="389" w:firstLine="1857"/>
      </w:pPr>
      <w:r w:rsidRPr="004449EE">
        <w:pict>
          <v:group id="_x0000_s2109" style="position:absolute;left:0;text-align:left;margin-left:54pt;margin-top:34.5pt;width:487.4pt;height:28.55pt;z-index:-18548224;mso-position-horizontal-relative:page" coordorigin="1080,690" coordsize="9748,571">
            <v:shape id="_x0000_s2111" type="#_x0000_t202" style="position:absolute;left:1080;top:986;width:7392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ANAC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regolamenti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ancora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vigenti,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alcuni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quali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dimensioni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molto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ampie</w:t>
                    </w:r>
                  </w:p>
                </w:txbxContent>
              </v:textbox>
            </v:shape>
            <v:shape id="_x0000_s2110" type="#_x0000_t202" style="position:absolute;left:4601;top:690;width:6226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oltre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ai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25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allegati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al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codice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attuale,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essi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assorbiranno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17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linee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guida</w:t>
                    </w:r>
                  </w:p>
                </w:txbxContent>
              </v:textbox>
            </v:shape>
            <w10:wrap anchorx="page"/>
          </v:group>
        </w:pict>
      </w:r>
      <w:r w:rsidRPr="004449EE">
        <w:pict>
          <v:shape id="_x0000_s2108" type="#_x0000_t202" style="position:absolute;left:0;text-align:left;margin-left:54pt;margin-top:7.25pt;width:92.5pt;height:14.85pt;z-index:-18545664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 w:right="-15"/>
                    <w:jc w:val="left"/>
                  </w:pPr>
                  <w:r>
                    <w:t>Gli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allegati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sono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35,</w:t>
                  </w:r>
                </w:p>
              </w:txbxContent>
            </v:textbox>
            <w10:wrap anchorx="page"/>
          </v:shape>
        </w:pict>
      </w:r>
      <w:r w:rsidR="009F7C6E" w:rsidRPr="004449EE">
        <w:t>molti consistono di poche pagine. Si tratta di un numero comunque contenuto, specie se</w:t>
      </w:r>
      <w:r w:rsidR="009F7C6E" w:rsidRPr="004449EE">
        <w:rPr>
          <w:spacing w:val="1"/>
        </w:rPr>
        <w:t xml:space="preserve"> </w:t>
      </w:r>
      <w:r w:rsidR="009F7C6E" w:rsidRPr="004449EE">
        <w:t>si considera che solo le tre direttive da attuare hanno, in totale, 47 annessi e che nel nuovo codice gli allegati</w:t>
      </w:r>
      <w:r w:rsidR="009F7C6E" w:rsidRPr="004449EE">
        <w:rPr>
          <w:spacing w:val="1"/>
        </w:rPr>
        <w:t xml:space="preserve"> </w:t>
      </w:r>
      <w:r w:rsidR="009F7C6E" w:rsidRPr="004449EE">
        <w:t>sostituiranno</w:t>
      </w:r>
      <w:r w:rsidR="009F7C6E" w:rsidRPr="004449EE">
        <w:rPr>
          <w:spacing w:val="8"/>
        </w:rPr>
        <w:t xml:space="preserve"> </w:t>
      </w:r>
      <w:r w:rsidR="009F7C6E" w:rsidRPr="004449EE">
        <w:t>ogni</w:t>
      </w:r>
      <w:r w:rsidR="009F7C6E" w:rsidRPr="004449EE">
        <w:rPr>
          <w:spacing w:val="10"/>
        </w:rPr>
        <w:t xml:space="preserve"> </w:t>
      </w:r>
      <w:r w:rsidR="009F7C6E" w:rsidRPr="004449EE">
        <w:t>altra</w:t>
      </w:r>
      <w:r w:rsidR="009F7C6E" w:rsidRPr="004449EE">
        <w:rPr>
          <w:spacing w:val="10"/>
        </w:rPr>
        <w:t xml:space="preserve"> </w:t>
      </w:r>
      <w:r w:rsidR="009F7C6E" w:rsidRPr="004449EE">
        <w:t>fonte</w:t>
      </w:r>
      <w:r w:rsidR="009F7C6E" w:rsidRPr="004449EE">
        <w:rPr>
          <w:spacing w:val="10"/>
        </w:rPr>
        <w:t xml:space="preserve"> </w:t>
      </w:r>
      <w:r w:rsidR="009F7C6E" w:rsidRPr="004449EE">
        <w:t>attuativa:</w:t>
      </w:r>
    </w:p>
    <w:p w:rsidR="00F90FA9" w:rsidRPr="004449EE" w:rsidRDefault="009F7C6E">
      <w:pPr>
        <w:pStyle w:val="Corpodeltesto"/>
        <w:spacing w:line="256" w:lineRule="auto"/>
        <w:ind w:right="387" w:firstLine="7337"/>
      </w:pPr>
      <w:r w:rsidRPr="004449EE">
        <w:t>(tra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d.P.R.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207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2010, risalente addirittura all'attuazione del codice del 2006, nonché quello sui contratti del Ministero della</w:t>
      </w:r>
      <w:r w:rsidRPr="004449EE">
        <w:rPr>
          <w:spacing w:val="1"/>
        </w:rPr>
        <w:t xml:space="preserve"> </w:t>
      </w:r>
      <w:r w:rsidRPr="004449EE">
        <w:t>difesa,</w:t>
      </w:r>
      <w:r w:rsidRPr="004449EE">
        <w:rPr>
          <w:spacing w:val="-2"/>
        </w:rPr>
        <w:t xml:space="preserve"> </w:t>
      </w:r>
      <w:r w:rsidRPr="004449EE">
        <w:t>ridotto da</w:t>
      </w:r>
      <w:r w:rsidRPr="004449EE">
        <w:rPr>
          <w:spacing w:val="-2"/>
        </w:rPr>
        <w:t xml:space="preserve"> </w:t>
      </w:r>
      <w:r w:rsidRPr="004449EE">
        <w:t>oltre</w:t>
      </w:r>
      <w:r w:rsidRPr="004449EE">
        <w:rPr>
          <w:spacing w:val="-2"/>
        </w:rPr>
        <w:t xml:space="preserve"> </w:t>
      </w:r>
      <w:r w:rsidRPr="004449EE">
        <w:t>100</w:t>
      </w:r>
      <w:r w:rsidRPr="004449EE">
        <w:rPr>
          <w:spacing w:val="-2"/>
        </w:rPr>
        <w:t xml:space="preserve"> </w:t>
      </w:r>
      <w:r w:rsidRPr="004449EE">
        <w:t>articoli</w:t>
      </w:r>
      <w:r w:rsidRPr="004449EE">
        <w:rPr>
          <w:spacing w:val="-2"/>
        </w:rPr>
        <w:t xml:space="preserve"> </w:t>
      </w:r>
      <w:r w:rsidRPr="004449EE">
        <w:t>a poco più di</w:t>
      </w:r>
      <w:r w:rsidRPr="004449EE">
        <w:rPr>
          <w:spacing w:val="-2"/>
        </w:rPr>
        <w:t xml:space="preserve"> </w:t>
      </w:r>
      <w:r w:rsidRPr="004449EE">
        <w:t>10).</w:t>
      </w:r>
    </w:p>
    <w:p w:rsidR="00F90FA9" w:rsidRPr="004449EE" w:rsidRDefault="00E56857">
      <w:pPr>
        <w:pStyle w:val="Corpodeltesto"/>
        <w:ind w:left="0"/>
        <w:jc w:val="left"/>
        <w:rPr>
          <w:sz w:val="9"/>
        </w:rPr>
      </w:pPr>
      <w:r w:rsidRPr="004449EE">
        <w:pict>
          <v:group id="_x0000_s2104" style="position:absolute;margin-left:54pt;margin-top:7.15pt;width:487.3pt;height:41.95pt;z-index:-15708672;mso-wrap-distance-left:0;mso-wrap-distance-right:0;mso-position-horizontal-relative:page" coordorigin="1080,143" coordsize="9746,839">
            <v:shape id="_x0000_s2107" type="#_x0000_t202" style="position:absolute;left:1080;top:713;width:1903;height:269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49" w:lineRule="exact"/>
                      <w:ind w:left="52" w:right="-15"/>
                    </w:pPr>
                    <w:r>
                      <w:t>delle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norme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europee.</w:t>
                    </w:r>
                  </w:p>
                </w:txbxContent>
              </v:textbox>
            </v:shape>
            <v:shape id="_x0000_s2106" type="#_x0000_t202" style="position:absolute;left:1080;top:434;width:9746;height:279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6"/>
                      <w:ind w:left="52"/>
                    </w:pPr>
                    <w:r>
                      <w:t>sfoltimento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della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legislazione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interna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sia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il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suo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adeguamento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immediato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automatico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alle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future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modifiche</w:t>
                    </w:r>
                  </w:p>
                </w:txbxContent>
              </v:textbox>
            </v:shape>
            <v:shape id="_x0000_s2105" type="#_x0000_t202" style="position:absolute;left:1080;top:142;width:9746;height:29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Ciò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è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stato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possibile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anche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rinviando,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vari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casi,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direttamente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agli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allegati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delle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direttive,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assicurando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sia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uno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1"/>
        </w:rPr>
      </w:pPr>
    </w:p>
    <w:p w:rsidR="00F90FA9" w:rsidRPr="004449EE" w:rsidRDefault="00E56857">
      <w:pPr>
        <w:pStyle w:val="Corpodeltesto"/>
        <w:spacing w:before="91"/>
        <w:ind w:left="4212"/>
        <w:jc w:val="left"/>
      </w:pPr>
      <w:r w:rsidRPr="004449EE">
        <w:pict>
          <v:group id="_x0000_s2101" style="position:absolute;left:0;text-align:left;margin-left:54pt;margin-top:3.35pt;width:309.35pt;height:28.4pt;z-index:-18548736;mso-position-horizontal-relative:page" coordorigin="1080,67" coordsize="6187,568">
            <v:shape id="_x0000_s2103" type="#_x0000_t202" style="position:absolute;left:1080;top:363;width:6187;height:27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 w:right="-15"/>
                    </w:pPr>
                    <w:r>
                      <w:t>codice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vigente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che,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sede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applicativa,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hanno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dato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buona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prova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sé.</w:t>
                    </w:r>
                  </w:p>
                </w:txbxContent>
              </v:textbox>
            </v:shape>
            <v:shape id="_x0000_s2102" type="#_x0000_t202" style="position:absolute;left:1080;top:67;width:3790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In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non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pochi casi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si è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scelto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 conservare</w:t>
                    </w:r>
                  </w:p>
                </w:txbxContent>
              </v:textbox>
            </v:shape>
            <w10:wrap anchorx="page"/>
          </v:group>
        </w:pict>
      </w:r>
      <w:r w:rsidRPr="004449EE">
        <w:pict>
          <v:shape id="_x0000_s2100" style="position:absolute;left:0;text-align:left;margin-left:480.95pt;margin-top:3.35pt;width:60.4pt;height:14.85pt;z-index:15753728;mso-position-horizontal-relative:page" coordorigin="9619,67" coordsize="1208,297" path="m10775,67r-1103,l9632,133r-13,83l9632,298r40,66l10775,364r39,-66l10827,216r-13,-83l10775,67xe" fillcolor="#fde164" stroked="f">
            <v:fill opacity="26214f"/>
            <v:path arrowok="t"/>
            <w10:wrap anchorx="page"/>
          </v:shape>
        </w:pict>
      </w:r>
      <w:r w:rsidR="009F7C6E" w:rsidRPr="004449EE">
        <w:t>–</w:t>
      </w:r>
      <w:r w:rsidR="009F7C6E" w:rsidRPr="004449EE">
        <w:rPr>
          <w:spacing w:val="-1"/>
        </w:rPr>
        <w:t xml:space="preserve"> </w:t>
      </w:r>
      <w:r w:rsidR="009F7C6E" w:rsidRPr="004449EE">
        <w:t>verificandone</w:t>
      </w:r>
      <w:r w:rsidR="009F7C6E" w:rsidRPr="004449EE">
        <w:rPr>
          <w:spacing w:val="1"/>
        </w:rPr>
        <w:t xml:space="preserve"> </w:t>
      </w:r>
      <w:r w:rsidR="009F7C6E" w:rsidRPr="004449EE">
        <w:t>preventivamente</w:t>
      </w:r>
      <w:r w:rsidR="009F7C6E" w:rsidRPr="004449EE">
        <w:rPr>
          <w:spacing w:val="1"/>
        </w:rPr>
        <w:t xml:space="preserve"> </w:t>
      </w:r>
      <w:r w:rsidR="009F7C6E" w:rsidRPr="004449EE">
        <w:t>il</w:t>
      </w:r>
      <w:r w:rsidR="009F7C6E" w:rsidRPr="004449EE">
        <w:rPr>
          <w:spacing w:val="-1"/>
        </w:rPr>
        <w:t xml:space="preserve"> </w:t>
      </w:r>
      <w:r w:rsidR="009F7C6E" w:rsidRPr="004449EE">
        <w:t>positivo impatto –</w:t>
      </w:r>
      <w:r w:rsidR="009F7C6E" w:rsidRPr="004449EE">
        <w:rPr>
          <w:spacing w:val="-2"/>
        </w:rPr>
        <w:t xml:space="preserve"> </w:t>
      </w:r>
      <w:r w:rsidR="009F7C6E" w:rsidRPr="004449EE">
        <w:t>le</w:t>
      </w:r>
      <w:r w:rsidR="009F7C6E" w:rsidRPr="004449EE">
        <w:rPr>
          <w:spacing w:val="-2"/>
        </w:rPr>
        <w:t xml:space="preserve"> </w:t>
      </w:r>
      <w:r w:rsidR="009F7C6E" w:rsidRPr="004449EE">
        <w:t>norme del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19"/>
        </w:rPr>
      </w:pPr>
    </w:p>
    <w:p w:rsidR="00F90FA9" w:rsidRPr="004449EE" w:rsidRDefault="009F7C6E">
      <w:pPr>
        <w:pStyle w:val="Corpodeltesto"/>
        <w:spacing w:before="1" w:line="256" w:lineRule="auto"/>
        <w:jc w:val="left"/>
      </w:pPr>
      <w:r w:rsidRPr="004449EE">
        <w:t>Un</w:t>
      </w:r>
      <w:r w:rsidRPr="004449EE">
        <w:rPr>
          <w:spacing w:val="20"/>
        </w:rPr>
        <w:t xml:space="preserve"> </w:t>
      </w:r>
      <w:r w:rsidRPr="004449EE">
        <w:t>testo</w:t>
      </w:r>
      <w:r w:rsidRPr="004449EE">
        <w:rPr>
          <w:spacing w:val="18"/>
        </w:rPr>
        <w:t xml:space="preserve"> </w:t>
      </w:r>
      <w:r w:rsidRPr="004449EE">
        <w:t>a</w:t>
      </w:r>
      <w:r w:rsidRPr="004449EE">
        <w:rPr>
          <w:spacing w:val="18"/>
        </w:rPr>
        <w:t xml:space="preserve"> </w:t>
      </w:r>
      <w:r w:rsidRPr="004449EE">
        <w:t>fronte</w:t>
      </w:r>
      <w:r w:rsidRPr="004449EE">
        <w:rPr>
          <w:spacing w:val="19"/>
        </w:rPr>
        <w:t xml:space="preserve"> </w:t>
      </w:r>
      <w:r w:rsidRPr="004449EE">
        <w:t>le</w:t>
      </w:r>
      <w:r w:rsidRPr="004449EE">
        <w:rPr>
          <w:spacing w:val="17"/>
        </w:rPr>
        <w:t xml:space="preserve"> </w:t>
      </w:r>
      <w:r w:rsidRPr="004449EE">
        <w:t>indica</w:t>
      </w:r>
      <w:r w:rsidRPr="004449EE">
        <w:rPr>
          <w:spacing w:val="18"/>
        </w:rPr>
        <w:t xml:space="preserve"> </w:t>
      </w:r>
      <w:r w:rsidRPr="004449EE">
        <w:t>con</w:t>
      </w:r>
      <w:r w:rsidRPr="004449EE">
        <w:rPr>
          <w:spacing w:val="17"/>
        </w:rPr>
        <w:t xml:space="preserve"> </w:t>
      </w:r>
      <w:r w:rsidRPr="004449EE">
        <w:t>chiarezza,</w:t>
      </w:r>
      <w:r w:rsidRPr="004449EE">
        <w:rPr>
          <w:spacing w:val="20"/>
        </w:rPr>
        <w:t xml:space="preserve"> </w:t>
      </w:r>
      <w:r w:rsidRPr="004449EE">
        <w:t>per</w:t>
      </w:r>
      <w:r w:rsidRPr="004449EE">
        <w:rPr>
          <w:spacing w:val="18"/>
        </w:rPr>
        <w:t xml:space="preserve"> </w:t>
      </w:r>
      <w:r w:rsidRPr="004449EE">
        <w:t>facilitarne</w:t>
      </w:r>
      <w:r w:rsidRPr="004449EE">
        <w:rPr>
          <w:spacing w:val="19"/>
        </w:rPr>
        <w:t xml:space="preserve"> </w:t>
      </w:r>
      <w:r w:rsidRPr="004449EE">
        <w:t>la</w:t>
      </w:r>
      <w:r w:rsidRPr="004449EE">
        <w:rPr>
          <w:spacing w:val="17"/>
        </w:rPr>
        <w:t xml:space="preserve"> </w:t>
      </w:r>
      <w:r w:rsidRPr="004449EE">
        <w:t>lettura</w:t>
      </w:r>
      <w:r w:rsidRPr="004449EE">
        <w:rPr>
          <w:spacing w:val="19"/>
        </w:rPr>
        <w:t xml:space="preserve"> </w:t>
      </w:r>
      <w:r w:rsidRPr="004449EE">
        <w:t>e</w:t>
      </w:r>
      <w:r w:rsidRPr="004449EE">
        <w:rPr>
          <w:spacing w:val="18"/>
        </w:rPr>
        <w:t xml:space="preserve"> </w:t>
      </w:r>
      <w:r w:rsidRPr="004449EE">
        <w:t>la</w:t>
      </w:r>
      <w:r w:rsidRPr="004449EE">
        <w:rPr>
          <w:spacing w:val="17"/>
        </w:rPr>
        <w:t xml:space="preserve"> </w:t>
      </w:r>
      <w:r w:rsidRPr="004449EE">
        <w:t>riconoscibilità</w:t>
      </w:r>
      <w:r w:rsidRPr="004449EE">
        <w:rPr>
          <w:spacing w:val="21"/>
        </w:rPr>
        <w:t xml:space="preserve"> </w:t>
      </w:r>
      <w:r w:rsidRPr="004449EE">
        <w:t>da</w:t>
      </w:r>
      <w:r w:rsidRPr="004449EE">
        <w:rPr>
          <w:spacing w:val="20"/>
        </w:rPr>
        <w:t xml:space="preserve"> </w:t>
      </w:r>
      <w:r w:rsidRPr="004449EE">
        <w:t>parte</w:t>
      </w:r>
      <w:r w:rsidRPr="004449EE">
        <w:rPr>
          <w:spacing w:val="18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chi</w:t>
      </w:r>
      <w:r w:rsidRPr="004449EE">
        <w:rPr>
          <w:spacing w:val="21"/>
        </w:rPr>
        <w:t xml:space="preserve"> </w:t>
      </w:r>
      <w:r w:rsidRPr="004449EE">
        <w:t>dovrà</w:t>
      </w:r>
      <w:r w:rsidRPr="004449EE">
        <w:rPr>
          <w:spacing w:val="-52"/>
        </w:rPr>
        <w:t xml:space="preserve"> </w:t>
      </w:r>
      <w:r w:rsidRPr="004449EE">
        <w:t>rispettarle.</w:t>
      </w:r>
    </w:p>
    <w:p w:rsidR="00F90FA9" w:rsidRPr="004449EE" w:rsidRDefault="00E56857">
      <w:pPr>
        <w:pStyle w:val="Corpodeltesto"/>
        <w:spacing w:before="166"/>
        <w:ind w:left="9895"/>
        <w:jc w:val="left"/>
      </w:pPr>
      <w:r w:rsidRPr="004449EE">
        <w:pict>
          <v:group id="_x0000_s2094" style="position:absolute;left:0;text-align:left;margin-left:54pt;margin-top:7.1pt;width:487.4pt;height:55.65pt;z-index:-18549248;mso-position-horizontal-relative:page" coordorigin="1080,142" coordsize="9748,1113">
            <v:shape id="_x0000_s2099" type="#_x0000_t202" style="position:absolute;left:1080;top:983;width:1140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vincolanti”.</w:t>
                    </w:r>
                  </w:p>
                </w:txbxContent>
              </v:textbox>
            </v:shape>
            <v:shape id="_x0000_s2098" type="#_x0000_t202" style="position:absolute;left:1080;top:710;width:9748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del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nuovo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codice,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assorbendo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anche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funzione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indirizzo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attuativo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sinora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rivestita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dalle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“linee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guida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non</w:t>
                    </w:r>
                  </w:p>
                </w:txbxContent>
              </v:textbox>
            </v:shape>
            <v:shape id="_x0000_s2097" type="#_x0000_t202" style="position:absolute;left:4728;top:438;width:6100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che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si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propone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come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vero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proprio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manuale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operativo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per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l’uso</w:t>
                    </w:r>
                  </w:p>
                </w:txbxContent>
              </v:textbox>
            </v:shape>
            <v:shape id="_x0000_s2096" type="#_x0000_t202" style="position:absolute;left:4417;top:142;width:6060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 w:right="-15"/>
                    </w:pPr>
                    <w:r>
                      <w:t>tutte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analiticamente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illustrate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nella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relazione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accompagnamento,</w:t>
                    </w:r>
                  </w:p>
                </w:txbxContent>
              </v:textbox>
            </v:shape>
            <v:shape id="_x0000_s2095" type="#_x0000_t202" style="position:absolute;left:1080;top:142;width:3311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 w:right="-15"/>
                    </w:pPr>
                    <w:r>
                      <w:t>Ma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anche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novità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sono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molteplici,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un</w:t>
      </w:r>
    </w:p>
    <w:p w:rsidR="00F90FA9" w:rsidRPr="004449EE" w:rsidRDefault="009F7C6E">
      <w:pPr>
        <w:spacing w:before="18"/>
        <w:ind w:left="472"/>
      </w:pPr>
      <w:r w:rsidRPr="004449EE">
        <w:t>“materiale</w:t>
      </w:r>
      <w:r w:rsidRPr="004449EE">
        <w:rPr>
          <w:spacing w:val="3"/>
        </w:rPr>
        <w:t xml:space="preserve"> </w:t>
      </w:r>
      <w:r w:rsidRPr="004449EE">
        <w:t>della</w:t>
      </w:r>
      <w:r w:rsidRPr="004449EE">
        <w:rPr>
          <w:spacing w:val="3"/>
        </w:rPr>
        <w:t xml:space="preserve"> </w:t>
      </w:r>
      <w:r w:rsidRPr="004449EE">
        <w:t>legge”</w:t>
      </w:r>
      <w:r w:rsidRPr="004449EE">
        <w:rPr>
          <w:spacing w:val="4"/>
        </w:rPr>
        <w:t xml:space="preserve"> </w:t>
      </w:r>
      <w:r w:rsidRPr="004449EE">
        <w:t>(</w:t>
      </w:r>
      <w:r w:rsidRPr="004449EE">
        <w:rPr>
          <w:i/>
        </w:rPr>
        <w:t>Gesetzmaterial</w:t>
      </w:r>
      <w:r w:rsidRPr="004449EE">
        <w:t>)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16"/>
        </w:rPr>
      </w:pPr>
    </w:p>
    <w:p w:rsidR="00F90FA9" w:rsidRPr="004449EE" w:rsidRDefault="00E56857">
      <w:pPr>
        <w:pStyle w:val="Corpodeltesto"/>
        <w:spacing w:before="91" w:line="259" w:lineRule="auto"/>
        <w:ind w:right="387" w:firstLine="8643"/>
      </w:pPr>
      <w:r w:rsidRPr="004449EE">
        <w:pict>
          <v:group id="_x0000_s2091" style="position:absolute;left:0;text-align:left;margin-left:54pt;margin-top:-10.2pt;width:487.25pt;height:28.45pt;z-index:-18549760;mso-position-horizontal-relative:page" coordorigin="1080,-204" coordsize="9745,569">
            <v:shape id="_x0000_s2093" type="#_x0000_t202" style="position:absolute;left:1080;top:86;width:8613;height:278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4"/>
                      <w:ind w:left="52" w:right="-15"/>
                    </w:pPr>
                    <w:r>
                      <w:t>“autoesecutivo”,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consentendo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subito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piena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conoscenza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dell’intera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disciplina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25"/>
                      </w:rPr>
                      <w:t xml:space="preserve"> </w:t>
                    </w:r>
                    <w:r>
                      <w:t>attuare.</w:t>
                    </w:r>
                  </w:p>
                </w:txbxContent>
              </v:textbox>
            </v:shape>
            <v:shape id="_x0000_s2092" type="#_x0000_t202" style="position:absolute;left:1080;top:-205;width:9745;height:291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Si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è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scelto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redigere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codice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che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non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rinvii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ulteriori</w:t>
                    </w:r>
                    <w:r>
                      <w:rPr>
                        <w:spacing w:val="34"/>
                      </w:rPr>
                      <w:t xml:space="preserve"> </w:t>
                    </w:r>
                    <w:r>
                      <w:t>provvedimenti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attuativi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sia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immediatamente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Ciò è stato</w:t>
      </w:r>
      <w:r w:rsidR="009F7C6E" w:rsidRPr="004449EE">
        <w:rPr>
          <w:spacing w:val="1"/>
        </w:rPr>
        <w:t xml:space="preserve"> </w:t>
      </w:r>
      <w:r w:rsidR="009F7C6E" w:rsidRPr="004449EE">
        <w:t>possibile grazie a un innovativo meccanismo di delegificazione che opera sugli allegati al codice (legislativi</w:t>
      </w:r>
      <w:r w:rsidR="009F7C6E" w:rsidRPr="004449EE">
        <w:rPr>
          <w:spacing w:val="1"/>
        </w:rPr>
        <w:t xml:space="preserve"> </w:t>
      </w:r>
      <w:r w:rsidR="009F7C6E" w:rsidRPr="004449EE">
        <w:t>in</w:t>
      </w:r>
      <w:r w:rsidR="009F7C6E" w:rsidRPr="004449EE">
        <w:rPr>
          <w:spacing w:val="-1"/>
        </w:rPr>
        <w:t xml:space="preserve"> </w:t>
      </w:r>
      <w:r w:rsidR="009F7C6E" w:rsidRPr="004449EE">
        <w:t>prima applicazione, regolamentari</w:t>
      </w:r>
      <w:r w:rsidR="009F7C6E" w:rsidRPr="004449EE">
        <w:rPr>
          <w:spacing w:val="1"/>
        </w:rPr>
        <w:t xml:space="preserve"> </w:t>
      </w:r>
      <w:r w:rsidR="009F7C6E" w:rsidRPr="004449EE">
        <w:t>a</w:t>
      </w:r>
      <w:r w:rsidR="009F7C6E" w:rsidRPr="004449EE">
        <w:rPr>
          <w:spacing w:val="-2"/>
        </w:rPr>
        <w:t xml:space="preserve"> </w:t>
      </w:r>
      <w:r w:rsidR="009F7C6E" w:rsidRPr="004449EE">
        <w:t>regime).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3"/>
        </w:rPr>
      </w:pPr>
    </w:p>
    <w:p w:rsidR="00F90FA9" w:rsidRPr="004449EE" w:rsidRDefault="00E56857">
      <w:pPr>
        <w:pStyle w:val="Corpodeltesto"/>
        <w:spacing w:before="92" w:line="256" w:lineRule="auto"/>
        <w:ind w:right="388" w:firstLine="8210"/>
      </w:pPr>
      <w:r w:rsidRPr="004449EE">
        <w:pict>
          <v:shape id="_x0000_s2090" type="#_x0000_t202" style="position:absolute;left:0;text-align:left;margin-left:54pt;margin-top:3.4pt;width:406.95pt;height:14.85pt;z-index:-18546176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 w:right="-15"/>
                    <w:jc w:val="left"/>
                  </w:pPr>
                  <w:r>
                    <w:t>Si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è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cercato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scrivere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codice</w:t>
                  </w:r>
                  <w:r>
                    <w:rPr>
                      <w:spacing w:val="65"/>
                    </w:rPr>
                    <w:t xml:space="preserve"> </w:t>
                  </w:r>
                  <w:r>
                    <w:t>“che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racconti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storia”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delle</w:t>
                  </w:r>
                  <w:r>
                    <w:rPr>
                      <w:spacing w:val="68"/>
                    </w:rPr>
                    <w:t xml:space="preserve"> </w:t>
                  </w:r>
                  <w:r>
                    <w:t>procedure</w:t>
                  </w:r>
                  <w:r>
                    <w:rPr>
                      <w:spacing w:val="66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t>gara,</w:t>
                  </w:r>
                </w:p>
              </w:txbxContent>
            </v:textbox>
            <w10:wrap anchorx="page"/>
          </v:shape>
        </w:pict>
      </w:r>
      <w:r w:rsidR="009F7C6E" w:rsidRPr="004449EE">
        <w:t>accompagnando</w:t>
      </w:r>
      <w:r w:rsidR="009F7C6E" w:rsidRPr="004449EE">
        <w:rPr>
          <w:spacing w:val="-53"/>
        </w:rPr>
        <w:t xml:space="preserve"> </w:t>
      </w:r>
      <w:r w:rsidR="009F7C6E" w:rsidRPr="004449EE">
        <w:t>amministrazioni</w:t>
      </w:r>
      <w:r w:rsidR="009F7C6E" w:rsidRPr="004449EE">
        <w:rPr>
          <w:spacing w:val="1"/>
        </w:rPr>
        <w:t xml:space="preserve"> </w:t>
      </w:r>
      <w:r w:rsidR="009F7C6E" w:rsidRPr="004449EE">
        <w:t>e</w:t>
      </w:r>
      <w:r w:rsidR="009F7C6E" w:rsidRPr="004449EE">
        <w:rPr>
          <w:spacing w:val="1"/>
        </w:rPr>
        <w:t xml:space="preserve"> </w:t>
      </w:r>
      <w:r w:rsidR="009F7C6E" w:rsidRPr="004449EE">
        <w:t>operatori</w:t>
      </w:r>
      <w:r w:rsidR="009F7C6E" w:rsidRPr="004449EE">
        <w:rPr>
          <w:spacing w:val="1"/>
        </w:rPr>
        <w:t xml:space="preserve"> </w:t>
      </w:r>
      <w:r w:rsidR="009F7C6E" w:rsidRPr="004449EE">
        <w:t>economici,</w:t>
      </w:r>
      <w:r w:rsidR="009F7C6E" w:rsidRPr="004449EE">
        <w:rPr>
          <w:spacing w:val="1"/>
        </w:rPr>
        <w:t xml:space="preserve"> </w:t>
      </w:r>
      <w:r w:rsidR="009F7C6E" w:rsidRPr="004449EE">
        <w:t>passo</w:t>
      </w:r>
      <w:r w:rsidR="009F7C6E" w:rsidRPr="004449EE">
        <w:rPr>
          <w:spacing w:val="1"/>
        </w:rPr>
        <w:t xml:space="preserve"> </w:t>
      </w:r>
      <w:r w:rsidR="009F7C6E" w:rsidRPr="004449EE">
        <w:t>dopo</w:t>
      </w:r>
      <w:r w:rsidR="009F7C6E" w:rsidRPr="004449EE">
        <w:rPr>
          <w:spacing w:val="1"/>
        </w:rPr>
        <w:t xml:space="preserve"> </w:t>
      </w:r>
      <w:r w:rsidR="009F7C6E" w:rsidRPr="004449EE">
        <w:t>passo,</w:t>
      </w:r>
      <w:r w:rsidR="009F7C6E" w:rsidRPr="004449EE">
        <w:rPr>
          <w:spacing w:val="1"/>
        </w:rPr>
        <w:t xml:space="preserve"> </w:t>
      </w:r>
      <w:r w:rsidR="009F7C6E" w:rsidRPr="004449EE">
        <w:t>dalla</w:t>
      </w:r>
      <w:r w:rsidR="009F7C6E" w:rsidRPr="004449EE">
        <w:rPr>
          <w:spacing w:val="1"/>
        </w:rPr>
        <w:t xml:space="preserve"> </w:t>
      </w:r>
      <w:r w:rsidR="009F7C6E" w:rsidRPr="004449EE">
        <w:t>fase</w:t>
      </w:r>
      <w:r w:rsidR="009F7C6E" w:rsidRPr="004449EE">
        <w:rPr>
          <w:spacing w:val="1"/>
        </w:rPr>
        <w:t xml:space="preserve"> </w:t>
      </w:r>
      <w:r w:rsidR="009F7C6E" w:rsidRPr="004449EE">
        <w:t>iniziale</w:t>
      </w:r>
      <w:r w:rsidR="009F7C6E" w:rsidRPr="004449EE">
        <w:rPr>
          <w:spacing w:val="1"/>
        </w:rPr>
        <w:t xml:space="preserve"> </w:t>
      </w:r>
      <w:r w:rsidR="009F7C6E" w:rsidRPr="004449EE">
        <w:t>della</w:t>
      </w:r>
      <w:r w:rsidR="009F7C6E" w:rsidRPr="004449EE">
        <w:rPr>
          <w:spacing w:val="1"/>
        </w:rPr>
        <w:t xml:space="preserve"> </w:t>
      </w:r>
      <w:r w:rsidR="009F7C6E" w:rsidRPr="004449EE">
        <w:t>programmazione</w:t>
      </w:r>
      <w:r w:rsidR="009F7C6E" w:rsidRPr="004449EE">
        <w:rPr>
          <w:spacing w:val="1"/>
        </w:rPr>
        <w:t xml:space="preserve"> </w:t>
      </w:r>
      <w:r w:rsidR="009F7C6E" w:rsidRPr="004449EE">
        <w:t>e</w:t>
      </w:r>
      <w:r w:rsidR="009F7C6E" w:rsidRPr="004449EE">
        <w:rPr>
          <w:spacing w:val="1"/>
        </w:rPr>
        <w:t xml:space="preserve"> </w:t>
      </w:r>
      <w:r w:rsidR="009F7C6E" w:rsidRPr="004449EE">
        <w:t>progettazione</w:t>
      </w:r>
      <w:r w:rsidR="009F7C6E" w:rsidRPr="004449EE">
        <w:rPr>
          <w:spacing w:val="-3"/>
        </w:rPr>
        <w:t xml:space="preserve"> </w:t>
      </w:r>
      <w:r w:rsidR="009F7C6E" w:rsidRPr="004449EE">
        <w:t>sino</w:t>
      </w:r>
      <w:r w:rsidR="009F7C6E" w:rsidRPr="004449EE">
        <w:rPr>
          <w:spacing w:val="-2"/>
        </w:rPr>
        <w:t xml:space="preserve"> </w:t>
      </w:r>
      <w:r w:rsidR="009F7C6E" w:rsidRPr="004449EE">
        <w:t>all’aggiudicazione e</w:t>
      </w:r>
      <w:r w:rsidR="009F7C6E" w:rsidRPr="004449EE">
        <w:rPr>
          <w:spacing w:val="-2"/>
        </w:rPr>
        <w:t xml:space="preserve"> </w:t>
      </w:r>
      <w:r w:rsidR="009F7C6E" w:rsidRPr="004449EE">
        <w:t>all’esecuzione</w:t>
      </w:r>
      <w:r w:rsidR="009F7C6E" w:rsidRPr="004449EE">
        <w:rPr>
          <w:spacing w:val="-2"/>
        </w:rPr>
        <w:t xml:space="preserve"> </w:t>
      </w:r>
      <w:r w:rsidR="009F7C6E" w:rsidRPr="004449EE">
        <w:t>del contratto.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E56857">
      <w:pPr>
        <w:pStyle w:val="Corpodeltesto"/>
        <w:spacing w:before="72"/>
        <w:ind w:left="0"/>
        <w:jc w:val="right"/>
      </w:pPr>
      <w:r w:rsidRPr="004449EE">
        <w:lastRenderedPageBreak/>
        <w:pict>
          <v:group id="_x0000_s2086" style="position:absolute;left:0;text-align:left;margin-left:54pt;margin-top:2.4pt;width:332.4pt;height:28.55pt;z-index:-18543104;mso-position-horizontal-relative:page" coordorigin="1080,48" coordsize="6648,571">
            <v:shape id="_x0000_s2089" type="#_x0000_t202" style="position:absolute;left:3547;top:344;width:4181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si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finisce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rimedi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l’autoesecutività</w:t>
                    </w:r>
                  </w:p>
                </w:txbxContent>
              </v:textbox>
            </v:shape>
            <v:shape id="_x0000_s2088" type="#_x0000_t202" style="position:absolute;left:6140;top:48;width:847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1"/>
                    </w:pPr>
                    <w:r>
                      <w:t>principi,</w:t>
                    </w:r>
                  </w:p>
                </w:txbxContent>
              </v:textbox>
            </v:shape>
            <v:shape id="_x0000_s2087" type="#_x0000_t202" style="position:absolute;left:1080;top:48;width:3835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 w:right="-15"/>
                    </w:pPr>
                    <w:r>
                      <w:t>L’indice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codice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sintetizza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questa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storia: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si</w:t>
      </w:r>
      <w:r w:rsidR="009F7C6E" w:rsidRPr="004449EE">
        <w:rPr>
          <w:spacing w:val="-5"/>
        </w:rPr>
        <w:t xml:space="preserve"> </w:t>
      </w:r>
      <w:r w:rsidR="009F7C6E" w:rsidRPr="004449EE">
        <w:t>inizia</w:t>
      </w:r>
      <w:r w:rsidR="009F7C6E" w:rsidRPr="004449EE">
        <w:rPr>
          <w:spacing w:val="-6"/>
        </w:rPr>
        <w:t xml:space="preserve"> </w:t>
      </w:r>
      <w:r w:rsidR="009F7C6E" w:rsidRPr="004449EE">
        <w:t>con</w:t>
      </w:r>
      <w:r w:rsidR="009F7C6E" w:rsidRPr="004449EE">
        <w:rPr>
          <w:spacing w:val="-6"/>
        </w:rPr>
        <w:t xml:space="preserve"> </w:t>
      </w:r>
      <w:r w:rsidR="009F7C6E" w:rsidRPr="004449EE">
        <w:t>i</w:t>
      </w:r>
    </w:p>
    <w:p w:rsidR="00F90FA9" w:rsidRPr="004449EE" w:rsidRDefault="00E56857">
      <w:pPr>
        <w:pStyle w:val="Corpodeltesto"/>
        <w:ind w:left="420"/>
        <w:jc w:val="left"/>
        <w:rPr>
          <w:sz w:val="20"/>
        </w:rPr>
      </w:pPr>
      <w:r w:rsidRPr="004449EE">
        <w:rPr>
          <w:sz w:val="20"/>
        </w:rPr>
      </w:r>
      <w:r w:rsidRPr="004449EE">
        <w:rPr>
          <w:sz w:val="20"/>
        </w:rPr>
        <w:pict>
          <v:shape id="_x0000_s2179" type="#_x0000_t202" style="width:122.25pt;height:13.7pt;mso-position-horizontal-relative:char;mso-position-vertical-relative:lin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ind w:left="52" w:right="-15"/>
                    <w:jc w:val="left"/>
                  </w:pPr>
                  <w:r>
                    <w:t>in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tutte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sue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singole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fasi,</w:t>
                  </w:r>
                </w:p>
              </w:txbxContent>
            </v:textbox>
            <w10:wrap type="none"/>
            <w10:anchorlock/>
          </v:shape>
        </w:pict>
      </w:r>
    </w:p>
    <w:p w:rsidR="00F90FA9" w:rsidRPr="004449EE" w:rsidRDefault="009F7C6E">
      <w:pPr>
        <w:pStyle w:val="Corpodeltesto"/>
        <w:spacing w:before="72" w:line="259" w:lineRule="auto"/>
        <w:ind w:left="1569" w:right="280" w:hanging="766"/>
        <w:jc w:val="left"/>
      </w:pPr>
      <w:r w:rsidRPr="004449EE">
        <w:br w:type="column"/>
      </w:r>
      <w:r w:rsidRPr="004449EE">
        <w:lastRenderedPageBreak/>
        <w:t>si</w:t>
      </w:r>
      <w:r w:rsidRPr="004449EE">
        <w:rPr>
          <w:spacing w:val="-6"/>
        </w:rPr>
        <w:t xml:space="preserve"> </w:t>
      </w:r>
      <w:r w:rsidRPr="004449EE">
        <w:t>prosegue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libro</w:t>
      </w:r>
      <w:r w:rsidRPr="004449EE">
        <w:rPr>
          <w:spacing w:val="-7"/>
        </w:rPr>
        <w:t xml:space="preserve"> </w:t>
      </w:r>
      <w:r w:rsidRPr="004449EE">
        <w:t>dedicato</w:t>
      </w:r>
      <w:r w:rsidRPr="004449EE">
        <w:rPr>
          <w:spacing w:val="-6"/>
        </w:rPr>
        <w:t xml:space="preserve"> </w:t>
      </w:r>
      <w:r w:rsidRPr="004449EE">
        <w:t>all’appalto</w:t>
      </w:r>
      <w:r w:rsidRPr="004449EE">
        <w:rPr>
          <w:spacing w:val="-52"/>
        </w:rPr>
        <w:t xml:space="preserve"> </w:t>
      </w:r>
      <w:r w:rsidRPr="004449EE">
        <w:t>e,</w:t>
      </w:r>
      <w:r w:rsidRPr="004449EE">
        <w:rPr>
          <w:spacing w:val="15"/>
        </w:rPr>
        <w:t xml:space="preserve"> </w:t>
      </w:r>
      <w:r w:rsidRPr="004449EE">
        <w:t>in</w:t>
      </w:r>
      <w:r w:rsidRPr="004449EE">
        <w:rPr>
          <w:spacing w:val="16"/>
        </w:rPr>
        <w:t xml:space="preserve"> </w:t>
      </w:r>
      <w:r w:rsidRPr="004449EE">
        <w:t>mezzo,</w:t>
      </w:r>
      <w:r w:rsidRPr="004449EE">
        <w:rPr>
          <w:spacing w:val="18"/>
        </w:rPr>
        <w:t xml:space="preserve"> </w:t>
      </w:r>
      <w:r w:rsidRPr="004449EE">
        <w:t>si</w:t>
      </w:r>
      <w:r w:rsidRPr="004449EE">
        <w:rPr>
          <w:spacing w:val="18"/>
        </w:rPr>
        <w:t xml:space="preserve"> </w:t>
      </w:r>
      <w:r w:rsidRPr="004449EE">
        <w:t>dedicano</w:t>
      </w:r>
      <w:r w:rsidRPr="004449EE">
        <w:rPr>
          <w:spacing w:val="18"/>
        </w:rPr>
        <w:t xml:space="preserve"> </w:t>
      </w:r>
      <w:r w:rsidRPr="004449EE">
        <w:t>due</w:t>
      </w:r>
      <w:r w:rsidRPr="004449EE">
        <w:rPr>
          <w:spacing w:val="18"/>
        </w:rPr>
        <w:t xml:space="preserve"> </w:t>
      </w:r>
      <w:r w:rsidRPr="004449EE">
        <w:t>libri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num="2" w:space="720" w:equalWidth="0">
            <w:col w:w="5481" w:space="40"/>
            <w:col w:w="4989"/>
          </w:cols>
        </w:sectPr>
      </w:pPr>
    </w:p>
    <w:p w:rsidR="00F90FA9" w:rsidRPr="004449EE" w:rsidRDefault="00E56857">
      <w:pPr>
        <w:pStyle w:val="Corpodeltesto"/>
        <w:spacing w:line="256" w:lineRule="auto"/>
        <w:ind w:right="388"/>
      </w:pPr>
      <w:r w:rsidRPr="004449EE">
        <w:lastRenderedPageBreak/>
        <w:pict>
          <v:shape id="_x0000_s2084" style="position:absolute;left:0;text-align:left;margin-left:417.2pt;margin-top:-28.55pt;width:124.3pt;height:14.85pt;z-index:15757824;mso-position-horizontal-relative:page" coordorigin="8344,-571" coordsize="2486,297" path="m10777,-571r-2381,l8357,-505r-13,82l8357,-340r39,66l10777,-274r39,-66l10830,-423r-14,-82l10777,-571xe" fillcolor="#fde164" stroked="f">
            <v:fill opacity="26214f"/>
            <v:path arrowok="t"/>
            <w10:wrap anchorx="page"/>
          </v:shape>
        </w:pict>
      </w:r>
      <w:r w:rsidR="009F7C6E" w:rsidRPr="004449EE">
        <w:t>“autoconclusivi” a settori speciali e concessioni (dove si valorizza il partenariato pubblico privato, rendendo i</w:t>
      </w:r>
      <w:r w:rsidR="009F7C6E" w:rsidRPr="004449EE">
        <w:rPr>
          <w:spacing w:val="-52"/>
        </w:rPr>
        <w:t xml:space="preserve"> </w:t>
      </w:r>
      <w:r w:rsidR="009F7C6E" w:rsidRPr="004449EE">
        <w:t>contratti più solidi e aumentando la bancabilità), libri che erano oggetto di direttive autonome che sono state</w:t>
      </w:r>
      <w:r w:rsidR="009F7C6E" w:rsidRPr="004449EE">
        <w:rPr>
          <w:spacing w:val="1"/>
        </w:rPr>
        <w:t xml:space="preserve"> </w:t>
      </w:r>
      <w:r w:rsidR="009F7C6E" w:rsidRPr="004449EE">
        <w:t>recepite</w:t>
      </w:r>
      <w:r w:rsidR="009F7C6E" w:rsidRPr="004449EE">
        <w:rPr>
          <w:spacing w:val="-1"/>
        </w:rPr>
        <w:t xml:space="preserve"> </w:t>
      </w:r>
      <w:r w:rsidR="009F7C6E" w:rsidRPr="004449EE">
        <w:t>più puntualmente,</w:t>
      </w:r>
      <w:r w:rsidR="009F7C6E" w:rsidRPr="004449EE">
        <w:rPr>
          <w:spacing w:val="-3"/>
        </w:rPr>
        <w:t xml:space="preserve"> </w:t>
      </w:r>
      <w:r w:rsidR="009F7C6E" w:rsidRPr="004449EE">
        <w:t>superando</w:t>
      </w:r>
      <w:r w:rsidR="009F7C6E" w:rsidRPr="004449EE">
        <w:rPr>
          <w:spacing w:val="-1"/>
        </w:rPr>
        <w:t xml:space="preserve"> </w:t>
      </w:r>
      <w:r w:rsidR="009F7C6E" w:rsidRPr="004449EE">
        <w:t>un rinvio incerto</w:t>
      </w:r>
      <w:r w:rsidR="009F7C6E" w:rsidRPr="004449EE">
        <w:rPr>
          <w:spacing w:val="-4"/>
        </w:rPr>
        <w:t xml:space="preserve"> </w:t>
      </w:r>
      <w:r w:rsidR="009F7C6E" w:rsidRPr="004449EE">
        <w:t>alle norme sugli</w:t>
      </w:r>
      <w:r w:rsidR="009F7C6E" w:rsidRPr="004449EE">
        <w:rPr>
          <w:spacing w:val="1"/>
        </w:rPr>
        <w:t xml:space="preserve"> </w:t>
      </w:r>
      <w:r w:rsidR="009F7C6E" w:rsidRPr="004449EE">
        <w:t>appalti.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3"/>
        </w:rPr>
      </w:pPr>
    </w:p>
    <w:p w:rsidR="00F90FA9" w:rsidRPr="004449EE" w:rsidRDefault="00E56857">
      <w:pPr>
        <w:pStyle w:val="Corpodeltesto"/>
        <w:spacing w:before="91"/>
        <w:ind w:left="5679"/>
        <w:jc w:val="left"/>
      </w:pPr>
      <w:r w:rsidRPr="004449EE">
        <w:pict>
          <v:shape id="_x0000_s2083" type="#_x0000_t202" style="position:absolute;left:0;text-align:left;margin-left:54pt;margin-top:3.35pt;width:260.05pt;height:14.85pt;z-index:15757312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 w:right="-15"/>
                    <w:jc w:val="left"/>
                  </w:pPr>
                  <w:r>
                    <w:t>Si è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inteso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senso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effettivo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alcune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parole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chiave,</w:t>
                  </w:r>
                </w:p>
              </w:txbxContent>
            </v:textbox>
            <w10:wrap anchorx="page"/>
          </v:shape>
        </w:pict>
      </w:r>
      <w:r w:rsidR="009F7C6E" w:rsidRPr="004449EE">
        <w:t>spesso</w:t>
      </w:r>
      <w:r w:rsidR="009F7C6E" w:rsidRPr="004449EE">
        <w:rPr>
          <w:spacing w:val="-2"/>
        </w:rPr>
        <w:t xml:space="preserve"> </w:t>
      </w:r>
      <w:r w:rsidR="009F7C6E" w:rsidRPr="004449EE">
        <w:t>utilizzate</w:t>
      </w:r>
      <w:r w:rsidR="009F7C6E" w:rsidRPr="004449EE">
        <w:rPr>
          <w:spacing w:val="-2"/>
        </w:rPr>
        <w:t xml:space="preserve"> </w:t>
      </w:r>
      <w:r w:rsidR="009F7C6E" w:rsidRPr="004449EE">
        <w:t>in</w:t>
      </w:r>
      <w:r w:rsidR="009F7C6E" w:rsidRPr="004449EE">
        <w:rPr>
          <w:spacing w:val="-4"/>
        </w:rPr>
        <w:t xml:space="preserve"> </w:t>
      </w:r>
      <w:r w:rsidR="009F7C6E" w:rsidRPr="004449EE">
        <w:t>tema</w:t>
      </w:r>
      <w:r w:rsidR="009F7C6E" w:rsidRPr="004449EE">
        <w:rPr>
          <w:spacing w:val="-2"/>
        </w:rPr>
        <w:t xml:space="preserve"> </w:t>
      </w:r>
      <w:r w:rsidR="009F7C6E" w:rsidRPr="004449EE">
        <w:t>di</w:t>
      </w:r>
      <w:r w:rsidR="009F7C6E" w:rsidRPr="004449EE">
        <w:rPr>
          <w:spacing w:val="-1"/>
        </w:rPr>
        <w:t xml:space="preserve"> </w:t>
      </w:r>
      <w:r w:rsidR="009F7C6E" w:rsidRPr="004449EE">
        <w:t>contratti</w:t>
      </w:r>
      <w:r w:rsidR="009F7C6E" w:rsidRPr="004449EE">
        <w:rPr>
          <w:spacing w:val="-3"/>
        </w:rPr>
        <w:t xml:space="preserve"> </w:t>
      </w:r>
      <w:r w:rsidR="009F7C6E" w:rsidRPr="004449EE">
        <w:t>pubblici:</w:t>
      </w:r>
    </w:p>
    <w:p w:rsidR="00F90FA9" w:rsidRPr="004449EE" w:rsidRDefault="00E56857">
      <w:pPr>
        <w:pStyle w:val="Corpodeltesto"/>
        <w:spacing w:before="184"/>
        <w:jc w:val="left"/>
      </w:pPr>
      <w:r w:rsidRPr="004449EE">
        <w:pict>
          <v:group id="_x0000_s2078" style="position:absolute;left:0;text-align:left;margin-left:54pt;margin-top:8pt;width:487.4pt;height:42pt;z-index:-18543616;mso-position-horizontal-relative:page" coordorigin="1080,160" coordsize="9748,840">
            <v:shape id="_x0000_s2082" type="#_x0000_t202" style="position:absolute;left:1080;top:728;width:2622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trasparenza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qualificazione;</w:t>
                    </w:r>
                  </w:p>
                </w:txbxContent>
              </v:textbox>
            </v:shape>
            <v:shape id="_x0000_s2081" type="#_x0000_t202" style="position:absolute;left:2825;top:456;width:8003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Il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rischio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fenomeni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corruttivi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è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prevenuto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da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più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ampio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ricorso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digitalizzazione,</w:t>
                    </w:r>
                  </w:p>
                </w:txbxContent>
              </v:textbox>
            </v:shape>
            <v:shape id="_x0000_s2080" type="#_x0000_t202" style="position:absolute;left:1080;top:456;width:1721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 w:right="-15"/>
                    </w:pPr>
                    <w:r>
                      <w:t>ovunque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possibile.</w:t>
                    </w:r>
                  </w:p>
                </w:txbxContent>
              </v:textbox>
            </v:shape>
            <v:shape id="_x0000_s2079" type="#_x0000_t202" style="position:absolute;left:1411;top:160;width:9417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  <w:rPr>
                        <w:i/>
                      </w:rPr>
                    </w:pPr>
                    <w:r>
                      <w:rPr>
                        <w:i/>
                      </w:rPr>
                      <w:t>semplificazione</w:t>
                    </w:r>
                    <w:r>
                      <w:t>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ottenuta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aumentando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discrezionalità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delle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amministrazioni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rimuovendo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il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i/>
                      </w:rPr>
                      <w:t>goldplating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-</w:t>
      </w:r>
      <w:r w:rsidR="009F7C6E" w:rsidRPr="004449EE">
        <w:rPr>
          <w:spacing w:val="-9"/>
        </w:rPr>
        <w:t xml:space="preserve"> </w:t>
      </w:r>
      <w:r w:rsidR="009F7C6E" w:rsidRPr="004449EE">
        <w:t>la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427" w:type="dxa"/>
        <w:tblLayout w:type="fixed"/>
        <w:tblLook w:val="01E0"/>
      </w:tblPr>
      <w:tblGrid>
        <w:gridCol w:w="139"/>
        <w:gridCol w:w="1474"/>
        <w:gridCol w:w="6880"/>
        <w:gridCol w:w="1252"/>
      </w:tblGrid>
      <w:tr w:rsidR="00F90FA9" w:rsidRPr="004449EE">
        <w:trPr>
          <w:trHeight w:val="290"/>
        </w:trPr>
        <w:tc>
          <w:tcPr>
            <w:tcW w:w="139" w:type="dxa"/>
          </w:tcPr>
          <w:p w:rsidR="00F90FA9" w:rsidRPr="004449EE" w:rsidRDefault="009F7C6E">
            <w:pPr>
              <w:pStyle w:val="TableParagraph"/>
              <w:spacing w:before="24" w:line="246" w:lineRule="exact"/>
              <w:ind w:left="52"/>
              <w:rPr>
                <w:rFonts w:ascii="Times New Roman"/>
              </w:rPr>
            </w:pPr>
            <w:r w:rsidRPr="004449EE">
              <w:rPr>
                <w:rFonts w:ascii="Times New Roman"/>
              </w:rPr>
              <w:t>-</w:t>
            </w:r>
          </w:p>
        </w:tc>
        <w:tc>
          <w:tcPr>
            <w:tcW w:w="1474" w:type="dxa"/>
            <w:tcBorders>
              <w:right w:val="single" w:sz="8" w:space="0" w:color="FFFFFF"/>
            </w:tcBorders>
            <w:shd w:val="clear" w:color="auto" w:fill="FEF3C1"/>
          </w:tcPr>
          <w:p w:rsidR="00F90FA9" w:rsidRPr="004449EE" w:rsidRDefault="009F7C6E">
            <w:pPr>
              <w:pStyle w:val="TableParagraph"/>
              <w:spacing w:before="24" w:line="246" w:lineRule="exact"/>
              <w:ind w:left="52" w:right="-15"/>
              <w:rPr>
                <w:rFonts w:ascii="Times New Roman" w:hAnsi="Times New Roman"/>
              </w:rPr>
            </w:pPr>
            <w:r w:rsidRPr="004449EE">
              <w:rPr>
                <w:rFonts w:ascii="Times New Roman" w:hAnsi="Times New Roman"/>
              </w:rPr>
              <w:t>l’</w:t>
            </w:r>
            <w:r w:rsidRPr="004449EE">
              <w:rPr>
                <w:rFonts w:ascii="Times New Roman" w:hAnsi="Times New Roman"/>
                <w:i/>
              </w:rPr>
              <w:t>accelerazione</w:t>
            </w:r>
            <w:r w:rsidRPr="004449EE">
              <w:rPr>
                <w:rFonts w:ascii="Times New Roman" w:hAnsi="Times New Roman"/>
              </w:rPr>
              <w:t>,</w:t>
            </w:r>
          </w:p>
        </w:tc>
        <w:tc>
          <w:tcPr>
            <w:tcW w:w="8132" w:type="dxa"/>
            <w:gridSpan w:val="2"/>
            <w:tcBorders>
              <w:left w:val="single" w:sz="8" w:space="0" w:color="FFFFFF"/>
            </w:tcBorders>
            <w:shd w:val="clear" w:color="auto" w:fill="FEF3C1"/>
          </w:tcPr>
          <w:p w:rsidR="00F90FA9" w:rsidRPr="004449EE" w:rsidRDefault="009F7C6E">
            <w:pPr>
              <w:pStyle w:val="TableParagraph"/>
              <w:spacing w:before="24" w:line="246" w:lineRule="exact"/>
              <w:ind w:left="51"/>
              <w:rPr>
                <w:rFonts w:ascii="Times New Roman" w:hAnsi="Times New Roman"/>
              </w:rPr>
            </w:pPr>
            <w:r w:rsidRPr="004449EE">
              <w:rPr>
                <w:rFonts w:ascii="Times New Roman" w:hAnsi="Times New Roman"/>
              </w:rPr>
              <w:t>intesa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come</w:t>
            </w:r>
            <w:r w:rsidRPr="004449EE">
              <w:rPr>
                <w:rFonts w:ascii="Times New Roman" w:hAnsi="Times New Roman"/>
                <w:spacing w:val="14"/>
              </w:rPr>
              <w:t xml:space="preserve"> </w:t>
            </w:r>
            <w:r w:rsidRPr="004449EE">
              <w:rPr>
                <w:rFonts w:ascii="Times New Roman" w:hAnsi="Times New Roman"/>
              </w:rPr>
              <w:t>massima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velocizzazione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delle</w:t>
            </w:r>
            <w:r w:rsidRPr="004449EE">
              <w:rPr>
                <w:rFonts w:ascii="Times New Roman" w:hAnsi="Times New Roman"/>
                <w:spacing w:val="13"/>
              </w:rPr>
              <w:t xml:space="preserve"> </w:t>
            </w:r>
            <w:r w:rsidRPr="004449EE">
              <w:rPr>
                <w:rFonts w:ascii="Times New Roman" w:hAnsi="Times New Roman"/>
              </w:rPr>
              <w:t>procedure,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ma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non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solo</w:t>
            </w:r>
            <w:r w:rsidRPr="004449EE">
              <w:rPr>
                <w:rFonts w:ascii="Times New Roman" w:hAnsi="Times New Roman"/>
                <w:spacing w:val="9"/>
              </w:rPr>
              <w:t xml:space="preserve"> </w:t>
            </w:r>
            <w:r w:rsidRPr="004449EE">
              <w:rPr>
                <w:rFonts w:ascii="Times New Roman" w:hAnsi="Times New Roman"/>
              </w:rPr>
              <w:t>“sulla</w:t>
            </w:r>
            <w:r w:rsidRPr="004449EE">
              <w:rPr>
                <w:rFonts w:ascii="Times New Roman" w:hAnsi="Times New Roman"/>
                <w:spacing w:val="9"/>
              </w:rPr>
              <w:t xml:space="preserve"> </w:t>
            </w:r>
            <w:r w:rsidRPr="004449EE">
              <w:rPr>
                <w:rFonts w:ascii="Times New Roman" w:hAnsi="Times New Roman"/>
              </w:rPr>
              <w:t>carta”,</w:t>
            </w:r>
            <w:r w:rsidRPr="004449EE">
              <w:rPr>
                <w:rFonts w:ascii="Times New Roman" w:hAnsi="Times New Roman"/>
                <w:spacing w:val="12"/>
              </w:rPr>
              <w:t xml:space="preserve"> </w:t>
            </w:r>
            <w:r w:rsidRPr="004449EE">
              <w:rPr>
                <w:rFonts w:ascii="Times New Roman" w:hAnsi="Times New Roman"/>
              </w:rPr>
              <w:t>perché</w:t>
            </w:r>
            <w:r w:rsidRPr="004449EE">
              <w:rPr>
                <w:rFonts w:ascii="Times New Roman" w:hAnsi="Times New Roman"/>
                <w:spacing w:val="9"/>
              </w:rPr>
              <w:t xml:space="preserve"> </w:t>
            </w:r>
            <w:r w:rsidRPr="004449EE">
              <w:rPr>
                <w:rFonts w:ascii="Times New Roman" w:hAnsi="Times New Roman"/>
              </w:rPr>
              <w:t>il</w:t>
            </w:r>
          </w:p>
        </w:tc>
      </w:tr>
      <w:tr w:rsidR="00F90FA9" w:rsidRPr="004449EE">
        <w:trPr>
          <w:trHeight w:val="271"/>
        </w:trPr>
        <w:tc>
          <w:tcPr>
            <w:tcW w:w="9745" w:type="dxa"/>
            <w:gridSpan w:val="4"/>
            <w:shd w:val="clear" w:color="auto" w:fill="FEF3C1"/>
          </w:tcPr>
          <w:p w:rsidR="00F90FA9" w:rsidRPr="004449EE" w:rsidRDefault="009F7C6E">
            <w:pPr>
              <w:pStyle w:val="TableParagraph"/>
              <w:spacing w:before="4" w:line="247" w:lineRule="exact"/>
              <w:ind w:left="52"/>
              <w:rPr>
                <w:rFonts w:ascii="Times New Roman" w:hAnsi="Times New Roman"/>
              </w:rPr>
            </w:pPr>
            <w:r w:rsidRPr="004449EE">
              <w:rPr>
                <w:rFonts w:ascii="Times New Roman" w:hAnsi="Times New Roman"/>
              </w:rPr>
              <w:t>termine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ridotto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è</w:t>
            </w:r>
            <w:r w:rsidRPr="004449EE">
              <w:rPr>
                <w:rFonts w:ascii="Times New Roman" w:hAnsi="Times New Roman"/>
                <w:spacing w:val="10"/>
              </w:rPr>
              <w:t xml:space="preserve"> </w:t>
            </w:r>
            <w:r w:rsidRPr="004449EE">
              <w:rPr>
                <w:rFonts w:ascii="Times New Roman" w:hAnsi="Times New Roman"/>
              </w:rPr>
              <w:t>stato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individuato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avendo</w:t>
            </w:r>
            <w:r w:rsidRPr="004449EE">
              <w:rPr>
                <w:rFonts w:ascii="Times New Roman" w:hAnsi="Times New Roman"/>
                <w:spacing w:val="10"/>
              </w:rPr>
              <w:t xml:space="preserve"> </w:t>
            </w:r>
            <w:r w:rsidRPr="004449EE">
              <w:rPr>
                <w:rFonts w:ascii="Times New Roman" w:hAnsi="Times New Roman"/>
              </w:rPr>
              <w:t>sempre</w:t>
            </w:r>
            <w:r w:rsidRPr="004449EE">
              <w:rPr>
                <w:rFonts w:ascii="Times New Roman" w:hAnsi="Times New Roman"/>
                <w:spacing w:val="9"/>
              </w:rPr>
              <w:t xml:space="preserve"> </w:t>
            </w:r>
            <w:r w:rsidRPr="004449EE">
              <w:rPr>
                <w:rFonts w:ascii="Times New Roman" w:hAnsi="Times New Roman"/>
              </w:rPr>
              <w:t>presente</w:t>
            </w:r>
            <w:r w:rsidRPr="004449EE">
              <w:rPr>
                <w:rFonts w:ascii="Times New Roman" w:hAnsi="Times New Roman"/>
                <w:spacing w:val="8"/>
              </w:rPr>
              <w:t xml:space="preserve"> </w:t>
            </w:r>
            <w:r w:rsidRPr="004449EE">
              <w:rPr>
                <w:rFonts w:ascii="Times New Roman" w:hAnsi="Times New Roman"/>
              </w:rPr>
              <w:t>la</w:t>
            </w:r>
            <w:r w:rsidRPr="004449EE">
              <w:rPr>
                <w:rFonts w:ascii="Times New Roman" w:hAnsi="Times New Roman"/>
                <w:spacing w:val="8"/>
              </w:rPr>
              <w:t xml:space="preserve"> </w:t>
            </w:r>
            <w:r w:rsidRPr="004449EE">
              <w:rPr>
                <w:rFonts w:ascii="Times New Roman" w:hAnsi="Times New Roman"/>
              </w:rPr>
              <w:t>sua</w:t>
            </w:r>
            <w:r w:rsidRPr="004449EE">
              <w:rPr>
                <w:rFonts w:ascii="Times New Roman" w:hAnsi="Times New Roman"/>
                <w:spacing w:val="8"/>
              </w:rPr>
              <w:t xml:space="preserve"> </w:t>
            </w:r>
            <w:r w:rsidRPr="004449EE">
              <w:rPr>
                <w:rFonts w:ascii="Times New Roman" w:hAnsi="Times New Roman"/>
              </w:rPr>
              <w:t>effettiva</w:t>
            </w:r>
            <w:r w:rsidRPr="004449EE">
              <w:rPr>
                <w:rFonts w:ascii="Times New Roman" w:hAnsi="Times New Roman"/>
                <w:spacing w:val="10"/>
              </w:rPr>
              <w:t xml:space="preserve"> </w:t>
            </w:r>
            <w:r w:rsidRPr="004449EE">
              <w:rPr>
                <w:rFonts w:ascii="Times New Roman" w:hAnsi="Times New Roman"/>
              </w:rPr>
              <w:t>“fattibilità”:</w:t>
            </w:r>
            <w:r w:rsidRPr="004449EE">
              <w:rPr>
                <w:rFonts w:ascii="Times New Roman" w:hAnsi="Times New Roman"/>
                <w:spacing w:val="8"/>
              </w:rPr>
              <w:t xml:space="preserve"> </w:t>
            </w:r>
            <w:r w:rsidRPr="004449EE">
              <w:rPr>
                <w:rFonts w:ascii="Times New Roman" w:hAnsi="Times New Roman"/>
              </w:rPr>
              <w:t>assieme</w:t>
            </w:r>
            <w:r w:rsidRPr="004449EE">
              <w:rPr>
                <w:rFonts w:ascii="Times New Roman" w:hAnsi="Times New Roman"/>
                <w:spacing w:val="10"/>
              </w:rPr>
              <w:t xml:space="preserve"> </w:t>
            </w:r>
            <w:r w:rsidRPr="004449EE">
              <w:rPr>
                <w:rFonts w:ascii="Times New Roman" w:hAnsi="Times New Roman"/>
              </w:rPr>
              <w:t>alla</w:t>
            </w:r>
            <w:r w:rsidRPr="004449EE">
              <w:rPr>
                <w:rFonts w:ascii="Times New Roman" w:hAnsi="Times New Roman"/>
                <w:spacing w:val="7"/>
              </w:rPr>
              <w:t xml:space="preserve"> </w:t>
            </w:r>
            <w:r w:rsidRPr="004449EE">
              <w:rPr>
                <w:rFonts w:ascii="Times New Roman" w:hAnsi="Times New Roman"/>
              </w:rPr>
              <w:t>rapidità</w:t>
            </w:r>
          </w:p>
        </w:tc>
      </w:tr>
      <w:tr w:rsidR="00F90FA9" w:rsidRPr="004449EE">
        <w:trPr>
          <w:trHeight w:val="277"/>
        </w:trPr>
        <w:tc>
          <w:tcPr>
            <w:tcW w:w="8493" w:type="dxa"/>
            <w:gridSpan w:val="3"/>
            <w:shd w:val="clear" w:color="auto" w:fill="FEF3C1"/>
          </w:tcPr>
          <w:p w:rsidR="00F90FA9" w:rsidRPr="004449EE" w:rsidRDefault="009F7C6E">
            <w:pPr>
              <w:pStyle w:val="TableParagraph"/>
              <w:spacing w:before="4"/>
              <w:ind w:left="52" w:right="-15"/>
              <w:rPr>
                <w:rFonts w:ascii="Times New Roman"/>
              </w:rPr>
            </w:pPr>
            <w:r w:rsidRPr="004449EE">
              <w:rPr>
                <w:rFonts w:ascii="Times New Roman"/>
              </w:rPr>
              <w:t>occorre</w:t>
            </w:r>
            <w:r w:rsidRPr="004449EE">
              <w:rPr>
                <w:rFonts w:ascii="Times New Roman"/>
                <w:spacing w:val="-3"/>
              </w:rPr>
              <w:t xml:space="preserve"> </w:t>
            </w:r>
            <w:r w:rsidRPr="004449EE">
              <w:rPr>
                <w:rFonts w:ascii="Times New Roman"/>
              </w:rPr>
              <w:t>garantire</w:t>
            </w:r>
            <w:r w:rsidRPr="004449EE">
              <w:rPr>
                <w:rFonts w:ascii="Times New Roman"/>
                <w:spacing w:val="-3"/>
              </w:rPr>
              <w:t xml:space="preserve"> </w:t>
            </w:r>
            <w:r w:rsidRPr="004449EE">
              <w:rPr>
                <w:rFonts w:ascii="Times New Roman"/>
              </w:rPr>
              <w:t>anche</w:t>
            </w:r>
            <w:r w:rsidRPr="004449EE">
              <w:rPr>
                <w:rFonts w:ascii="Times New Roman"/>
                <w:spacing w:val="-2"/>
              </w:rPr>
              <w:t xml:space="preserve"> </w:t>
            </w:r>
            <w:r w:rsidRPr="004449EE">
              <w:rPr>
                <w:rFonts w:ascii="Times New Roman"/>
              </w:rPr>
              <w:t>certezza</w:t>
            </w:r>
            <w:r w:rsidRPr="004449EE">
              <w:rPr>
                <w:rFonts w:ascii="Times New Roman"/>
                <w:spacing w:val="-3"/>
              </w:rPr>
              <w:t xml:space="preserve"> </w:t>
            </w:r>
            <w:r w:rsidRPr="004449EE">
              <w:rPr>
                <w:rFonts w:ascii="Times New Roman"/>
              </w:rPr>
              <w:t>nei</w:t>
            </w:r>
            <w:r w:rsidRPr="004449EE">
              <w:rPr>
                <w:rFonts w:ascii="Times New Roman"/>
                <w:spacing w:val="-1"/>
              </w:rPr>
              <w:t xml:space="preserve"> </w:t>
            </w:r>
            <w:r w:rsidRPr="004449EE">
              <w:rPr>
                <w:rFonts w:ascii="Times New Roman"/>
              </w:rPr>
              <w:t>tempi</w:t>
            </w:r>
            <w:r w:rsidRPr="004449EE">
              <w:rPr>
                <w:rFonts w:ascii="Times New Roman"/>
                <w:spacing w:val="-2"/>
              </w:rPr>
              <w:t xml:space="preserve"> </w:t>
            </w:r>
            <w:r w:rsidRPr="004449EE">
              <w:rPr>
                <w:rFonts w:ascii="Times New Roman"/>
              </w:rPr>
              <w:t>di</w:t>
            </w:r>
            <w:r w:rsidRPr="004449EE">
              <w:rPr>
                <w:rFonts w:ascii="Times New Roman"/>
                <w:spacing w:val="-4"/>
              </w:rPr>
              <w:t xml:space="preserve"> </w:t>
            </w:r>
            <w:r w:rsidRPr="004449EE">
              <w:rPr>
                <w:rFonts w:ascii="Times New Roman"/>
              </w:rPr>
              <w:t>affidamento,</w:t>
            </w:r>
            <w:r w:rsidRPr="004449EE">
              <w:rPr>
                <w:rFonts w:ascii="Times New Roman"/>
                <w:spacing w:val="-3"/>
              </w:rPr>
              <w:t xml:space="preserve"> </w:t>
            </w:r>
            <w:r w:rsidRPr="004449EE">
              <w:rPr>
                <w:rFonts w:ascii="Times New Roman"/>
              </w:rPr>
              <w:t>esecuzione</w:t>
            </w:r>
            <w:r w:rsidRPr="004449EE">
              <w:rPr>
                <w:rFonts w:ascii="Times New Roman"/>
                <w:spacing w:val="-3"/>
              </w:rPr>
              <w:t xml:space="preserve"> </w:t>
            </w:r>
            <w:r w:rsidRPr="004449EE">
              <w:rPr>
                <w:rFonts w:ascii="Times New Roman"/>
              </w:rPr>
              <w:t>e</w:t>
            </w:r>
            <w:r w:rsidRPr="004449EE">
              <w:rPr>
                <w:rFonts w:ascii="Times New Roman"/>
                <w:spacing w:val="-2"/>
              </w:rPr>
              <w:t xml:space="preserve"> </w:t>
            </w:r>
            <w:r w:rsidRPr="004449EE">
              <w:rPr>
                <w:rFonts w:ascii="Times New Roman"/>
              </w:rPr>
              <w:t>pagamenti</w:t>
            </w:r>
            <w:r w:rsidRPr="004449EE">
              <w:rPr>
                <w:rFonts w:ascii="Times New Roman"/>
                <w:spacing w:val="-2"/>
              </w:rPr>
              <w:t xml:space="preserve"> </w:t>
            </w:r>
            <w:r w:rsidRPr="004449EE">
              <w:rPr>
                <w:rFonts w:ascii="Times New Roman"/>
              </w:rPr>
              <w:t>alle</w:t>
            </w:r>
            <w:r w:rsidRPr="004449EE">
              <w:rPr>
                <w:rFonts w:ascii="Times New Roman"/>
                <w:spacing w:val="-2"/>
              </w:rPr>
              <w:t xml:space="preserve"> </w:t>
            </w:r>
            <w:r w:rsidRPr="004449EE">
              <w:rPr>
                <w:rFonts w:ascii="Times New Roman"/>
              </w:rPr>
              <w:t>imprese;</w:t>
            </w:r>
          </w:p>
        </w:tc>
        <w:tc>
          <w:tcPr>
            <w:tcW w:w="1252" w:type="dxa"/>
          </w:tcPr>
          <w:p w:rsidR="00F90FA9" w:rsidRPr="004449EE" w:rsidRDefault="00F90F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90FA9" w:rsidRPr="004449EE" w:rsidRDefault="00F90FA9">
      <w:pPr>
        <w:pStyle w:val="Corpodeltesto"/>
        <w:spacing w:before="2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27" w:type="dxa"/>
        <w:tblLayout w:type="fixed"/>
        <w:tblLook w:val="01E0"/>
      </w:tblPr>
      <w:tblGrid>
        <w:gridCol w:w="154"/>
        <w:gridCol w:w="1747"/>
        <w:gridCol w:w="7008"/>
        <w:gridCol w:w="837"/>
      </w:tblGrid>
      <w:tr w:rsidR="00F90FA9" w:rsidRPr="004449EE">
        <w:trPr>
          <w:trHeight w:val="289"/>
        </w:trPr>
        <w:tc>
          <w:tcPr>
            <w:tcW w:w="154" w:type="dxa"/>
          </w:tcPr>
          <w:p w:rsidR="00F90FA9" w:rsidRPr="004449EE" w:rsidRDefault="009F7C6E">
            <w:pPr>
              <w:pStyle w:val="TableParagraph"/>
              <w:spacing w:before="24" w:line="245" w:lineRule="exact"/>
              <w:ind w:left="52"/>
              <w:rPr>
                <w:rFonts w:ascii="Times New Roman"/>
              </w:rPr>
            </w:pPr>
            <w:r w:rsidRPr="004449EE">
              <w:rPr>
                <w:rFonts w:ascii="Times New Roman"/>
              </w:rPr>
              <w:t>-</w:t>
            </w:r>
          </w:p>
        </w:tc>
        <w:tc>
          <w:tcPr>
            <w:tcW w:w="1747" w:type="dxa"/>
            <w:tcBorders>
              <w:right w:val="single" w:sz="12" w:space="0" w:color="FFFFFF"/>
            </w:tcBorders>
            <w:shd w:val="clear" w:color="auto" w:fill="FEF3C1"/>
          </w:tcPr>
          <w:p w:rsidR="00F90FA9" w:rsidRPr="004449EE" w:rsidRDefault="009F7C6E">
            <w:pPr>
              <w:pStyle w:val="TableParagraph"/>
              <w:spacing w:before="24" w:line="245" w:lineRule="exact"/>
              <w:ind w:left="52" w:right="-15"/>
              <w:rPr>
                <w:rFonts w:ascii="Times New Roman"/>
              </w:rPr>
            </w:pPr>
            <w:r w:rsidRPr="004449EE">
              <w:rPr>
                <w:rFonts w:ascii="Times New Roman"/>
              </w:rPr>
              <w:t>la</w:t>
            </w:r>
            <w:r w:rsidRPr="004449EE">
              <w:rPr>
                <w:rFonts w:ascii="Times New Roman"/>
                <w:spacing w:val="25"/>
              </w:rPr>
              <w:t xml:space="preserve"> </w:t>
            </w:r>
            <w:r w:rsidRPr="004449EE">
              <w:rPr>
                <w:rFonts w:ascii="Times New Roman"/>
                <w:i/>
              </w:rPr>
              <w:t>digitalizzazione</w:t>
            </w:r>
            <w:r w:rsidRPr="004449EE">
              <w:rPr>
                <w:rFonts w:ascii="Times New Roman"/>
              </w:rPr>
              <w:t>,</w:t>
            </w:r>
          </w:p>
        </w:tc>
        <w:tc>
          <w:tcPr>
            <w:tcW w:w="7845" w:type="dxa"/>
            <w:gridSpan w:val="2"/>
            <w:tcBorders>
              <w:left w:val="single" w:sz="12" w:space="0" w:color="FFFFFF"/>
            </w:tcBorders>
            <w:shd w:val="clear" w:color="auto" w:fill="FEF3C1"/>
          </w:tcPr>
          <w:p w:rsidR="00F90FA9" w:rsidRPr="004449EE" w:rsidRDefault="009F7C6E">
            <w:pPr>
              <w:pStyle w:val="TableParagraph"/>
              <w:spacing w:before="24" w:line="245" w:lineRule="exact"/>
              <w:ind w:left="51"/>
              <w:rPr>
                <w:rFonts w:ascii="Times New Roman" w:hAnsi="Times New Roman"/>
              </w:rPr>
            </w:pPr>
            <w:r w:rsidRPr="004449EE">
              <w:rPr>
                <w:rFonts w:ascii="Times New Roman" w:hAnsi="Times New Roman"/>
              </w:rPr>
              <w:t>completa,</w:t>
            </w:r>
            <w:r w:rsidRPr="004449EE">
              <w:rPr>
                <w:rFonts w:ascii="Times New Roman" w:hAnsi="Times New Roman"/>
                <w:spacing w:val="23"/>
              </w:rPr>
              <w:t xml:space="preserve"> </w:t>
            </w:r>
            <w:r w:rsidRPr="004449EE">
              <w:rPr>
                <w:rFonts w:ascii="Times New Roman" w:hAnsi="Times New Roman"/>
              </w:rPr>
              <w:t>delle</w:t>
            </w:r>
            <w:r w:rsidRPr="004449EE">
              <w:rPr>
                <w:rFonts w:ascii="Times New Roman" w:hAnsi="Times New Roman"/>
                <w:spacing w:val="25"/>
              </w:rPr>
              <w:t xml:space="preserve"> </w:t>
            </w:r>
            <w:r w:rsidRPr="004449EE">
              <w:rPr>
                <w:rFonts w:ascii="Times New Roman" w:hAnsi="Times New Roman"/>
              </w:rPr>
              <w:t>procedure</w:t>
            </w:r>
            <w:r w:rsidRPr="004449EE">
              <w:rPr>
                <w:rFonts w:ascii="Times New Roman" w:hAnsi="Times New Roman"/>
                <w:spacing w:val="24"/>
              </w:rPr>
              <w:t xml:space="preserve"> </w:t>
            </w:r>
            <w:r w:rsidRPr="004449EE">
              <w:rPr>
                <w:rFonts w:ascii="Times New Roman" w:hAnsi="Times New Roman"/>
              </w:rPr>
              <w:t>e</w:t>
            </w:r>
            <w:r w:rsidRPr="004449EE">
              <w:rPr>
                <w:rFonts w:ascii="Times New Roman" w:hAnsi="Times New Roman"/>
                <w:spacing w:val="25"/>
              </w:rPr>
              <w:t xml:space="preserve"> </w:t>
            </w:r>
            <w:r w:rsidRPr="004449EE">
              <w:rPr>
                <w:rFonts w:ascii="Times New Roman" w:hAnsi="Times New Roman"/>
              </w:rPr>
              <w:t>la</w:t>
            </w:r>
            <w:r w:rsidRPr="004449EE">
              <w:rPr>
                <w:rFonts w:ascii="Times New Roman" w:hAnsi="Times New Roman"/>
                <w:spacing w:val="22"/>
              </w:rPr>
              <w:t xml:space="preserve"> </w:t>
            </w:r>
            <w:r w:rsidRPr="004449EE">
              <w:rPr>
                <w:rFonts w:ascii="Times New Roman" w:hAnsi="Times New Roman"/>
              </w:rPr>
              <w:t>interoperabilità</w:t>
            </w:r>
            <w:r w:rsidRPr="004449EE">
              <w:rPr>
                <w:rFonts w:ascii="Times New Roman" w:hAnsi="Times New Roman"/>
                <w:spacing w:val="24"/>
              </w:rPr>
              <w:t xml:space="preserve"> </w:t>
            </w:r>
            <w:r w:rsidRPr="004449EE">
              <w:rPr>
                <w:rFonts w:ascii="Times New Roman" w:hAnsi="Times New Roman"/>
              </w:rPr>
              <w:t>delle</w:t>
            </w:r>
            <w:r w:rsidRPr="004449EE">
              <w:rPr>
                <w:rFonts w:ascii="Times New Roman" w:hAnsi="Times New Roman"/>
                <w:spacing w:val="25"/>
              </w:rPr>
              <w:t xml:space="preserve"> </w:t>
            </w:r>
            <w:r w:rsidRPr="004449EE">
              <w:rPr>
                <w:rFonts w:ascii="Times New Roman" w:hAnsi="Times New Roman"/>
              </w:rPr>
              <w:t>piattaforme,</w:t>
            </w:r>
            <w:r w:rsidRPr="004449EE">
              <w:rPr>
                <w:rFonts w:ascii="Times New Roman" w:hAnsi="Times New Roman"/>
                <w:spacing w:val="23"/>
              </w:rPr>
              <w:t xml:space="preserve"> </w:t>
            </w:r>
            <w:r w:rsidRPr="004449EE">
              <w:rPr>
                <w:rFonts w:ascii="Times New Roman" w:hAnsi="Times New Roman"/>
              </w:rPr>
              <w:t>secondo</w:t>
            </w:r>
            <w:r w:rsidRPr="004449EE">
              <w:rPr>
                <w:rFonts w:ascii="Times New Roman" w:hAnsi="Times New Roman"/>
                <w:spacing w:val="25"/>
              </w:rPr>
              <w:t xml:space="preserve"> </w:t>
            </w:r>
            <w:r w:rsidRPr="004449EE">
              <w:rPr>
                <w:rFonts w:ascii="Times New Roman" w:hAnsi="Times New Roman"/>
              </w:rPr>
              <w:t>il</w:t>
            </w:r>
            <w:r w:rsidRPr="004449EE">
              <w:rPr>
                <w:rFonts w:ascii="Times New Roman" w:hAnsi="Times New Roman"/>
                <w:spacing w:val="24"/>
              </w:rPr>
              <w:t xml:space="preserve"> </w:t>
            </w:r>
            <w:r w:rsidRPr="004449EE">
              <w:rPr>
                <w:rFonts w:ascii="Times New Roman" w:hAnsi="Times New Roman"/>
              </w:rPr>
              <w:t>principio</w:t>
            </w:r>
          </w:p>
        </w:tc>
      </w:tr>
      <w:tr w:rsidR="00F90FA9" w:rsidRPr="004449EE">
        <w:trPr>
          <w:trHeight w:val="276"/>
        </w:trPr>
        <w:tc>
          <w:tcPr>
            <w:tcW w:w="8909" w:type="dxa"/>
            <w:gridSpan w:val="3"/>
            <w:shd w:val="clear" w:color="auto" w:fill="FEF3C1"/>
          </w:tcPr>
          <w:p w:rsidR="00F90FA9" w:rsidRPr="004449EE" w:rsidRDefault="009F7C6E">
            <w:pPr>
              <w:pStyle w:val="TableParagraph"/>
              <w:spacing w:before="3"/>
              <w:ind w:left="52" w:right="-15"/>
              <w:rPr>
                <w:rFonts w:ascii="Times New Roman" w:hAnsi="Times New Roman"/>
              </w:rPr>
            </w:pPr>
            <w:r w:rsidRPr="004449EE">
              <w:rPr>
                <w:rFonts w:ascii="Times New Roman" w:hAnsi="Times New Roman"/>
              </w:rPr>
              <w:t>dell’</w:t>
            </w:r>
            <w:r w:rsidRPr="004449EE">
              <w:rPr>
                <w:rFonts w:ascii="Times New Roman" w:hAnsi="Times New Roman"/>
                <w:i/>
              </w:rPr>
              <w:t>once</w:t>
            </w:r>
            <w:r w:rsidRPr="004449EE">
              <w:rPr>
                <w:rFonts w:ascii="Times New Roman" w:hAnsi="Times New Roman"/>
                <w:i/>
                <w:spacing w:val="-3"/>
              </w:rPr>
              <w:t xml:space="preserve"> </w:t>
            </w:r>
            <w:r w:rsidRPr="004449EE">
              <w:rPr>
                <w:rFonts w:ascii="Times New Roman" w:hAnsi="Times New Roman"/>
                <w:i/>
              </w:rPr>
              <w:t>only</w:t>
            </w:r>
            <w:r w:rsidRPr="004449EE">
              <w:rPr>
                <w:rFonts w:ascii="Times New Roman" w:hAnsi="Times New Roman"/>
              </w:rPr>
              <w:t>,</w:t>
            </w:r>
            <w:r w:rsidRPr="004449EE">
              <w:rPr>
                <w:rFonts w:ascii="Times New Roman" w:hAnsi="Times New Roman"/>
                <w:spacing w:val="-4"/>
              </w:rPr>
              <w:t xml:space="preserve"> </w:t>
            </w:r>
            <w:r w:rsidRPr="004449EE">
              <w:rPr>
                <w:rFonts w:ascii="Times New Roman" w:hAnsi="Times New Roman"/>
              </w:rPr>
              <w:t>ossia</w:t>
            </w:r>
            <w:r w:rsidRPr="004449EE">
              <w:rPr>
                <w:rFonts w:ascii="Times New Roman" w:hAnsi="Times New Roman"/>
                <w:spacing w:val="-2"/>
              </w:rPr>
              <w:t xml:space="preserve"> </w:t>
            </w:r>
            <w:r w:rsidRPr="004449EE">
              <w:rPr>
                <w:rFonts w:ascii="Times New Roman" w:hAnsi="Times New Roman"/>
              </w:rPr>
              <w:t>dell’unicità</w:t>
            </w:r>
            <w:r w:rsidRPr="004449EE">
              <w:rPr>
                <w:rFonts w:ascii="Times New Roman" w:hAnsi="Times New Roman"/>
                <w:spacing w:val="-4"/>
              </w:rPr>
              <w:t xml:space="preserve"> </w:t>
            </w:r>
            <w:r w:rsidRPr="004449EE">
              <w:rPr>
                <w:rFonts w:ascii="Times New Roman" w:hAnsi="Times New Roman"/>
              </w:rPr>
              <w:t>dell’invio</w:t>
            </w:r>
            <w:r w:rsidRPr="004449EE">
              <w:rPr>
                <w:rFonts w:ascii="Times New Roman" w:hAnsi="Times New Roman"/>
                <w:spacing w:val="-3"/>
              </w:rPr>
              <w:t xml:space="preserve"> </w:t>
            </w:r>
            <w:r w:rsidRPr="004449EE">
              <w:rPr>
                <w:rFonts w:ascii="Times New Roman" w:hAnsi="Times New Roman"/>
              </w:rPr>
              <w:t>di</w:t>
            </w:r>
            <w:r w:rsidRPr="004449EE">
              <w:rPr>
                <w:rFonts w:ascii="Times New Roman" w:hAnsi="Times New Roman"/>
                <w:spacing w:val="-1"/>
              </w:rPr>
              <w:t xml:space="preserve"> </w:t>
            </w:r>
            <w:r w:rsidRPr="004449EE">
              <w:rPr>
                <w:rFonts w:ascii="Times New Roman" w:hAnsi="Times New Roman"/>
              </w:rPr>
              <w:t>dati,</w:t>
            </w:r>
            <w:r w:rsidRPr="004449EE">
              <w:rPr>
                <w:rFonts w:ascii="Times New Roman" w:hAnsi="Times New Roman"/>
                <w:spacing w:val="-5"/>
              </w:rPr>
              <w:t xml:space="preserve"> </w:t>
            </w:r>
            <w:r w:rsidRPr="004449EE">
              <w:rPr>
                <w:rFonts w:ascii="Times New Roman" w:hAnsi="Times New Roman"/>
              </w:rPr>
              <w:t>documenti</w:t>
            </w:r>
            <w:r w:rsidRPr="004449EE">
              <w:rPr>
                <w:rFonts w:ascii="Times New Roman" w:hAnsi="Times New Roman"/>
                <w:spacing w:val="-1"/>
              </w:rPr>
              <w:t xml:space="preserve"> </w:t>
            </w:r>
            <w:r w:rsidRPr="004449EE">
              <w:rPr>
                <w:rFonts w:ascii="Times New Roman" w:hAnsi="Times New Roman"/>
              </w:rPr>
              <w:t>e</w:t>
            </w:r>
            <w:r w:rsidRPr="004449EE">
              <w:rPr>
                <w:rFonts w:ascii="Times New Roman" w:hAnsi="Times New Roman"/>
                <w:spacing w:val="-3"/>
              </w:rPr>
              <w:t xml:space="preserve"> </w:t>
            </w:r>
            <w:r w:rsidRPr="004449EE">
              <w:rPr>
                <w:rFonts w:ascii="Times New Roman" w:hAnsi="Times New Roman"/>
              </w:rPr>
              <w:t>informazioni</w:t>
            </w:r>
            <w:r w:rsidRPr="004449EE">
              <w:rPr>
                <w:rFonts w:ascii="Times New Roman" w:hAnsi="Times New Roman"/>
                <w:spacing w:val="-1"/>
              </w:rPr>
              <w:t xml:space="preserve"> </w:t>
            </w:r>
            <w:r w:rsidRPr="004449EE">
              <w:rPr>
                <w:rFonts w:ascii="Times New Roman" w:hAnsi="Times New Roman"/>
              </w:rPr>
              <w:t>alle</w:t>
            </w:r>
            <w:r w:rsidRPr="004449EE">
              <w:rPr>
                <w:rFonts w:ascii="Times New Roman" w:hAnsi="Times New Roman"/>
                <w:spacing w:val="-4"/>
              </w:rPr>
              <w:t xml:space="preserve"> </w:t>
            </w:r>
            <w:r w:rsidRPr="004449EE">
              <w:rPr>
                <w:rFonts w:ascii="Times New Roman" w:hAnsi="Times New Roman"/>
              </w:rPr>
              <w:t>stazioni</w:t>
            </w:r>
            <w:r w:rsidRPr="004449EE">
              <w:rPr>
                <w:rFonts w:ascii="Times New Roman" w:hAnsi="Times New Roman"/>
                <w:spacing w:val="-1"/>
              </w:rPr>
              <w:t xml:space="preserve"> </w:t>
            </w:r>
            <w:r w:rsidRPr="004449EE">
              <w:rPr>
                <w:rFonts w:ascii="Times New Roman" w:hAnsi="Times New Roman"/>
              </w:rPr>
              <w:t>appaltanti;</w:t>
            </w:r>
          </w:p>
        </w:tc>
        <w:tc>
          <w:tcPr>
            <w:tcW w:w="837" w:type="dxa"/>
          </w:tcPr>
          <w:p w:rsidR="00F90FA9" w:rsidRPr="004449EE" w:rsidRDefault="00F90F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90FA9" w:rsidRPr="004449EE" w:rsidRDefault="00F90FA9">
      <w:pPr>
        <w:pStyle w:val="Corpodeltesto"/>
        <w:spacing w:before="3"/>
        <w:ind w:left="0"/>
        <w:jc w:val="left"/>
        <w:rPr>
          <w:sz w:val="6"/>
        </w:rPr>
      </w:pPr>
    </w:p>
    <w:p w:rsidR="00F90FA9" w:rsidRPr="004449EE" w:rsidRDefault="00E56857">
      <w:pPr>
        <w:pStyle w:val="Corpodeltesto"/>
        <w:tabs>
          <w:tab w:val="left" w:pos="7800"/>
        </w:tabs>
        <w:spacing w:before="92"/>
        <w:jc w:val="left"/>
      </w:pPr>
      <w:r w:rsidRPr="004449EE">
        <w:pict>
          <v:shape id="_x0000_s2077" type="#_x0000_t202" style="position:absolute;left:0;text-align:left;margin-left:113.3pt;margin-top:3.4pt;width:305.9pt;height:14.85pt;z-index:-18542592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pStyle w:val="Corpodeltesto"/>
                    <w:spacing w:before="24"/>
                    <w:ind w:left="52"/>
                    <w:jc w:val="left"/>
                  </w:pPr>
                  <w:r>
                    <w:t>dando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piena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attuazione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alla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delega</w:t>
                  </w:r>
                  <w:r>
                    <w:rPr>
                      <w:spacing w:val="76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protezione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dei</w:t>
                  </w:r>
                  <w:r>
                    <w:rPr>
                      <w:spacing w:val="73"/>
                    </w:rPr>
                    <w:t xml:space="preserve"> </w:t>
                  </w:r>
                  <w:r>
                    <w:t>lavoratori</w:t>
                  </w:r>
                </w:p>
              </w:txbxContent>
            </v:textbox>
            <w10:wrap anchorx="page"/>
          </v:shape>
        </w:pict>
      </w:r>
      <w:r w:rsidRPr="004449EE">
        <w:pict>
          <v:shape id="_x0000_s2076" type="#_x0000_t202" style="position:absolute;left:0;text-align:left;margin-left:64.1pt;margin-top:3.4pt;width:47.85pt;height:14.85pt;z-index:-18542080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spacing w:before="24"/>
                    <w:ind w:left="52"/>
                  </w:pPr>
                  <w:r>
                    <w:t>la</w:t>
                  </w:r>
                  <w:r>
                    <w:rPr>
                      <w:spacing w:val="79"/>
                    </w:rPr>
                    <w:t xml:space="preserve"> </w:t>
                  </w:r>
                  <w:r>
                    <w:rPr>
                      <w:i/>
                    </w:rPr>
                    <w:t>tutela</w:t>
                  </w:r>
                  <w:r>
                    <w:t>,</w:t>
                  </w:r>
                </w:p>
              </w:txbxContent>
            </v:textbox>
            <w10:wrap anchorx="page"/>
          </v:shape>
        </w:pict>
      </w:r>
      <w:r w:rsidR="009F7C6E" w:rsidRPr="004449EE">
        <w:t>-</w:t>
      </w:r>
      <w:r w:rsidR="009F7C6E" w:rsidRPr="004449EE">
        <w:tab/>
        <w:t>(tramite</w:t>
      </w:r>
      <w:r w:rsidR="009F7C6E" w:rsidRPr="004449EE">
        <w:rPr>
          <w:spacing w:val="19"/>
        </w:rPr>
        <w:t xml:space="preserve"> </w:t>
      </w:r>
      <w:r w:rsidR="009F7C6E" w:rsidRPr="004449EE">
        <w:t>clausole</w:t>
      </w:r>
      <w:r w:rsidR="009F7C6E" w:rsidRPr="004449EE">
        <w:rPr>
          <w:spacing w:val="72"/>
        </w:rPr>
        <w:t xml:space="preserve"> </w:t>
      </w:r>
      <w:r w:rsidR="009F7C6E" w:rsidRPr="004449EE">
        <w:t>sociali,</w:t>
      </w:r>
    </w:p>
    <w:p w:rsidR="00F90FA9" w:rsidRPr="004449EE" w:rsidRDefault="009F7C6E">
      <w:pPr>
        <w:pStyle w:val="Corpodeltesto"/>
        <w:spacing w:before="18" w:line="256" w:lineRule="auto"/>
        <w:ind w:right="388"/>
      </w:pPr>
      <w:r w:rsidRPr="004449EE">
        <w:t>valorizzazione dei CCNL e lotta ai “contratti pirata”) e delle imprese (per esempio, in tema di rinegoziazione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revisione</w:t>
      </w:r>
      <w:r w:rsidRPr="004449EE">
        <w:rPr>
          <w:spacing w:val="-2"/>
        </w:rPr>
        <w:t xml:space="preserve"> </w:t>
      </w:r>
      <w:r w:rsidRPr="004449EE">
        <w:t>prezzi, o di</w:t>
      </w:r>
      <w:r w:rsidRPr="004449EE">
        <w:rPr>
          <w:spacing w:val="1"/>
        </w:rPr>
        <w:t xml:space="preserve"> </w:t>
      </w:r>
      <w:r w:rsidRPr="004449EE">
        <w:t>suddivisione in lotti).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8"/>
        </w:rPr>
      </w:pPr>
    </w:p>
    <w:p w:rsidR="00F90FA9" w:rsidRPr="004449EE" w:rsidRDefault="009F7C6E">
      <w:pPr>
        <w:pStyle w:val="Corpodeltesto"/>
        <w:spacing w:line="256" w:lineRule="auto"/>
        <w:ind w:right="386"/>
      </w:pPr>
      <w:r w:rsidRPr="004449EE">
        <w:t>Appare</w:t>
      </w:r>
      <w:r w:rsidRPr="004449EE">
        <w:rPr>
          <w:spacing w:val="-11"/>
        </w:rPr>
        <w:t xml:space="preserve"> </w:t>
      </w:r>
      <w:r w:rsidRPr="004449EE">
        <w:t>utile</w:t>
      </w:r>
      <w:r w:rsidRPr="004449EE">
        <w:rPr>
          <w:spacing w:val="-14"/>
        </w:rPr>
        <w:t xml:space="preserve"> </w:t>
      </w:r>
      <w:r w:rsidRPr="004449EE">
        <w:t>ricordare,</w:t>
      </w:r>
      <w:r w:rsidRPr="004449EE">
        <w:rPr>
          <w:spacing w:val="-10"/>
        </w:rPr>
        <w:t xml:space="preserve"> </w:t>
      </w:r>
      <w:r w:rsidRPr="004449EE">
        <w:t>come</w:t>
      </w:r>
      <w:r w:rsidRPr="004449EE">
        <w:rPr>
          <w:spacing w:val="-11"/>
        </w:rPr>
        <w:t xml:space="preserve"> </w:t>
      </w:r>
      <w:r w:rsidRPr="004449EE">
        <w:t>spesso</w:t>
      </w:r>
      <w:r w:rsidRPr="004449EE">
        <w:rPr>
          <w:spacing w:val="-13"/>
        </w:rPr>
        <w:t xml:space="preserve"> </w:t>
      </w:r>
      <w:r w:rsidRPr="004449EE">
        <w:t>fa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recente</w:t>
      </w:r>
      <w:r w:rsidRPr="004449EE">
        <w:rPr>
          <w:spacing w:val="-13"/>
        </w:rPr>
        <w:t xml:space="preserve"> </w:t>
      </w:r>
      <w:r w:rsidRPr="004449EE">
        <w:t>giurisprudenza</w:t>
      </w:r>
      <w:r w:rsidRPr="004449EE">
        <w:rPr>
          <w:spacing w:val="-11"/>
        </w:rPr>
        <w:t xml:space="preserve"> </w:t>
      </w:r>
      <w:r w:rsidRPr="004449EE">
        <w:t>consultiva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Consiglio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Stato,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legge,</w:t>
      </w:r>
      <w:r w:rsidRPr="004449EE">
        <w:rPr>
          <w:spacing w:val="-52"/>
        </w:rPr>
        <w:t xml:space="preserve"> </w:t>
      </w:r>
      <w:r w:rsidRPr="004449EE">
        <w:t>anche se riordinata e semplificata grazie a un codice, è un elemento necessario ma non sufficiente per una</w:t>
      </w:r>
      <w:r w:rsidRPr="004449EE">
        <w:rPr>
          <w:spacing w:val="1"/>
        </w:rPr>
        <w:t xml:space="preserve"> </w:t>
      </w:r>
      <w:r w:rsidRPr="004449EE">
        <w:t>riforma di successo, giacché tutte le riforme iniziano “dopo” la loro pubblicazione sulla Gazzetta Ufficiale e</w:t>
      </w:r>
      <w:r w:rsidRPr="004449EE">
        <w:rPr>
          <w:spacing w:val="1"/>
        </w:rPr>
        <w:t xml:space="preserve"> </w:t>
      </w:r>
      <w:r w:rsidRPr="004449EE">
        <w:t>si realizzano soltanto</w:t>
      </w:r>
      <w:r w:rsidRPr="004449EE">
        <w:rPr>
          <w:spacing w:val="-2"/>
        </w:rPr>
        <w:t xml:space="preserve"> </w:t>
      </w:r>
      <w:r w:rsidRPr="004449EE">
        <w:t>se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norme sono</w:t>
      </w:r>
      <w:r w:rsidRPr="004449EE">
        <w:rPr>
          <w:spacing w:val="-1"/>
        </w:rPr>
        <w:t xml:space="preserve"> </w:t>
      </w:r>
      <w:r w:rsidRPr="004449EE">
        <w:t>effettivamente attuate “in concreto”.</w:t>
      </w:r>
    </w:p>
    <w:p w:rsidR="00F90FA9" w:rsidRPr="004449EE" w:rsidRDefault="00E56857">
      <w:pPr>
        <w:pStyle w:val="Corpodeltesto"/>
        <w:tabs>
          <w:tab w:val="left" w:pos="8570"/>
        </w:tabs>
        <w:spacing w:before="170"/>
        <w:jc w:val="left"/>
      </w:pPr>
      <w:r w:rsidRPr="004449EE">
        <w:pict>
          <v:group id="_x0000_s2067" style="position:absolute;left:0;text-align:left;margin-left:54pt;margin-top:7.3pt;width:487.35pt;height:83pt;z-index:-18544128;mso-position-horizontal-relative:page" coordorigin="1080,146" coordsize="9747,1660">
            <v:shape id="_x0000_s2075" type="#_x0000_t202" style="position:absolute;left:1080;top:1534;width:3974;height:272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line="251" w:lineRule="exact"/>
                      <w:ind w:left="52"/>
                    </w:pPr>
                    <w:r>
                      <w:t>interoperabilità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banche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dati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pubbliche.</w:t>
                    </w:r>
                  </w:p>
                </w:txbxContent>
              </v:textbox>
            </v:shape>
            <v:shape id="_x0000_s2074" type="#_x0000_t202" style="position:absolute;left:1080;top:1261;width:9747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attuazione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della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digitalizzazione,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consentendo,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pur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nel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rispetto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tutte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t>regole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sicurezza,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piena</w:t>
                    </w:r>
                  </w:p>
                </w:txbxContent>
              </v:textbox>
            </v:shape>
            <v:shape id="_x0000_s2073" type="#_x0000_t202" style="position:absolute;left:9540;top:987;width:1287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1"/>
                    </w:pPr>
                    <w:r>
                      <w:t>iii)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l’effettiva</w:t>
                    </w:r>
                  </w:p>
                </w:txbxContent>
              </v:textbox>
            </v:shape>
            <v:shape id="_x0000_s2072" type="#_x0000_t202" style="position:absolute;left:4490;top:987;width:5041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 w:right="-15"/>
                    </w:pPr>
                    <w:r>
                      <w:t>ii)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selettiva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riqualificazione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delle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stazioni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appaltanti;</w:t>
                    </w:r>
                  </w:p>
                </w:txbxContent>
              </v:textbox>
            </v:shape>
            <v:shape id="_x0000_s2071" type="#_x0000_t202" style="position:absolute;left:1080;top:987;width:3400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 w:right="-15"/>
                    </w:pPr>
                    <w:r>
                      <w:t>chiamati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applicare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nuovo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codice;</w:t>
                    </w:r>
                  </w:p>
                </w:txbxContent>
              </v:textbox>
            </v:shape>
            <v:shape id="_x0000_s2070" type="#_x0000_t202" style="position:absolute;left:5211;top:714;width:5616;height:274" fillcolor="#fde164" stroked="f">
              <v:fill opacity="26214f"/>
              <v:textbox inset="0,0,0,0">
                <w:txbxContent>
                  <w:p w:rsidR="002627FE" w:rsidRDefault="002627FE">
                    <w:pPr>
                      <w:ind w:left="52"/>
                    </w:pPr>
                    <w:r>
                      <w:t>i)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adeguata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formazione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funzionari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pubblici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che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saranno</w:t>
                    </w:r>
                  </w:p>
                </w:txbxContent>
              </v:textbox>
            </v:shape>
            <v:shape id="_x0000_s2069" type="#_x0000_t202" style="position:absolute;left:4678;top:417;width:2953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2"/>
                    </w:pPr>
                    <w:r>
                      <w:t>almeno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tre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condizioni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essenziali</w:t>
                    </w:r>
                  </w:p>
                </w:txbxContent>
              </v:textbox>
            </v:shape>
            <v:shape id="_x0000_s2068" type="#_x0000_t202" style="position:absolute;left:7955;top:146;width:1260;height:297" fillcolor="#fde164" stroked="f">
              <v:fill opacity="26214f"/>
              <v:textbox inset="0,0,0,0">
                <w:txbxContent>
                  <w:p w:rsidR="002627FE" w:rsidRDefault="002627FE">
                    <w:pPr>
                      <w:spacing w:before="24"/>
                      <w:ind w:left="51"/>
                    </w:pPr>
                    <w:r>
                      <w:t>reale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riforma</w:t>
                    </w:r>
                  </w:p>
                </w:txbxContent>
              </v:textbox>
            </v:shape>
            <w10:wrap anchorx="page"/>
          </v:group>
        </w:pict>
      </w:r>
      <w:r w:rsidR="009F7C6E" w:rsidRPr="004449EE">
        <w:t>Emblematico</w:t>
      </w:r>
      <w:r w:rsidR="009F7C6E" w:rsidRPr="004449EE">
        <w:rPr>
          <w:spacing w:val="10"/>
        </w:rPr>
        <w:t xml:space="preserve"> </w:t>
      </w:r>
      <w:r w:rsidR="009F7C6E" w:rsidRPr="004449EE">
        <w:t>in</w:t>
      </w:r>
      <w:r w:rsidR="009F7C6E" w:rsidRPr="004449EE">
        <w:rPr>
          <w:spacing w:val="10"/>
        </w:rPr>
        <w:t xml:space="preserve"> </w:t>
      </w:r>
      <w:r w:rsidR="009F7C6E" w:rsidRPr="004449EE">
        <w:t>questa</w:t>
      </w:r>
      <w:r w:rsidR="009F7C6E" w:rsidRPr="004449EE">
        <w:rPr>
          <w:spacing w:val="14"/>
        </w:rPr>
        <w:t xml:space="preserve"> </w:t>
      </w:r>
      <w:r w:rsidR="009F7C6E" w:rsidRPr="004449EE">
        <w:t>prospettiva</w:t>
      </w:r>
      <w:r w:rsidR="009F7C6E" w:rsidRPr="004449EE">
        <w:rPr>
          <w:spacing w:val="10"/>
        </w:rPr>
        <w:t xml:space="preserve"> </w:t>
      </w:r>
      <w:r w:rsidR="009F7C6E" w:rsidRPr="004449EE">
        <w:t>è</w:t>
      </w:r>
      <w:r w:rsidR="009F7C6E" w:rsidRPr="004449EE">
        <w:rPr>
          <w:spacing w:val="13"/>
        </w:rPr>
        <w:t xml:space="preserve"> </w:t>
      </w:r>
      <w:r w:rsidR="009F7C6E" w:rsidRPr="004449EE">
        <w:t>il</w:t>
      </w:r>
      <w:r w:rsidR="009F7C6E" w:rsidRPr="004449EE">
        <w:rPr>
          <w:spacing w:val="12"/>
        </w:rPr>
        <w:t xml:space="preserve"> </w:t>
      </w:r>
      <w:r w:rsidR="009F7C6E" w:rsidRPr="004449EE">
        <w:t>caso</w:t>
      </w:r>
      <w:r w:rsidR="009F7C6E" w:rsidRPr="004449EE">
        <w:rPr>
          <w:spacing w:val="10"/>
        </w:rPr>
        <w:t xml:space="preserve"> </w:t>
      </w:r>
      <w:r w:rsidR="009F7C6E" w:rsidRPr="004449EE">
        <w:t>dei</w:t>
      </w:r>
      <w:r w:rsidR="009F7C6E" w:rsidRPr="004449EE">
        <w:rPr>
          <w:spacing w:val="11"/>
        </w:rPr>
        <w:t xml:space="preserve"> </w:t>
      </w:r>
      <w:r w:rsidR="009F7C6E" w:rsidRPr="004449EE">
        <w:t>contratti</w:t>
      </w:r>
      <w:r w:rsidR="009F7C6E" w:rsidRPr="004449EE">
        <w:rPr>
          <w:spacing w:val="14"/>
        </w:rPr>
        <w:t xml:space="preserve"> </w:t>
      </w:r>
      <w:r w:rsidR="009F7C6E" w:rsidRPr="004449EE">
        <w:t>pubblici,</w:t>
      </w:r>
      <w:r w:rsidR="009F7C6E" w:rsidRPr="004449EE">
        <w:rPr>
          <w:spacing w:val="12"/>
        </w:rPr>
        <w:t xml:space="preserve"> </w:t>
      </w:r>
      <w:r w:rsidR="009F7C6E" w:rsidRPr="004449EE">
        <w:t>per</w:t>
      </w:r>
      <w:r w:rsidR="009F7C6E" w:rsidRPr="004449EE">
        <w:rPr>
          <w:spacing w:val="11"/>
        </w:rPr>
        <w:t xml:space="preserve"> </w:t>
      </w:r>
      <w:r w:rsidR="009F7C6E" w:rsidRPr="004449EE">
        <w:t>la</w:t>
      </w:r>
      <w:r w:rsidR="009F7C6E" w:rsidRPr="004449EE">
        <w:rPr>
          <w:spacing w:val="11"/>
        </w:rPr>
        <w:t xml:space="preserve"> </w:t>
      </w:r>
      <w:r w:rsidR="009F7C6E" w:rsidRPr="004449EE">
        <w:t>cui</w:t>
      </w:r>
      <w:r w:rsidR="009F7C6E" w:rsidRPr="004449EE">
        <w:tab/>
        <w:t>occorre</w:t>
      </w:r>
      <w:r w:rsidR="009F7C6E" w:rsidRPr="004449EE">
        <w:rPr>
          <w:spacing w:val="9"/>
        </w:rPr>
        <w:t xml:space="preserve"> </w:t>
      </w:r>
      <w:r w:rsidR="009F7C6E" w:rsidRPr="004449EE">
        <w:t>avverare,</w:t>
      </w:r>
    </w:p>
    <w:p w:rsidR="00F90FA9" w:rsidRPr="004449EE" w:rsidRDefault="00F90FA9">
      <w:pPr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space="720"/>
        </w:sectPr>
      </w:pPr>
    </w:p>
    <w:p w:rsidR="00F90FA9" w:rsidRPr="004449EE" w:rsidRDefault="009F7C6E">
      <w:pPr>
        <w:pStyle w:val="Corpodeltesto"/>
        <w:spacing w:before="18" w:line="259" w:lineRule="auto"/>
        <w:ind w:right="36"/>
        <w:jc w:val="left"/>
      </w:pPr>
      <w:r w:rsidRPr="004449EE">
        <w:lastRenderedPageBreak/>
        <w:t>attraverso</w:t>
      </w:r>
      <w:r w:rsidRPr="004449EE">
        <w:rPr>
          <w:spacing w:val="4"/>
        </w:rPr>
        <w:t xml:space="preserve"> </w:t>
      </w:r>
      <w:r w:rsidRPr="004449EE">
        <w:t>una</w:t>
      </w:r>
      <w:r w:rsidRPr="004449EE">
        <w:rPr>
          <w:spacing w:val="4"/>
        </w:rPr>
        <w:t xml:space="preserve"> </w:t>
      </w:r>
      <w:r w:rsidRPr="004449EE">
        <w:t>intensa</w:t>
      </w:r>
      <w:r w:rsidRPr="004449EE">
        <w:rPr>
          <w:spacing w:val="4"/>
        </w:rPr>
        <w:t xml:space="preserve"> </w:t>
      </w:r>
      <w:r w:rsidRPr="004449EE">
        <w:t>attività</w:t>
      </w:r>
      <w:r w:rsidRPr="004449EE">
        <w:rPr>
          <w:spacing w:val="4"/>
        </w:rPr>
        <w:t xml:space="preserve"> </w:t>
      </w:r>
      <w:r w:rsidRPr="004449EE">
        <w:t>operativa,</w:t>
      </w:r>
      <w:r w:rsidRPr="004449EE">
        <w:rPr>
          <w:spacing w:val="1"/>
        </w:rPr>
        <w:t xml:space="preserve"> </w:t>
      </w:r>
      <w:r w:rsidRPr="004449EE">
        <w:t>peraltro</w:t>
      </w:r>
      <w:r w:rsidRPr="004449EE">
        <w:rPr>
          <w:spacing w:val="-9"/>
        </w:rPr>
        <w:t xml:space="preserve"> </w:t>
      </w:r>
      <w:r w:rsidRPr="004449EE">
        <w:t>l’oggetto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impegni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sede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PNRR: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br w:type="column"/>
      </w:r>
      <w:r w:rsidRPr="004449EE">
        <w:lastRenderedPageBreak/>
        <w:t>“non</w:t>
      </w:r>
      <w:r w:rsidRPr="004449EE">
        <w:rPr>
          <w:spacing w:val="1"/>
        </w:rPr>
        <w:t xml:space="preserve"> </w:t>
      </w:r>
      <w:r w:rsidRPr="004449EE">
        <w:t>legislative”,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2"/>
        </w:rPr>
        <w:t xml:space="preserve"> </w:t>
      </w:r>
      <w:r w:rsidRPr="004449EE">
        <w:t>costituiscono</w:t>
      </w:r>
    </w:p>
    <w:p w:rsidR="00F90FA9" w:rsidRPr="004449EE" w:rsidRDefault="00F90FA9">
      <w:pPr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num="2" w:space="720" w:equalWidth="0">
            <w:col w:w="4595" w:space="1911"/>
            <w:col w:w="4004"/>
          </w:cols>
        </w:sect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17"/>
        </w:rPr>
      </w:pPr>
    </w:p>
    <w:p w:rsidR="00F90FA9" w:rsidRPr="004449EE" w:rsidRDefault="009F7C6E">
      <w:pPr>
        <w:pStyle w:val="Corpodeltesto"/>
        <w:spacing w:before="92" w:line="259" w:lineRule="auto"/>
        <w:ind w:right="388"/>
      </w:pPr>
      <w:r w:rsidRPr="004449EE">
        <w:t>Nel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innova,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caso,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sotto</w:t>
      </w:r>
      <w:r w:rsidRPr="004449EE">
        <w:rPr>
          <w:spacing w:val="-13"/>
        </w:rPr>
        <w:t xml:space="preserve"> </w:t>
      </w:r>
      <w:r w:rsidRPr="004449EE">
        <w:t>questo</w:t>
      </w:r>
      <w:r w:rsidRPr="004449EE">
        <w:rPr>
          <w:spacing w:val="-10"/>
        </w:rPr>
        <w:t xml:space="preserve"> </w:t>
      </w:r>
      <w:r w:rsidRPr="004449EE">
        <w:t>profilo,</w:t>
      </w:r>
      <w:r w:rsidRPr="004449EE">
        <w:rPr>
          <w:spacing w:val="-11"/>
        </w:rPr>
        <w:t xml:space="preserve"> </w:t>
      </w:r>
      <w:r w:rsidRPr="004449EE">
        <w:t>ponendo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basi</w:t>
      </w:r>
      <w:r w:rsidRPr="004449EE">
        <w:rPr>
          <w:spacing w:val="-10"/>
        </w:rPr>
        <w:t xml:space="preserve"> </w:t>
      </w:r>
      <w:r w:rsidRPr="004449EE">
        <w:t>normative</w:t>
      </w:r>
      <w:r w:rsidRPr="004449EE">
        <w:rPr>
          <w:spacing w:val="-10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digitalizzazione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riqualificazione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(in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coerenza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tavolo</w:t>
      </w:r>
      <w:r w:rsidRPr="004449EE">
        <w:rPr>
          <w:spacing w:val="-14"/>
        </w:rPr>
        <w:t xml:space="preserve"> </w:t>
      </w:r>
      <w:r w:rsidRPr="004449EE">
        <w:t>istituito</w:t>
      </w:r>
      <w:r w:rsidRPr="004449EE">
        <w:rPr>
          <w:spacing w:val="-14"/>
        </w:rPr>
        <w:t xml:space="preserve"> </w:t>
      </w:r>
      <w:r w:rsidRPr="004449EE">
        <w:t>dalla</w:t>
      </w:r>
      <w:r w:rsidRPr="004449EE">
        <w:rPr>
          <w:spacing w:val="-12"/>
        </w:rPr>
        <w:t xml:space="preserve"> </w:t>
      </w:r>
      <w:r w:rsidRPr="004449EE">
        <w:t>Presidenza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Consiglio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l’ANAC,</w:t>
      </w:r>
      <w:r w:rsidRPr="004449EE">
        <w:rPr>
          <w:spacing w:val="-13"/>
        </w:rPr>
        <w:t xml:space="preserve"> </w:t>
      </w:r>
      <w:r w:rsidRPr="004449EE">
        <w:t>secondo</w:t>
      </w:r>
      <w:r w:rsidRPr="004449EE">
        <w:rPr>
          <w:spacing w:val="-52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obiettivi</w:t>
      </w:r>
      <w:r w:rsidRPr="004449EE">
        <w:rPr>
          <w:spacing w:val="1"/>
        </w:rPr>
        <w:t xml:space="preserve"> </w:t>
      </w:r>
      <w:r w:rsidRPr="004449EE">
        <w:t>PNRR)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prevedendo,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lato,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sperimentali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dall’altro,</w:t>
      </w:r>
      <w:r w:rsidRPr="004449EE">
        <w:rPr>
          <w:spacing w:val="1"/>
        </w:rPr>
        <w:t xml:space="preserve"> </w:t>
      </w:r>
      <w:r w:rsidRPr="004449EE">
        <w:t xml:space="preserve">l’integrazione della Cabina di regia (già prevista dal codice vigente) con un </w:t>
      </w:r>
      <w:r w:rsidRPr="004449EE">
        <w:rPr>
          <w:i/>
        </w:rPr>
        <w:t xml:space="preserve">help desk </w:t>
      </w:r>
      <w:r w:rsidRPr="004449EE">
        <w:t>che accompagni le</w:t>
      </w:r>
      <w:r w:rsidRPr="004449EE">
        <w:rPr>
          <w:spacing w:val="1"/>
        </w:rPr>
        <w:t xml:space="preserve"> </w:t>
      </w:r>
      <w:r w:rsidRPr="004449EE">
        <w:t>amministrazioni durante il primo anno di vita del codice. Queste misure possono rivelarsi decisive per</w:t>
      </w:r>
      <w:r w:rsidRPr="004449EE">
        <w:rPr>
          <w:spacing w:val="1"/>
        </w:rPr>
        <w:t xml:space="preserve"> </w:t>
      </w:r>
      <w:r w:rsidRPr="004449EE">
        <w:t>l’effettivo</w:t>
      </w:r>
      <w:r w:rsidRPr="004449EE">
        <w:rPr>
          <w:spacing w:val="-1"/>
        </w:rPr>
        <w:t xml:space="preserve"> </w:t>
      </w:r>
      <w:r w:rsidRPr="004449EE">
        <w:t>funzionamento della riforma.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La Commissione speciale auspica dunque di aver posto le premesse giuridiche più chiare e stabili possibile</w:t>
      </w:r>
      <w:r w:rsidRPr="004449EE">
        <w:rPr>
          <w:spacing w:val="1"/>
        </w:rPr>
        <w:t xml:space="preserve"> </w:t>
      </w:r>
      <w:r w:rsidRPr="004449EE">
        <w:t>perché anche queste tre condizioni si realizzino e perché questa fondamentale riforma possa prendere avvio,</w:t>
      </w:r>
      <w:r w:rsidRPr="004449EE">
        <w:rPr>
          <w:spacing w:val="1"/>
        </w:rPr>
        <w:t xml:space="preserve"> </w:t>
      </w:r>
      <w:r w:rsidRPr="004449EE">
        <w:t>nel rispetto degli impegni del PNRR e a beneficio del sistema non solo giuridico ma soprattutto economico e</w:t>
      </w:r>
      <w:r w:rsidRPr="004449EE">
        <w:rPr>
          <w:spacing w:val="1"/>
        </w:rPr>
        <w:t xml:space="preserve"> </w:t>
      </w:r>
      <w:r w:rsidRPr="004449EE">
        <w:t>sociale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Paese.</w:t>
      </w:r>
    </w:p>
    <w:p w:rsidR="00F90FA9" w:rsidRPr="004449EE" w:rsidRDefault="00F90FA9">
      <w:pPr>
        <w:spacing w:line="259" w:lineRule="auto"/>
        <w:sectPr w:rsidR="00F90FA9" w:rsidRPr="004449EE">
          <w:type w:val="continuous"/>
          <w:pgSz w:w="11910" w:h="16840"/>
          <w:pgMar w:top="1420" w:right="740" w:bottom="1120" w:left="660" w:header="720" w:footer="720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9" w:right="838"/>
        <w:jc w:val="center"/>
      </w:pPr>
      <w:r w:rsidRPr="004449EE">
        <w:lastRenderedPageBreak/>
        <w:t>LIBRO I</w:t>
      </w:r>
    </w:p>
    <w:p w:rsidR="00F90FA9" w:rsidRPr="004449EE" w:rsidRDefault="009F7C6E">
      <w:pPr>
        <w:spacing w:before="184" w:line="256" w:lineRule="auto"/>
        <w:ind w:left="919" w:right="839"/>
        <w:jc w:val="center"/>
        <w:rPr>
          <w:b/>
        </w:rPr>
      </w:pPr>
      <w:r w:rsidRPr="004449EE">
        <w:rPr>
          <w:b/>
        </w:rPr>
        <w:t>DEI PRINCIPI, DELLA DIGITALIZZAZIONE, DELLA PROGRAMMAZIONE E DELLA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>PROGETTAZIONE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b/>
          <w:sz w:val="27"/>
        </w:rPr>
      </w:pPr>
    </w:p>
    <w:p w:rsidR="00F90FA9" w:rsidRPr="004449EE" w:rsidRDefault="009F7C6E">
      <w:pPr>
        <w:pStyle w:val="Heading1"/>
        <w:spacing w:line="412" w:lineRule="auto"/>
        <w:ind w:left="4567" w:right="4405" w:firstLine="280"/>
      </w:pPr>
      <w:r w:rsidRPr="004449EE">
        <w:t>PARTE 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PRINCIPI</w:t>
      </w: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E56857">
      <w:pPr>
        <w:pStyle w:val="Corpodeltesto"/>
        <w:spacing w:before="11"/>
        <w:ind w:left="0"/>
        <w:jc w:val="left"/>
        <w:rPr>
          <w:b/>
          <w:sz w:val="12"/>
        </w:rPr>
      </w:pPr>
      <w:r w:rsidRPr="004449EE">
        <w:pict>
          <v:shape id="_x0000_s2066" type="#_x0000_t202" style="position:absolute;margin-left:54.05pt;margin-top:8.65pt;width:136.4pt;height:15.25pt;z-index:-15698944;mso-wrap-distance-left:0;mso-wrap-distance-right:0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spacing w:before="27"/>
                    <w:ind w:left="51"/>
                    <w:rPr>
                      <w:b/>
                    </w:rPr>
                  </w:pPr>
                  <w:r>
                    <w:rPr>
                      <w:b/>
                    </w:rPr>
                    <w:t>Titolo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I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–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I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principi generali</w:t>
                  </w:r>
                </w:p>
              </w:txbxContent>
            </v:textbox>
            <w10:wrap type="topAndBottom" anchorx="page"/>
          </v:shape>
        </w:pict>
      </w:r>
    </w:p>
    <w:p w:rsidR="00F90FA9" w:rsidRPr="004449EE" w:rsidRDefault="009F7C6E">
      <w:pPr>
        <w:pStyle w:val="Corpodeltesto"/>
        <w:spacing w:before="134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decreto</w:t>
      </w:r>
      <w:r w:rsidRPr="004449EE">
        <w:rPr>
          <w:spacing w:val="-4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18</w:t>
      </w:r>
      <w:r w:rsidRPr="004449EE">
        <w:rPr>
          <w:spacing w:val="-2"/>
        </w:rPr>
        <w:t xml:space="preserve"> </w:t>
      </w:r>
      <w:r w:rsidRPr="004449EE">
        <w:t>aprile</w:t>
      </w:r>
      <w:r w:rsidRPr="004449EE">
        <w:rPr>
          <w:spacing w:val="-3"/>
        </w:rPr>
        <w:t xml:space="preserve"> </w:t>
      </w:r>
      <w:r w:rsidRPr="004449EE">
        <w:t>2016,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contiene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iniziale</w:t>
      </w:r>
      <w:r w:rsidRPr="004449EE">
        <w:rPr>
          <w:spacing w:val="-2"/>
        </w:rPr>
        <w:t xml:space="preserve"> </w:t>
      </w:r>
      <w:r w:rsidRPr="004449EE">
        <w:t>dedicata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principi generali.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suo</w:t>
      </w:r>
      <w:r w:rsidRPr="004449EE">
        <w:rPr>
          <w:spacing w:val="-6"/>
        </w:rPr>
        <w:t xml:space="preserve"> </w:t>
      </w:r>
      <w:r w:rsidRPr="004449EE">
        <w:t>Titolo</w:t>
      </w:r>
      <w:r w:rsidRPr="004449EE">
        <w:rPr>
          <w:spacing w:val="-5"/>
        </w:rPr>
        <w:t xml:space="preserve"> </w:t>
      </w:r>
      <w:r w:rsidRPr="004449EE">
        <w:t>I,</w:t>
      </w:r>
      <w:r w:rsidRPr="004449EE">
        <w:rPr>
          <w:spacing w:val="-3"/>
        </w:rPr>
        <w:t xml:space="preserve"> </w:t>
      </w:r>
      <w:r w:rsidRPr="004449EE">
        <w:t>intitolato</w:t>
      </w:r>
      <w:r w:rsidRPr="004449EE">
        <w:rPr>
          <w:spacing w:val="-7"/>
        </w:rPr>
        <w:t xml:space="preserve"> </w:t>
      </w:r>
      <w:r w:rsidRPr="004449EE">
        <w:t>“Principi</w:t>
      </w:r>
      <w:r w:rsidRPr="004449EE">
        <w:rPr>
          <w:spacing w:val="-6"/>
        </w:rPr>
        <w:t xml:space="preserve"> </w:t>
      </w:r>
      <w:r w:rsidRPr="004449EE">
        <w:t>generali”,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limita,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realtà,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delineare</w:t>
      </w:r>
      <w:r w:rsidRPr="004449EE">
        <w:rPr>
          <w:spacing w:val="-6"/>
        </w:rPr>
        <w:t xml:space="preserve"> </w:t>
      </w:r>
      <w:r w:rsidRPr="004449EE">
        <w:t>l’ambito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applicazione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codice</w:t>
      </w:r>
      <w:r w:rsidRPr="004449EE">
        <w:rPr>
          <w:spacing w:val="-53"/>
        </w:rPr>
        <w:t xml:space="preserve"> </w:t>
      </w:r>
      <w:r w:rsidRPr="004449EE">
        <w:t>(art.1),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competenze</w:t>
      </w:r>
      <w:r w:rsidRPr="004449EE">
        <w:rPr>
          <w:spacing w:val="-5"/>
        </w:rPr>
        <w:t xml:space="preserve"> </w:t>
      </w:r>
      <w:r w:rsidRPr="004449EE">
        <w:t>legislative</w:t>
      </w:r>
      <w:r w:rsidRPr="004449EE">
        <w:rPr>
          <w:spacing w:val="-7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Stato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regioni</w:t>
      </w:r>
      <w:r w:rsidRPr="004449EE">
        <w:rPr>
          <w:spacing w:val="-6"/>
        </w:rPr>
        <w:t xml:space="preserve"> </w:t>
      </w:r>
      <w:r w:rsidRPr="004449EE">
        <w:t>(art.</w:t>
      </w:r>
      <w:r w:rsidRPr="004449EE">
        <w:rPr>
          <w:spacing w:val="-6"/>
        </w:rPr>
        <w:t xml:space="preserve"> </w:t>
      </w:r>
      <w:r w:rsidRPr="004449EE">
        <w:t>2)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introdurre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corposo</w:t>
      </w:r>
      <w:r w:rsidRPr="004449EE">
        <w:rPr>
          <w:spacing w:val="-5"/>
        </w:rPr>
        <w:t xml:space="preserve"> </w:t>
      </w:r>
      <w:r w:rsidRPr="004449EE">
        <w:t>elenco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definizioni</w:t>
      </w:r>
      <w:r w:rsidRPr="004449EE">
        <w:rPr>
          <w:spacing w:val="-6"/>
        </w:rPr>
        <w:t xml:space="preserve"> </w:t>
      </w:r>
      <w:r w:rsidRPr="004449EE">
        <w:t>(art.</w:t>
      </w:r>
      <w:r w:rsidRPr="004449EE">
        <w:rPr>
          <w:spacing w:val="-52"/>
        </w:rPr>
        <w:t xml:space="preserve"> </w:t>
      </w:r>
      <w:r w:rsidRPr="004449EE">
        <w:t>3).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Segue,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Titolo</w:t>
      </w:r>
      <w:r w:rsidRPr="004449EE">
        <w:rPr>
          <w:spacing w:val="-1"/>
        </w:rPr>
        <w:t xml:space="preserve"> </w:t>
      </w:r>
      <w:r w:rsidRPr="004449EE">
        <w:t>II,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esclusi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tutto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dal campo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applicazione</w:t>
      </w:r>
      <w:r w:rsidRPr="004449EE">
        <w:rPr>
          <w:spacing w:val="-4"/>
        </w:rPr>
        <w:t xml:space="preserve"> </w:t>
      </w:r>
      <w:r w:rsidRPr="004449EE">
        <w:t>del codice</w:t>
      </w:r>
      <w:r w:rsidRPr="004449EE">
        <w:rPr>
          <w:spacing w:val="-3"/>
        </w:rPr>
        <w:t xml:space="preserve"> </w:t>
      </w:r>
      <w:r w:rsidRPr="004449EE">
        <w:t>(e</w:t>
      </w:r>
      <w:r w:rsidRPr="004449EE">
        <w:rPr>
          <w:spacing w:val="-53"/>
        </w:rPr>
        <w:t xml:space="preserve"> </w:t>
      </w:r>
      <w:r w:rsidRPr="004449EE">
        <w:t>solo con riferimento a questi l’art. 4 fissa alcuni generalissimi principi, destinati, però, ad operare nei casi in</w:t>
      </w:r>
      <w:r w:rsidRPr="004449EE">
        <w:rPr>
          <w:spacing w:val="1"/>
        </w:rPr>
        <w:t xml:space="preserve"> </w:t>
      </w:r>
      <w:r w:rsidRPr="004449EE">
        <w:t>cui il codice non trova applicazione) e al Titolo III la disciplina della pianificazione, programmazione e</w:t>
      </w:r>
      <w:r w:rsidRPr="004449EE">
        <w:rPr>
          <w:spacing w:val="1"/>
        </w:rPr>
        <w:t xml:space="preserve"> </w:t>
      </w:r>
      <w:r w:rsidRPr="004449EE">
        <w:t>progettazione delle opere pubbliche. Il Titolo IV, pur letteralmente intitolato “Modalità di affidamento –</w:t>
      </w:r>
      <w:r w:rsidRPr="004449EE">
        <w:rPr>
          <w:spacing w:val="1"/>
        </w:rPr>
        <w:t xml:space="preserve"> </w:t>
      </w:r>
      <w:r w:rsidRPr="004449EE">
        <w:t>principi comuni”, contiene in realtà una normativa già dettagliata e operativa, che non ha la valenza generale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orientativa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dovrebbe</w:t>
      </w:r>
      <w:r w:rsidRPr="004449EE">
        <w:rPr>
          <w:spacing w:val="-3"/>
        </w:rPr>
        <w:t xml:space="preserve"> </w:t>
      </w:r>
      <w:r w:rsidRPr="004449EE">
        <w:t>richiedersi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principio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materia,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questo</w:t>
      </w:r>
      <w:r w:rsidRPr="004449EE">
        <w:rPr>
          <w:spacing w:val="-3"/>
        </w:rPr>
        <w:t xml:space="preserve"> </w:t>
      </w:r>
      <w:r w:rsidRPr="004449EE">
        <w:t>vale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l’art.</w:t>
      </w:r>
      <w:r w:rsidRPr="004449EE">
        <w:rPr>
          <w:spacing w:val="-5"/>
        </w:rPr>
        <w:t xml:space="preserve"> </w:t>
      </w:r>
      <w:r w:rsidRPr="004449EE">
        <w:t>29,</w:t>
      </w:r>
      <w:r w:rsidRPr="004449EE">
        <w:rPr>
          <w:spacing w:val="-3"/>
        </w:rPr>
        <w:t xml:space="preserve"> </w:t>
      </w:r>
      <w:r w:rsidRPr="004449EE">
        <w:t>dedicato</w:t>
      </w:r>
      <w:r w:rsidRPr="004449EE">
        <w:rPr>
          <w:spacing w:val="-52"/>
        </w:rPr>
        <w:t xml:space="preserve"> </w:t>
      </w:r>
      <w:r w:rsidRPr="004449EE">
        <w:t>al “principio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trasparenza”.</w:t>
      </w:r>
    </w:p>
    <w:p w:rsidR="00F90FA9" w:rsidRPr="004449EE" w:rsidRDefault="009F7C6E">
      <w:pPr>
        <w:pStyle w:val="Corpodeltesto"/>
        <w:spacing w:before="158" w:line="259" w:lineRule="auto"/>
        <w:ind w:right="390"/>
      </w:pPr>
      <w:r w:rsidRPr="004449EE">
        <w:t>Il ruolo dei principi nel codice dei contratti subisce, così, una compressione rilevante da parte delle norme</w:t>
      </w:r>
      <w:r w:rsidRPr="004449EE">
        <w:rPr>
          <w:spacing w:val="1"/>
        </w:rPr>
        <w:t xml:space="preserve"> </w:t>
      </w:r>
      <w:r w:rsidRPr="004449EE">
        <w:t>puntuali,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finiscono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erodere</w:t>
      </w:r>
      <w:r w:rsidRPr="004449EE">
        <w:rPr>
          <w:spacing w:val="1"/>
        </w:rPr>
        <w:t xml:space="preserve"> </w:t>
      </w:r>
      <w:r w:rsidRPr="004449EE">
        <w:t>ambiti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discrezionalità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pubbliche,</w:t>
      </w:r>
      <w:r w:rsidRPr="004449EE">
        <w:rPr>
          <w:spacing w:val="1"/>
        </w:rPr>
        <w:t xml:space="preserve"> </w:t>
      </w:r>
      <w:r w:rsidRPr="004449EE">
        <w:t>indotte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considerare</w:t>
      </w:r>
      <w:r w:rsidRPr="004449EE">
        <w:rPr>
          <w:spacing w:val="-1"/>
        </w:rPr>
        <w:t xml:space="preserve"> </w:t>
      </w:r>
      <w:r w:rsidRPr="004449EE">
        <w:t>tali principi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2"/>
        </w:rPr>
        <w:t xml:space="preserve"> </w:t>
      </w:r>
      <w:r w:rsidRPr="004449EE">
        <w:t>valori</w:t>
      </w:r>
      <w:r w:rsidRPr="004449EE">
        <w:rPr>
          <w:spacing w:val="-3"/>
        </w:rPr>
        <w:t xml:space="preserve"> </w:t>
      </w:r>
      <w:r w:rsidRPr="004449EE">
        <w:t>astratti a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deve</w:t>
      </w:r>
      <w:r w:rsidRPr="004449EE">
        <w:rPr>
          <w:spacing w:val="-1"/>
        </w:rPr>
        <w:t xml:space="preserve"> </w:t>
      </w:r>
      <w:r w:rsidRPr="004449EE">
        <w:t>rispondere,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via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4"/>
        </w:rPr>
        <w:t xml:space="preserve"> </w:t>
      </w:r>
      <w:r w:rsidRPr="004449EE">
        <w:t>tendenziale,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loro</w:t>
      </w:r>
      <w:r w:rsidRPr="004449EE">
        <w:rPr>
          <w:spacing w:val="-1"/>
        </w:rPr>
        <w:t xml:space="preserve"> </w:t>
      </w:r>
      <w:r w:rsidRPr="004449EE">
        <w:t>azione.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>Il progetto di nuovo codice ha inteso, invece, dedicare una parte generale (la Parte I del Libro I) alla</w:t>
      </w:r>
      <w:r w:rsidRPr="004449EE">
        <w:rPr>
          <w:spacing w:val="1"/>
        </w:rPr>
        <w:t xml:space="preserve"> </w:t>
      </w:r>
      <w:r w:rsidRPr="004449EE">
        <w:t>codificazione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principi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riguardano</w:t>
      </w:r>
      <w:r w:rsidRPr="004449EE">
        <w:rPr>
          <w:spacing w:val="-2"/>
        </w:rPr>
        <w:t xml:space="preserve"> </w:t>
      </w:r>
      <w:r w:rsidRPr="004449EE">
        <w:t>l’intera materia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Come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noto,</w:t>
      </w:r>
      <w:r w:rsidRPr="004449EE">
        <w:rPr>
          <w:spacing w:val="-6"/>
        </w:rPr>
        <w:t xml:space="preserve"> </w:t>
      </w:r>
      <w:r w:rsidRPr="004449EE">
        <w:t>infatti,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altre</w:t>
      </w:r>
      <w:r w:rsidRPr="004449EE">
        <w:rPr>
          <w:spacing w:val="-6"/>
        </w:rPr>
        <w:t xml:space="preserve"> </w:t>
      </w:r>
      <w:r w:rsidRPr="004449EE">
        <w:t>fonti</w:t>
      </w:r>
      <w:r w:rsidRPr="004449EE">
        <w:rPr>
          <w:spacing w:val="-5"/>
        </w:rPr>
        <w:t xml:space="preserve"> </w:t>
      </w:r>
      <w:r w:rsidRPr="004449EE">
        <w:t>primarie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caratteristica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codice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8"/>
        </w:rPr>
        <w:t xml:space="preserve"> </w:t>
      </w:r>
      <w:r w:rsidRPr="004449EE">
        <w:t>tendenza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costituire</w:t>
      </w:r>
      <w:r w:rsidRPr="004449EE">
        <w:rPr>
          <w:spacing w:val="-53"/>
        </w:rPr>
        <w:t xml:space="preserve"> </w:t>
      </w:r>
      <w:r w:rsidRPr="004449EE">
        <w:t>un “sistema” normativo (ciò vale anche per la nuova codificazione cd. “di settore”; espressione approfondita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parere</w:t>
      </w:r>
      <w:r w:rsidRPr="004449EE">
        <w:rPr>
          <w:spacing w:val="-6"/>
        </w:rPr>
        <w:t xml:space="preserve"> </w:t>
      </w:r>
      <w:r w:rsidRPr="004449EE">
        <w:t>dell’Adunanza</w:t>
      </w:r>
      <w:r w:rsidRPr="004449EE">
        <w:rPr>
          <w:spacing w:val="-6"/>
        </w:rPr>
        <w:t xml:space="preserve"> </w:t>
      </w:r>
      <w:r w:rsidRPr="004449EE">
        <w:t>Generale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2004).</w:t>
      </w:r>
      <w:r w:rsidRPr="004449EE">
        <w:rPr>
          <w:spacing w:val="-6"/>
        </w:rPr>
        <w:t xml:space="preserve"> </w:t>
      </w:r>
      <w:r w:rsidRPr="004449EE">
        <w:t>Nell’ambito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7"/>
        </w:rPr>
        <w:t xml:space="preserve"> </w:t>
      </w:r>
      <w:r w:rsidRPr="004449EE">
        <w:t>sistema,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principi</w:t>
      </w:r>
      <w:r w:rsidRPr="004449EE">
        <w:rPr>
          <w:spacing w:val="-53"/>
        </w:rPr>
        <w:t xml:space="preserve"> </w:t>
      </w:r>
      <w:r w:rsidRPr="004449EE">
        <w:t>rendono intellegibile il disegno armonico, organico e unitario sotteso al codice rispetto alla frammentarietà</w:t>
      </w:r>
      <w:r w:rsidRPr="004449EE">
        <w:rPr>
          <w:spacing w:val="1"/>
        </w:rPr>
        <w:t xml:space="preserve"> </w:t>
      </w:r>
      <w:r w:rsidRPr="004449EE">
        <w:t>delle sue parti, e consentono al tempo stesso una migliore comprensione di queste, connettendole al tutto (cfr.</w:t>
      </w:r>
      <w:r w:rsidRPr="004449EE">
        <w:rPr>
          <w:spacing w:val="-52"/>
        </w:rPr>
        <w:t xml:space="preserve"> </w:t>
      </w:r>
      <w:r w:rsidRPr="004449EE">
        <w:t>Cons.</w:t>
      </w:r>
      <w:r w:rsidRPr="004449EE">
        <w:rPr>
          <w:spacing w:val="-1"/>
        </w:rPr>
        <w:t xml:space="preserve"> </w:t>
      </w:r>
      <w:r w:rsidRPr="004449EE">
        <w:t>Stato, Ad.</w:t>
      </w:r>
      <w:r w:rsidRPr="004449EE">
        <w:rPr>
          <w:spacing w:val="-3"/>
        </w:rPr>
        <w:t xml:space="preserve"> </w:t>
      </w:r>
      <w:r w:rsidRPr="004449EE">
        <w:t>plen. 7 maggio 2013, n. 13).</w:t>
      </w:r>
    </w:p>
    <w:p w:rsidR="00F90FA9" w:rsidRPr="004449EE" w:rsidRDefault="009F7C6E">
      <w:pPr>
        <w:pStyle w:val="Corpodeltesto"/>
        <w:spacing w:before="161" w:line="259" w:lineRule="auto"/>
        <w:ind w:right="387"/>
      </w:pPr>
      <w:r w:rsidRPr="004449EE">
        <w:rPr>
          <w:spacing w:val="-1"/>
        </w:rPr>
        <w:t>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principi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generali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0"/>
        </w:rPr>
        <w:t xml:space="preserve"> </w:t>
      </w:r>
      <w:r w:rsidRPr="004449EE">
        <w:t>settore</w:t>
      </w:r>
      <w:r w:rsidRPr="004449EE">
        <w:rPr>
          <w:spacing w:val="-11"/>
        </w:rPr>
        <w:t xml:space="preserve"> </w:t>
      </w:r>
      <w:r w:rsidRPr="004449EE">
        <w:t>esprimono,</w:t>
      </w:r>
      <w:r w:rsidRPr="004449EE">
        <w:rPr>
          <w:spacing w:val="-10"/>
        </w:rPr>
        <w:t xml:space="preserve"> </w:t>
      </w:r>
      <w:r w:rsidRPr="004449EE">
        <w:t>infatti,</w:t>
      </w:r>
      <w:r w:rsidRPr="004449EE">
        <w:rPr>
          <w:spacing w:val="-11"/>
        </w:rPr>
        <w:t xml:space="preserve"> </w:t>
      </w:r>
      <w:r w:rsidRPr="004449EE">
        <w:t>valori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criteri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valutazione</w:t>
      </w:r>
      <w:r w:rsidRPr="004449EE">
        <w:rPr>
          <w:spacing w:val="-10"/>
        </w:rPr>
        <w:t xml:space="preserve"> </w:t>
      </w:r>
      <w:r w:rsidRPr="004449EE">
        <w:t>immanenti</w:t>
      </w:r>
      <w:r w:rsidRPr="004449EE">
        <w:rPr>
          <w:spacing w:val="-10"/>
        </w:rPr>
        <w:t xml:space="preserve"> </w:t>
      </w:r>
      <w:r w:rsidRPr="004449EE">
        <w:t>all'ordine</w:t>
      </w:r>
      <w:r w:rsidRPr="004449EE">
        <w:rPr>
          <w:spacing w:val="-9"/>
        </w:rPr>
        <w:t xml:space="preserve"> </w:t>
      </w:r>
      <w:r w:rsidRPr="004449EE">
        <w:t>giuridico,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hanno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“memoria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tutto”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singole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specifiche</w:t>
      </w:r>
      <w:r w:rsidRPr="004449EE">
        <w:rPr>
          <w:spacing w:val="-3"/>
        </w:rPr>
        <w:t xml:space="preserve"> </w:t>
      </w: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possono</w:t>
      </w:r>
      <w:r w:rsidRPr="004449EE">
        <w:rPr>
          <w:spacing w:val="-6"/>
        </w:rPr>
        <w:t xml:space="preserve"> </w:t>
      </w:r>
      <w:r w:rsidRPr="004449EE">
        <w:t>avere,</w:t>
      </w:r>
      <w:r w:rsidRPr="004449EE">
        <w:rPr>
          <w:spacing w:val="-4"/>
        </w:rPr>
        <w:t xml:space="preserve"> </w:t>
      </w:r>
      <w:r w:rsidRPr="004449EE">
        <w:t>pur</w:t>
      </w:r>
      <w:r w:rsidRPr="004449EE">
        <w:rPr>
          <w:spacing w:val="-4"/>
        </w:rPr>
        <w:t xml:space="preserve"> </w:t>
      </w:r>
      <w:r w:rsidRPr="004449EE">
        <w:t>essendo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52"/>
        </w:rPr>
        <w:t xml:space="preserve"> </w:t>
      </w:r>
      <w:r w:rsidRPr="004449EE">
        <w:t>esso riconducibili. I principi sono, inoltre, caratterizzati da una prevalenza di contenuto deontologico in</w:t>
      </w:r>
      <w:r w:rsidRPr="004449EE">
        <w:rPr>
          <w:spacing w:val="1"/>
        </w:rPr>
        <w:t xml:space="preserve"> </w:t>
      </w:r>
      <w:r w:rsidRPr="004449EE">
        <w:t>confronto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singole</w:t>
      </w:r>
      <w:r w:rsidRPr="004449EE">
        <w:rPr>
          <w:spacing w:val="-6"/>
        </w:rPr>
        <w:t xml:space="preserve"> </w:t>
      </w:r>
      <w:r w:rsidRPr="004449EE">
        <w:t>norme,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ricostruite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loro</w:t>
      </w:r>
      <w:r w:rsidRPr="004449EE">
        <w:rPr>
          <w:spacing w:val="-3"/>
        </w:rPr>
        <w:t xml:space="preserve"> </w:t>
      </w:r>
      <w:r w:rsidRPr="004449EE">
        <w:t>sistema,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conseguenza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essi,</w:t>
      </w:r>
      <w:r w:rsidRPr="004449EE">
        <w:rPr>
          <w:spacing w:val="-4"/>
        </w:rPr>
        <w:t xml:space="preserve"> </w:t>
      </w:r>
      <w:r w:rsidRPr="004449EE">
        <w:t>quali</w:t>
      </w:r>
      <w:r w:rsidRPr="004449EE">
        <w:rPr>
          <w:spacing w:val="-4"/>
        </w:rPr>
        <w:t xml:space="preserve"> </w:t>
      </w:r>
      <w:r w:rsidRPr="004449EE">
        <w:t>criteri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valutazione che costituiscono il fondamento giuridico della disciplina considerata, hanno anche una funzione</w:t>
      </w:r>
      <w:r w:rsidRPr="004449EE">
        <w:rPr>
          <w:spacing w:val="1"/>
        </w:rPr>
        <w:t xml:space="preserve"> </w:t>
      </w:r>
      <w:r w:rsidRPr="004449EE">
        <w:t>genetica</w:t>
      </w:r>
      <w:r w:rsidRPr="004449EE">
        <w:rPr>
          <w:spacing w:val="-1"/>
        </w:rPr>
        <w:t xml:space="preserve"> </w:t>
      </w:r>
      <w:r w:rsidRPr="004449EE">
        <w:t>(“nomogenetica”)</w:t>
      </w:r>
      <w:r w:rsidRPr="004449EE">
        <w:rPr>
          <w:spacing w:val="-2"/>
        </w:rPr>
        <w:t xml:space="preserve"> </w:t>
      </w:r>
      <w:r w:rsidRPr="004449EE">
        <w:t>rispetto alle singole norme.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Il ricorso ai principi assolve, inoltre, a una funzione di completezza dell’ordinamento giuridico e di garanzia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tutela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interessi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altrimenti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troverebbero</w:t>
      </w:r>
      <w:r w:rsidRPr="004449EE">
        <w:rPr>
          <w:spacing w:val="-9"/>
        </w:rPr>
        <w:t xml:space="preserve"> </w:t>
      </w:r>
      <w:r w:rsidRPr="004449EE">
        <w:t>adeguata</w:t>
      </w:r>
      <w:r w:rsidRPr="004449EE">
        <w:rPr>
          <w:spacing w:val="-6"/>
        </w:rPr>
        <w:t xml:space="preserve"> </w:t>
      </w:r>
      <w:r w:rsidRPr="004449EE">
        <w:t>sistemazione</w:t>
      </w:r>
      <w:r w:rsidRPr="004449EE">
        <w:rPr>
          <w:spacing w:val="-7"/>
        </w:rPr>
        <w:t xml:space="preserve"> </w:t>
      </w:r>
      <w:r w:rsidRPr="004449EE">
        <w:t>nelle</w:t>
      </w:r>
      <w:r w:rsidRPr="004449EE">
        <w:rPr>
          <w:spacing w:val="-7"/>
        </w:rPr>
        <w:t xml:space="preserve"> </w:t>
      </w:r>
      <w:r w:rsidRPr="004449EE">
        <w:t>singole</w:t>
      </w:r>
      <w:r w:rsidRPr="004449EE">
        <w:rPr>
          <w:spacing w:val="-7"/>
        </w:rPr>
        <w:t xml:space="preserve"> </w:t>
      </w:r>
      <w:r w:rsidRPr="004449EE">
        <w:t>disposizioni.</w:t>
      </w:r>
      <w:r w:rsidRPr="004449EE">
        <w:rPr>
          <w:spacing w:val="-7"/>
        </w:rPr>
        <w:t xml:space="preserve"> </w:t>
      </w:r>
      <w:r w:rsidRPr="004449EE">
        <w:t>Così,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ad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esempio,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principio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risultato</w:t>
      </w:r>
      <w:r w:rsidRPr="004449EE">
        <w:rPr>
          <w:spacing w:val="-10"/>
        </w:rPr>
        <w:t xml:space="preserve"> </w:t>
      </w:r>
      <w:r w:rsidRPr="004449EE">
        <w:t>(art.</w:t>
      </w:r>
      <w:r w:rsidRPr="004449EE">
        <w:rPr>
          <w:spacing w:val="-10"/>
        </w:rPr>
        <w:t xml:space="preserve"> </w:t>
      </w:r>
      <w:r w:rsidRPr="004449EE">
        <w:t>1)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destinato</w:t>
      </w:r>
      <w:r w:rsidRPr="004449EE">
        <w:rPr>
          <w:spacing w:val="-12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operare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criterio</w:t>
      </w:r>
      <w:r w:rsidRPr="004449EE">
        <w:rPr>
          <w:spacing w:val="-15"/>
        </w:rPr>
        <w:t xml:space="preserve"> </w:t>
      </w:r>
      <w:r w:rsidRPr="004449EE">
        <w:t>prioritario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bilanciamento</w:t>
      </w:r>
      <w:r w:rsidRPr="004449EE">
        <w:rPr>
          <w:spacing w:val="-53"/>
        </w:rPr>
        <w:t xml:space="preserve"> </w:t>
      </w:r>
      <w:r w:rsidRPr="004449EE">
        <w:t>con altri principi nell’individuazione della regola del caso concreto, sia, insieme con quello della fiducia</w:t>
      </w:r>
      <w:r w:rsidRPr="004449EE">
        <w:rPr>
          <w:spacing w:val="1"/>
        </w:rPr>
        <w:t xml:space="preserve"> </w:t>
      </w:r>
      <w:r w:rsidRPr="004449EE">
        <w:t>nell’azione</w:t>
      </w:r>
      <w:r w:rsidRPr="004449EE">
        <w:rPr>
          <w:spacing w:val="1"/>
        </w:rPr>
        <w:t xml:space="preserve"> </w:t>
      </w:r>
      <w:r w:rsidRPr="004449EE">
        <w:t>amministrativa</w:t>
      </w:r>
      <w:r w:rsidRPr="004449EE">
        <w:rPr>
          <w:spacing w:val="1"/>
        </w:rPr>
        <w:t xml:space="preserve"> </w:t>
      </w:r>
      <w:r w:rsidRPr="004449EE">
        <w:t>(art.</w:t>
      </w:r>
      <w:r w:rsidRPr="004449EE">
        <w:rPr>
          <w:spacing w:val="1"/>
        </w:rPr>
        <w:t xml:space="preserve"> </w:t>
      </w:r>
      <w:r w:rsidRPr="004449EE">
        <w:t>2),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criterio</w:t>
      </w:r>
      <w:r w:rsidRPr="004449EE">
        <w:rPr>
          <w:spacing w:val="1"/>
        </w:rPr>
        <w:t xml:space="preserve"> </w:t>
      </w:r>
      <w:r w:rsidRPr="004449EE">
        <w:t>interpretativo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singole</w:t>
      </w:r>
      <w:r w:rsidRPr="004449EE">
        <w:rPr>
          <w:spacing w:val="1"/>
        </w:rPr>
        <w:t xml:space="preserve"> </w:t>
      </w:r>
      <w:r w:rsidRPr="004449EE">
        <w:t>disposizioni.</w:t>
      </w:r>
      <w:r w:rsidRPr="004449EE">
        <w:rPr>
          <w:spacing w:val="1"/>
        </w:rPr>
        <w:t xml:space="preserve"> </w:t>
      </w:r>
      <w:r w:rsidRPr="004449EE">
        <w:t>I principi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solidarietà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sussidiarietà</w:t>
      </w:r>
      <w:r w:rsidRPr="004449EE">
        <w:rPr>
          <w:spacing w:val="-11"/>
        </w:rPr>
        <w:t xml:space="preserve"> </w:t>
      </w:r>
      <w:r w:rsidRPr="004449EE">
        <w:t>orizzontale</w:t>
      </w:r>
      <w:r w:rsidRPr="004449EE">
        <w:rPr>
          <w:spacing w:val="-10"/>
        </w:rPr>
        <w:t xml:space="preserve"> </w:t>
      </w:r>
      <w:r w:rsidRPr="004449EE">
        <w:t>(art.</w:t>
      </w:r>
      <w:r w:rsidRPr="004449EE">
        <w:rPr>
          <w:spacing w:val="-12"/>
        </w:rPr>
        <w:t xml:space="preserve"> </w:t>
      </w:r>
      <w:r w:rsidRPr="004449EE">
        <w:t>6)</w:t>
      </w:r>
      <w:r w:rsidRPr="004449EE">
        <w:rPr>
          <w:spacing w:val="-11"/>
        </w:rPr>
        <w:t xml:space="preserve"> </w:t>
      </w:r>
      <w:r w:rsidRPr="004449EE">
        <w:t>perimetrano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campo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applicazione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consentendo,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53"/>
        </w:rPr>
        <w:t xml:space="preserve"> </w:t>
      </w:r>
      <w:r w:rsidRPr="004449EE">
        <w:t>condizioni stabilite,</w:t>
      </w:r>
      <w:r w:rsidRPr="004449EE">
        <w:rPr>
          <w:spacing w:val="-4"/>
        </w:rPr>
        <w:t xml:space="preserve"> </w:t>
      </w:r>
      <w:r w:rsidRPr="004449EE">
        <w:t>l’affidamento diretto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servizi sociali</w:t>
      </w:r>
      <w:r w:rsidRPr="004449EE">
        <w:rPr>
          <w:spacing w:val="-2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enti del</w:t>
      </w:r>
      <w:r w:rsidRPr="004449EE">
        <w:rPr>
          <w:spacing w:val="1"/>
        </w:rPr>
        <w:t xml:space="preserve"> </w:t>
      </w:r>
      <w:r w:rsidRPr="004449EE">
        <w:t>terzo</w:t>
      </w:r>
      <w:r w:rsidRPr="004449EE">
        <w:rPr>
          <w:spacing w:val="-1"/>
        </w:rPr>
        <w:t xml:space="preserve"> </w:t>
      </w:r>
      <w:r w:rsidRPr="004449EE">
        <w:t>settore.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È vero che, di recente, si è diffusa una certa insofferenza per l’uso inappropriato e ripetitivo dei principi</w:t>
      </w:r>
      <w:r w:rsidRPr="004449EE">
        <w:rPr>
          <w:spacing w:val="1"/>
        </w:rPr>
        <w:t xml:space="preserve"> </w:t>
      </w:r>
      <w:r w:rsidRPr="004449EE">
        <w:t>generali/generici,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formule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attribuisce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qualificazione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principi</w:t>
      </w:r>
      <w:r w:rsidRPr="004449EE">
        <w:rPr>
          <w:spacing w:val="-4"/>
        </w:rPr>
        <w:t xml:space="preserve"> </w:t>
      </w:r>
      <w:r w:rsidRPr="004449EE">
        <w:t>generali,</w:t>
      </w:r>
      <w:r w:rsidRPr="004449EE">
        <w:rPr>
          <w:spacing w:val="-4"/>
        </w:rPr>
        <w:t xml:space="preserve"> </w:t>
      </w:r>
      <w:r w:rsidRPr="004449EE">
        <w:t>paventandosi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rischio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5"/>
        </w:rPr>
        <w:t xml:space="preserve"> </w:t>
      </w:r>
      <w:r w:rsidRPr="004449EE">
        <w:t>un</w:t>
      </w:r>
      <w:r w:rsidRPr="004449EE">
        <w:rPr>
          <w:spacing w:val="5"/>
        </w:rPr>
        <w:t xml:space="preserve"> </w:t>
      </w:r>
      <w:r w:rsidRPr="004449EE">
        <w:t>eventuale</w:t>
      </w:r>
      <w:r w:rsidRPr="004449EE">
        <w:rPr>
          <w:spacing w:val="5"/>
        </w:rPr>
        <w:t xml:space="preserve"> </w:t>
      </w:r>
      <w:r w:rsidRPr="004449EE">
        <w:t>“abuso</w:t>
      </w:r>
      <w:r w:rsidRPr="004449EE">
        <w:rPr>
          <w:spacing w:val="5"/>
        </w:rPr>
        <w:t xml:space="preserve"> </w:t>
      </w:r>
      <w:r w:rsidRPr="004449EE">
        <w:t>dei</w:t>
      </w:r>
      <w:r w:rsidRPr="004449EE">
        <w:rPr>
          <w:spacing w:val="6"/>
        </w:rPr>
        <w:t xml:space="preserve"> </w:t>
      </w:r>
      <w:r w:rsidRPr="004449EE">
        <w:t>principi”</w:t>
      </w:r>
      <w:r w:rsidRPr="004449EE">
        <w:rPr>
          <w:spacing w:val="3"/>
        </w:rPr>
        <w:t xml:space="preserve"> </w:t>
      </w:r>
      <w:r w:rsidRPr="004449EE">
        <w:t>porti</w:t>
      </w:r>
      <w:r w:rsidRPr="004449EE">
        <w:rPr>
          <w:spacing w:val="3"/>
        </w:rPr>
        <w:t xml:space="preserve"> </w:t>
      </w:r>
      <w:r w:rsidRPr="004449EE">
        <w:t>a</w:t>
      </w:r>
      <w:r w:rsidRPr="004449EE">
        <w:rPr>
          <w:spacing w:val="3"/>
        </w:rPr>
        <w:t xml:space="preserve"> </w:t>
      </w:r>
      <w:r w:rsidRPr="004449EE">
        <w:t>un</w:t>
      </w:r>
      <w:r w:rsidRPr="004449EE">
        <w:rPr>
          <w:spacing w:val="3"/>
        </w:rPr>
        <w:t xml:space="preserve"> </w:t>
      </w:r>
      <w:r w:rsidRPr="004449EE">
        <w:t>eccessivo</w:t>
      </w:r>
      <w:r w:rsidRPr="004449EE">
        <w:rPr>
          <w:spacing w:val="4"/>
        </w:rPr>
        <w:t xml:space="preserve"> </w:t>
      </w:r>
      <w:r w:rsidRPr="004449EE">
        <w:t>potere</w:t>
      </w:r>
      <w:r w:rsidRPr="004449EE">
        <w:rPr>
          <w:spacing w:val="3"/>
        </w:rPr>
        <w:t xml:space="preserve"> </w:t>
      </w:r>
      <w:r w:rsidRPr="004449EE">
        <w:t>interpretativo</w:t>
      </w:r>
      <w:r w:rsidRPr="004449EE">
        <w:rPr>
          <w:spacing w:val="5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giudice,</w:t>
      </w:r>
      <w:r w:rsidRPr="004449EE">
        <w:rPr>
          <w:spacing w:val="2"/>
        </w:rPr>
        <w:t xml:space="preserve"> </w:t>
      </w:r>
      <w:r w:rsidRPr="004449EE">
        <w:t>che</w:t>
      </w:r>
      <w:r w:rsidRPr="004449EE">
        <w:rPr>
          <w:spacing w:val="3"/>
        </w:rPr>
        <w:t xml:space="preserve"> </w:t>
      </w:r>
      <w:r w:rsidRPr="004449EE">
        <w:t>condurrebbe</w:t>
      </w:r>
      <w:r w:rsidRPr="004449EE">
        <w:rPr>
          <w:spacing w:val="-53"/>
        </w:rPr>
        <w:t xml:space="preserve"> </w:t>
      </w:r>
      <w:r w:rsidRPr="004449EE">
        <w:t>a un basso livello di certezza del diritto e di prevedibilità delle soluzioni giudiziali dei conflitti. Si è riportata,</w:t>
      </w:r>
      <w:r w:rsidRPr="004449EE">
        <w:rPr>
          <w:spacing w:val="-52"/>
        </w:rPr>
        <w:t xml:space="preserve"> </w:t>
      </w:r>
      <w:r w:rsidRPr="004449EE">
        <w:t>così,</w:t>
      </w:r>
      <w:r w:rsidRPr="004449EE">
        <w:rPr>
          <w:spacing w:val="-12"/>
        </w:rPr>
        <w:t xml:space="preserve"> </w:t>
      </w:r>
      <w:r w:rsidRPr="004449EE">
        <w:t>l’attenzione</w:t>
      </w:r>
      <w:r w:rsidRPr="004449EE">
        <w:rPr>
          <w:spacing w:val="-10"/>
        </w:rPr>
        <w:t xml:space="preserve"> </w:t>
      </w:r>
      <w:r w:rsidRPr="004449EE">
        <w:t>sulla</w:t>
      </w:r>
      <w:r w:rsidRPr="004449EE">
        <w:rPr>
          <w:spacing w:val="-9"/>
        </w:rPr>
        <w:t xml:space="preserve"> </w:t>
      </w:r>
      <w:r w:rsidRPr="004449EE">
        <w:t>distinzione</w:t>
      </w:r>
      <w:r w:rsidRPr="004449EE">
        <w:rPr>
          <w:spacing w:val="-9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principi</w:t>
      </w:r>
      <w:r w:rsidRPr="004449EE">
        <w:rPr>
          <w:spacing w:val="-8"/>
        </w:rPr>
        <w:t xml:space="preserve"> </w:t>
      </w:r>
      <w:r w:rsidRPr="004449EE">
        <w:t>generali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altri</w:t>
      </w:r>
      <w:r w:rsidRPr="004449EE">
        <w:rPr>
          <w:spacing w:val="-8"/>
        </w:rPr>
        <w:t xml:space="preserve"> </w:t>
      </w:r>
      <w:r w:rsidRPr="004449EE">
        <w:t>strumenti</w:t>
      </w:r>
      <w:r w:rsidRPr="004449EE">
        <w:rPr>
          <w:spacing w:val="-8"/>
        </w:rPr>
        <w:t xml:space="preserve"> </w:t>
      </w:r>
      <w:r w:rsidRPr="004449EE">
        <w:t>interpretativi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principi</w:t>
      </w:r>
      <w:r w:rsidRPr="004449EE">
        <w:rPr>
          <w:spacing w:val="-8"/>
        </w:rPr>
        <w:t xml:space="preserve"> </w:t>
      </w:r>
      <w:r w:rsidRPr="004449EE">
        <w:t>generali</w:t>
      </w:r>
      <w:r w:rsidRPr="004449EE">
        <w:rPr>
          <w:spacing w:val="-53"/>
        </w:rPr>
        <w:t xml:space="preserve"> </w:t>
      </w:r>
      <w:r w:rsidRPr="004449EE">
        <w:t>condividono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ruolo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“attrezzi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mestiere” del giurista-interprete.</w:t>
      </w:r>
    </w:p>
    <w:p w:rsidR="00F90FA9" w:rsidRPr="004449EE" w:rsidRDefault="009F7C6E">
      <w:pPr>
        <w:pStyle w:val="Corpodeltesto"/>
        <w:spacing w:before="161" w:line="256" w:lineRule="auto"/>
        <w:ind w:right="389"/>
      </w:pPr>
      <w:r w:rsidRPr="004449EE">
        <w:t>Il progetto di nuovo codice, nella consapevolezza dei rischi che sono talvolta correlati a un uso inappropriato</w:t>
      </w:r>
      <w:r w:rsidRPr="004449EE">
        <w:rPr>
          <w:spacing w:val="1"/>
        </w:rPr>
        <w:t xml:space="preserve"> </w:t>
      </w:r>
      <w:r w:rsidRPr="004449EE">
        <w:t>dei principi generali (e in particolare alla frequente commistione tra principi e regole), ha inteso affidare alla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Libro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compito</w:t>
      </w:r>
      <w:r w:rsidRPr="004449EE">
        <w:rPr>
          <w:spacing w:val="-1"/>
        </w:rPr>
        <w:t xml:space="preserve"> </w:t>
      </w:r>
      <w:r w:rsidRPr="004449EE">
        <w:t>di codificare solo</w:t>
      </w:r>
      <w:r w:rsidRPr="004449EE">
        <w:rPr>
          <w:spacing w:val="-1"/>
        </w:rPr>
        <w:t xml:space="preserve"> </w:t>
      </w:r>
      <w:r w:rsidRPr="004449EE">
        <w:t>principi</w:t>
      </w:r>
      <w:r w:rsidRPr="004449EE">
        <w:rPr>
          <w:spacing w:val="-3"/>
        </w:rPr>
        <w:t xml:space="preserve"> </w:t>
      </w:r>
      <w:r w:rsidRPr="004449EE">
        <w:t>con funzione ordinante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nomofilattica.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In</w:t>
      </w:r>
      <w:r w:rsidRPr="004449EE">
        <w:rPr>
          <w:spacing w:val="1"/>
        </w:rPr>
        <w:t xml:space="preserve"> </w:t>
      </w:r>
      <w:r w:rsidRPr="004449EE">
        <w:t>questa</w:t>
      </w:r>
      <w:r w:rsidRPr="004449EE">
        <w:rPr>
          <w:spacing w:val="1"/>
        </w:rPr>
        <w:t xml:space="preserve"> </w:t>
      </w:r>
      <w:r w:rsidRPr="004449EE">
        <w:t>direzione,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voluto</w:t>
      </w:r>
      <w:r w:rsidRPr="004449EE">
        <w:rPr>
          <w:spacing w:val="1"/>
        </w:rPr>
        <w:t xml:space="preserve"> </w:t>
      </w:r>
      <w:r w:rsidRPr="004449EE">
        <w:t>dare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concreto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operativo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clausole</w:t>
      </w:r>
      <w:r w:rsidRPr="004449EE">
        <w:rPr>
          <w:spacing w:val="1"/>
        </w:rPr>
        <w:t xml:space="preserve"> </w:t>
      </w:r>
      <w:r w:rsidRPr="004449EE">
        <w:t>generali</w:t>
      </w:r>
      <w:r w:rsidRPr="004449EE">
        <w:rPr>
          <w:spacing w:val="1"/>
        </w:rPr>
        <w:t xml:space="preserve"> </w:t>
      </w:r>
      <w:r w:rsidRPr="004449EE">
        <w:t>altrimenti</w:t>
      </w:r>
      <w:r w:rsidRPr="004449EE">
        <w:rPr>
          <w:spacing w:val="-52"/>
        </w:rPr>
        <w:t xml:space="preserve"> </w:t>
      </w:r>
      <w:r w:rsidRPr="004449EE">
        <w:t>eccessivamente elastiche (si veda ad esempio la specificazione del concetto</w:t>
      </w:r>
      <w:r w:rsidRPr="004449EE">
        <w:rPr>
          <w:spacing w:val="1"/>
        </w:rPr>
        <w:t xml:space="preserve"> </w:t>
      </w:r>
      <w:r w:rsidRPr="004449EE">
        <w:t>di buona fede, anche ai fini delle</w:t>
      </w:r>
      <w:r w:rsidRPr="004449EE">
        <w:rPr>
          <w:spacing w:val="-52"/>
        </w:rPr>
        <w:t xml:space="preserve"> </w:t>
      </w:r>
      <w:r w:rsidRPr="004449EE">
        <w:t>reciproche responsabilità della stazione appaltante e dell’aggiudicatario illegittimo), oppure utilizzare la</w:t>
      </w:r>
      <w:r w:rsidRPr="004449EE">
        <w:rPr>
          <w:spacing w:val="1"/>
        </w:rPr>
        <w:t xml:space="preserve"> </w:t>
      </w:r>
      <w:r w:rsidRPr="004449EE">
        <w:t>norma-principio per risolvere incertezze interpretative (ad esempio, i principi che delimitano il campo di</w:t>
      </w:r>
      <w:r w:rsidRPr="004449EE">
        <w:rPr>
          <w:spacing w:val="1"/>
        </w:rPr>
        <w:t xml:space="preserve"> </w:t>
      </w:r>
      <w:r w:rsidRPr="004449EE">
        <w:t>applicazione del codice, enucleando i rapporti tra appalti e contratti gratuiti da un lato e affidamenti di servizi</w:t>
      </w:r>
      <w:r w:rsidRPr="004449EE">
        <w:rPr>
          <w:spacing w:val="-52"/>
        </w:rPr>
        <w:t xml:space="preserve"> </w:t>
      </w:r>
      <w:r w:rsidRPr="004449EE">
        <w:t>sociali agli enti del terzo settore dall’altro) o per recepire indirizzi giurisprudenziali ormai divenuti “diritto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vivente”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(come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ad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esempio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caso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t>norma</w:t>
      </w:r>
      <w:r w:rsidRPr="004449EE">
        <w:rPr>
          <w:spacing w:val="-14"/>
        </w:rPr>
        <w:t xml:space="preserve"> </w:t>
      </w:r>
      <w:r w:rsidRPr="004449EE">
        <w:t>sulla</w:t>
      </w:r>
      <w:r w:rsidRPr="004449EE">
        <w:rPr>
          <w:spacing w:val="-13"/>
        </w:rPr>
        <w:t xml:space="preserve"> </w:t>
      </w:r>
      <w:r w:rsidRPr="004449EE">
        <w:t>tassatività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cause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esclusione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sul</w:t>
      </w:r>
      <w:r w:rsidRPr="004449EE">
        <w:rPr>
          <w:spacing w:val="-14"/>
        </w:rPr>
        <w:t xml:space="preserve"> </w:t>
      </w:r>
      <w:r w:rsidRPr="004449EE">
        <w:t>correlato</w:t>
      </w:r>
      <w:r w:rsidRPr="004449EE">
        <w:rPr>
          <w:spacing w:val="-14"/>
        </w:rPr>
        <w:t xml:space="preserve"> </w:t>
      </w:r>
      <w:r w:rsidRPr="004449EE">
        <w:t>regime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clausole escludenti</w:t>
      </w:r>
      <w:r w:rsidRPr="004449EE">
        <w:rPr>
          <w:spacing w:val="1"/>
        </w:rPr>
        <w:t xml:space="preserve"> </w:t>
      </w:r>
      <w:r w:rsidRPr="004449EE">
        <w:t>atipiche).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Più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generale,</w:t>
      </w:r>
      <w:r w:rsidRPr="004449EE">
        <w:rPr>
          <w:spacing w:val="-9"/>
        </w:rPr>
        <w:t xml:space="preserve"> </w:t>
      </w:r>
      <w:r w:rsidRPr="004449EE">
        <w:t>attraverso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codificazione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principi,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nuovo</w:t>
      </w:r>
      <w:r w:rsidRPr="004449EE">
        <w:rPr>
          <w:spacing w:val="-7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mira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favorire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ampia</w:t>
      </w:r>
      <w:r w:rsidRPr="004449EE">
        <w:rPr>
          <w:spacing w:val="-7"/>
        </w:rPr>
        <w:t xml:space="preserve"> </w:t>
      </w:r>
      <w:r w:rsidRPr="004449EE">
        <w:t>libertà</w:t>
      </w:r>
      <w:r w:rsidRPr="004449EE">
        <w:rPr>
          <w:spacing w:val="-53"/>
        </w:rPr>
        <w:t xml:space="preserve"> </w:t>
      </w:r>
      <w:r w:rsidRPr="004449EE">
        <w:t>di iniziativa e di auto-responsabilità delle stazioni appaltanti, valorizzandone autonomia e discrezionalità</w:t>
      </w:r>
      <w:r w:rsidRPr="004449EE">
        <w:rPr>
          <w:spacing w:val="1"/>
        </w:rPr>
        <w:t xml:space="preserve"> </w:t>
      </w:r>
      <w:r w:rsidRPr="004449EE">
        <w:t>(amministrativa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tecnica)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settore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spesso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presenza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rigida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dettagliata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creato</w:t>
      </w:r>
      <w:r w:rsidRPr="004449EE">
        <w:rPr>
          <w:spacing w:val="-53"/>
        </w:rPr>
        <w:t xml:space="preserve"> </w:t>
      </w:r>
      <w:r w:rsidRPr="004449EE">
        <w:t>incertezze,</w:t>
      </w:r>
      <w:r w:rsidRPr="004449EE">
        <w:rPr>
          <w:spacing w:val="-7"/>
        </w:rPr>
        <w:t xml:space="preserve"> </w:t>
      </w:r>
      <w:r w:rsidRPr="004449EE">
        <w:t>ritardi,</w:t>
      </w:r>
      <w:r w:rsidRPr="004449EE">
        <w:rPr>
          <w:spacing w:val="-9"/>
        </w:rPr>
        <w:t xml:space="preserve"> </w:t>
      </w:r>
      <w:r w:rsidRPr="004449EE">
        <w:t>inefficienze.</w:t>
      </w:r>
      <w:r w:rsidRPr="004449EE">
        <w:rPr>
          <w:spacing w:val="-7"/>
        </w:rPr>
        <w:t xml:space="preserve"> </w:t>
      </w:r>
      <w:r w:rsidRPr="004449EE">
        <w:t>Ciò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soprattutto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codice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può</w:t>
      </w:r>
      <w:r w:rsidRPr="004449EE">
        <w:rPr>
          <w:spacing w:val="-8"/>
        </w:rPr>
        <w:t xml:space="preserve"> </w:t>
      </w:r>
      <w:r w:rsidRPr="004449EE">
        <w:t>inseguire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53"/>
        </w:rPr>
        <w:t xml:space="preserve"> </w:t>
      </w:r>
      <w:r w:rsidRPr="004449EE">
        <w:t>specifica di ogni aspetto della realtà, perché si troverà sempre in ritardo, ma deve invece fornire gli strumenti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regole generali</w:t>
      </w:r>
      <w:r w:rsidRPr="004449EE">
        <w:rPr>
          <w:spacing w:val="-2"/>
        </w:rPr>
        <w:t xml:space="preserve"> </w:t>
      </w:r>
      <w:r w:rsidRPr="004449EE">
        <w:t>e astratte per</w:t>
      </w:r>
      <w:r w:rsidRPr="004449EE">
        <w:rPr>
          <w:spacing w:val="-2"/>
        </w:rPr>
        <w:t xml:space="preserve"> </w:t>
      </w:r>
      <w:r w:rsidRPr="004449EE">
        <w:t>regolarla.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L’idea,</w:t>
      </w:r>
      <w:r w:rsidRPr="004449EE">
        <w:rPr>
          <w:spacing w:val="-7"/>
        </w:rPr>
        <w:t xml:space="preserve"> </w:t>
      </w:r>
      <w:r w:rsidRPr="004449EE">
        <w:t>quindi,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stata</w:t>
      </w:r>
      <w:r w:rsidRPr="004449EE">
        <w:rPr>
          <w:spacing w:val="-6"/>
        </w:rPr>
        <w:t xml:space="preserve"> </w:t>
      </w:r>
      <w:r w:rsidRPr="004449EE">
        <w:t>quella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tanto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richiamare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principi</w:t>
      </w:r>
      <w:r w:rsidRPr="004449EE">
        <w:rPr>
          <w:spacing w:val="-6"/>
        </w:rPr>
        <w:t xml:space="preserve"> </w:t>
      </w:r>
      <w:r w:rsidRPr="004449EE">
        <w:t>“generalissimi”</w:t>
      </w:r>
      <w:r w:rsidRPr="004449EE">
        <w:rPr>
          <w:spacing w:val="-7"/>
        </w:rPr>
        <w:t xml:space="preserve"> </w:t>
      </w:r>
      <w:r w:rsidRPr="004449EE">
        <w:t>dell’azione</w:t>
      </w:r>
      <w:r w:rsidRPr="004449EE">
        <w:rPr>
          <w:spacing w:val="-6"/>
        </w:rPr>
        <w:t xml:space="preserve"> </w:t>
      </w:r>
      <w:r w:rsidRPr="004449EE">
        <w:t>amministrativa</w:t>
      </w:r>
      <w:r w:rsidRPr="004449EE">
        <w:rPr>
          <w:spacing w:val="-7"/>
        </w:rPr>
        <w:t xml:space="preserve"> </w:t>
      </w:r>
      <w:r w:rsidRPr="004449EE">
        <w:t>(già</w:t>
      </w:r>
      <w:r w:rsidRPr="004449EE">
        <w:rPr>
          <w:spacing w:val="-52"/>
        </w:rPr>
        <w:t xml:space="preserve"> </w:t>
      </w:r>
      <w:r w:rsidRPr="004449EE">
        <w:t>desumibili</w:t>
      </w:r>
      <w:r w:rsidRPr="004449EE">
        <w:rPr>
          <w:spacing w:val="-4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Costituzione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legge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241/1990),</w:t>
      </w:r>
      <w:r w:rsidRPr="004449EE">
        <w:rPr>
          <w:spacing w:val="-4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fornire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puntuale</w:t>
      </w:r>
      <w:r w:rsidRPr="004449EE">
        <w:rPr>
          <w:spacing w:val="-4"/>
        </w:rPr>
        <w:t xml:space="preserve"> </w:t>
      </w:r>
      <w:r w:rsidRPr="004449EE">
        <w:t>base</w:t>
      </w:r>
      <w:r w:rsidRPr="004449EE">
        <w:rPr>
          <w:spacing w:val="-3"/>
        </w:rPr>
        <w:t xml:space="preserve"> </w:t>
      </w:r>
      <w:r w:rsidRPr="004449EE">
        <w:t>normativa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53"/>
        </w:rPr>
        <w:t xml:space="preserve"> </w:t>
      </w:r>
      <w:r w:rsidRPr="004449EE">
        <w:t>a una serie di principi “precettivi”, dotati di immediata valenza operativa, che vanno in parte a soppiantare la</w:t>
      </w:r>
      <w:r w:rsidRPr="004449EE">
        <w:rPr>
          <w:spacing w:val="1"/>
        </w:rPr>
        <w:t xml:space="preserve"> </w:t>
      </w:r>
      <w:r w:rsidRPr="004449EE">
        <w:t>struttura normativa rigida, dettagliata, a volte contraddittoria, attraverso la quale detti principi hanno finora</w:t>
      </w:r>
      <w:r w:rsidRPr="004449EE">
        <w:rPr>
          <w:spacing w:val="1"/>
        </w:rPr>
        <w:t xml:space="preserve"> </w:t>
      </w:r>
      <w:r w:rsidRPr="004449EE">
        <w:t>trovato</w:t>
      </w:r>
      <w:r w:rsidRPr="004449EE">
        <w:rPr>
          <w:spacing w:val="-3"/>
        </w:rPr>
        <w:t xml:space="preserve"> </w:t>
      </w:r>
      <w:r w:rsidRPr="004449EE">
        <w:t>spazio</w:t>
      </w:r>
      <w:r w:rsidRPr="004449EE">
        <w:rPr>
          <w:spacing w:val="-2"/>
        </w:rPr>
        <w:t xml:space="preserve"> </w:t>
      </w:r>
      <w:r w:rsidRPr="004449EE">
        <w:t>angusto, nel</w:t>
      </w:r>
      <w:r w:rsidRPr="004449EE">
        <w:rPr>
          <w:spacing w:val="-2"/>
        </w:rPr>
        <w:t xml:space="preserve"> </w:t>
      </w:r>
      <w:r w:rsidRPr="004449EE">
        <w:t>tessuto</w:t>
      </w:r>
      <w:r w:rsidRPr="004449EE">
        <w:rPr>
          <w:spacing w:val="-2"/>
        </w:rPr>
        <w:t xml:space="preserve"> </w:t>
      </w:r>
      <w:r w:rsidRPr="004449EE">
        <w:t>normativo.</w:t>
      </w:r>
    </w:p>
    <w:p w:rsidR="00F90FA9" w:rsidRPr="004449EE" w:rsidRDefault="009F7C6E">
      <w:pPr>
        <w:pStyle w:val="Corpodeltesto"/>
        <w:spacing w:before="158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codificazione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principi</w:t>
      </w:r>
      <w:r w:rsidRPr="004449EE">
        <w:rPr>
          <w:spacing w:val="-1"/>
        </w:rPr>
        <w:t xml:space="preserve"> </w:t>
      </w:r>
      <w:r w:rsidRPr="004449EE">
        <w:t>mira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realizzare,</w:t>
      </w:r>
      <w:r w:rsidRPr="004449EE">
        <w:rPr>
          <w:spacing w:val="-4"/>
        </w:rPr>
        <w:t xml:space="preserve"> </w:t>
      </w:r>
      <w:r w:rsidRPr="004449EE">
        <w:t>fra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altri,</w:t>
      </w:r>
      <w:r w:rsidRPr="004449EE">
        <w:rPr>
          <w:spacing w:val="-5"/>
        </w:rPr>
        <w:t xml:space="preserve"> </w:t>
      </w:r>
      <w:r w:rsidRPr="004449EE">
        <w:t>i seguenti</w:t>
      </w:r>
      <w:r w:rsidRPr="004449EE">
        <w:rPr>
          <w:spacing w:val="-1"/>
        </w:rPr>
        <w:t xml:space="preserve"> </w:t>
      </w:r>
      <w:r w:rsidRPr="004449EE">
        <w:t>obiettivi:</w:t>
      </w:r>
    </w:p>
    <w:p w:rsidR="00F90FA9" w:rsidRPr="004449EE" w:rsidRDefault="009F7C6E">
      <w:pPr>
        <w:pStyle w:val="Paragrafoelenco"/>
        <w:numPr>
          <w:ilvl w:val="0"/>
          <w:numId w:val="59"/>
        </w:numPr>
        <w:tabs>
          <w:tab w:val="left" w:pos="730"/>
        </w:tabs>
        <w:spacing w:before="181" w:line="259" w:lineRule="auto"/>
        <w:ind w:right="385" w:firstLine="0"/>
        <w:jc w:val="both"/>
      </w:pPr>
      <w:r w:rsidRPr="004449EE">
        <w:t>ribadire che la concorrenza è uno strumento il cui fine è realizzare al meglio l’obiettivo di un appalto</w:t>
      </w:r>
      <w:r w:rsidRPr="004449EE">
        <w:rPr>
          <w:spacing w:val="1"/>
        </w:rPr>
        <w:t xml:space="preserve"> </w:t>
      </w:r>
      <w:r w:rsidRPr="004449EE">
        <w:t>aggiudicato ed eseguito in funzione del preminente interesse della committenza (e della collettività) (cfr. art.</w:t>
      </w:r>
      <w:r w:rsidRPr="004449EE">
        <w:rPr>
          <w:spacing w:val="1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comma 2);</w:t>
      </w:r>
    </w:p>
    <w:p w:rsidR="00F90FA9" w:rsidRPr="004449EE" w:rsidRDefault="009F7C6E">
      <w:pPr>
        <w:pStyle w:val="Paragrafoelenco"/>
        <w:numPr>
          <w:ilvl w:val="0"/>
          <w:numId w:val="59"/>
        </w:numPr>
        <w:tabs>
          <w:tab w:val="left" w:pos="701"/>
        </w:tabs>
        <w:spacing w:before="160" w:line="259" w:lineRule="auto"/>
        <w:ind w:firstLine="0"/>
        <w:jc w:val="both"/>
      </w:pPr>
      <w:r w:rsidRPr="004449EE">
        <w:rPr>
          <w:spacing w:val="-1"/>
        </w:rPr>
        <w:t>accentuare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incoraggiare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spazio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valutativo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poteri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iniziativa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contrastare,</w:t>
      </w:r>
      <w:r w:rsidRPr="004449EE">
        <w:rPr>
          <w:spacing w:val="-53"/>
        </w:rPr>
        <w:t xml:space="preserve"> </w:t>
      </w:r>
      <w:r w:rsidRPr="004449EE">
        <w:t>in un quadro di rinnovata fiducia verso l’azione dell’amministrazione, il fenomeno della cd. “burocrazia</w:t>
      </w:r>
      <w:r w:rsidRPr="004449EE">
        <w:rPr>
          <w:spacing w:val="1"/>
        </w:rPr>
        <w:t xml:space="preserve"> </w:t>
      </w:r>
      <w:r w:rsidRPr="004449EE">
        <w:t>difensiva”, che può generare ritardi o inefficienze nell’affidamento e nell’esecuzione dei contratti (cfr. art. 2,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2).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Fondamentale, in questo rinnovato quadro normativo, è l’innovativa introduzione dei principi del risultato,</w:t>
      </w:r>
      <w:r w:rsidRPr="004449EE">
        <w:rPr>
          <w:spacing w:val="1"/>
        </w:rPr>
        <w:t xml:space="preserve"> </w:t>
      </w:r>
      <w:r w:rsidRPr="004449EE">
        <w:t>della fiducia e dell’accesso al mercato (la cui pregnanza è corroborata dalla stessa scelta sistematica di</w:t>
      </w:r>
      <w:r w:rsidRPr="004449EE">
        <w:rPr>
          <w:spacing w:val="1"/>
        </w:rPr>
        <w:t xml:space="preserve"> </w:t>
      </w:r>
      <w:r w:rsidRPr="004449EE">
        <w:t>collocarli all’inizio dell’articolato) i quali, oltre a cercare un cambio di passo rispetto al passato, vengono</w:t>
      </w:r>
      <w:r w:rsidRPr="004449EE">
        <w:rPr>
          <w:spacing w:val="1"/>
        </w:rPr>
        <w:t xml:space="preserve"> </w:t>
      </w:r>
      <w:r w:rsidRPr="004449EE">
        <w:t>espressamente richiamati come criteri di interpretazione delle altre norme del codice e sono ulteriormente</w:t>
      </w:r>
      <w:r w:rsidRPr="004449EE">
        <w:rPr>
          <w:spacing w:val="1"/>
        </w:rPr>
        <w:t xml:space="preserve"> </w:t>
      </w:r>
      <w:r w:rsidRPr="004449EE">
        <w:t>declinati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specifiche</w:t>
      </w:r>
      <w:r w:rsidRPr="004449EE">
        <w:rPr>
          <w:spacing w:val="-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dettaglio (ad</w:t>
      </w:r>
      <w:r w:rsidRPr="004449EE">
        <w:rPr>
          <w:spacing w:val="-1"/>
        </w:rPr>
        <w:t xml:space="preserve"> </w:t>
      </w:r>
      <w:r w:rsidRPr="004449EE">
        <w:t>esempio, in</w:t>
      </w:r>
      <w:r w:rsidRPr="004449EE">
        <w:rPr>
          <w:spacing w:val="-1"/>
        </w:rPr>
        <w:t xml:space="preserve"> </w:t>
      </w:r>
      <w:r w:rsidRPr="004449EE">
        <w:t>tema di</w:t>
      </w:r>
      <w:r w:rsidRPr="004449EE">
        <w:rPr>
          <w:spacing w:val="1"/>
        </w:rPr>
        <w:t xml:space="preserve"> </w:t>
      </w:r>
      <w:r w:rsidRPr="004449EE">
        <w:t>assicurazioni).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Più nel dettaglio, la codificazione dei principi si articola in due titoli distinti: il Titolo I, dedicato ai principi</w:t>
      </w:r>
      <w:r w:rsidRPr="004449EE">
        <w:rPr>
          <w:spacing w:val="1"/>
        </w:rPr>
        <w:t xml:space="preserve"> </w:t>
      </w:r>
      <w:r w:rsidRPr="004449EE">
        <w:t>generali</w:t>
      </w:r>
      <w:r w:rsidRPr="004449EE">
        <w:rPr>
          <w:spacing w:val="-3"/>
        </w:rPr>
        <w:t xml:space="preserve"> </w:t>
      </w:r>
      <w:r w:rsidRPr="004449EE">
        <w:t>veri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propri</w:t>
      </w:r>
      <w:r w:rsidRPr="004449EE">
        <w:rPr>
          <w:spacing w:val="-3"/>
        </w:rPr>
        <w:t xml:space="preserve"> </w:t>
      </w:r>
      <w:r w:rsidRPr="004449EE">
        <w:t>(risultato,</w:t>
      </w:r>
      <w:r w:rsidRPr="004449EE">
        <w:rPr>
          <w:spacing w:val="-4"/>
        </w:rPr>
        <w:t xml:space="preserve"> </w:t>
      </w:r>
      <w:r w:rsidRPr="004449EE">
        <w:t>fiducia,</w:t>
      </w:r>
      <w:r w:rsidRPr="004449EE">
        <w:rPr>
          <w:spacing w:val="-4"/>
        </w:rPr>
        <w:t xml:space="preserve"> </w:t>
      </w:r>
      <w:r w:rsidRPr="004449EE">
        <w:t>accesso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mercato,</w:t>
      </w:r>
      <w:r w:rsidRPr="004449EE">
        <w:rPr>
          <w:spacing w:val="-4"/>
        </w:rPr>
        <w:t xml:space="preserve"> </w:t>
      </w:r>
      <w:r w:rsidRPr="004449EE">
        <w:t>buona</w:t>
      </w:r>
      <w:r w:rsidRPr="004449EE">
        <w:rPr>
          <w:spacing w:val="-4"/>
        </w:rPr>
        <w:t xml:space="preserve"> </w:t>
      </w:r>
      <w:r w:rsidRPr="004449EE">
        <w:t>fede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tutela</w:t>
      </w:r>
      <w:r w:rsidRPr="004449EE">
        <w:rPr>
          <w:spacing w:val="-4"/>
        </w:rPr>
        <w:t xml:space="preserve"> </w:t>
      </w:r>
      <w:r w:rsidRPr="004449EE">
        <w:t>dell’affidamento,</w:t>
      </w:r>
      <w:r w:rsidRPr="004449EE">
        <w:rPr>
          <w:spacing w:val="-4"/>
        </w:rPr>
        <w:t xml:space="preserve"> </w:t>
      </w:r>
      <w:r w:rsidRPr="004449EE">
        <w:t>solidarietà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sussidiarietà</w:t>
      </w:r>
      <w:r w:rsidRPr="004449EE">
        <w:rPr>
          <w:spacing w:val="1"/>
        </w:rPr>
        <w:t xml:space="preserve"> </w:t>
      </w:r>
      <w:r w:rsidRPr="004449EE">
        <w:t>orizzontale,</w:t>
      </w:r>
      <w:r w:rsidRPr="004449EE">
        <w:rPr>
          <w:spacing w:val="1"/>
        </w:rPr>
        <w:t xml:space="preserve"> </w:t>
      </w:r>
      <w:r w:rsidRPr="004449EE">
        <w:t>auto-organizzazione</w:t>
      </w:r>
      <w:r w:rsidRPr="004449EE">
        <w:rPr>
          <w:spacing w:val="1"/>
        </w:rPr>
        <w:t xml:space="preserve"> </w:t>
      </w:r>
      <w:r w:rsidRPr="004449EE">
        <w:t>amministrativa,</w:t>
      </w:r>
      <w:r w:rsidRPr="004449EE">
        <w:rPr>
          <w:spacing w:val="1"/>
        </w:rPr>
        <w:t xml:space="preserve"> </w:t>
      </w:r>
      <w:r w:rsidRPr="004449EE">
        <w:t>autonomia</w:t>
      </w:r>
      <w:r w:rsidRPr="004449EE">
        <w:rPr>
          <w:spacing w:val="1"/>
        </w:rPr>
        <w:t xml:space="preserve"> </w:t>
      </w:r>
      <w:r w:rsidRPr="004449EE">
        <w:t>negoziale,</w:t>
      </w:r>
      <w:r w:rsidRPr="004449EE">
        <w:rPr>
          <w:spacing w:val="1"/>
        </w:rPr>
        <w:t xml:space="preserve"> </w:t>
      </w:r>
      <w:r w:rsidRPr="004449EE">
        <w:t>conservazione</w:t>
      </w:r>
      <w:r w:rsidRPr="004449EE">
        <w:rPr>
          <w:spacing w:val="1"/>
        </w:rPr>
        <w:t xml:space="preserve"> </w:t>
      </w:r>
      <w:r w:rsidRPr="004449EE">
        <w:t>dell’equilibrio</w:t>
      </w:r>
      <w:r w:rsidRPr="004449EE">
        <w:rPr>
          <w:spacing w:val="-8"/>
        </w:rPr>
        <w:t xml:space="preserve"> </w:t>
      </w:r>
      <w:r w:rsidRPr="004449EE">
        <w:t>contrattuale,</w:t>
      </w:r>
      <w:r w:rsidRPr="004449EE">
        <w:rPr>
          <w:spacing w:val="-13"/>
        </w:rPr>
        <w:t xml:space="preserve"> </w:t>
      </w:r>
      <w:r w:rsidRPr="004449EE">
        <w:t>tassatività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cause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esclusione,</w:t>
      </w:r>
      <w:r w:rsidRPr="004449EE">
        <w:rPr>
          <w:spacing w:val="-9"/>
        </w:rPr>
        <w:t xml:space="preserve"> </w:t>
      </w:r>
      <w:r w:rsidRPr="004449EE">
        <w:t>applicazione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contratti</w:t>
      </w:r>
      <w:r w:rsidRPr="004449EE">
        <w:rPr>
          <w:spacing w:val="-9"/>
        </w:rPr>
        <w:t xml:space="preserve"> </w:t>
      </w:r>
      <w:r w:rsidRPr="004449EE">
        <w:t>collettivi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lavoro),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Titolo</w:t>
      </w:r>
      <w:r w:rsidRPr="004449EE">
        <w:rPr>
          <w:spacing w:val="-6"/>
        </w:rPr>
        <w:t xml:space="preserve"> </w:t>
      </w:r>
      <w:r w:rsidRPr="004449EE">
        <w:t>II,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invece</w:t>
      </w:r>
      <w:r w:rsidRPr="004449EE">
        <w:rPr>
          <w:spacing w:val="-6"/>
        </w:rPr>
        <w:t xml:space="preserve"> </w:t>
      </w:r>
      <w:r w:rsidRPr="004449EE">
        <w:t>codifica</w:t>
      </w:r>
      <w:r w:rsidRPr="004449EE">
        <w:rPr>
          <w:spacing w:val="-6"/>
        </w:rPr>
        <w:t xml:space="preserve"> </w:t>
      </w:r>
      <w:r w:rsidRPr="004449EE">
        <w:t>principi</w:t>
      </w:r>
      <w:r w:rsidRPr="004449EE">
        <w:rPr>
          <w:spacing w:val="-5"/>
        </w:rPr>
        <w:t xml:space="preserve"> </w:t>
      </w:r>
      <w:r w:rsidRPr="004449EE">
        <w:t>comuni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tutti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Libri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codice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materia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campo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applicazione,</w:t>
      </w:r>
      <w:r w:rsidRPr="004449EE">
        <w:rPr>
          <w:spacing w:val="-53"/>
        </w:rPr>
        <w:t xml:space="preserve"> </w:t>
      </w:r>
      <w:r w:rsidRPr="004449EE">
        <w:t>di responsabile unico</w:t>
      </w:r>
      <w:r w:rsidRPr="004449EE">
        <w:rPr>
          <w:spacing w:val="-1"/>
        </w:rPr>
        <w:t xml:space="preserve"> </w:t>
      </w:r>
      <w:r w:rsidRPr="004449EE">
        <w:t>dell’intervento 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fasi della procedura di affidamento.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codifica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principio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risultato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enuncia</w:t>
      </w:r>
      <w:r w:rsidRPr="004449EE">
        <w:rPr>
          <w:spacing w:val="-4"/>
        </w:rPr>
        <w:t xml:space="preserve"> </w:t>
      </w:r>
      <w:r w:rsidRPr="004449EE">
        <w:t>quindi</w:t>
      </w:r>
      <w:r w:rsidRPr="004449EE">
        <w:rPr>
          <w:spacing w:val="-6"/>
        </w:rPr>
        <w:t xml:space="preserve"> </w:t>
      </w:r>
      <w:r w:rsidRPr="004449EE">
        <w:t>l’interesse</w:t>
      </w:r>
      <w:r w:rsidRPr="004449EE">
        <w:rPr>
          <w:spacing w:val="-4"/>
        </w:rPr>
        <w:t xml:space="preserve"> </w:t>
      </w:r>
      <w:r w:rsidRPr="004449EE">
        <w:t>pubblico</w:t>
      </w:r>
      <w:r w:rsidRPr="004449EE">
        <w:rPr>
          <w:spacing w:val="-5"/>
        </w:rPr>
        <w:t xml:space="preserve"> </w:t>
      </w:r>
      <w:r w:rsidRPr="004449EE">
        <w:t>primario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codice,</w:t>
      </w:r>
      <w:r w:rsidRPr="004449EE">
        <w:rPr>
          <w:spacing w:val="-7"/>
        </w:rPr>
        <w:t xml:space="preserve"> </w:t>
      </w:r>
      <w:r w:rsidRPr="004449EE">
        <w:t>come</w:t>
      </w:r>
      <w:r w:rsidRPr="004449EE">
        <w:rPr>
          <w:spacing w:val="-52"/>
        </w:rPr>
        <w:t xml:space="preserve"> </w:t>
      </w:r>
      <w:r w:rsidRPr="004449EE">
        <w:t>finalità principale che stazioni appaltanti ed enti concedenti devono sempre assumere nell’esercizio delle loro</w:t>
      </w:r>
      <w:r w:rsidRPr="004449EE">
        <w:rPr>
          <w:spacing w:val="-52"/>
        </w:rPr>
        <w:t xml:space="preserve"> </w:t>
      </w:r>
      <w:r w:rsidRPr="004449EE">
        <w:t>attività: l’affidamento del contratto e la sua esecuzione con la massima tempestività e il miglior rapporto</w:t>
      </w:r>
      <w:r w:rsidRPr="004449EE">
        <w:rPr>
          <w:spacing w:val="1"/>
        </w:rPr>
        <w:t xml:space="preserve"> </w:t>
      </w:r>
      <w:r w:rsidRPr="004449EE">
        <w:t>possibile tra qualità e prezzo, sempre nel rispetto dei principi di legalità, trasparenza e concorrenza, che</w:t>
      </w:r>
      <w:r w:rsidRPr="004449EE">
        <w:rPr>
          <w:spacing w:val="1"/>
        </w:rPr>
        <w:t xml:space="preserve"> </w:t>
      </w:r>
      <w:r w:rsidRPr="004449EE">
        <w:t>vengono</w:t>
      </w:r>
      <w:r w:rsidRPr="004449EE">
        <w:rPr>
          <w:spacing w:val="-1"/>
        </w:rPr>
        <w:t xml:space="preserve"> </w:t>
      </w:r>
      <w:r w:rsidRPr="004449EE">
        <w:t>espressamente richiamati.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enuncia il valore funzionale della concorrenza e della trasparenza, che sono tutelate non come</w:t>
      </w:r>
      <w:r w:rsidRPr="004449EE">
        <w:rPr>
          <w:spacing w:val="1"/>
        </w:rPr>
        <w:t xml:space="preserve"> </w:t>
      </w:r>
      <w:r w:rsidRPr="004449EE">
        <w:t>mero</w:t>
      </w:r>
      <w:r w:rsidRPr="004449EE">
        <w:rPr>
          <w:spacing w:val="-1"/>
        </w:rPr>
        <w:t xml:space="preserve"> </w:t>
      </w:r>
      <w:r w:rsidRPr="004449EE">
        <w:t>fine, ma,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correttamente,</w:t>
      </w:r>
      <w:r w:rsidRPr="004449EE">
        <w:rPr>
          <w:spacing w:val="-1"/>
        </w:rPr>
        <w:t xml:space="preserve"> </w:t>
      </w:r>
      <w:r w:rsidRPr="004449EE">
        <w:t>come</w:t>
      </w:r>
      <w:r w:rsidRPr="004449EE">
        <w:rPr>
          <w:spacing w:val="3"/>
        </w:rPr>
        <w:t xml:space="preserve"> </w:t>
      </w:r>
      <w:r w:rsidRPr="004449EE">
        <w:t>mezzo in</w:t>
      </w:r>
      <w:r w:rsidRPr="004449EE">
        <w:rPr>
          <w:spacing w:val="-1"/>
        </w:rPr>
        <w:t xml:space="preserve"> </w:t>
      </w:r>
      <w:r w:rsidRPr="004449EE">
        <w:t>vista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raggiungimento del</w:t>
      </w:r>
      <w:r w:rsidRPr="004449EE">
        <w:rPr>
          <w:spacing w:val="1"/>
        </w:rPr>
        <w:t xml:space="preserve"> </w:t>
      </w:r>
      <w:r w:rsidRPr="004449EE">
        <w:t>risultato.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La</w:t>
      </w:r>
      <w:r w:rsidRPr="004449EE">
        <w:rPr>
          <w:spacing w:val="-5"/>
        </w:rPr>
        <w:t xml:space="preserve"> </w:t>
      </w:r>
      <w:r w:rsidRPr="004449EE">
        <w:t>concorrenza,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particolare,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funzionale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conseguire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miglior</w:t>
      </w:r>
      <w:r w:rsidRPr="004449EE">
        <w:rPr>
          <w:spacing w:val="-6"/>
        </w:rPr>
        <w:t xml:space="preserve"> </w:t>
      </w:r>
      <w:r w:rsidRPr="004449EE">
        <w:t>risultato</w:t>
      </w:r>
      <w:r w:rsidRPr="004449EE">
        <w:rPr>
          <w:spacing w:val="-5"/>
        </w:rPr>
        <w:t xml:space="preserve"> </w:t>
      </w:r>
      <w:r w:rsidRPr="004449EE">
        <w:t>possibile</w:t>
      </w:r>
      <w:r w:rsidRPr="004449EE">
        <w:rPr>
          <w:spacing w:val="-6"/>
        </w:rPr>
        <w:t xml:space="preserve"> </w:t>
      </w:r>
      <w:r w:rsidRPr="004449EE">
        <w:t>nell’affidare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eseguire</w:t>
      </w:r>
      <w:r w:rsidRPr="004449EE">
        <w:rPr>
          <w:spacing w:val="-53"/>
        </w:rPr>
        <w:t xml:space="preserve"> </w:t>
      </w:r>
      <w:r w:rsidRPr="004449EE">
        <w:t>i contratti. Si collega così il risultato, inteso come fine, alla concorrenza, intesa come metodo (sulla scorta di</w:t>
      </w:r>
      <w:r w:rsidRPr="004449EE">
        <w:rPr>
          <w:spacing w:val="1"/>
        </w:rPr>
        <w:t xml:space="preserve"> </w:t>
      </w:r>
      <w:r w:rsidRPr="004449EE">
        <w:t>quanto avviene per l’art. 97 Cost., in cui il buon andamento è legato all’imparzialità, al punto da essere stati</w:t>
      </w:r>
      <w:r w:rsidRPr="004449EE">
        <w:rPr>
          <w:spacing w:val="1"/>
        </w:rPr>
        <w:t xml:space="preserve"> </w:t>
      </w:r>
      <w:r w:rsidRPr="004449EE">
        <w:t>considerati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lungo</w:t>
      </w:r>
      <w:r w:rsidRPr="004449EE">
        <w:rPr>
          <w:spacing w:val="-4"/>
        </w:rPr>
        <w:t xml:space="preserve"> </w:t>
      </w:r>
      <w:r w:rsidRPr="004449EE">
        <w:t>tempo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vera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propria</w:t>
      </w:r>
      <w:r w:rsidRPr="004449EE">
        <w:rPr>
          <w:spacing w:val="-4"/>
        </w:rPr>
        <w:t xml:space="preserve"> </w:t>
      </w:r>
      <w:r w:rsidRPr="004449EE">
        <w:t>endiadi).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nesso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“risultato”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“concorrenza”,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seconda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funzione del primo, è già rafforzato dalla dizione del comma 1, dove si specifica che non si persegue “un</w:t>
      </w:r>
      <w:r w:rsidRPr="004449EE">
        <w:rPr>
          <w:spacing w:val="1"/>
        </w:rPr>
        <w:t xml:space="preserve"> </w:t>
      </w:r>
      <w:r w:rsidRPr="004449EE">
        <w:t>risultato purché sia”, ma un risultato “virtuoso”, che accresca la qualità, diminuisca i costi, aumenti la</w:t>
      </w:r>
      <w:r w:rsidRPr="004449EE">
        <w:rPr>
          <w:spacing w:val="1"/>
        </w:rPr>
        <w:t xml:space="preserve"> </w:t>
      </w:r>
      <w:r w:rsidRPr="004449EE">
        <w:t>produttività, etc. Una diversa impostazione (secondo cui la P.A. non cura più l’interesse pubblico, perché il</w:t>
      </w:r>
      <w:r w:rsidRPr="004449EE">
        <w:rPr>
          <w:spacing w:val="1"/>
        </w:rPr>
        <w:t xml:space="preserve"> </w:t>
      </w:r>
      <w:r w:rsidRPr="004449EE">
        <w:t>suo obiettivo diventa la gara) sarebbe, oltre che irragionevole, ancor più difficile da sostenere in un contesto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economico-sociale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quadro</w:t>
      </w:r>
      <w:r w:rsidRPr="004449EE">
        <w:rPr>
          <w:spacing w:val="-15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drammatico</w:t>
      </w:r>
      <w:r w:rsidRPr="004449EE">
        <w:rPr>
          <w:spacing w:val="-14"/>
        </w:rPr>
        <w:t xml:space="preserve"> </w:t>
      </w:r>
      <w:r w:rsidRPr="004449EE">
        <w:t>conflitto</w:t>
      </w:r>
      <w:r w:rsidRPr="004449EE">
        <w:rPr>
          <w:spacing w:val="-14"/>
        </w:rPr>
        <w:t xml:space="preserve"> </w:t>
      </w:r>
      <w:r w:rsidRPr="004449EE">
        <w:t>bellico,</w:t>
      </w:r>
      <w:r w:rsidRPr="004449EE">
        <w:rPr>
          <w:spacing w:val="-13"/>
        </w:rPr>
        <w:t xml:space="preserve"> </w:t>
      </w:r>
      <w:r w:rsidRPr="004449EE">
        <w:t>oggi</w:t>
      </w:r>
      <w:r w:rsidRPr="004449EE">
        <w:rPr>
          <w:spacing w:val="-14"/>
        </w:rPr>
        <w:t xml:space="preserve"> </w:t>
      </w:r>
      <w:r w:rsidRPr="004449EE">
        <w:t>richiede</w:t>
      </w:r>
      <w:r w:rsidRPr="004449EE">
        <w:rPr>
          <w:spacing w:val="-16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nuova</w:t>
      </w:r>
      <w:r w:rsidRPr="004449EE">
        <w:rPr>
          <w:spacing w:val="-14"/>
        </w:rPr>
        <w:t xml:space="preserve"> </w:t>
      </w:r>
      <w:r w:rsidRPr="004449EE">
        <w:t>leva</w:t>
      </w:r>
      <w:r w:rsidRPr="004449EE">
        <w:rPr>
          <w:spacing w:val="-13"/>
        </w:rPr>
        <w:t xml:space="preserve"> </w:t>
      </w:r>
      <w:r w:rsidRPr="004449EE">
        <w:t>economica,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realizzare anche</w:t>
      </w:r>
      <w:r w:rsidRPr="004449EE">
        <w:rPr>
          <w:spacing w:val="-1"/>
        </w:rPr>
        <w:t xml:space="preserve"> </w:t>
      </w:r>
      <w:r w:rsidRPr="004449EE">
        <w:t>(e soprattutto)</w:t>
      </w:r>
      <w:r w:rsidRPr="004449EE">
        <w:rPr>
          <w:spacing w:val="1"/>
        </w:rPr>
        <w:t xml:space="preserve"> </w:t>
      </w:r>
      <w:r w:rsidRPr="004449EE">
        <w:t>nel settore delle</w:t>
      </w:r>
      <w:r w:rsidRPr="004449EE">
        <w:rPr>
          <w:spacing w:val="-1"/>
        </w:rPr>
        <w:t xml:space="preserve"> </w:t>
      </w:r>
      <w:r w:rsidRPr="004449EE">
        <w:t>commesse pubbliche.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La trasparenza è funzionale alla massima semplicità e celerità nella corretta applicazione delle regole del</w:t>
      </w:r>
      <w:r w:rsidRPr="004449EE">
        <w:rPr>
          <w:spacing w:val="1"/>
        </w:rPr>
        <w:t xml:space="preserve"> </w:t>
      </w:r>
      <w:r w:rsidRPr="004449EE">
        <w:t>codice e ne assicura la piena verificabilità. Il riferimento espresso alla “verificabilità” evoca il concetto di</w:t>
      </w:r>
      <w:r w:rsidRPr="004449EE">
        <w:rPr>
          <w:spacing w:val="1"/>
        </w:rPr>
        <w:t xml:space="preserve"> </w:t>
      </w:r>
      <w:r w:rsidRPr="004449EE">
        <w:rPr>
          <w:i/>
        </w:rPr>
        <w:t>accountability</w:t>
      </w:r>
      <w:r w:rsidRPr="004449EE">
        <w:t>, inteso come responsabilità per i risultati conseguiti. In quest’ottica, la logica del risultato,</w:t>
      </w:r>
      <w:r w:rsidRPr="004449EE">
        <w:rPr>
          <w:spacing w:val="1"/>
        </w:rPr>
        <w:t xml:space="preserve"> </w:t>
      </w:r>
      <w:r w:rsidRPr="004449EE">
        <w:t>attraverso la definizione degli obiettivi e il controllo trasparente sull’attività amministrativa, costituisce un</w:t>
      </w:r>
      <w:r w:rsidRPr="004449EE">
        <w:rPr>
          <w:spacing w:val="1"/>
        </w:rPr>
        <w:t xml:space="preserve"> </w:t>
      </w:r>
      <w:r w:rsidRPr="004449EE">
        <w:t>mezzo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1"/>
        </w:rPr>
        <w:t xml:space="preserve"> </w:t>
      </w:r>
      <w:r w:rsidRPr="004449EE">
        <w:t>l’</w:t>
      </w:r>
      <w:r w:rsidRPr="004449EE">
        <w:rPr>
          <w:i/>
        </w:rPr>
        <w:t>accountability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un’ottica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crescente</w:t>
      </w:r>
      <w:r w:rsidRPr="004449EE">
        <w:rPr>
          <w:spacing w:val="1"/>
        </w:rPr>
        <w:t xml:space="preserve"> </w:t>
      </w:r>
      <w:r w:rsidRPr="004449EE">
        <w:t>efficienza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responsabilizzazione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amministrazioni pubbliche.</w:t>
      </w:r>
    </w:p>
    <w:p w:rsidR="00F90FA9" w:rsidRPr="004449EE" w:rsidRDefault="009F7C6E">
      <w:pPr>
        <w:pStyle w:val="Corpodeltesto"/>
        <w:spacing w:before="156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introdotta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linea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il diritto</w:t>
      </w:r>
      <w:r w:rsidRPr="004449EE">
        <w:rPr>
          <w:spacing w:val="-1"/>
        </w:rPr>
        <w:t xml:space="preserve"> </w:t>
      </w:r>
      <w:r w:rsidRPr="004449EE">
        <w:t>U.E.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Costituzione.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La CGUE, sempre attenta agli aspetti sostanziali del singolo caso, non ha mai dato seguito ad approcci</w:t>
      </w:r>
      <w:r w:rsidRPr="004449EE">
        <w:rPr>
          <w:spacing w:val="1"/>
        </w:rPr>
        <w:t xml:space="preserve"> </w:t>
      </w:r>
      <w:r w:rsidRPr="004449EE">
        <w:t>meramente formalistici, ispirati al solo rispetto della legalità o a una tutela fideistica della concorrenza. Basti</w:t>
      </w:r>
      <w:r w:rsidRPr="004449EE">
        <w:rPr>
          <w:spacing w:val="1"/>
        </w:rPr>
        <w:t xml:space="preserve"> </w:t>
      </w:r>
      <w:r w:rsidRPr="004449EE">
        <w:t>pensare al ripetuto rifiuto di ogni automatismo e alla continua valorizzazione dei poteri discrezionali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appaltante,</w:t>
      </w:r>
      <w:r w:rsidRPr="004449EE">
        <w:rPr>
          <w:spacing w:val="-3"/>
        </w:rPr>
        <w:t xml:space="preserve"> </w:t>
      </w:r>
      <w:r w:rsidRPr="004449EE">
        <w:t>specie</w:t>
      </w:r>
      <w:r w:rsidRPr="004449EE">
        <w:rPr>
          <w:spacing w:val="-3"/>
        </w:rPr>
        <w:t xml:space="preserve"> </w:t>
      </w:r>
      <w:r w:rsidRPr="004449EE">
        <w:t>in merito all’affidabilità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3"/>
        </w:rPr>
        <w:t xml:space="preserve"> </w:t>
      </w:r>
      <w:r w:rsidRPr="004449EE">
        <w:t>economici.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Si</w:t>
      </w:r>
      <w:r w:rsidRPr="004449EE">
        <w:rPr>
          <w:spacing w:val="-6"/>
        </w:rPr>
        <w:t xml:space="preserve"> </w:t>
      </w:r>
      <w:r w:rsidRPr="004449EE">
        <w:t>pensi,</w:t>
      </w:r>
      <w:r w:rsidRPr="004449EE">
        <w:rPr>
          <w:spacing w:val="-9"/>
        </w:rPr>
        <w:t xml:space="preserve"> </w:t>
      </w:r>
      <w:r w:rsidRPr="004449EE">
        <w:t>ancora,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rapporto</w:t>
      </w:r>
      <w:r w:rsidRPr="004449EE">
        <w:rPr>
          <w:spacing w:val="-9"/>
        </w:rPr>
        <w:t xml:space="preserve"> </w:t>
      </w:r>
      <w:r w:rsidRPr="004449EE">
        <w:t>tra</w:t>
      </w:r>
      <w:r w:rsidRPr="004449EE">
        <w:rPr>
          <w:spacing w:val="-7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house</w:t>
      </w:r>
      <w:r w:rsidRPr="004449EE">
        <w:rPr>
          <w:i/>
          <w:spacing w:val="-9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mercato,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quale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Corte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giustizia</w:t>
      </w:r>
      <w:r w:rsidRPr="004449EE">
        <w:rPr>
          <w:spacing w:val="-9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tante</w:t>
      </w:r>
      <w:r w:rsidRPr="004449EE">
        <w:rPr>
          <w:spacing w:val="-6"/>
        </w:rPr>
        <w:t xml:space="preserve"> </w:t>
      </w:r>
      <w:r w:rsidRPr="004449EE">
        <w:t>volte</w:t>
      </w:r>
      <w:r w:rsidRPr="004449EE">
        <w:rPr>
          <w:spacing w:val="-8"/>
        </w:rPr>
        <w:t xml:space="preserve"> </w:t>
      </w:r>
      <w:r w:rsidRPr="004449EE">
        <w:t>ribadito</w:t>
      </w:r>
      <w:r w:rsidRPr="004449EE">
        <w:rPr>
          <w:spacing w:val="-53"/>
        </w:rPr>
        <w:t xml:space="preserve"> </w:t>
      </w:r>
      <w:r w:rsidRPr="004449EE">
        <w:t>(pur salvando la disciplina italiana sui limiti all’</w:t>
      </w:r>
      <w:r w:rsidRPr="004449EE">
        <w:rPr>
          <w:i/>
        </w:rPr>
        <w:t>in house</w:t>
      </w:r>
      <w:r w:rsidRPr="004449EE">
        <w:t>) che il diritto UE non impone il mercato, ma solo il</w:t>
      </w:r>
      <w:r w:rsidRPr="004449EE">
        <w:rPr>
          <w:spacing w:val="1"/>
        </w:rPr>
        <w:t xml:space="preserve"> </w:t>
      </w:r>
      <w:r w:rsidRPr="004449EE">
        <w:t>rispetto della concorrenza se si sceglie di andare sul mercato. Il che significa che se un “risultato” può essere</w:t>
      </w:r>
      <w:r w:rsidRPr="004449EE">
        <w:rPr>
          <w:spacing w:val="1"/>
        </w:rPr>
        <w:t xml:space="preserve"> </w:t>
      </w:r>
      <w:r w:rsidRPr="004449EE">
        <w:t>realizzato meglio in "autoproduzione”, la P.A. lo può (e forse lo deve) fare, perché il suo compito è curare gli</w:t>
      </w:r>
      <w:r w:rsidRPr="004449EE">
        <w:rPr>
          <w:spacing w:val="-52"/>
        </w:rPr>
        <w:t xml:space="preserve"> </w:t>
      </w:r>
      <w:r w:rsidRPr="004449EE">
        <w:t>interessi della collettività, che non necessariamente coincide con la sollecitazione proconcorrenziale degli</w:t>
      </w:r>
      <w:r w:rsidRPr="004449EE">
        <w:rPr>
          <w:spacing w:val="1"/>
        </w:rPr>
        <w:t xml:space="preserve"> </w:t>
      </w:r>
      <w:r w:rsidRPr="004449EE">
        <w:t>interessi</w:t>
      </w:r>
      <w:r w:rsidRPr="004449EE">
        <w:rPr>
          <w:spacing w:val="-2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delle imprese</w:t>
      </w:r>
      <w:r w:rsidRPr="004449EE">
        <w:rPr>
          <w:spacing w:val="-1"/>
        </w:rPr>
        <w:t xml:space="preserve"> </w:t>
      </w:r>
      <w:r w:rsidRPr="004449EE">
        <w:t>a competere per avere un</w:t>
      </w:r>
      <w:r w:rsidRPr="004449EE">
        <w:rPr>
          <w:spacing w:val="-3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Significativa è anche la posizione assunta dalla nostra Corte costituzionale nella sentenza n. 131/2020, sui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rapporti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tra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tutela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concorrenza,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5"/>
        </w:rPr>
        <w:t xml:space="preserve"> </w:t>
      </w:r>
      <w:r w:rsidRPr="004449EE">
        <w:t>lato,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solidarietà/sussidiarietà</w:t>
      </w:r>
      <w:r w:rsidRPr="004449EE">
        <w:rPr>
          <w:spacing w:val="-14"/>
        </w:rPr>
        <w:t xml:space="preserve"> </w:t>
      </w:r>
      <w:r w:rsidRPr="004449EE">
        <w:t>orizzontale</w:t>
      </w:r>
      <w:r w:rsidRPr="004449EE">
        <w:rPr>
          <w:spacing w:val="-11"/>
        </w:rPr>
        <w:t xml:space="preserve"> </w:t>
      </w:r>
      <w:r w:rsidRPr="004449EE">
        <w:t>dall’altro,</w:t>
      </w:r>
      <w:r w:rsidRPr="004449EE">
        <w:rPr>
          <w:spacing w:val="-12"/>
        </w:rPr>
        <w:t xml:space="preserve"> </w:t>
      </w:r>
      <w:r w:rsidRPr="004449EE">
        <w:t>dove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afferma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concorrenza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fine,</w:t>
      </w:r>
      <w:r w:rsidRPr="004449EE">
        <w:rPr>
          <w:spacing w:val="-4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uno</w:t>
      </w:r>
      <w:r w:rsidRPr="004449EE">
        <w:rPr>
          <w:spacing w:val="-2"/>
        </w:rPr>
        <w:t xml:space="preserve"> </w:t>
      </w:r>
      <w:r w:rsidRPr="004449EE">
        <w:t>strumento,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“sacrificato”</w:t>
      </w:r>
      <w:r w:rsidRPr="004449EE">
        <w:rPr>
          <w:spacing w:val="-3"/>
        </w:rPr>
        <w:t xml:space="preserve"> </w:t>
      </w:r>
      <w:r w:rsidRPr="004449EE">
        <w:t>se</w:t>
      </w:r>
      <w:r w:rsidRPr="004449EE">
        <w:rPr>
          <w:spacing w:val="-3"/>
        </w:rPr>
        <w:t xml:space="preserve"> </w:t>
      </w:r>
      <w:r w:rsidRPr="004449EE">
        <w:t>ci</w:t>
      </w:r>
      <w:r w:rsidRPr="004449EE">
        <w:rPr>
          <w:spacing w:val="-2"/>
        </w:rPr>
        <w:t xml:space="preserve"> </w:t>
      </w:r>
      <w:r w:rsidRPr="004449EE">
        <w:t>sono</w:t>
      </w:r>
      <w:r w:rsidRPr="004449EE">
        <w:rPr>
          <w:spacing w:val="-5"/>
        </w:rPr>
        <w:t xml:space="preserve"> </w:t>
      </w:r>
      <w:r w:rsidRPr="004449EE">
        <w:t>interessi</w:t>
      </w:r>
      <w:r w:rsidRPr="004449EE">
        <w:rPr>
          <w:spacing w:val="-3"/>
        </w:rPr>
        <w:t xml:space="preserve"> </w:t>
      </w:r>
      <w:r w:rsidRPr="004449EE">
        <w:t>superiori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realizzare.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“demitizzazione”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concorrenza</w:t>
      </w:r>
      <w:r w:rsidRPr="004449EE">
        <w:rPr>
          <w:spacing w:val="-9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fine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perseguire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0"/>
        </w:rPr>
        <w:t xml:space="preserve"> </w:t>
      </w:r>
      <w:r w:rsidRPr="004449EE">
        <w:t>ogni</w:t>
      </w:r>
      <w:r w:rsidRPr="004449EE">
        <w:rPr>
          <w:spacing w:val="-8"/>
        </w:rPr>
        <w:t xml:space="preserve"> </w:t>
      </w:r>
      <w:r w:rsidRPr="004449EE">
        <w:t>costo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base,</w:t>
      </w:r>
      <w:r w:rsidRPr="004449EE">
        <w:rPr>
          <w:spacing w:val="-10"/>
        </w:rPr>
        <w:t xml:space="preserve"> </w:t>
      </w:r>
      <w:r w:rsidRPr="004449EE">
        <w:t>inoltre,</w:t>
      </w:r>
      <w:r w:rsidRPr="004449EE">
        <w:rPr>
          <w:spacing w:val="-52"/>
        </w:rPr>
        <w:t xml:space="preserve"> </w:t>
      </w:r>
      <w:r w:rsidRPr="004449EE">
        <w:t>anche della dichiarazione di incostituzionalità dell’art. 177 del vigente codice appalti (sentenza n. 218/2021,</w:t>
      </w:r>
      <w:r w:rsidRPr="004449EE">
        <w:rPr>
          <w:spacing w:val="1"/>
        </w:rPr>
        <w:t xml:space="preserve"> </w:t>
      </w:r>
      <w:r w:rsidRPr="004449EE">
        <w:t>che pure chiarisce che il perseguimento della tutela della concorrenza incontra pur sempre il limite della</w:t>
      </w:r>
      <w:r w:rsidRPr="004449EE">
        <w:rPr>
          <w:spacing w:val="1"/>
        </w:rPr>
        <w:t xml:space="preserve"> </w:t>
      </w:r>
      <w:r w:rsidRPr="004449EE">
        <w:t>ragionevolezza</w:t>
      </w:r>
      <w:r w:rsidRPr="004449EE">
        <w:rPr>
          <w:spacing w:val="-1"/>
        </w:rPr>
        <w:t xml:space="preserve"> </w:t>
      </w:r>
      <w:r w:rsidRPr="004449EE">
        <w:t>e della</w:t>
      </w:r>
      <w:r w:rsidRPr="004449EE">
        <w:rPr>
          <w:spacing w:val="-1"/>
        </w:rPr>
        <w:t xml:space="preserve"> </w:t>
      </w:r>
      <w:r w:rsidRPr="004449EE">
        <w:t>necessaria</w:t>
      </w:r>
      <w:r w:rsidRPr="004449EE">
        <w:rPr>
          <w:spacing w:val="-2"/>
        </w:rPr>
        <w:t xml:space="preserve"> </w:t>
      </w:r>
      <w:r w:rsidRPr="004449EE">
        <w:t>considerazione di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interessi</w:t>
      </w:r>
      <w:r w:rsidRPr="004449EE">
        <w:rPr>
          <w:spacing w:val="-2"/>
        </w:rPr>
        <w:t xml:space="preserve"> </w:t>
      </w:r>
      <w:r w:rsidRPr="004449EE">
        <w:t>coinvolti).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L’idea che l’Amministrazione in materia di appalti debba perseguire solo la concorrenza rischia, allora, di</w:t>
      </w:r>
      <w:r w:rsidRPr="004449EE">
        <w:rPr>
          <w:spacing w:val="1"/>
        </w:rPr>
        <w:t xml:space="preserve"> </w:t>
      </w:r>
      <w:r w:rsidRPr="004449EE">
        <w:t>contrastare con il più generale principio di buon andamento, di cui il “principio del risultato” rappresenta una</w:t>
      </w:r>
      <w:r w:rsidRPr="004449EE">
        <w:rPr>
          <w:spacing w:val="-52"/>
        </w:rPr>
        <w:t xml:space="preserve"> </w:t>
      </w:r>
      <w:r w:rsidRPr="004449EE">
        <w:t>derivazione</w:t>
      </w:r>
      <w:r w:rsidRPr="004449EE">
        <w:rPr>
          <w:spacing w:val="-8"/>
        </w:rPr>
        <w:t xml:space="preserve"> </w:t>
      </w:r>
      <w:r w:rsidRPr="004449EE">
        <w:t>“evoluta”,</w:t>
      </w:r>
      <w:r w:rsidRPr="004449EE">
        <w:rPr>
          <w:spacing w:val="-6"/>
        </w:rPr>
        <w:t xml:space="preserve"> </w:t>
      </w:r>
      <w:r w:rsidRPr="004449EE">
        <w:t>sulle</w:t>
      </w:r>
      <w:r w:rsidRPr="004449EE">
        <w:rPr>
          <w:spacing w:val="-7"/>
        </w:rPr>
        <w:t xml:space="preserve"> </w:t>
      </w:r>
      <w:r w:rsidRPr="004449EE">
        <w:t>orme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studi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autorevolissima</w:t>
      </w:r>
      <w:r w:rsidRPr="004449EE">
        <w:rPr>
          <w:spacing w:val="-4"/>
        </w:rPr>
        <w:t xml:space="preserve"> </w:t>
      </w:r>
      <w:r w:rsidRPr="004449EE">
        <w:t>dottrina,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ormai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decenni</w:t>
      </w:r>
      <w:r w:rsidRPr="004449EE">
        <w:rPr>
          <w:spacing w:val="-4"/>
        </w:rPr>
        <w:t xml:space="preserve"> </w:t>
      </w:r>
      <w:r w:rsidRPr="004449EE">
        <w:t>auspica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teorizza</w:t>
      </w:r>
      <w:r w:rsidRPr="004449EE">
        <w:rPr>
          <w:spacing w:val="1"/>
        </w:rPr>
        <w:t xml:space="preserve"> </w:t>
      </w:r>
      <w:r w:rsidRPr="004449EE">
        <w:t>“l’amministrazione del risultato”. Il risultato si inquadra nel contesto della legalità e della concorrenza: ma</w:t>
      </w:r>
      <w:r w:rsidRPr="004449EE">
        <w:rPr>
          <w:spacing w:val="1"/>
        </w:rPr>
        <w:t xml:space="preserve"> </w:t>
      </w:r>
      <w:r w:rsidRPr="004449EE">
        <w:t>tramite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7"/>
        </w:rPr>
        <w:t xml:space="preserve"> </w:t>
      </w:r>
      <w:r w:rsidRPr="004449EE">
        <w:t>codificazione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vuole</w:t>
      </w:r>
      <w:r w:rsidRPr="004449EE">
        <w:rPr>
          <w:spacing w:val="-7"/>
        </w:rPr>
        <w:t xml:space="preserve"> </w:t>
      </w:r>
      <w:r w:rsidRPr="004449EE">
        <w:t>ribadire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legalità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concorrenza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sole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bastano,</w:t>
      </w:r>
      <w:r w:rsidRPr="004449EE">
        <w:rPr>
          <w:spacing w:val="-7"/>
        </w:rPr>
        <w:t xml:space="preserve"> </w:t>
      </w:r>
      <w:r w:rsidRPr="004449EE">
        <w:t>perché</w:t>
      </w:r>
      <w:r w:rsidRPr="004449EE">
        <w:rPr>
          <w:spacing w:val="-6"/>
        </w:rPr>
        <w:t xml:space="preserve"> </w:t>
      </w:r>
      <w:r w:rsidRPr="004449EE">
        <w:t>l’obiettivo</w:t>
      </w:r>
      <w:r w:rsidRPr="004449EE">
        <w:rPr>
          <w:spacing w:val="-53"/>
        </w:rPr>
        <w:t xml:space="preserve"> </w:t>
      </w:r>
      <w:r w:rsidRPr="004449EE">
        <w:t>rimane la realizzazione delle opere pubbliche e la soddisfazione dell’interesse della collettività. Questa</w:t>
      </w:r>
      <w:r w:rsidRPr="004449EE">
        <w:rPr>
          <w:spacing w:val="1"/>
        </w:rPr>
        <w:t xml:space="preserve"> </w:t>
      </w:r>
      <w:r w:rsidRPr="004449EE">
        <w:t>“propensione”</w:t>
      </w:r>
      <w:r w:rsidRPr="004449EE">
        <w:rPr>
          <w:spacing w:val="1"/>
        </w:rPr>
        <w:t xml:space="preserve"> </w:t>
      </w:r>
      <w:r w:rsidRPr="004449EE">
        <w:t>verso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risultato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caratteristica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ogni</w:t>
      </w:r>
      <w:r w:rsidRPr="004449EE">
        <w:rPr>
          <w:spacing w:val="1"/>
        </w:rPr>
        <w:t xml:space="preserve"> </w:t>
      </w:r>
      <w:r w:rsidRPr="004449EE">
        <w:t>azione</w:t>
      </w:r>
      <w:r w:rsidRPr="004449EE">
        <w:rPr>
          <w:spacing w:val="1"/>
        </w:rPr>
        <w:t xml:space="preserve"> </w:t>
      </w:r>
      <w:r w:rsidRPr="004449EE">
        <w:t>amministrativa,</w:t>
      </w:r>
      <w:r w:rsidRPr="004449EE">
        <w:rPr>
          <w:spacing w:val="1"/>
        </w:rPr>
        <w:t xml:space="preserve"> </w:t>
      </w:r>
      <w:r w:rsidRPr="004449EE">
        <w:t>perché</w:t>
      </w:r>
      <w:r w:rsidRPr="004449EE">
        <w:rPr>
          <w:spacing w:val="1"/>
        </w:rPr>
        <w:t xml:space="preserve"> </w:t>
      </w:r>
      <w:r w:rsidRPr="004449EE">
        <w:t>ogni</w:t>
      </w:r>
      <w:r w:rsidRPr="004449EE">
        <w:rPr>
          <w:spacing w:val="1"/>
        </w:rPr>
        <w:t xml:space="preserve"> </w:t>
      </w:r>
      <w:r w:rsidRPr="004449EE">
        <w:t>potere</w:t>
      </w:r>
      <w:r w:rsidRPr="004449EE">
        <w:rPr>
          <w:spacing w:val="1"/>
        </w:rPr>
        <w:t xml:space="preserve"> </w:t>
      </w:r>
      <w:r w:rsidRPr="004449EE">
        <w:t>amministrativo</w:t>
      </w:r>
      <w:r w:rsidRPr="004449EE">
        <w:rPr>
          <w:spacing w:val="-1"/>
        </w:rPr>
        <w:t xml:space="preserve"> </w:t>
      </w:r>
      <w:r w:rsidRPr="004449EE">
        <w:t>presuppone</w:t>
      </w:r>
      <w:r w:rsidRPr="004449EE">
        <w:rPr>
          <w:spacing w:val="-5"/>
        </w:rPr>
        <w:t xml:space="preserve"> </w:t>
      </w:r>
      <w:r w:rsidRPr="004449EE">
        <w:t>un interesse pubblico da</w:t>
      </w:r>
      <w:r w:rsidRPr="004449EE">
        <w:rPr>
          <w:spacing w:val="-1"/>
        </w:rPr>
        <w:t xml:space="preserve"> </w:t>
      </w:r>
      <w:r w:rsidRPr="004449EE">
        <w:t>realizzare.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>comma 3</w:t>
      </w:r>
      <w:r w:rsidRPr="004449EE">
        <w:t>, recependo gli approdi di numerosi studi sulla c.d. amministrazione del risultato, chiarisce che il</w:t>
      </w:r>
      <w:r w:rsidRPr="004449EE">
        <w:rPr>
          <w:spacing w:val="1"/>
        </w:rPr>
        <w:t xml:space="preserve"> </w:t>
      </w:r>
      <w:r w:rsidRPr="004449EE">
        <w:t>principio del risultato costituisce attuazione, nel settore dei contratti pubblici, dei principi di efficienza,</w:t>
      </w:r>
      <w:r w:rsidRPr="004449EE">
        <w:rPr>
          <w:spacing w:val="1"/>
        </w:rPr>
        <w:t xml:space="preserve"> </w:t>
      </w:r>
      <w:r w:rsidRPr="004449EE">
        <w:t>efficacia ed economicità ed è perseguito nell’interesse della comunità e per il raggiungimento degli obiettivi</w:t>
      </w:r>
      <w:r w:rsidRPr="004449EE">
        <w:rPr>
          <w:spacing w:val="1"/>
        </w:rPr>
        <w:t xml:space="preserve"> </w:t>
      </w:r>
      <w:r w:rsidRPr="004449EE">
        <w:t>dell’U.E.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che il principio del risultato costituisce criterio prioritario per l’esercizio del potere</w:t>
      </w:r>
      <w:r w:rsidRPr="004449EE">
        <w:rPr>
          <w:spacing w:val="1"/>
        </w:rPr>
        <w:t xml:space="preserve"> </w:t>
      </w:r>
      <w:r w:rsidRPr="004449EE">
        <w:t>discrezionale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l’individuazione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regola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concreto.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tratta,</w:t>
      </w:r>
      <w:r w:rsidRPr="004449EE">
        <w:rPr>
          <w:spacing w:val="-9"/>
        </w:rPr>
        <w:t xml:space="preserve"> </w:t>
      </w:r>
      <w:r w:rsidRPr="004449EE">
        <w:t>quindi,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principio-guida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53"/>
        </w:rPr>
        <w:t xml:space="preserve"> </w:t>
      </w:r>
      <w:r w:rsidRPr="004449EE">
        <w:t>ricerca della soluzione del caso concreto, al fine di sciogliere la complessità, spesso inevitabile, che deriva</w:t>
      </w:r>
      <w:r w:rsidRPr="004449EE">
        <w:rPr>
          <w:spacing w:val="1"/>
        </w:rPr>
        <w:t xml:space="preserve"> </w:t>
      </w:r>
      <w:r w:rsidRPr="004449EE">
        <w:t>dall’intreccio di principi, norme di diritto dell’Unione europea, norme di legge ordinaria, atti di regolazione e</w:t>
      </w:r>
      <w:r w:rsidRPr="004449EE">
        <w:rPr>
          <w:spacing w:val="-52"/>
        </w:rPr>
        <w:t xml:space="preserve"> </w:t>
      </w:r>
      <w:r w:rsidRPr="004449EE">
        <w:t>indirizzi della</w:t>
      </w:r>
      <w:r w:rsidRPr="004449EE">
        <w:rPr>
          <w:spacing w:val="-2"/>
        </w:rPr>
        <w:t xml:space="preserve"> </w:t>
      </w:r>
      <w:r w:rsidRPr="004449EE">
        <w:t>giurisprudenza.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La previsione finale del </w:t>
      </w:r>
      <w:r w:rsidRPr="004449EE">
        <w:rPr>
          <w:b/>
        </w:rPr>
        <w:t>comma 4</w:t>
      </w:r>
      <w:r w:rsidRPr="004449EE">
        <w:t xml:space="preserve">, alla </w:t>
      </w:r>
      <w:r w:rsidRPr="004449EE">
        <w:rPr>
          <w:b/>
        </w:rPr>
        <w:t xml:space="preserve">lettera a) </w:t>
      </w:r>
      <w:r w:rsidRPr="004449EE">
        <w:t>in coerenza con il principio della fiducia declinato nell’art.</w:t>
      </w:r>
      <w:r w:rsidRPr="004449EE">
        <w:rPr>
          <w:spacing w:val="1"/>
        </w:rPr>
        <w:t xml:space="preserve"> </w:t>
      </w:r>
      <w:r w:rsidRPr="004449EE">
        <w:t>2,</w:t>
      </w:r>
      <w:r w:rsidRPr="004449EE">
        <w:rPr>
          <w:spacing w:val="1"/>
        </w:rPr>
        <w:t xml:space="preserve"> </w:t>
      </w:r>
      <w:r w:rsidRPr="004449EE">
        <w:t>valorizza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raggiungimento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risultato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elemento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valutare,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sede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responsabilità</w:t>
      </w:r>
      <w:r w:rsidRPr="004449EE">
        <w:rPr>
          <w:spacing w:val="1"/>
        </w:rPr>
        <w:t xml:space="preserve"> </w:t>
      </w:r>
      <w:r w:rsidRPr="004449EE">
        <w:t>(amministrativa e disciplinare), a favore del personale impiegato nei delicati compiti che vengono in rilievo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“vita”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contratto</w:t>
      </w:r>
      <w:r w:rsidRPr="004449EE">
        <w:rPr>
          <w:spacing w:val="-11"/>
        </w:rPr>
        <w:t xml:space="preserve"> </w:t>
      </w:r>
      <w:r w:rsidRPr="004449EE">
        <w:t>pubblico,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programmazione</w:t>
      </w:r>
      <w:r w:rsidRPr="004449EE">
        <w:rPr>
          <w:spacing w:val="-10"/>
        </w:rPr>
        <w:t xml:space="preserve"> </w:t>
      </w:r>
      <w:r w:rsidRPr="004449EE">
        <w:t>fino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sua</w:t>
      </w:r>
      <w:r w:rsidRPr="004449EE">
        <w:rPr>
          <w:spacing w:val="-10"/>
        </w:rPr>
        <w:t xml:space="preserve"> </w:t>
      </w:r>
      <w:r w:rsidRPr="004449EE">
        <w:t>completa</w:t>
      </w:r>
      <w:r w:rsidRPr="004449EE">
        <w:rPr>
          <w:spacing w:val="-10"/>
        </w:rPr>
        <w:t xml:space="preserve"> </w:t>
      </w:r>
      <w:r w:rsidRPr="004449EE">
        <w:t>esecuzione.</w:t>
      </w:r>
      <w:r w:rsidRPr="004449EE">
        <w:rPr>
          <w:spacing w:val="-11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scopo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quello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contrastare,</w:t>
      </w:r>
      <w:r w:rsidRPr="004449EE">
        <w:rPr>
          <w:spacing w:val="-5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attraverso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4"/>
        </w:rPr>
        <w:t xml:space="preserve"> </w:t>
      </w:r>
      <w:r w:rsidRPr="004449EE">
        <w:t>previsione,</w:t>
      </w:r>
      <w:r w:rsidRPr="004449EE">
        <w:rPr>
          <w:spacing w:val="-5"/>
        </w:rPr>
        <w:t xml:space="preserve"> </w:t>
      </w:r>
      <w:r w:rsidRPr="004449EE">
        <w:t>ogni</w:t>
      </w:r>
      <w:r w:rsidRPr="004449EE">
        <w:rPr>
          <w:spacing w:val="-4"/>
        </w:rPr>
        <w:t xml:space="preserve"> </w:t>
      </w:r>
      <w:r w:rsidRPr="004449EE">
        <w:t>forma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burocrazia</w:t>
      </w:r>
      <w:r w:rsidRPr="004449EE">
        <w:rPr>
          <w:spacing w:val="-4"/>
        </w:rPr>
        <w:t xml:space="preserve"> </w:t>
      </w:r>
      <w:r w:rsidRPr="004449EE">
        <w:t>difensiva: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quest’ottica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“premia”</w:t>
      </w:r>
      <w:r w:rsidRPr="004449EE">
        <w:rPr>
          <w:spacing w:val="-53"/>
        </w:rPr>
        <w:t xml:space="preserve"> </w:t>
      </w:r>
      <w:r w:rsidRPr="004449EE">
        <w:t>il funzionario che raggiunge il risultato attenuando il peso di eventuali errori potenzialmente forieri di</w:t>
      </w:r>
      <w:r w:rsidRPr="004449EE">
        <w:rPr>
          <w:spacing w:val="1"/>
        </w:rPr>
        <w:t xml:space="preserve"> </w:t>
      </w:r>
      <w:r w:rsidRPr="004449EE">
        <w:t>responsabilità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La </w:t>
      </w:r>
      <w:r w:rsidRPr="004449EE">
        <w:rPr>
          <w:b/>
        </w:rPr>
        <w:t xml:space="preserve">lettera b) del comma 4 </w:t>
      </w:r>
      <w:r w:rsidRPr="004449EE">
        <w:t>specifica, nella stessa ottica, che il risultato rappresenta anche criterio per</w:t>
      </w:r>
      <w:r w:rsidRPr="004449EE">
        <w:rPr>
          <w:spacing w:val="1"/>
        </w:rPr>
        <w:t xml:space="preserve"> </w:t>
      </w:r>
      <w:r w:rsidRPr="004449EE">
        <w:t>l’attribuzione e la ripartizione degli incentivi economici, rimandano alla naturale sede della contrattazione</w:t>
      </w:r>
      <w:r w:rsidRPr="004449EE">
        <w:rPr>
          <w:spacing w:val="1"/>
        </w:rPr>
        <w:t xml:space="preserve"> </w:t>
      </w:r>
      <w:r w:rsidRPr="004449EE">
        <w:t>collettiva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 concreta individuazione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modalità</w:t>
      </w:r>
      <w:r w:rsidRPr="004449EE">
        <w:rPr>
          <w:spacing w:val="-2"/>
        </w:rPr>
        <w:t xml:space="preserve"> </w:t>
      </w:r>
      <w:r w:rsidRPr="004449EE">
        <w:t>operative.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L’art.</w:t>
      </w:r>
      <w:r w:rsidRPr="004449EE">
        <w:rPr>
          <w:spacing w:val="-10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codifica</w:t>
      </w:r>
      <w:r w:rsidRPr="004449EE">
        <w:rPr>
          <w:spacing w:val="-10"/>
        </w:rPr>
        <w:t xml:space="preserve"> </w:t>
      </w:r>
      <w:r w:rsidRPr="004449EE">
        <w:t>l’innovativo</w:t>
      </w:r>
      <w:r w:rsidRPr="004449EE">
        <w:rPr>
          <w:spacing w:val="-9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fiducia</w:t>
      </w:r>
      <w:r w:rsidRPr="004449EE">
        <w:rPr>
          <w:spacing w:val="-9"/>
        </w:rPr>
        <w:t xml:space="preserve"> </w:t>
      </w:r>
      <w:r w:rsidRPr="004449EE">
        <w:t>nell’azione</w:t>
      </w:r>
      <w:r w:rsidRPr="004449EE">
        <w:rPr>
          <w:spacing w:val="-10"/>
        </w:rPr>
        <w:t xml:space="preserve"> </w:t>
      </w:r>
      <w:r w:rsidRPr="004449EE">
        <w:t>legittima</w:t>
      </w:r>
      <w:r w:rsidRPr="004449EE">
        <w:rPr>
          <w:spacing w:val="-9"/>
        </w:rPr>
        <w:t xml:space="preserve"> </w:t>
      </w:r>
      <w:r w:rsidRPr="004449EE">
        <w:t>trasparente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corretta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pubbliche</w:t>
      </w:r>
      <w:r w:rsidRPr="004449EE">
        <w:rPr>
          <w:spacing w:val="-53"/>
        </w:rPr>
        <w:t xml:space="preserve"> </w:t>
      </w:r>
      <w:r w:rsidRPr="004449EE">
        <w:t>amministrazioni, dei suoi funzionari e degli operatori economici. Si tratta di una segno di svolta rispetto alla</w:t>
      </w:r>
      <w:r w:rsidRPr="004449EE">
        <w:rPr>
          <w:spacing w:val="1"/>
        </w:rPr>
        <w:t xml:space="preserve"> </w:t>
      </w:r>
      <w:r w:rsidRPr="004449EE">
        <w:t>logica fondata sulla sfiducia (se non sul “sospetto”) per l’azione dei pubblici funzionari, che si è sviluppata</w:t>
      </w:r>
      <w:r w:rsidRPr="004449EE">
        <w:rPr>
          <w:spacing w:val="1"/>
        </w:rPr>
        <w:t xml:space="preserve"> </w:t>
      </w:r>
      <w:r w:rsidRPr="004449EE">
        <w:t>negli ultimi anni, anche attraverso la stratificazione di interventi normativi non sempre coordinati tra loro, e</w:t>
      </w:r>
      <w:r w:rsidRPr="004449EE">
        <w:rPr>
          <w:spacing w:val="1"/>
        </w:rPr>
        <w:t xml:space="preserve"> </w:t>
      </w:r>
      <w:r w:rsidRPr="004449EE">
        <w:t>che si è caratterizzata da un lato per una normazione di estremo dettaglio, che mortificava l’esercizio della</w:t>
      </w:r>
      <w:r w:rsidRPr="004449EE">
        <w:rPr>
          <w:spacing w:val="1"/>
        </w:rPr>
        <w:t xml:space="preserve"> </w:t>
      </w:r>
      <w:r w:rsidRPr="004449EE">
        <w:t>discrezionalità,</w:t>
      </w:r>
      <w:r w:rsidRPr="004449EE">
        <w:rPr>
          <w:spacing w:val="1"/>
        </w:rPr>
        <w:t xml:space="preserve"> </w:t>
      </w:r>
      <w:r w:rsidRPr="004449EE">
        <w:t>dall’altro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crescente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avvio</w:t>
      </w:r>
      <w:r w:rsidRPr="004449EE">
        <w:rPr>
          <w:spacing w:val="1"/>
        </w:rPr>
        <w:t xml:space="preserve"> </w:t>
      </w:r>
      <w:r w:rsidRPr="004449EE">
        <w:t>automatico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accertamento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responsabilità amministrative, civili, contabili e penali che potevano alla fine rivelarsi prive di effettivo</w:t>
      </w:r>
      <w:r w:rsidRPr="004449EE">
        <w:rPr>
          <w:spacing w:val="1"/>
        </w:rPr>
        <w:t xml:space="preserve"> </w:t>
      </w:r>
      <w:r w:rsidRPr="004449EE">
        <w:t>fondamento.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Ciò ha generato una forma di “burocrazia difensiva”, spesso descritta evocando l’efficace immagine del</w:t>
      </w:r>
      <w:r w:rsidRPr="004449EE">
        <w:rPr>
          <w:spacing w:val="1"/>
        </w:rPr>
        <w:t xml:space="preserve"> </w:t>
      </w:r>
      <w:r w:rsidRPr="004449EE">
        <w:t xml:space="preserve">dipendente che ha “paura di firmare”, </w:t>
      </w:r>
      <w:r w:rsidRPr="004449EE">
        <w:rPr>
          <w:color w:val="444444"/>
        </w:rPr>
        <w:t xml:space="preserve">a </w:t>
      </w:r>
      <w:r w:rsidRPr="004449EE">
        <w:t>causa della quale i funzionari, frenati dal timore delle possibili</w:t>
      </w:r>
      <w:r w:rsidRPr="004449EE">
        <w:rPr>
          <w:spacing w:val="1"/>
        </w:rPr>
        <w:t xml:space="preserve"> </w:t>
      </w:r>
      <w:r w:rsidRPr="004449EE">
        <w:t>conseguenze del loro agire, preferiscono astenersi dal farlo, con inevitabile pregiudizio dell’efficienza e, più</w:t>
      </w:r>
      <w:r w:rsidRPr="004449EE">
        <w:rPr>
          <w:spacing w:val="1"/>
        </w:rPr>
        <w:t xml:space="preserve"> </w:t>
      </w:r>
      <w:r w:rsidRPr="004449EE">
        <w:t>in generale, del buon andamento dell’azione amministrativa, scaricando sul legislatore o sul giudice la</w:t>
      </w:r>
      <w:r w:rsidRPr="004449EE">
        <w:rPr>
          <w:spacing w:val="1"/>
        </w:rPr>
        <w:t xml:space="preserve"> </w:t>
      </w:r>
      <w:r w:rsidRPr="004449EE">
        <w:t>soluzione di problemi che spetterebbe invece alla p.a. affrontare e risolvere (si è parlato efficacemente anche</w:t>
      </w:r>
      <w:r w:rsidRPr="004449EE">
        <w:rPr>
          <w:spacing w:val="1"/>
        </w:rPr>
        <w:t xml:space="preserve"> </w:t>
      </w:r>
      <w:r w:rsidRPr="004449EE">
        <w:t>di tendenza ad “amministrare per legge” e “amministrare per sentenza”). Come ha ben evidenziato anche la</w:t>
      </w:r>
      <w:r w:rsidRPr="004449EE">
        <w:rPr>
          <w:spacing w:val="1"/>
        </w:rPr>
        <w:t xml:space="preserve"> </w:t>
      </w:r>
      <w:r w:rsidRPr="004449EE">
        <w:t>Corte</w:t>
      </w:r>
      <w:r w:rsidRPr="004449EE">
        <w:rPr>
          <w:spacing w:val="-9"/>
        </w:rPr>
        <w:t xml:space="preserve"> </w:t>
      </w:r>
      <w:r w:rsidRPr="004449EE">
        <w:t>costituzionale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sentenza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8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2022,</w:t>
      </w:r>
      <w:r w:rsidRPr="004449EE">
        <w:rPr>
          <w:spacing w:val="-9"/>
        </w:rPr>
        <w:t xml:space="preserve"> </w:t>
      </w:r>
      <w:r w:rsidRPr="004449EE">
        <w:t>“paura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firma”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“burocrazia</w:t>
      </w:r>
      <w:r w:rsidRPr="004449EE">
        <w:rPr>
          <w:spacing w:val="-6"/>
        </w:rPr>
        <w:t xml:space="preserve"> </w:t>
      </w:r>
      <w:r w:rsidRPr="004449EE">
        <w:t>difensiva”,</w:t>
      </w:r>
      <w:r w:rsidRPr="004449EE">
        <w:rPr>
          <w:spacing w:val="-8"/>
        </w:rPr>
        <w:t xml:space="preserve"> </w:t>
      </w:r>
      <w:r w:rsidRPr="004449EE">
        <w:t>rappresentano</w:t>
      </w:r>
      <w:r w:rsidRPr="004449EE">
        <w:rPr>
          <w:spacing w:val="-53"/>
        </w:rPr>
        <w:t xml:space="preserve"> </w:t>
      </w:r>
      <w:r w:rsidRPr="004449EE">
        <w:t>fonte di inefficienza e immobilismo e, quindi, un ostacolo al rilancio economico, che richiede, al contrario,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pubblica amministrazione dinamica ed</w:t>
      </w:r>
      <w:r w:rsidRPr="004449EE">
        <w:rPr>
          <w:spacing w:val="-3"/>
        </w:rPr>
        <w:t xml:space="preserve"> </w:t>
      </w:r>
      <w:r w:rsidRPr="004449EE">
        <w:t>efficiente.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In questa prospettiva, il nuovo codice vuole dare, sin dalle sue disposizioni di principio, il segnale di un</w:t>
      </w:r>
      <w:r w:rsidRPr="004449EE">
        <w:rPr>
          <w:spacing w:val="1"/>
        </w:rPr>
        <w:t xml:space="preserve"> </w:t>
      </w:r>
      <w:r w:rsidRPr="004449EE">
        <w:t>cambiamento</w:t>
      </w:r>
      <w:r w:rsidRPr="004449EE">
        <w:rPr>
          <w:spacing w:val="1"/>
        </w:rPr>
        <w:t xml:space="preserve"> </w:t>
      </w:r>
      <w:r w:rsidRPr="004449EE">
        <w:t>profondo,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fermo</w:t>
      </w:r>
      <w:r w:rsidRPr="004449EE">
        <w:rPr>
          <w:spacing w:val="1"/>
        </w:rPr>
        <w:t xml:space="preserve"> </w:t>
      </w:r>
      <w:r w:rsidRPr="004449EE">
        <w:t>restando</w:t>
      </w:r>
      <w:r w:rsidRPr="004449EE">
        <w:rPr>
          <w:spacing w:val="1"/>
        </w:rPr>
        <w:t xml:space="preserve"> </w:t>
      </w:r>
      <w:r w:rsidRPr="004449EE">
        <w:t>ovviamente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perseguimento convinto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ogni</w:t>
      </w:r>
      <w:r w:rsidRPr="004449EE">
        <w:rPr>
          <w:spacing w:val="1"/>
        </w:rPr>
        <w:t xml:space="preserve"> </w:t>
      </w:r>
      <w:r w:rsidRPr="004449EE">
        <w:t>forma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irregolarità – miri a valorizzare lo spirito di iniziativa e la discrezionalità degli amministratori pubblici,</w:t>
      </w:r>
      <w:r w:rsidRPr="004449EE">
        <w:rPr>
          <w:spacing w:val="1"/>
        </w:rPr>
        <w:t xml:space="preserve"> </w:t>
      </w:r>
      <w:r w:rsidRPr="004449EE">
        <w:t>introducendo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“rete di protezione”</w:t>
      </w:r>
      <w:r w:rsidRPr="004449EE">
        <w:rPr>
          <w:spacing w:val="-3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all’alto</w:t>
      </w:r>
      <w:r w:rsidRPr="004449EE">
        <w:rPr>
          <w:spacing w:val="-1"/>
        </w:rPr>
        <w:t xml:space="preserve"> </w:t>
      </w:r>
      <w:r w:rsidRPr="004449EE">
        <w:t>rischio</w:t>
      </w:r>
      <w:r w:rsidRPr="004449EE">
        <w:rPr>
          <w:spacing w:val="-1"/>
        </w:rPr>
        <w:t xml:space="preserve"> </w:t>
      </w:r>
      <w:r w:rsidRPr="004449EE">
        <w:t>che accompagna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loro</w:t>
      </w:r>
      <w:r w:rsidRPr="004449EE">
        <w:rPr>
          <w:spacing w:val="-1"/>
        </w:rPr>
        <w:t xml:space="preserve"> </w:t>
      </w:r>
      <w:r w:rsidRPr="004449EE">
        <w:t>operato.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Non si tratta, peraltro, di una fiducia unilaterale o incondizionata. Da un lato, invero, la disposizione precisa</w:t>
      </w:r>
      <w:r w:rsidRPr="004449EE">
        <w:rPr>
          <w:spacing w:val="1"/>
        </w:rPr>
        <w:t xml:space="preserve"> </w:t>
      </w:r>
      <w:r w:rsidRPr="004449EE">
        <w:t>che la fiducia è reciproca e investe, quindi, anche gli operatori economici che partecipano alle gare. Molti</w:t>
      </w:r>
      <w:r w:rsidRPr="004449EE">
        <w:rPr>
          <w:spacing w:val="1"/>
        </w:rPr>
        <w:t xml:space="preserve"> </w:t>
      </w:r>
      <w:r w:rsidRPr="004449EE">
        <w:t>istituti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codice,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derivazione</w:t>
      </w:r>
      <w:r w:rsidRPr="004449EE">
        <w:rPr>
          <w:spacing w:val="-4"/>
        </w:rPr>
        <w:t xml:space="preserve"> </w:t>
      </w:r>
      <w:r w:rsidRPr="004449EE">
        <w:t>europea</w:t>
      </w:r>
      <w:r w:rsidRPr="004449EE">
        <w:rPr>
          <w:spacing w:val="-4"/>
        </w:rPr>
        <w:t xml:space="preserve"> </w:t>
      </w:r>
      <w:r w:rsidRPr="004449EE">
        <w:t>(dal</w:t>
      </w:r>
      <w:r w:rsidRPr="004449EE">
        <w:rPr>
          <w:spacing w:val="-3"/>
        </w:rPr>
        <w:t xml:space="preserve"> </w:t>
      </w:r>
      <w:r w:rsidRPr="004449EE">
        <w:t>soccorso</w:t>
      </w:r>
      <w:r w:rsidRPr="004449EE">
        <w:rPr>
          <w:spacing w:val="-4"/>
        </w:rPr>
        <w:t xml:space="preserve"> </w:t>
      </w:r>
      <w:r w:rsidRPr="004449EE">
        <w:t>istruttorio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c.d.</w:t>
      </w:r>
      <w:r w:rsidRPr="004449EE">
        <w:rPr>
          <w:spacing w:val="-5"/>
        </w:rPr>
        <w:t xml:space="preserve"> </w:t>
      </w:r>
      <w:r w:rsidRPr="004449EE">
        <w:rPr>
          <w:i/>
        </w:rPr>
        <w:t>self-cleaning</w:t>
      </w:r>
      <w:r w:rsidRPr="004449EE">
        <w:t>)</w:t>
      </w:r>
      <w:r w:rsidRPr="004449EE">
        <w:rPr>
          <w:spacing w:val="-4"/>
        </w:rPr>
        <w:t xml:space="preserve"> </w:t>
      </w:r>
      <w:r w:rsidRPr="004449EE">
        <w:t>presuppongono,</w:t>
      </w:r>
      <w:r w:rsidRPr="004449EE">
        <w:rPr>
          <w:spacing w:val="-52"/>
        </w:rPr>
        <w:t xml:space="preserve"> </w:t>
      </w:r>
      <w:r w:rsidRPr="004449EE">
        <w:t>d’altronde, la fiducia dell’ordinamento giuridico anche verso i soggetti privati che si relazionano con 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-7"/>
        </w:rPr>
        <w:t xml:space="preserve"> </w:t>
      </w:r>
      <w:r w:rsidRPr="004449EE">
        <w:t>amministrazione.</w:t>
      </w:r>
      <w:r w:rsidRPr="004449EE">
        <w:rPr>
          <w:spacing w:val="-6"/>
        </w:rPr>
        <w:t xml:space="preserve"> </w:t>
      </w:r>
      <w:r w:rsidRPr="004449EE">
        <w:t>Dall’altro</w:t>
      </w:r>
      <w:r w:rsidRPr="004449EE">
        <w:rPr>
          <w:spacing w:val="-4"/>
        </w:rPr>
        <w:t xml:space="preserve"> </w:t>
      </w:r>
      <w:r w:rsidRPr="004449EE">
        <w:t>lato,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fiducia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legata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doppio</w:t>
      </w:r>
      <w:r w:rsidRPr="004449EE">
        <w:rPr>
          <w:spacing w:val="-6"/>
        </w:rPr>
        <w:t xml:space="preserve"> </w:t>
      </w:r>
      <w:r w:rsidRPr="004449EE">
        <w:t>filo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legalità,</w:t>
      </w:r>
      <w:r w:rsidRPr="004449EE">
        <w:rPr>
          <w:spacing w:val="-3"/>
        </w:rPr>
        <w:t xml:space="preserve"> </w:t>
      </w:r>
      <w:r w:rsidRPr="004449EE">
        <w:t>trasparenza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correttezza,</w:t>
      </w:r>
      <w:r w:rsidRPr="004449EE">
        <w:rPr>
          <w:spacing w:val="-53"/>
        </w:rPr>
        <w:t xml:space="preserve"> </w:t>
      </w:r>
      <w:r w:rsidRPr="004449EE">
        <w:t>rappresentando, sotto questo profilo, una versione evoluta del principio di presunzione legittimità dell’azione</w:t>
      </w:r>
      <w:r w:rsidRPr="004449EE">
        <w:rPr>
          <w:spacing w:val="-52"/>
        </w:rPr>
        <w:t xml:space="preserve"> </w:t>
      </w:r>
      <w:r w:rsidRPr="004449EE">
        <w:t>amministrativa.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Non si tratta, allora, di “regalare la fiducia” a funzionari che non la meritano, né tanto meno di incidere</w:t>
      </w:r>
      <w:r w:rsidRPr="004449EE">
        <w:rPr>
          <w:spacing w:val="1"/>
        </w:rPr>
        <w:t xml:space="preserve"> </w:t>
      </w:r>
      <w:r w:rsidRPr="004449EE">
        <w:t>sull’intensità del sindacato giurisdizionale. Si tratta, al contrario, di dettare una regola chiara: ogni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responsabilità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gare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deve</w:t>
      </w:r>
      <w:r w:rsidRPr="004449EE">
        <w:rPr>
          <w:spacing w:val="-3"/>
        </w:rPr>
        <w:t xml:space="preserve"> </w:t>
      </w:r>
      <w:r w:rsidRPr="004449EE">
        <w:t>svolgerle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solo</w:t>
      </w:r>
      <w:r w:rsidRPr="004449EE">
        <w:rPr>
          <w:spacing w:val="-6"/>
        </w:rPr>
        <w:t xml:space="preserve"> </w:t>
      </w:r>
      <w:r w:rsidRPr="004449EE">
        <w:t>rispettando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legalità</w:t>
      </w:r>
      <w:r w:rsidRPr="004449EE">
        <w:rPr>
          <w:spacing w:val="-6"/>
        </w:rPr>
        <w:t xml:space="preserve"> </w:t>
      </w:r>
      <w:r w:rsidRPr="004449EE">
        <w:t>formale,</w:t>
      </w:r>
      <w:r w:rsidRPr="004449EE">
        <w:rPr>
          <w:spacing w:val="-4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tenendo</w:t>
      </w:r>
      <w:r w:rsidRPr="004449EE">
        <w:rPr>
          <w:spacing w:val="-52"/>
        </w:rPr>
        <w:t xml:space="preserve"> </w:t>
      </w:r>
      <w:r w:rsidRPr="004449EE">
        <w:t>sempre presente che ogni gara è funzionale a realizzare un’opera pubblica (o ad acquisire servizi e forniture)</w:t>
      </w:r>
      <w:r w:rsidRPr="004449EE">
        <w:rPr>
          <w:spacing w:val="1"/>
        </w:rPr>
        <w:t xml:space="preserve"> </w:t>
      </w:r>
      <w:r w:rsidRPr="004449EE">
        <w:t>nel modo più rispondente agli interessi della collettività. Il raggiungimento di questo risultato implica il</w:t>
      </w:r>
      <w:r w:rsidRPr="004449EE">
        <w:rPr>
          <w:spacing w:val="1"/>
        </w:rPr>
        <w:t xml:space="preserve"> </w:t>
      </w:r>
      <w:r w:rsidRPr="004449EE">
        <w:t>superamento di ogni forma di inerzia e l’esercizio effettivo della discrezionalità di cui la P.A. dispone. Ciò</w:t>
      </w:r>
      <w:r w:rsidRPr="004449EE">
        <w:rPr>
          <w:spacing w:val="1"/>
        </w:rPr>
        <w:t xml:space="preserve"> </w:t>
      </w:r>
      <w:r w:rsidRPr="004449EE">
        <w:t>presuppone la fiducia dell’ordinamento giuridico sulle scelte compiute dalla P.A., alla quale, in assenza di</w:t>
      </w:r>
      <w:r w:rsidRPr="004449EE">
        <w:rPr>
          <w:spacing w:val="1"/>
        </w:rPr>
        <w:t xml:space="preserve"> </w:t>
      </w:r>
      <w:r w:rsidRPr="004449EE">
        <w:t>detta fiducia, non si attribuirebbe il potere. Ogni conferimento di potere (specie se di natura discrezionale)</w:t>
      </w:r>
      <w:r w:rsidRPr="004449EE">
        <w:rPr>
          <w:spacing w:val="1"/>
        </w:rPr>
        <w:t xml:space="preserve"> </w:t>
      </w:r>
      <w:r w:rsidRPr="004449EE">
        <w:t>presuppone,</w:t>
      </w:r>
      <w:r w:rsidRPr="004449EE">
        <w:rPr>
          <w:spacing w:val="1"/>
        </w:rPr>
        <w:t xml:space="preserve"> </w:t>
      </w:r>
      <w:r w:rsidRPr="004449EE">
        <w:t>infatti,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fiducia</w:t>
      </w:r>
      <w:r w:rsidRPr="004449EE">
        <w:rPr>
          <w:spacing w:val="1"/>
        </w:rPr>
        <w:t xml:space="preserve"> </w:t>
      </w:r>
      <w:r w:rsidRPr="004449EE">
        <w:t>dell’ordinamento</w:t>
      </w:r>
      <w:r w:rsidRPr="004449EE">
        <w:rPr>
          <w:spacing w:val="1"/>
        </w:rPr>
        <w:t xml:space="preserve"> </w:t>
      </w:r>
      <w:r w:rsidRPr="004449EE">
        <w:t>giuridico</w:t>
      </w:r>
      <w:r w:rsidRPr="004449EE">
        <w:rPr>
          <w:spacing w:val="1"/>
        </w:rPr>
        <w:t xml:space="preserve"> </w:t>
      </w:r>
      <w:r w:rsidRPr="004449EE">
        <w:t>verso</w:t>
      </w:r>
      <w:r w:rsidRPr="004449EE">
        <w:rPr>
          <w:spacing w:val="1"/>
        </w:rPr>
        <w:t xml:space="preserve"> </w:t>
      </w:r>
      <w:r w:rsidRPr="004449EE">
        <w:t>l’organo</w:t>
      </w:r>
      <w:r w:rsidRPr="004449EE">
        <w:rPr>
          <w:spacing w:val="1"/>
        </w:rPr>
        <w:t xml:space="preserve"> </w:t>
      </w:r>
      <w:r w:rsidRPr="004449EE">
        <w:t>destinatario</w:t>
      </w:r>
      <w:r w:rsidRPr="004449EE">
        <w:rPr>
          <w:spacing w:val="1"/>
        </w:rPr>
        <w:t xml:space="preserve"> </w:t>
      </w:r>
      <w:r w:rsidRPr="004449EE">
        <w:t>dell’attribuzione:</w:t>
      </w:r>
      <w:r w:rsidRPr="004449EE">
        <w:rPr>
          <w:spacing w:val="1"/>
        </w:rPr>
        <w:t xml:space="preserve"> </w:t>
      </w:r>
      <w:r w:rsidRPr="004449EE">
        <w:t>esplicitare a livello normativo questo presupposto culturale e giuridico promuove il senso di appartenenza</w:t>
      </w:r>
      <w:r w:rsidRPr="004449EE">
        <w:rPr>
          <w:spacing w:val="1"/>
        </w:rPr>
        <w:t xml:space="preserve"> </w:t>
      </w:r>
      <w:r w:rsidRPr="004449EE">
        <w:t>dell’Amministrazione allo Stato-comunità, scongiura l’inerzia, valorizza le capacità e orienta verso il rispetto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legalità</w:t>
      </w:r>
      <w:r w:rsidRPr="004449EE">
        <w:rPr>
          <w:spacing w:val="-2"/>
        </w:rPr>
        <w:t xml:space="preserve"> </w:t>
      </w:r>
      <w:r w:rsidRPr="004449EE">
        <w:t>sostanziale.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>comma 2</w:t>
      </w:r>
      <w:r w:rsidRPr="004449EE">
        <w:t>, nell’enunciare il principio, lo collega al principio del risultato: la fiducia che viene riconosciuta</w:t>
      </w:r>
      <w:r w:rsidRPr="004449EE">
        <w:rPr>
          <w:spacing w:val="1"/>
        </w:rPr>
        <w:t xml:space="preserve"> </w:t>
      </w:r>
      <w:r w:rsidRPr="004449EE">
        <w:t>ai pubblici funzionari non è incondizionata, ma costituisce una sorta di contropartita di ciò che l’ordinamento</w:t>
      </w:r>
      <w:r w:rsidRPr="004449EE">
        <w:rPr>
          <w:spacing w:val="-52"/>
        </w:rPr>
        <w:t xml:space="preserve"> </w:t>
      </w:r>
      <w:r w:rsidRPr="004449EE">
        <w:t>si aspetta dall’azione amministrativa, ossia la realizzazione del risultato declinato dall’art. 1. La norma</w:t>
      </w:r>
      <w:r w:rsidRPr="004449EE">
        <w:rPr>
          <w:spacing w:val="1"/>
        </w:rPr>
        <w:t xml:space="preserve"> </w:t>
      </w:r>
      <w:r w:rsidRPr="004449EE">
        <w:t>chiarisce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fiducia</w:t>
      </w:r>
      <w:r w:rsidRPr="004449EE">
        <w:rPr>
          <w:spacing w:val="-9"/>
        </w:rPr>
        <w:t xml:space="preserve"> </w:t>
      </w:r>
      <w:r w:rsidRPr="004449EE">
        <w:t>implica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ampliamento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poteri</w:t>
      </w:r>
      <w:r w:rsidRPr="004449EE">
        <w:rPr>
          <w:spacing w:val="-8"/>
        </w:rPr>
        <w:t xml:space="preserve"> </w:t>
      </w:r>
      <w:r w:rsidRPr="004449EE">
        <w:t>valutativi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discrezionalità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P.A.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valorizzazione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poteri</w:t>
      </w:r>
      <w:r w:rsidRPr="004449EE">
        <w:rPr>
          <w:spacing w:val="1"/>
        </w:rPr>
        <w:t xml:space="preserve"> </w:t>
      </w:r>
      <w:r w:rsidRPr="004449EE">
        <w:t>discrezionali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funzionario</w:t>
      </w:r>
      <w:r w:rsidRPr="004449EE">
        <w:rPr>
          <w:spacing w:val="1"/>
        </w:rPr>
        <w:t xml:space="preserve"> </w:t>
      </w:r>
      <w:r w:rsidRPr="004449EE">
        <w:t>pubblico</w:t>
      </w:r>
      <w:r w:rsidRPr="004449EE">
        <w:rPr>
          <w:spacing w:val="1"/>
        </w:rPr>
        <w:t xml:space="preserve"> </w:t>
      </w:r>
      <w:r w:rsidRPr="004449EE">
        <w:t>è,</w:t>
      </w:r>
      <w:r w:rsidRPr="004449EE">
        <w:rPr>
          <w:spacing w:val="1"/>
        </w:rPr>
        <w:t xml:space="preserve"> </w:t>
      </w:r>
      <w:r w:rsidRPr="004449EE">
        <w:t>inoltre,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linea,</w:t>
      </w:r>
      <w:r w:rsidRPr="004449EE">
        <w:rPr>
          <w:spacing w:val="1"/>
        </w:rPr>
        <w:t xml:space="preserve"> </w:t>
      </w:r>
      <w:r w:rsidRPr="004449EE">
        <w:t>nell’ottica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superamento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c.d.</w:t>
      </w:r>
      <w:r w:rsidRPr="004449EE">
        <w:rPr>
          <w:spacing w:val="-6"/>
        </w:rPr>
        <w:t xml:space="preserve"> </w:t>
      </w:r>
      <w:r w:rsidRPr="004449EE">
        <w:t>“paura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firma”,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nuova</w:t>
      </w:r>
      <w:r w:rsidRPr="004449EE">
        <w:rPr>
          <w:spacing w:val="-6"/>
        </w:rPr>
        <w:t xml:space="preserve"> </w:t>
      </w:r>
      <w:r w:rsidRPr="004449EE">
        <w:t>formulazione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323</w:t>
      </w:r>
      <w:r w:rsidRPr="004449EE">
        <w:rPr>
          <w:spacing w:val="-9"/>
        </w:rPr>
        <w:t xml:space="preserve"> </w:t>
      </w:r>
      <w:r w:rsidRPr="004449EE">
        <w:t>c.p.</w:t>
      </w:r>
      <w:r w:rsidRPr="004449EE">
        <w:rPr>
          <w:spacing w:val="-9"/>
        </w:rPr>
        <w:t xml:space="preserve"> </w:t>
      </w:r>
      <w:r w:rsidRPr="004449EE">
        <w:t>(ad</w:t>
      </w:r>
      <w:r w:rsidRPr="004449EE">
        <w:rPr>
          <w:spacing w:val="-6"/>
        </w:rPr>
        <w:t xml:space="preserve"> </w:t>
      </w:r>
      <w:r w:rsidRPr="004449EE">
        <w:t>opera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d.l.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76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2020),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fini</w:t>
      </w:r>
      <w:r w:rsidRPr="004449EE">
        <w:rPr>
          <w:spacing w:val="-10"/>
        </w:rPr>
        <w:t xml:space="preserve"> </w:t>
      </w:r>
      <w:r w:rsidRPr="004449EE">
        <w:t>dell’integrazione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reato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abuso</w:t>
      </w:r>
      <w:r w:rsidRPr="004449EE">
        <w:rPr>
          <w:spacing w:val="-11"/>
        </w:rPr>
        <w:t xml:space="preserve"> </w:t>
      </w:r>
      <w:r w:rsidRPr="004449EE">
        <w:t>d’ufficio</w:t>
      </w:r>
      <w:r w:rsidRPr="004449EE">
        <w:rPr>
          <w:spacing w:val="-14"/>
        </w:rPr>
        <w:t xml:space="preserve"> </w:t>
      </w:r>
      <w:r w:rsidRPr="004449EE">
        <w:t>richiede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l’atto</w:t>
      </w:r>
      <w:r w:rsidRPr="004449EE">
        <w:rPr>
          <w:spacing w:val="-12"/>
        </w:rPr>
        <w:t xml:space="preserve"> </w:t>
      </w:r>
      <w:r w:rsidRPr="004449EE">
        <w:t>sia</w:t>
      </w:r>
      <w:r w:rsidRPr="004449EE">
        <w:rPr>
          <w:spacing w:val="-13"/>
        </w:rPr>
        <w:t xml:space="preserve"> </w:t>
      </w:r>
      <w:r w:rsidRPr="004449EE">
        <w:t>adottato</w:t>
      </w:r>
      <w:r w:rsidRPr="004449EE">
        <w:rPr>
          <w:spacing w:val="-11"/>
        </w:rPr>
        <w:t xml:space="preserve"> </w:t>
      </w:r>
      <w:r w:rsidRPr="004449EE">
        <w:t>“</w:t>
      </w:r>
      <w:r w:rsidRPr="004449EE">
        <w:rPr>
          <w:i/>
        </w:rPr>
        <w:t>in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violazione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specifiche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regole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condotta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espressamente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previste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legge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atti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aventi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forza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legge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dalle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quali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residuano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margini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discrezionalità</w:t>
      </w:r>
      <w:r w:rsidRPr="004449EE">
        <w:t>”.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norma</w:t>
      </w:r>
      <w:r w:rsidRPr="004449EE">
        <w:rPr>
          <w:spacing w:val="-7"/>
        </w:rPr>
        <w:t xml:space="preserve"> </w:t>
      </w:r>
      <w:r w:rsidRPr="004449EE">
        <w:t>ora</w:t>
      </w:r>
      <w:r w:rsidRPr="004449EE">
        <w:rPr>
          <w:spacing w:val="-6"/>
        </w:rPr>
        <w:t xml:space="preserve"> </w:t>
      </w:r>
      <w:r w:rsidRPr="004449EE">
        <w:t>introdotta,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luce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nuovo</w:t>
      </w:r>
      <w:r w:rsidRPr="004449EE">
        <w:rPr>
          <w:spacing w:val="-7"/>
        </w:rPr>
        <w:t xml:space="preserve"> </w:t>
      </w:r>
      <w:r w:rsidRPr="004449EE">
        <w:t>testo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323</w:t>
      </w:r>
      <w:r w:rsidRPr="004449EE">
        <w:rPr>
          <w:spacing w:val="-9"/>
        </w:rPr>
        <w:t xml:space="preserve"> </w:t>
      </w:r>
      <w:r w:rsidRPr="004449EE">
        <w:t>c.p.,</w:t>
      </w:r>
      <w:r w:rsidRPr="004449EE">
        <w:rPr>
          <w:spacing w:val="-53"/>
        </w:rPr>
        <w:t xml:space="preserve"> </w:t>
      </w:r>
      <w:r w:rsidRPr="004449EE">
        <w:t>segna,</w:t>
      </w:r>
      <w:r w:rsidRPr="004449EE">
        <w:rPr>
          <w:spacing w:val="1"/>
        </w:rPr>
        <w:t xml:space="preserve"> </w:t>
      </w:r>
      <w:r w:rsidRPr="004449EE">
        <w:t>quindi,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definitivo</w:t>
      </w:r>
      <w:r w:rsidRPr="004449EE">
        <w:rPr>
          <w:spacing w:val="1"/>
        </w:rPr>
        <w:t xml:space="preserve"> </w:t>
      </w:r>
      <w:r w:rsidRPr="004449EE">
        <w:t>superamento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quell’orientamento</w:t>
      </w:r>
      <w:r w:rsidRPr="004449EE">
        <w:rPr>
          <w:spacing w:val="1"/>
        </w:rPr>
        <w:t xml:space="preserve"> </w:t>
      </w:r>
      <w:r w:rsidRPr="004449EE">
        <w:t>giurisprudenziale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valorizzazione dei principi generali di buon andamento e imparzialità, aveva in passato ricondotto nel campo</w:t>
      </w:r>
      <w:r w:rsidRPr="004449EE">
        <w:rPr>
          <w:spacing w:val="1"/>
        </w:rPr>
        <w:t xml:space="preserve"> </w:t>
      </w:r>
      <w:r w:rsidRPr="004449EE">
        <w:t>di applicazione dell’abuso d’ufficio anche l’eccesso di potere, con conseguente sindacato da parte del giudice</w:t>
      </w:r>
      <w:r w:rsidRPr="004449EE">
        <w:rPr>
          <w:spacing w:val="-52"/>
        </w:rPr>
        <w:t xml:space="preserve"> </w:t>
      </w:r>
      <w:r w:rsidRPr="004449EE">
        <w:t>penale</w:t>
      </w:r>
      <w:r w:rsidRPr="004449EE">
        <w:rPr>
          <w:spacing w:val="-1"/>
        </w:rPr>
        <w:t xml:space="preserve"> </w:t>
      </w:r>
      <w:r w:rsidRPr="004449EE">
        <w:t>delle scelte discrezionali</w:t>
      </w:r>
      <w:r w:rsidRPr="004449EE">
        <w:rPr>
          <w:spacing w:val="1"/>
        </w:rPr>
        <w:t xml:space="preserve"> </w:t>
      </w:r>
      <w:r w:rsidRPr="004449EE">
        <w:t>del pubblico ufficiale.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contiene una perimetrazione del concetto di colpa grave rilevante ai fini della responsabilità</w:t>
      </w:r>
      <w:r w:rsidRPr="004449EE">
        <w:rPr>
          <w:spacing w:val="1"/>
        </w:rPr>
        <w:t xml:space="preserve"> </w:t>
      </w:r>
      <w:r w:rsidRPr="004449EE">
        <w:t>amministrativa dei soggetti sottoposti alla giurisdizione della Corte dei conti. La norma risulta necessaria 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passato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labile</w:t>
      </w:r>
      <w:r w:rsidRPr="004449EE">
        <w:rPr>
          <w:spacing w:val="1"/>
        </w:rPr>
        <w:t xml:space="preserve"> </w:t>
      </w:r>
      <w:r w:rsidRPr="004449EE">
        <w:t>confine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1"/>
        </w:rPr>
        <w:t xml:space="preserve"> </w:t>
      </w:r>
      <w:r w:rsidRPr="004449EE">
        <w:t>colpa</w:t>
      </w:r>
      <w:r w:rsidRPr="004449EE">
        <w:rPr>
          <w:spacing w:val="1"/>
        </w:rPr>
        <w:t xml:space="preserve"> </w:t>
      </w:r>
      <w:r w:rsidRPr="004449EE">
        <w:t>grave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colpa</w:t>
      </w:r>
      <w:r w:rsidRPr="004449EE">
        <w:rPr>
          <w:spacing w:val="1"/>
        </w:rPr>
        <w:t xml:space="preserve"> </w:t>
      </w:r>
      <w:r w:rsidRPr="004449EE">
        <w:t>lieve</w:t>
      </w:r>
      <w:r w:rsidRPr="004449EE">
        <w:rPr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generato</w:t>
      </w:r>
      <w:r w:rsidRPr="004449EE">
        <w:rPr>
          <w:spacing w:val="1"/>
        </w:rPr>
        <w:t xml:space="preserve"> </w:t>
      </w:r>
      <w:r w:rsidRPr="004449EE">
        <w:t>incertezze</w:t>
      </w:r>
      <w:r w:rsidRPr="004449EE">
        <w:rPr>
          <w:spacing w:val="1"/>
        </w:rPr>
        <w:t xml:space="preserve"> </w:t>
      </w:r>
      <w:r w:rsidRPr="004449EE">
        <w:t>interpretative,</w:t>
      </w:r>
      <w:r w:rsidRPr="004449EE">
        <w:rPr>
          <w:spacing w:val="-52"/>
        </w:rPr>
        <w:t xml:space="preserve"> </w:t>
      </w:r>
      <w:r w:rsidRPr="004449EE">
        <w:t>contribuendo a quella forma di burocrazia difensiva che il principio della fiducia si propone di superare. Per</w:t>
      </w:r>
      <w:r w:rsidRPr="004449EE">
        <w:rPr>
          <w:spacing w:val="1"/>
        </w:rPr>
        <w:t xml:space="preserve"> </w:t>
      </w:r>
      <w:r w:rsidRPr="004449EE">
        <w:t>questo, in coerenza con l’obiettivo, sotteso al principio della fiducia di valorizzare la discrezionalità del</w:t>
      </w:r>
      <w:r w:rsidRPr="004449EE">
        <w:rPr>
          <w:spacing w:val="1"/>
        </w:rPr>
        <w:t xml:space="preserve"> </w:t>
      </w:r>
      <w:r w:rsidRPr="004449EE">
        <w:t>dipendente pubblico, la norma in esame</w:t>
      </w:r>
      <w:r w:rsidRPr="004449EE">
        <w:rPr>
          <w:spacing w:val="55"/>
        </w:rPr>
        <w:t xml:space="preserve"> </w:t>
      </w:r>
      <w:r w:rsidRPr="004449EE">
        <w:t>ricollega la colpa grave esclusivamente alla violazione delle norme</w:t>
      </w:r>
      <w:r w:rsidRPr="004449EE">
        <w:rPr>
          <w:spacing w:val="1"/>
        </w:rPr>
        <w:t xml:space="preserve"> </w:t>
      </w:r>
      <w:r w:rsidRPr="004449EE">
        <w:t>di diritto, degli auto-vincoli, nonché alla palese violazione di regole di prudenza, perizia e diligenza, con la</w:t>
      </w:r>
      <w:r w:rsidRPr="004449EE">
        <w:rPr>
          <w:spacing w:val="1"/>
        </w:rPr>
        <w:t xml:space="preserve"> </w:t>
      </w:r>
      <w:r w:rsidRPr="004449EE">
        <w:t>precisazione,</w:t>
      </w:r>
      <w:r w:rsidRPr="004449EE">
        <w:rPr>
          <w:spacing w:val="-13"/>
        </w:rPr>
        <w:t xml:space="preserve"> </w:t>
      </w:r>
      <w:r w:rsidRPr="004449EE">
        <w:t>tuttavia,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costituisce</w:t>
      </w:r>
      <w:r w:rsidRPr="004449EE">
        <w:rPr>
          <w:spacing w:val="-9"/>
        </w:rPr>
        <w:t xml:space="preserve"> </w:t>
      </w:r>
      <w:r w:rsidRPr="004449EE">
        <w:t>mai</w:t>
      </w:r>
      <w:r w:rsidRPr="004449EE">
        <w:rPr>
          <w:spacing w:val="-8"/>
        </w:rPr>
        <w:t xml:space="preserve"> </w:t>
      </w:r>
      <w:r w:rsidRPr="004449EE">
        <w:t>colpa</w:t>
      </w:r>
      <w:r w:rsidRPr="004449EE">
        <w:rPr>
          <w:spacing w:val="-11"/>
        </w:rPr>
        <w:t xml:space="preserve"> </w:t>
      </w:r>
      <w:r w:rsidRPr="004449EE">
        <w:t>grave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violazione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l’omissione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stata</w:t>
      </w:r>
      <w:r w:rsidRPr="004449EE">
        <w:rPr>
          <w:spacing w:val="-11"/>
        </w:rPr>
        <w:t xml:space="preserve"> </w:t>
      </w:r>
      <w:r w:rsidRPr="004449EE">
        <w:t>determinata</w:t>
      </w:r>
      <w:r w:rsidRPr="004449EE">
        <w:rPr>
          <w:spacing w:val="-53"/>
        </w:rPr>
        <w:t xml:space="preserve"> </w:t>
      </w:r>
      <w:r w:rsidRPr="004449EE">
        <w:t>dal riferimento a indirizzi giurisprudenziali prevalenti o a pareri delle autorità competenti. Si evidenzia che la</w:t>
      </w:r>
      <w:r w:rsidRPr="004449EE">
        <w:rPr>
          <w:spacing w:val="-52"/>
        </w:rPr>
        <w:t xml:space="preserve"> </w:t>
      </w:r>
      <w:r w:rsidRPr="004449EE">
        <w:t>disposizione in esame codifica il diritto vivente formatosi nell’ambito delle sezioni giurisdizionali della Corte</w:t>
      </w:r>
      <w:r w:rsidRPr="004449EE">
        <w:rPr>
          <w:spacing w:val="-52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conti.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4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promuovere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fiducia</w:t>
      </w:r>
      <w:r w:rsidRPr="004449EE">
        <w:rPr>
          <w:spacing w:val="1"/>
        </w:rPr>
        <w:t xml:space="preserve"> </w:t>
      </w:r>
      <w:r w:rsidRPr="004449EE">
        <w:t>nell’azione</w:t>
      </w:r>
      <w:r w:rsidRPr="004449EE">
        <w:rPr>
          <w:spacing w:val="1"/>
        </w:rPr>
        <w:t xml:space="preserve"> </w:t>
      </w:r>
      <w:r w:rsidRPr="004449EE">
        <w:t>legittimità,</w:t>
      </w:r>
      <w:r w:rsidRPr="004449EE">
        <w:rPr>
          <w:spacing w:val="1"/>
        </w:rPr>
        <w:t xml:space="preserve"> </w:t>
      </w:r>
      <w:r w:rsidRPr="004449EE">
        <w:t>trasparente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corretta</w:t>
      </w:r>
      <w:r w:rsidRPr="004449EE">
        <w:rPr>
          <w:spacing w:val="1"/>
        </w:rPr>
        <w:t xml:space="preserve"> </w:t>
      </w:r>
      <w:r w:rsidRPr="004449EE">
        <w:t>dell’amministrazione, prevede che le stazioni appaltanti e gli enti concedenti adottano azioni per la copertura</w:t>
      </w:r>
      <w:r w:rsidRPr="004449EE">
        <w:rPr>
          <w:spacing w:val="1"/>
        </w:rPr>
        <w:t xml:space="preserve"> </w:t>
      </w:r>
      <w:r w:rsidRPr="004449EE">
        <w:t>assicurativa dei rischi per il personale, nonché per qualificare le stazioni appaltanti e per rafforzare e dare</w:t>
      </w:r>
      <w:r w:rsidRPr="004449EE">
        <w:rPr>
          <w:spacing w:val="1"/>
        </w:rPr>
        <w:t xml:space="preserve"> </w:t>
      </w:r>
      <w:r w:rsidRPr="004449EE">
        <w:t>valore</w:t>
      </w:r>
      <w:r w:rsidRPr="004449EE">
        <w:rPr>
          <w:spacing w:val="-1"/>
        </w:rPr>
        <w:t xml:space="preserve"> </w:t>
      </w:r>
      <w:r w:rsidRPr="004449EE">
        <w:t>alle capacità professionali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dipendenti.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L’art. 3 introduce il principio dell’accesso al mercato che le stazioni appaltanti e gli enti concedenti devono</w:t>
      </w:r>
      <w:r w:rsidRPr="004449EE">
        <w:rPr>
          <w:spacing w:val="1"/>
        </w:rPr>
        <w:t xml:space="preserve"> </w:t>
      </w:r>
      <w:r w:rsidRPr="004449EE">
        <w:t>garantire agli operatori economici, secondo le modalità indicate dal codice e attraverso il rispetto dei principi</w:t>
      </w:r>
      <w:r w:rsidRPr="004449EE">
        <w:rPr>
          <w:spacing w:val="1"/>
        </w:rPr>
        <w:t xml:space="preserve"> </w:t>
      </w:r>
      <w:r w:rsidRPr="004449EE">
        <w:t>generali dell'azione amministrativa, che deve essere improntata alla correttezza, all’imparzialità e alla non</w:t>
      </w:r>
      <w:r w:rsidRPr="004449EE">
        <w:rPr>
          <w:spacing w:val="1"/>
        </w:rPr>
        <w:t xml:space="preserve"> </w:t>
      </w:r>
      <w:r w:rsidRPr="004449EE">
        <w:t>discriminazione,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pubblicità</w:t>
      </w:r>
      <w:r w:rsidRPr="004449EE">
        <w:rPr>
          <w:spacing w:val="-1"/>
        </w:rPr>
        <w:t xml:space="preserve"> </w:t>
      </w:r>
      <w:r w:rsidRPr="004449EE">
        <w:t>e alla</w:t>
      </w:r>
      <w:r w:rsidRPr="004449EE">
        <w:rPr>
          <w:spacing w:val="-1"/>
        </w:rPr>
        <w:t xml:space="preserve"> </w:t>
      </w:r>
      <w:r w:rsidRPr="004449EE">
        <w:t>trasparenza, nonché</w:t>
      </w:r>
      <w:r w:rsidRPr="004449EE">
        <w:rPr>
          <w:spacing w:val="-1"/>
        </w:rPr>
        <w:t xml:space="preserve"> </w:t>
      </w:r>
      <w:r w:rsidRPr="004449EE">
        <w:t>alla proporzionalità.</w:t>
      </w:r>
    </w:p>
    <w:p w:rsidR="00F90FA9" w:rsidRPr="004449EE" w:rsidRDefault="009F7C6E">
      <w:pPr>
        <w:pStyle w:val="Corpodeltesto"/>
        <w:spacing w:before="160" w:line="256" w:lineRule="auto"/>
        <w:ind w:right="385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questione</w:t>
      </w:r>
      <w:r w:rsidRPr="004449EE">
        <w:rPr>
          <w:spacing w:val="-7"/>
        </w:rPr>
        <w:t xml:space="preserve"> </w:t>
      </w:r>
      <w:r w:rsidRPr="004449EE">
        <w:t>risponde</w:t>
      </w:r>
      <w:r w:rsidRPr="004449EE">
        <w:rPr>
          <w:spacing w:val="-7"/>
        </w:rPr>
        <w:t xml:space="preserve"> </w:t>
      </w:r>
      <w:r w:rsidRPr="004449EE">
        <w:t>all’esigenza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garantire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conservazione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l'implementazione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mercato</w:t>
      </w:r>
      <w:r w:rsidRPr="004449EE">
        <w:rPr>
          <w:spacing w:val="-52"/>
        </w:rPr>
        <w:t xml:space="preserve"> </w:t>
      </w:r>
      <w:r w:rsidRPr="004449EE">
        <w:t>concorrenziale, idoneo ad assicurare agli operatori economici pari opportunità di partecipazione e, quindi, di</w:t>
      </w:r>
      <w:r w:rsidRPr="004449EE">
        <w:rPr>
          <w:spacing w:val="1"/>
        </w:rPr>
        <w:t xml:space="preserve"> </w:t>
      </w:r>
      <w:r w:rsidRPr="004449EE">
        <w:t>accesso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evidenza pubblica</w:t>
      </w:r>
      <w:r w:rsidRPr="004449EE">
        <w:rPr>
          <w:spacing w:val="-3"/>
        </w:rPr>
        <w:t xml:space="preserve"> </w:t>
      </w:r>
      <w:r w:rsidRPr="004449EE">
        <w:t>destinate</w:t>
      </w:r>
      <w:r w:rsidRPr="004449EE">
        <w:rPr>
          <w:spacing w:val="-2"/>
        </w:rPr>
        <w:t xml:space="preserve"> </w:t>
      </w:r>
      <w:r w:rsidRPr="004449EE">
        <w:t>all’affidamento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t>Il principio dell’accesso al mercato rappresenta a sua volta un risultato che le stazioni appaltanti e gli enti</w:t>
      </w:r>
      <w:r w:rsidRPr="004449EE">
        <w:rPr>
          <w:spacing w:val="1"/>
        </w:rPr>
        <w:t xml:space="preserve"> </w:t>
      </w:r>
      <w:r w:rsidRPr="004449EE">
        <w:t>concedenti</w:t>
      </w:r>
      <w:r w:rsidRPr="004449EE">
        <w:rPr>
          <w:spacing w:val="-1"/>
        </w:rPr>
        <w:t xml:space="preserve"> </w:t>
      </w:r>
      <w:r w:rsidRPr="004449EE">
        <w:t>devono</w:t>
      </w:r>
      <w:r w:rsidRPr="004449EE">
        <w:rPr>
          <w:spacing w:val="-1"/>
        </w:rPr>
        <w:t xml:space="preserve"> </w:t>
      </w:r>
      <w:r w:rsidRPr="004449EE">
        <w:t>perseguire</w:t>
      </w:r>
      <w:r w:rsidRPr="004449EE">
        <w:rPr>
          <w:spacing w:val="-1"/>
        </w:rPr>
        <w:t xml:space="preserve"> </w:t>
      </w:r>
      <w:r w:rsidRPr="004449EE">
        <w:t>attraverso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funzionalizzazione</w:t>
      </w:r>
      <w:r w:rsidRPr="004449EE">
        <w:rPr>
          <w:spacing w:val="-1"/>
        </w:rPr>
        <w:t xml:space="preserve"> </w:t>
      </w:r>
      <w:r w:rsidRPr="004449EE">
        <w:t>dei principi più</w:t>
      </w:r>
      <w:r w:rsidRPr="004449EE">
        <w:rPr>
          <w:spacing w:val="-1"/>
        </w:rPr>
        <w:t xml:space="preserve"> </w:t>
      </w:r>
      <w:r w:rsidRPr="004449EE">
        <w:t>generali richiamati.</w:t>
      </w:r>
    </w:p>
    <w:p w:rsidR="00F90FA9" w:rsidRPr="004449EE" w:rsidRDefault="009F7C6E">
      <w:pPr>
        <w:pStyle w:val="Corpodeltesto"/>
        <w:spacing w:before="169" w:line="256" w:lineRule="auto"/>
        <w:ind w:right="389"/>
      </w:pPr>
      <w:r w:rsidRPr="004449EE">
        <w:t>Più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correttezza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ricollega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tutela</w:t>
      </w:r>
      <w:r w:rsidRPr="004449EE">
        <w:rPr>
          <w:spacing w:val="-6"/>
        </w:rPr>
        <w:t xml:space="preserve"> </w:t>
      </w:r>
      <w:r w:rsidRPr="004449EE">
        <w:t>dell’affidamento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viene</w:t>
      </w:r>
      <w:r w:rsidRPr="004449EE">
        <w:rPr>
          <w:spacing w:val="-6"/>
        </w:rPr>
        <w:t xml:space="preserve"> </w:t>
      </w:r>
      <w:r w:rsidRPr="004449EE">
        <w:t>poi</w:t>
      </w:r>
      <w:r w:rsidRPr="004449EE">
        <w:rPr>
          <w:spacing w:val="-6"/>
        </w:rPr>
        <w:t xml:space="preserve"> </w:t>
      </w:r>
      <w:r w:rsidRPr="004449EE">
        <w:t>esplicitato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52"/>
        </w:rPr>
        <w:t xml:space="preserve"> </w:t>
      </w:r>
      <w:r w:rsidRPr="004449EE">
        <w:t>successivo articolo 5 e si sostanzia nell’esigenza che le stazioni appaltanti, gli enti coincidenti e gli 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comportino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maniera</w:t>
      </w:r>
      <w:r w:rsidRPr="004449EE">
        <w:rPr>
          <w:spacing w:val="-2"/>
        </w:rPr>
        <w:t xml:space="preserve"> </w:t>
      </w:r>
      <w:r w:rsidRPr="004449EE">
        <w:t>reciprocamente</w:t>
      </w:r>
      <w:r w:rsidRPr="004449EE">
        <w:rPr>
          <w:spacing w:val="-3"/>
        </w:rPr>
        <w:t xml:space="preserve"> </w:t>
      </w:r>
      <w:r w:rsidRPr="004449EE">
        <w:t>leale</w:t>
      </w:r>
      <w:r w:rsidRPr="004449EE">
        <w:rPr>
          <w:spacing w:val="-2"/>
        </w:rPr>
        <w:t xml:space="preserve"> </w:t>
      </w:r>
      <w:r w:rsidRPr="004449EE">
        <w:t>nell’ambito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evidenza</w:t>
      </w:r>
      <w:r w:rsidRPr="004449EE">
        <w:rPr>
          <w:spacing w:val="-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L’imparzialità e la non discriminazione, che per la loro stretta complementarità sono richiamate “in coppia”,</w:t>
      </w:r>
      <w:r w:rsidRPr="004449EE">
        <w:rPr>
          <w:spacing w:val="1"/>
        </w:rPr>
        <w:t xml:space="preserve"> </w:t>
      </w:r>
      <w:r w:rsidRPr="004449EE">
        <w:t>quasi come si trattasse di un’endiadi, hanno un diretto fondamento nell’art. 97 Cost. e nei principi europei in</w:t>
      </w:r>
      <w:r w:rsidRPr="004449EE">
        <w:rPr>
          <w:spacing w:val="1"/>
        </w:rPr>
        <w:t xml:space="preserve"> </w:t>
      </w:r>
      <w:r w:rsidRPr="004449EE">
        <w:t>materia di tutela della concorrenza e libera circolazione e rappresentano principi che, calati nella fase di</w:t>
      </w:r>
      <w:r w:rsidRPr="004449EE">
        <w:rPr>
          <w:spacing w:val="1"/>
        </w:rPr>
        <w:t xml:space="preserve"> </w:t>
      </w:r>
      <w:r w:rsidRPr="004449EE">
        <w:t>affidamento dei contratti pubblici, impongono alle stazioni appaltanti e agli enti concedenti di assicurare la</w:t>
      </w:r>
      <w:r w:rsidRPr="004449EE">
        <w:rPr>
          <w:spacing w:val="1"/>
        </w:rPr>
        <w:t xml:space="preserve"> </w:t>
      </w:r>
      <w:r w:rsidRPr="004449EE">
        <w:t>parità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trattamento</w:t>
      </w:r>
      <w:r w:rsidRPr="004449EE">
        <w:rPr>
          <w:spacing w:val="-11"/>
        </w:rPr>
        <w:t xml:space="preserve"> </w:t>
      </w:r>
      <w:r w:rsidRPr="004449EE">
        <w:t>fra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operatori</w:t>
      </w:r>
      <w:r w:rsidRPr="004449EE">
        <w:rPr>
          <w:spacing w:val="-11"/>
        </w:rPr>
        <w:t xml:space="preserve"> </w:t>
      </w:r>
      <w:r w:rsidRPr="004449EE">
        <w:t>economici,</w:t>
      </w:r>
      <w:r w:rsidRPr="004449EE">
        <w:rPr>
          <w:spacing w:val="-9"/>
        </w:rPr>
        <w:t xml:space="preserve"> </w:t>
      </w:r>
      <w:r w:rsidRPr="004449EE">
        <w:t>contribuendo</w:t>
      </w:r>
      <w:r w:rsidRPr="004449EE">
        <w:rPr>
          <w:spacing w:val="-12"/>
        </w:rPr>
        <w:t xml:space="preserve"> </w:t>
      </w:r>
      <w:r w:rsidRPr="004449EE">
        <w:t>anch’essi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conseguimento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miglior</w:t>
      </w:r>
      <w:r w:rsidRPr="004449EE">
        <w:rPr>
          <w:spacing w:val="-11"/>
        </w:rPr>
        <w:t xml:space="preserve"> </w:t>
      </w:r>
      <w:r w:rsidRPr="004449EE">
        <w:t>risultato</w:t>
      </w:r>
      <w:r w:rsidRPr="004449EE">
        <w:rPr>
          <w:spacing w:val="-53"/>
        </w:rPr>
        <w:t xml:space="preserve"> </w:t>
      </w:r>
      <w:r w:rsidRPr="004449EE">
        <w:t>possibile</w:t>
      </w:r>
      <w:r w:rsidRPr="004449EE">
        <w:rPr>
          <w:spacing w:val="-1"/>
        </w:rPr>
        <w:t xml:space="preserve"> </w:t>
      </w:r>
      <w:r w:rsidRPr="004449EE">
        <w:t>nell’affidamento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nell’esecuzione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La pubblicità e la trasparenza, a loro volta richiamati “in coppia” per segnalarne la complementarietà,</w:t>
      </w:r>
      <w:r w:rsidRPr="004449EE">
        <w:rPr>
          <w:spacing w:val="1"/>
        </w:rPr>
        <w:t xml:space="preserve"> </w:t>
      </w:r>
      <w:r w:rsidRPr="004449EE">
        <w:t>impongono alle stazioni appaltanti e agli enti concedenti di rendere quanto più visibile e controllabile</w:t>
      </w:r>
      <w:r w:rsidRPr="004449EE">
        <w:rPr>
          <w:spacing w:val="1"/>
        </w:rPr>
        <w:t xml:space="preserve"> </w:t>
      </w:r>
      <w:r w:rsidRPr="004449EE">
        <w:t>dall'esterno il proprio</w:t>
      </w:r>
      <w:r w:rsidRPr="004449EE">
        <w:rPr>
          <w:spacing w:val="1"/>
        </w:rPr>
        <w:t xml:space="preserve"> </w:t>
      </w:r>
      <w:r w:rsidRPr="004449EE">
        <w:t>operato con lo scopo sia</w:t>
      </w:r>
      <w:r w:rsidRPr="004449EE">
        <w:rPr>
          <w:spacing w:val="1"/>
        </w:rPr>
        <w:t xml:space="preserve"> </w:t>
      </w:r>
      <w:r w:rsidRPr="004449EE">
        <w:t>di permettere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valutazione</w:t>
      </w:r>
      <w:r w:rsidRPr="004449EE">
        <w:rPr>
          <w:spacing w:val="1"/>
        </w:rPr>
        <w:t xml:space="preserve"> </w:t>
      </w:r>
      <w:r w:rsidRPr="004449EE">
        <w:t>sulla legalità</w:t>
      </w:r>
      <w:r w:rsidRPr="004449EE">
        <w:rPr>
          <w:spacing w:val="1"/>
        </w:rPr>
        <w:t xml:space="preserve"> </w:t>
      </w:r>
      <w:r w:rsidRPr="004449EE">
        <w:t>dell'azione</w:t>
      </w:r>
      <w:r w:rsidRPr="004449EE">
        <w:rPr>
          <w:spacing w:val="1"/>
        </w:rPr>
        <w:t xml:space="preserve"> </w:t>
      </w:r>
      <w:r w:rsidRPr="004449EE">
        <w:t>amministrativa sia di incentivare la partecipazione degli operatori economici alle procedure di evidenza</w:t>
      </w:r>
      <w:r w:rsidRPr="004449EE">
        <w:rPr>
          <w:spacing w:val="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t>proporzionalità,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generale,</w:t>
      </w:r>
      <w:r w:rsidRPr="004449EE">
        <w:rPr>
          <w:spacing w:val="-14"/>
        </w:rPr>
        <w:t xml:space="preserve"> </w:t>
      </w:r>
      <w:r w:rsidRPr="004449EE">
        <w:t>richiede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stazioni</w:t>
      </w:r>
      <w:r w:rsidRPr="004449EE">
        <w:rPr>
          <w:spacing w:val="-13"/>
        </w:rPr>
        <w:t xml:space="preserve"> </w:t>
      </w:r>
      <w:r w:rsidRPr="004449EE">
        <w:t>appaltanti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agli</w:t>
      </w:r>
      <w:r w:rsidRPr="004449EE">
        <w:rPr>
          <w:spacing w:val="-13"/>
        </w:rPr>
        <w:t xml:space="preserve"> </w:t>
      </w:r>
      <w:r w:rsidRPr="004449EE">
        <w:t>enti</w:t>
      </w:r>
      <w:r w:rsidRPr="004449EE">
        <w:rPr>
          <w:spacing w:val="-13"/>
        </w:rPr>
        <w:t xml:space="preserve"> </w:t>
      </w:r>
      <w:r w:rsidRPr="004449EE">
        <w:t>concedenti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adottare,</w:t>
      </w:r>
      <w:r w:rsidRPr="004449EE">
        <w:rPr>
          <w:spacing w:val="-14"/>
        </w:rPr>
        <w:t xml:space="preserve"> </w:t>
      </w:r>
      <w:r w:rsidRPr="004449EE">
        <w:t>nell’esercizio</w:t>
      </w:r>
      <w:r w:rsidRPr="004449EE">
        <w:rPr>
          <w:spacing w:val="-53"/>
        </w:rPr>
        <w:t xml:space="preserve"> </w:t>
      </w:r>
      <w:r w:rsidRPr="004449EE">
        <w:t>della loro potere discrezionale, la soluzione più congrua che comporti il minor sacrificio possibile di tutti gli</w:t>
      </w:r>
      <w:r w:rsidRPr="004449EE">
        <w:rPr>
          <w:spacing w:val="1"/>
        </w:rPr>
        <w:t xml:space="preserve"> </w:t>
      </w:r>
      <w:r w:rsidRPr="004449EE">
        <w:t>interessi,</w:t>
      </w:r>
      <w:r w:rsidRPr="004449EE">
        <w:rPr>
          <w:spacing w:val="-1"/>
        </w:rPr>
        <w:t xml:space="preserve"> </w:t>
      </w:r>
      <w:r w:rsidRPr="004449EE">
        <w:t>pubblici</w:t>
      </w:r>
      <w:r w:rsidRPr="004449EE">
        <w:rPr>
          <w:spacing w:val="-1"/>
        </w:rPr>
        <w:t xml:space="preserve"> </w:t>
      </w:r>
      <w:r w:rsidRPr="004449EE">
        <w:t>e privati,</w:t>
      </w:r>
      <w:r w:rsidRPr="004449EE">
        <w:rPr>
          <w:spacing w:val="-5"/>
        </w:rPr>
        <w:t xml:space="preserve"> </w:t>
      </w:r>
      <w:r w:rsidRPr="004449EE">
        <w:t>coinvolti.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principio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proporzionalità</w:t>
      </w:r>
      <w:r w:rsidRPr="004449EE">
        <w:rPr>
          <w:spacing w:val="-9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fase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accesso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mercato</w:t>
      </w:r>
      <w:r w:rsidRPr="004449EE">
        <w:rPr>
          <w:spacing w:val="-9"/>
        </w:rPr>
        <w:t xml:space="preserve"> </w:t>
      </w:r>
      <w:r w:rsidRPr="004449EE">
        <w:t>obbliga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7"/>
        </w:rPr>
        <w:t xml:space="preserve"> </w:t>
      </w:r>
      <w:r w:rsidRPr="004449EE">
        <w:t>appaltanti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53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concedenti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predisporre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documentazione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modo</w:t>
      </w:r>
      <w:r w:rsidRPr="004449EE">
        <w:rPr>
          <w:spacing w:val="-12"/>
        </w:rPr>
        <w:t xml:space="preserve"> </w:t>
      </w:r>
      <w:r w:rsidRPr="004449EE">
        <w:t>tale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permettere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maggiore</w:t>
      </w:r>
      <w:r w:rsidRPr="004449EE">
        <w:rPr>
          <w:spacing w:val="-10"/>
        </w:rPr>
        <w:t xml:space="preserve"> </w:t>
      </w:r>
      <w:r w:rsidRPr="004449EE">
        <w:t>partecipazione</w:t>
      </w:r>
      <w:r w:rsidRPr="004449EE">
        <w:rPr>
          <w:spacing w:val="-53"/>
        </w:rPr>
        <w:t xml:space="preserve"> </w:t>
      </w:r>
      <w:r w:rsidRPr="004449EE">
        <w:t>possibile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gli operatori</w:t>
      </w:r>
      <w:r w:rsidRPr="004449EE">
        <w:rPr>
          <w:spacing w:val="-4"/>
        </w:rPr>
        <w:t xml:space="preserve"> </w:t>
      </w:r>
      <w:r w:rsidRPr="004449EE">
        <w:t>economici,</w:t>
      </w:r>
      <w:r w:rsidRPr="004449EE">
        <w:rPr>
          <w:spacing w:val="-1"/>
        </w:rPr>
        <w:t xml:space="preserve"> </w:t>
      </w:r>
      <w:r w:rsidRPr="004449EE">
        <w:t>soprattutto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piccole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media</w:t>
      </w:r>
      <w:r w:rsidRPr="004449EE">
        <w:rPr>
          <w:spacing w:val="-4"/>
        </w:rPr>
        <w:t xml:space="preserve"> </w:t>
      </w:r>
      <w:r w:rsidRPr="004449EE">
        <w:t>dimensione</w:t>
      </w:r>
      <w:r w:rsidRPr="004449EE">
        <w:rPr>
          <w:spacing w:val="-3"/>
        </w:rPr>
        <w:t xml:space="preserve"> </w:t>
      </w:r>
      <w:r w:rsidRPr="004449EE">
        <w:t>(v.</w:t>
      </w:r>
      <w:r w:rsidRPr="004449EE">
        <w:rPr>
          <w:spacing w:val="-4"/>
        </w:rPr>
        <w:t xml:space="preserve"> </w:t>
      </w:r>
      <w:r w:rsidRPr="004449EE">
        <w:t>considerando</w:t>
      </w:r>
      <w:r w:rsidRPr="004449EE">
        <w:rPr>
          <w:spacing w:val="-3"/>
        </w:rPr>
        <w:t xml:space="preserve"> </w:t>
      </w:r>
      <w:r w:rsidRPr="004449EE">
        <w:t>3</w:t>
      </w:r>
      <w:r w:rsidRPr="004449EE">
        <w:rPr>
          <w:spacing w:val="-5"/>
        </w:rPr>
        <w:t xml:space="preserve"> </w:t>
      </w:r>
      <w:r w:rsidRPr="004449EE">
        <w:t>direttiva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53"/>
        </w:rPr>
        <w:t xml:space="preserve"> </w:t>
      </w:r>
      <w:r w:rsidRPr="004449EE">
        <w:t>24/2014/UE).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</w:t>
      </w:r>
    </w:p>
    <w:p w:rsidR="00F90FA9" w:rsidRPr="004449EE" w:rsidRDefault="009F7C6E">
      <w:pPr>
        <w:pStyle w:val="Corpodeltesto"/>
        <w:spacing w:before="179" w:line="256" w:lineRule="auto"/>
        <w:ind w:right="387"/>
      </w:pPr>
      <w:r w:rsidRPr="004449EE">
        <w:t>L’art. 4 si collega ai primi tre principi e stabilisce un chiaro criterio interpretativo e applicativo, in forza del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quale,</w:t>
      </w:r>
      <w:r w:rsidRPr="004449EE">
        <w:rPr>
          <w:spacing w:val="-11"/>
        </w:rPr>
        <w:t xml:space="preserve"> </w:t>
      </w:r>
      <w:r w:rsidRPr="004449EE">
        <w:t>appunto,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disposizioni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interpretano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applicano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base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principi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fiducia,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risultato e dell’accesso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mercato.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La disposizione in esame evidenzia la natura fondante dei primi tre principi, che devono essere utilizzati per</w:t>
      </w:r>
      <w:r w:rsidRPr="004449EE">
        <w:rPr>
          <w:spacing w:val="1"/>
        </w:rPr>
        <w:t xml:space="preserve"> </w:t>
      </w:r>
      <w:r w:rsidRPr="004449EE">
        <w:t>sciogliere</w:t>
      </w:r>
      <w:r w:rsidRPr="004449EE">
        <w:rPr>
          <w:spacing w:val="26"/>
        </w:rPr>
        <w:t xml:space="preserve"> </w:t>
      </w:r>
      <w:r w:rsidRPr="004449EE">
        <w:t>le</w:t>
      </w:r>
      <w:r w:rsidRPr="004449EE">
        <w:rPr>
          <w:spacing w:val="27"/>
        </w:rPr>
        <w:t xml:space="preserve"> </w:t>
      </w:r>
      <w:r w:rsidRPr="004449EE">
        <w:t>questioni</w:t>
      </w:r>
      <w:r w:rsidRPr="004449EE">
        <w:rPr>
          <w:spacing w:val="25"/>
        </w:rPr>
        <w:t xml:space="preserve"> </w:t>
      </w:r>
      <w:r w:rsidRPr="004449EE">
        <w:t>interpretative</w:t>
      </w:r>
      <w:r w:rsidRPr="004449EE">
        <w:rPr>
          <w:spacing w:val="27"/>
        </w:rPr>
        <w:t xml:space="preserve"> </w:t>
      </w:r>
      <w:r w:rsidRPr="004449EE">
        <w:t>che</w:t>
      </w:r>
      <w:r w:rsidRPr="004449EE">
        <w:rPr>
          <w:spacing w:val="24"/>
        </w:rPr>
        <w:t xml:space="preserve"> </w:t>
      </w:r>
      <w:r w:rsidRPr="004449EE">
        <w:t>le</w:t>
      </w:r>
      <w:r w:rsidRPr="004449EE">
        <w:rPr>
          <w:spacing w:val="27"/>
        </w:rPr>
        <w:t xml:space="preserve"> </w:t>
      </w:r>
      <w:r w:rsidRPr="004449EE">
        <w:t>singole</w:t>
      </w:r>
      <w:r w:rsidRPr="004449EE">
        <w:rPr>
          <w:spacing w:val="25"/>
        </w:rPr>
        <w:t xml:space="preserve"> </w:t>
      </w:r>
      <w:r w:rsidRPr="004449EE">
        <w:t>disposizioni</w:t>
      </w:r>
      <w:r w:rsidRPr="004449EE">
        <w:rPr>
          <w:spacing w:val="25"/>
        </w:rPr>
        <w:t xml:space="preserve"> </w:t>
      </w:r>
      <w:r w:rsidRPr="004449EE">
        <w:t>del</w:t>
      </w:r>
      <w:r w:rsidRPr="004449EE">
        <w:rPr>
          <w:spacing w:val="25"/>
        </w:rPr>
        <w:t xml:space="preserve"> </w:t>
      </w:r>
      <w:r w:rsidRPr="004449EE">
        <w:t>codice</w:t>
      </w:r>
      <w:r w:rsidRPr="004449EE">
        <w:rPr>
          <w:spacing w:val="24"/>
        </w:rPr>
        <w:t xml:space="preserve"> </w:t>
      </w:r>
      <w:r w:rsidRPr="004449EE">
        <w:t>possono</w:t>
      </w:r>
      <w:r w:rsidRPr="004449EE">
        <w:rPr>
          <w:spacing w:val="27"/>
        </w:rPr>
        <w:t xml:space="preserve"> </w:t>
      </w:r>
      <w:r w:rsidRPr="004449EE">
        <w:t>sollevare.</w:t>
      </w:r>
      <w:r w:rsidRPr="004449EE">
        <w:rPr>
          <w:spacing w:val="26"/>
        </w:rPr>
        <w:t xml:space="preserve"> </w:t>
      </w:r>
      <w:r w:rsidRPr="004449EE">
        <w:t>Nel</w:t>
      </w:r>
      <w:r w:rsidRPr="004449EE">
        <w:rPr>
          <w:spacing w:val="28"/>
        </w:rPr>
        <w:t xml:space="preserve"> </w:t>
      </w:r>
      <w:r w:rsidRPr="004449EE">
        <w:t>dubbio,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quindi,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soluzione</w:t>
      </w:r>
      <w:r w:rsidRPr="004449EE">
        <w:rPr>
          <w:spacing w:val="1"/>
        </w:rPr>
        <w:t xml:space="preserve"> </w:t>
      </w:r>
      <w:r w:rsidRPr="004449EE">
        <w:t>ermeneutica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privilegiare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funzionale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realizzare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risultato</w:t>
      </w:r>
      <w:r w:rsidRPr="004449EE">
        <w:rPr>
          <w:spacing w:val="1"/>
        </w:rPr>
        <w:t xml:space="preserve"> </w:t>
      </w:r>
      <w:r w:rsidRPr="004449EE">
        <w:t>amministrativo, che sia coerente con la fiducia sull’amministrazione, sui suoi funzionari e sugli 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permetta di favorire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ampio</w:t>
      </w:r>
      <w:r w:rsidRPr="004449EE">
        <w:rPr>
          <w:spacing w:val="-1"/>
        </w:rPr>
        <w:t xml:space="preserve"> </w:t>
      </w:r>
      <w:r w:rsidRPr="004449EE">
        <w:t>accesso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rPr>
          <w:spacing w:val="-1"/>
        </w:rPr>
        <w:t>Il</w:t>
      </w:r>
      <w:r w:rsidRPr="004449EE">
        <w:rPr>
          <w:spacing w:val="-10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linea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giurisprudenza</w:t>
      </w:r>
      <w:r w:rsidRPr="004449EE">
        <w:rPr>
          <w:spacing w:val="-10"/>
        </w:rPr>
        <w:t xml:space="preserve"> </w:t>
      </w:r>
      <w:r w:rsidRPr="004449EE">
        <w:t>sia</w:t>
      </w:r>
      <w:r w:rsidRPr="004449EE">
        <w:rPr>
          <w:spacing w:val="-13"/>
        </w:rPr>
        <w:t xml:space="preserve"> </w:t>
      </w:r>
      <w:r w:rsidRPr="004449EE">
        <w:t>dell’Adunanza</w:t>
      </w:r>
      <w:r w:rsidRPr="004449EE">
        <w:rPr>
          <w:spacing w:val="-9"/>
        </w:rPr>
        <w:t xml:space="preserve"> </w:t>
      </w:r>
      <w:r w:rsidRPr="004449EE">
        <w:t>Plenaria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Sezioni</w:t>
      </w:r>
      <w:r w:rsidRPr="004449EE">
        <w:rPr>
          <w:spacing w:val="-10"/>
        </w:rPr>
        <w:t xml:space="preserve"> </w:t>
      </w:r>
      <w:r w:rsidRPr="004449EE">
        <w:t>Unite,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modello</w:t>
      </w:r>
      <w:r w:rsidRPr="004449EE">
        <w:rPr>
          <w:spacing w:val="-52"/>
        </w:rPr>
        <w:t xml:space="preserve"> </w:t>
      </w:r>
      <w:r w:rsidRPr="004449EE">
        <w:t>generale</w:t>
      </w:r>
      <w:r w:rsidRPr="004449EE">
        <w:rPr>
          <w:spacing w:val="-8"/>
        </w:rPr>
        <w:t xml:space="preserve"> </w:t>
      </w:r>
      <w:r w:rsidRPr="004449EE">
        <w:t>stabilito</w:t>
      </w:r>
      <w:r w:rsidRPr="004449EE">
        <w:rPr>
          <w:spacing w:val="-8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241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1990</w:t>
      </w:r>
      <w:r w:rsidRPr="004449EE">
        <w:rPr>
          <w:spacing w:val="-11"/>
        </w:rPr>
        <w:t xml:space="preserve"> </w:t>
      </w:r>
      <w:r w:rsidRPr="004449EE">
        <w:t>(art.</w:t>
      </w:r>
      <w:r w:rsidRPr="004449EE">
        <w:rPr>
          <w:spacing w:val="-9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2-bis),</w:t>
      </w:r>
      <w:r w:rsidRPr="004449EE">
        <w:rPr>
          <w:spacing w:val="-8"/>
        </w:rPr>
        <w:t xml:space="preserve"> </w:t>
      </w:r>
      <w:r w:rsidRPr="004449EE">
        <w:t>introduce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norma</w:t>
      </w:r>
      <w:r w:rsidRPr="004449EE">
        <w:rPr>
          <w:spacing w:val="-8"/>
        </w:rPr>
        <w:t xml:space="preserve"> </w:t>
      </w:r>
      <w:r w:rsidRPr="004449EE">
        <w:t>specifica</w:t>
      </w:r>
      <w:r w:rsidRPr="004449EE">
        <w:rPr>
          <w:spacing w:val="-8"/>
        </w:rPr>
        <w:t xml:space="preserve"> </w:t>
      </w:r>
      <w:r w:rsidRPr="004449EE">
        <w:t>sull’obbligo</w:t>
      </w:r>
      <w:r w:rsidRPr="004449EE">
        <w:rPr>
          <w:spacing w:val="-52"/>
        </w:rPr>
        <w:t xml:space="preserve"> </w:t>
      </w:r>
      <w:r w:rsidRPr="004449EE">
        <w:t>reciproco di correttezza (per p.a. e operatore economico) che a maggior ragione si giustifica nell’ambito delle</w:t>
      </w:r>
      <w:r w:rsidRPr="004449EE">
        <w:rPr>
          <w:spacing w:val="-52"/>
        </w:rPr>
        <w:t xml:space="preserve"> </w:t>
      </w:r>
      <w:r w:rsidRPr="004449EE">
        <w:t>procedure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evidenza pubblica,</w:t>
      </w:r>
      <w:r w:rsidRPr="004449EE">
        <w:rPr>
          <w:spacing w:val="-1"/>
        </w:rPr>
        <w:t xml:space="preserve"> </w:t>
      </w:r>
      <w:r w:rsidRPr="004449EE">
        <w:t>le quali</w:t>
      </w:r>
      <w:r w:rsidRPr="004449EE">
        <w:rPr>
          <w:spacing w:val="-2"/>
        </w:rPr>
        <w:t xml:space="preserve"> </w:t>
      </w:r>
      <w:r w:rsidRPr="004449EE">
        <w:t>hanno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chiara valenza</w:t>
      </w:r>
      <w:r w:rsidRPr="004449EE">
        <w:rPr>
          <w:spacing w:val="-1"/>
        </w:rPr>
        <w:t xml:space="preserve"> </w:t>
      </w:r>
      <w:r w:rsidRPr="004449EE">
        <w:t>pre-contrattuale.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recepisce i principi sulla tutela dell’affidamento incolpevole (anche con riferimento al danno da</w:t>
      </w:r>
      <w:r w:rsidRPr="004449EE">
        <w:rPr>
          <w:spacing w:val="1"/>
        </w:rPr>
        <w:t xml:space="preserve"> </w:t>
      </w:r>
      <w:r w:rsidRPr="004449EE">
        <w:t>provvedimento favorevole poi annullato) enunciati dall’Adunanza plenaria del Consiglio di Stato con le</w:t>
      </w:r>
      <w:r w:rsidRPr="004449EE">
        <w:rPr>
          <w:spacing w:val="1"/>
        </w:rPr>
        <w:t xml:space="preserve"> </w:t>
      </w:r>
      <w:r w:rsidRPr="004449EE">
        <w:t>sentenze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2018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nn.</w:t>
      </w:r>
      <w:r w:rsidRPr="004449EE">
        <w:rPr>
          <w:spacing w:val="-6"/>
        </w:rPr>
        <w:t xml:space="preserve"> </w:t>
      </w:r>
      <w:r w:rsidRPr="004449EE">
        <w:t>19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20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2021.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linea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giurisprudenza,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senso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norma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quello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evidenziare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l’affidamento</w:t>
      </w:r>
      <w:r w:rsidRPr="004449EE">
        <w:rPr>
          <w:spacing w:val="-7"/>
        </w:rPr>
        <w:t xml:space="preserve"> </w:t>
      </w:r>
      <w:r w:rsidRPr="004449EE">
        <w:t>rappresenta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limite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potere</w:t>
      </w:r>
      <w:r w:rsidRPr="004449EE">
        <w:rPr>
          <w:spacing w:val="-7"/>
        </w:rPr>
        <w:t xml:space="preserve"> </w:t>
      </w:r>
      <w:r w:rsidRPr="004449EE">
        <w:t>amministrativo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7"/>
        </w:rPr>
        <w:t xml:space="preserve"> </w:t>
      </w:r>
      <w:r w:rsidRPr="004449EE">
        <w:t>venire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considerazione</w:t>
      </w:r>
      <w:r w:rsidRPr="004449EE">
        <w:rPr>
          <w:spacing w:val="-53"/>
        </w:rPr>
        <w:t xml:space="preserve"> </w:t>
      </w:r>
      <w:r w:rsidRPr="004449EE">
        <w:t>sia in materia di diritti soggettivi che di interessi legittimi ed inerire, pertanto, anche ai rapporti connotati 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collegamento con</w:t>
      </w:r>
      <w:r w:rsidRPr="004449EE">
        <w:rPr>
          <w:spacing w:val="-3"/>
        </w:rPr>
        <w:t xml:space="preserve"> </w:t>
      </w:r>
      <w:r w:rsidRPr="004449EE">
        <w:t>l’esercizio del</w:t>
      </w:r>
      <w:r w:rsidRPr="004449EE">
        <w:rPr>
          <w:spacing w:val="1"/>
        </w:rPr>
        <w:t xml:space="preserve"> </w:t>
      </w:r>
      <w:r w:rsidRPr="004449EE">
        <w:t>potere.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Pur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intervenendo</w:t>
      </w:r>
      <w:r w:rsidRPr="004449EE">
        <w:rPr>
          <w:spacing w:val="-7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riparto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giurisdizione</w:t>
      </w:r>
      <w:r w:rsidRPr="004449EE">
        <w:rPr>
          <w:spacing w:val="-9"/>
        </w:rPr>
        <w:t xml:space="preserve"> </w:t>
      </w:r>
      <w:r w:rsidRPr="004449EE">
        <w:t>(che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rientra</w:t>
      </w:r>
      <w:r w:rsidRPr="004449EE">
        <w:rPr>
          <w:spacing w:val="-8"/>
        </w:rPr>
        <w:t xml:space="preserve"> </w:t>
      </w:r>
      <w:r w:rsidRPr="004449EE">
        <w:t>nell’oggetto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legge-delega),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</w:t>
      </w:r>
      <w:r w:rsidRPr="004449EE">
        <w:rPr>
          <w:spacing w:val="-53"/>
        </w:rPr>
        <w:t xml:space="preserve"> </w:t>
      </w:r>
      <w:r w:rsidRPr="004449EE">
        <w:t>si basa, comunque, sul presupposto secondo cui la lesione dell’affidamento che viene in rilievo nell’ambito</w:t>
      </w:r>
      <w:r w:rsidRPr="004449EE">
        <w:rPr>
          <w:spacing w:val="1"/>
        </w:rPr>
        <w:t xml:space="preserve"> </w:t>
      </w:r>
      <w:r w:rsidRPr="004449EE">
        <w:t>del procedimento di gara, anche quando realizzato attraverso comportamenti, presenta un collegamento forte</w:t>
      </w:r>
      <w:r w:rsidRPr="004449EE">
        <w:rPr>
          <w:spacing w:val="1"/>
        </w:rPr>
        <w:t xml:space="preserve"> </w:t>
      </w:r>
      <w:r w:rsidRPr="004449EE">
        <w:t>con l’esercizio del potere e, pertanto, anche quando il privato lamenta la lesione della propria libertà di</w:t>
      </w:r>
      <w:r w:rsidRPr="004449EE">
        <w:rPr>
          <w:spacing w:val="1"/>
        </w:rPr>
        <w:t xml:space="preserve"> </w:t>
      </w:r>
      <w:r w:rsidRPr="004449EE">
        <w:t>autodeterminazione negoziale, la relativa controversia risarcitoria non può che rientrare nella giurisdizione</w:t>
      </w:r>
      <w:r w:rsidRPr="004449EE">
        <w:rPr>
          <w:spacing w:val="1"/>
        </w:rPr>
        <w:t xml:space="preserve"> </w:t>
      </w:r>
      <w:r w:rsidRPr="004449EE">
        <w:t>amministrativa,</w:t>
      </w:r>
      <w:r w:rsidRPr="004449EE">
        <w:rPr>
          <w:spacing w:val="1"/>
        </w:rPr>
        <w:t xml:space="preserve"> </w:t>
      </w:r>
      <w:r w:rsidRPr="004449EE">
        <w:t>specie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considerazione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fatto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materia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1"/>
        </w:rPr>
        <w:t xml:space="preserve"> </w:t>
      </w:r>
      <w:r w:rsidRPr="004449EE">
        <w:t>amministrativo gode di giurisdizione esclusiva (art. 133, comma 1, lett. e), n. 1, c.p.a.), che si estende, oltre</w:t>
      </w:r>
      <w:r w:rsidRPr="004449EE">
        <w:rPr>
          <w:spacing w:val="1"/>
        </w:rPr>
        <w:t xml:space="preserve"> </w:t>
      </w:r>
      <w:r w:rsidRPr="004449EE">
        <w:t>che ai comportamenti amministrativi (in base alla previsione generale contenuta nell’art. 7 c.p.a.), anche alla</w:t>
      </w:r>
      <w:r w:rsidRPr="004449EE">
        <w:rPr>
          <w:spacing w:val="1"/>
        </w:rPr>
        <w:t xml:space="preserve"> </w:t>
      </w:r>
      <w:r w:rsidRPr="004449EE">
        <w:t>“controversie risarcitorie”. Sotto tale profilo, l’espressa menzione delle “controversie risarcitorie” nel testo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133,</w:t>
      </w:r>
      <w:r w:rsidRPr="004449EE">
        <w:rPr>
          <w:spacing w:val="-6"/>
        </w:rPr>
        <w:t xml:space="preserve"> </w:t>
      </w:r>
      <w:r w:rsidRPr="004449EE">
        <w:t>c.</w:t>
      </w:r>
      <w:r w:rsidRPr="004449EE">
        <w:rPr>
          <w:spacing w:val="-6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e)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1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contesto</w:t>
      </w:r>
      <w:r w:rsidRPr="004449EE">
        <w:rPr>
          <w:spacing w:val="-5"/>
        </w:rPr>
        <w:t xml:space="preserve"> </w:t>
      </w:r>
      <w:r w:rsidRPr="004449EE">
        <w:t>ordinamentale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tutela</w:t>
      </w:r>
      <w:r w:rsidRPr="004449EE">
        <w:rPr>
          <w:spacing w:val="-7"/>
        </w:rPr>
        <w:t xml:space="preserve"> </w:t>
      </w:r>
      <w:r w:rsidRPr="004449EE">
        <w:t>risarcitoria</w:t>
      </w:r>
      <w:r w:rsidRPr="004449EE">
        <w:rPr>
          <w:spacing w:val="-8"/>
        </w:rPr>
        <w:t xml:space="preserve"> </w:t>
      </w:r>
      <w:r w:rsidRPr="004449EE">
        <w:t>dell’interesse</w:t>
      </w:r>
      <w:r w:rsidRPr="004449EE">
        <w:rPr>
          <w:spacing w:val="-6"/>
        </w:rPr>
        <w:t xml:space="preserve"> </w:t>
      </w:r>
      <w:r w:rsidRPr="004449EE">
        <w:t>legittimo</w:t>
      </w:r>
      <w:r w:rsidRPr="004449EE">
        <w:rPr>
          <w:spacing w:val="1"/>
        </w:rPr>
        <w:t xml:space="preserve"> </w:t>
      </w:r>
      <w:r w:rsidRPr="004449EE">
        <w:t>non richiede previsioni di giurisdizione esclusiva (cfr. Corte cost. n. 204 del 2004) – non può che leggersi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volontà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legislatore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includere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giurisdizione</w:t>
      </w:r>
      <w:r w:rsidRPr="004449EE">
        <w:rPr>
          <w:spacing w:val="1"/>
        </w:rPr>
        <w:t xml:space="preserve"> </w:t>
      </w:r>
      <w:r w:rsidRPr="004449EE">
        <w:t>esclusiva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materia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proprio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52"/>
        </w:rPr>
        <w:t xml:space="preserve"> </w:t>
      </w:r>
      <w:r w:rsidRPr="004449EE">
        <w:t>controversie di risarcimento del danno da responsabilità precontrattuale, a cui fa riferimento la norma in</w:t>
      </w:r>
      <w:r w:rsidRPr="004449EE">
        <w:rPr>
          <w:spacing w:val="1"/>
        </w:rPr>
        <w:t xml:space="preserve"> </w:t>
      </w:r>
      <w:r w:rsidRPr="004449EE">
        <w:t>commento. Sarebbe, tuttavia, opportuno che le incertezze in punto di</w:t>
      </w:r>
      <w:r w:rsidRPr="004449EE">
        <w:rPr>
          <w:spacing w:val="1"/>
        </w:rPr>
        <w:t xml:space="preserve"> </w:t>
      </w:r>
      <w:r w:rsidRPr="004449EE">
        <w:t>giurisdizione (come chiaramente</w:t>
      </w:r>
      <w:r w:rsidRPr="004449EE">
        <w:rPr>
          <w:spacing w:val="1"/>
        </w:rPr>
        <w:t xml:space="preserve"> </w:t>
      </w:r>
      <w:r w:rsidRPr="004449EE">
        <w:t>emergente dal conflitto interpretativo delineatosi fra Sezioni Unite della Corte di Cassazione e Adunanza</w:t>
      </w:r>
      <w:r w:rsidRPr="004449EE">
        <w:rPr>
          <w:spacing w:val="1"/>
        </w:rPr>
        <w:t xml:space="preserve"> </w:t>
      </w:r>
      <w:r w:rsidRPr="004449EE">
        <w:t xml:space="preserve">plenaria del Consiglio di Stato) vengano risolte con una norma </w:t>
      </w:r>
      <w:r w:rsidRPr="004449EE">
        <w:rPr>
          <w:i/>
        </w:rPr>
        <w:t>ad hoc</w:t>
      </w:r>
      <w:r w:rsidRPr="004449EE">
        <w:t>, che espliciti che, almeno in materia di</w:t>
      </w:r>
      <w:r w:rsidRPr="004449EE">
        <w:rPr>
          <w:spacing w:val="-52"/>
        </w:rPr>
        <w:t xml:space="preserve"> </w:t>
      </w:r>
      <w:r w:rsidRPr="004449EE">
        <w:t>procedure di evidenza pubblica e in tutti gli altri casi di giurisdizione esclusiva, quest’ultima include anche il</w:t>
      </w:r>
      <w:r w:rsidRPr="004449EE">
        <w:rPr>
          <w:spacing w:val="1"/>
        </w:rPr>
        <w:t xml:space="preserve"> </w:t>
      </w:r>
      <w:r w:rsidRPr="004449EE">
        <w:t>danno da lesione dell’affidamento, laddove esso matura in un contesto procedimentale e il comportamento</w:t>
      </w:r>
      <w:r w:rsidRPr="004449EE">
        <w:rPr>
          <w:spacing w:val="1"/>
        </w:rPr>
        <w:t xml:space="preserve"> </w:t>
      </w:r>
      <w:r w:rsidRPr="004449EE">
        <w:t>“scorretto” imputato all’amministrazione presenta collegamenti, anche indiretti o mediati con l’esercizio del</w:t>
      </w:r>
      <w:r w:rsidRPr="004449EE">
        <w:rPr>
          <w:spacing w:val="1"/>
        </w:rPr>
        <w:t xml:space="preserve"> </w:t>
      </w:r>
      <w:r w:rsidRPr="004449EE">
        <w:t>potere.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9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“condizioni”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risarcibilità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danno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provvedimento</w:t>
      </w:r>
      <w:r w:rsidRPr="004449EE">
        <w:rPr>
          <w:spacing w:val="-9"/>
        </w:rPr>
        <w:t xml:space="preserve"> </w:t>
      </w:r>
      <w:r w:rsidRPr="004449EE">
        <w:t>favorevole</w:t>
      </w:r>
      <w:r w:rsidRPr="004449EE">
        <w:rPr>
          <w:spacing w:val="-9"/>
        </w:rPr>
        <w:t xml:space="preserve"> </w:t>
      </w:r>
      <w:r w:rsidRPr="004449EE">
        <w:t>poi</w:t>
      </w:r>
      <w:r w:rsidRPr="004449EE">
        <w:rPr>
          <w:spacing w:val="-7"/>
        </w:rPr>
        <w:t xml:space="preserve"> </w:t>
      </w:r>
      <w:r w:rsidRPr="004449EE">
        <w:t>annullato.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norma, nell’escludere il carattere incolpevole dell’affidamento in caso di illegittimità agevolmente rilevabile</w:t>
      </w:r>
      <w:r w:rsidRPr="004449EE">
        <w:rPr>
          <w:spacing w:val="1"/>
        </w:rPr>
        <w:t xml:space="preserve"> </w:t>
      </w:r>
      <w:r w:rsidRPr="004449EE">
        <w:t>in base alla diligenza professionale richiesta ai concorrenti, recepisce nella sostanza i principi espressi</w:t>
      </w:r>
      <w:r w:rsidRPr="004449EE">
        <w:rPr>
          <w:spacing w:val="1"/>
        </w:rPr>
        <w:t xml:space="preserve"> </w:t>
      </w:r>
      <w:r w:rsidRPr="004449EE">
        <w:t>dall’Adunanza plenaria n. 20 del 2021, in attuazione di quanto previsto dall’art. 1, comma 1, della legge-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 xml:space="preserve">delega, che prevede l’adeguamento della disciplina </w:t>
      </w:r>
      <w:r w:rsidRPr="004449EE">
        <w:t>vigente “ai principi espressi dalla giurisprudenza … delle</w:t>
      </w:r>
      <w:r w:rsidRPr="004449EE">
        <w:rPr>
          <w:spacing w:val="1"/>
        </w:rPr>
        <w:t xml:space="preserve"> </w:t>
      </w:r>
      <w:r w:rsidRPr="004449EE">
        <w:t>giurisdizioni superiori, interne</w:t>
      </w:r>
      <w:r w:rsidRPr="004449EE">
        <w:rPr>
          <w:spacing w:val="1"/>
        </w:rPr>
        <w:t xml:space="preserve"> </w:t>
      </w:r>
      <w:r w:rsidRPr="004449EE">
        <w:t>ed internazionali”.</w:t>
      </w:r>
    </w:p>
    <w:p w:rsidR="00F90FA9" w:rsidRPr="004449EE" w:rsidRDefault="009F7C6E">
      <w:pPr>
        <w:pStyle w:val="Corpodeltesto"/>
        <w:spacing w:before="159"/>
      </w:pPr>
      <w:r w:rsidRPr="004449EE">
        <w:t>Si</w:t>
      </w:r>
      <w:r w:rsidRPr="004449EE">
        <w:rPr>
          <w:spacing w:val="-6"/>
        </w:rPr>
        <w:t xml:space="preserve"> </w:t>
      </w:r>
      <w:r w:rsidRPr="004449EE">
        <w:t>precisa,</w:t>
      </w:r>
      <w:r w:rsidRPr="004449EE">
        <w:rPr>
          <w:spacing w:val="-10"/>
        </w:rPr>
        <w:t xml:space="preserve"> </w:t>
      </w:r>
      <w:r w:rsidRPr="004449EE">
        <w:t>infine,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danno</w:t>
      </w:r>
      <w:r w:rsidRPr="004449EE">
        <w:rPr>
          <w:spacing w:val="-6"/>
        </w:rPr>
        <w:t xml:space="preserve"> </w:t>
      </w:r>
      <w:r w:rsidRPr="004449EE">
        <w:t>risarcibile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quello</w:t>
      </w:r>
      <w:r w:rsidRPr="004449EE">
        <w:rPr>
          <w:spacing w:val="-7"/>
        </w:rPr>
        <w:t xml:space="preserve"> </w:t>
      </w:r>
      <w:r w:rsidRPr="004449EE">
        <w:t>correlato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conseguenze</w:t>
      </w:r>
      <w:r w:rsidRPr="004449EE">
        <w:rPr>
          <w:spacing w:val="-6"/>
        </w:rPr>
        <w:t xml:space="preserve"> </w:t>
      </w:r>
      <w:r w:rsidRPr="004449EE">
        <w:t>negative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scorrettezza</w:t>
      </w:r>
      <w:r w:rsidRPr="004449EE">
        <w:rPr>
          <w:spacing w:val="-7"/>
        </w:rPr>
        <w:t xml:space="preserve"> </w:t>
      </w:r>
      <w:r w:rsidRPr="004449EE">
        <w:t>della</w:t>
      </w:r>
    </w:p>
    <w:p w:rsidR="00F90FA9" w:rsidRPr="004449EE" w:rsidRDefault="009F7C6E">
      <w:pPr>
        <w:pStyle w:val="Corpodeltesto"/>
        <w:spacing w:before="20" w:line="256" w:lineRule="auto"/>
        <w:ind w:right="387"/>
      </w:pPr>
      <w:r w:rsidRPr="004449EE">
        <w:t>p.a.</w:t>
      </w:r>
      <w:r w:rsidRPr="004449EE">
        <w:rPr>
          <w:spacing w:val="-5"/>
        </w:rPr>
        <w:t xml:space="preserve"> </w:t>
      </w:r>
      <w:r w:rsidRPr="004449EE">
        <w:t>ha</w:t>
      </w:r>
      <w:r w:rsidRPr="004449EE">
        <w:rPr>
          <w:spacing w:val="-3"/>
        </w:rPr>
        <w:t xml:space="preserve"> </w:t>
      </w:r>
      <w:r w:rsidRPr="004449EE">
        <w:t>avuto</w:t>
      </w:r>
      <w:r w:rsidRPr="004449EE">
        <w:rPr>
          <w:spacing w:val="-3"/>
        </w:rPr>
        <w:t xml:space="preserve"> </w:t>
      </w:r>
      <w:r w:rsidRPr="004449EE">
        <w:t>sulle</w:t>
      </w:r>
      <w:r w:rsidRPr="004449EE">
        <w:rPr>
          <w:spacing w:val="-4"/>
        </w:rPr>
        <w:t xml:space="preserve"> </w:t>
      </w:r>
      <w:r w:rsidRPr="004449EE">
        <w:t>scelte</w:t>
      </w:r>
      <w:r w:rsidRPr="004449EE">
        <w:rPr>
          <w:spacing w:val="-3"/>
        </w:rPr>
        <w:t xml:space="preserve"> </w:t>
      </w:r>
      <w:r w:rsidRPr="004449EE">
        <w:t>contrattuali</w:t>
      </w:r>
      <w:r w:rsidRPr="004449EE">
        <w:rPr>
          <w:spacing w:val="-2"/>
        </w:rPr>
        <w:t xml:space="preserve"> </w:t>
      </w:r>
      <w:r w:rsidRPr="004449EE">
        <w:t>dell’operatore</w:t>
      </w:r>
      <w:r w:rsidRPr="004449EE">
        <w:rPr>
          <w:spacing w:val="-4"/>
        </w:rPr>
        <w:t xml:space="preserve"> </w:t>
      </w:r>
      <w:r w:rsidRPr="004449EE">
        <w:t>economico.</w:t>
      </w:r>
      <w:r w:rsidRPr="004449EE">
        <w:rPr>
          <w:spacing w:val="-3"/>
        </w:rPr>
        <w:t xml:space="preserve"> </w:t>
      </w:r>
      <w:r w:rsidRPr="004449EE">
        <w:t>Sul</w:t>
      </w:r>
      <w:r w:rsidRPr="004449EE">
        <w:rPr>
          <w:spacing w:val="-2"/>
        </w:rPr>
        <w:t xml:space="preserve"> </w:t>
      </w:r>
      <w:r w:rsidRPr="004449EE">
        <w:t>piano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rPr>
          <w:i/>
        </w:rPr>
        <w:t>quantum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quindi</w:t>
      </w:r>
      <w:r w:rsidRPr="004449EE">
        <w:rPr>
          <w:spacing w:val="-53"/>
        </w:rPr>
        <w:t xml:space="preserve"> </w:t>
      </w:r>
      <w:r w:rsidRPr="004449EE">
        <w:t>al c.d. interesse negativo, ossia secondo gli insegnamenti tradizionali che si ricavano dalla giurisprudenza in</w:t>
      </w:r>
      <w:r w:rsidRPr="004449EE">
        <w:rPr>
          <w:spacing w:val="1"/>
        </w:rPr>
        <w:t xml:space="preserve"> </w:t>
      </w:r>
      <w:r w:rsidRPr="004449EE">
        <w:t>materia di responsabilità precontrattuale, ai costi inutilmente sostenuti per partecipare alla gara e alla c.d.</w:t>
      </w:r>
      <w:r w:rsidRPr="004449EE">
        <w:rPr>
          <w:spacing w:val="1"/>
        </w:rPr>
        <w:t xml:space="preserve"> </w:t>
      </w:r>
      <w:r w:rsidRPr="004449EE">
        <w:t>chance</w:t>
      </w:r>
      <w:r w:rsidRPr="004449EE">
        <w:rPr>
          <w:spacing w:val="-1"/>
        </w:rPr>
        <w:t xml:space="preserve"> </w:t>
      </w:r>
      <w:r w:rsidRPr="004449EE">
        <w:t>contrattuale alternativa.</w:t>
      </w:r>
      <w:r w:rsidRPr="004449EE">
        <w:rPr>
          <w:spacing w:val="-1"/>
        </w:rPr>
        <w:t xml:space="preserve"> </w:t>
      </w:r>
      <w:r w:rsidRPr="004449EE">
        <w:t>Tali</w:t>
      </w:r>
      <w:r w:rsidRPr="004449EE">
        <w:rPr>
          <w:spacing w:val="1"/>
        </w:rPr>
        <w:t xml:space="preserve"> </w:t>
      </w:r>
      <w:r w:rsidRPr="004449EE">
        <w:t>danni devono essere</w:t>
      </w:r>
      <w:r w:rsidRPr="004449EE">
        <w:rPr>
          <w:spacing w:val="-1"/>
        </w:rPr>
        <w:t xml:space="preserve"> </w:t>
      </w:r>
      <w:r w:rsidRPr="004449EE">
        <w:t>effettivi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provati.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 xml:space="preserve">Il </w:t>
      </w:r>
      <w:r w:rsidRPr="004449EE">
        <w:rPr>
          <w:b/>
        </w:rPr>
        <w:t>comma 4</w:t>
      </w:r>
      <w:r w:rsidRPr="004449EE">
        <w:t>, riprendendo alcuni spunti già delineati dall’Adunanza Plenaria del Consiglio di Stato con la</w:t>
      </w:r>
      <w:r w:rsidRPr="004449EE">
        <w:rPr>
          <w:spacing w:val="1"/>
        </w:rPr>
        <w:t xml:space="preserve"> </w:t>
      </w:r>
      <w:r w:rsidRPr="004449EE">
        <w:t>sentenza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2017</w:t>
      </w:r>
      <w:r w:rsidRPr="004449EE">
        <w:rPr>
          <w:spacing w:val="-9"/>
        </w:rPr>
        <w:t xml:space="preserve"> </w:t>
      </w:r>
      <w:r w:rsidRPr="004449EE">
        <w:t>(in</w:t>
      </w:r>
      <w:r w:rsidRPr="004449EE">
        <w:rPr>
          <w:spacing w:val="-6"/>
        </w:rPr>
        <w:t xml:space="preserve"> </w:t>
      </w:r>
      <w:r w:rsidRPr="004449EE">
        <w:t>materia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ottemperanza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equivalente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impossibilità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ottenere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forma</w:t>
      </w:r>
      <w:r w:rsidRPr="004449EE">
        <w:rPr>
          <w:spacing w:val="-52"/>
        </w:rPr>
        <w:t xml:space="preserve"> </w:t>
      </w:r>
      <w:r w:rsidRPr="004449EE">
        <w:t>specifica</w:t>
      </w:r>
      <w:r w:rsidRPr="004449EE">
        <w:rPr>
          <w:spacing w:val="1"/>
        </w:rPr>
        <w:t xml:space="preserve"> </w:t>
      </w:r>
      <w:r w:rsidRPr="004449EE">
        <w:t>l’aggiudicazione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appalto),</w:t>
      </w:r>
      <w:r w:rsidRPr="004449EE">
        <w:rPr>
          <w:spacing w:val="1"/>
        </w:rPr>
        <w:t xml:space="preserve"> </w:t>
      </w:r>
      <w:r w:rsidRPr="004449EE">
        <w:t>dà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fondamento</w:t>
      </w:r>
      <w:r w:rsidRPr="004449EE">
        <w:rPr>
          <w:spacing w:val="1"/>
        </w:rPr>
        <w:t xml:space="preserve"> </w:t>
      </w:r>
      <w:r w:rsidRPr="004449EE">
        <w:t>normativo</w:t>
      </w:r>
      <w:r w:rsidRPr="004449EE">
        <w:rPr>
          <w:spacing w:val="1"/>
        </w:rPr>
        <w:t xml:space="preserve"> </w:t>
      </w:r>
      <w:r w:rsidRPr="004449EE">
        <w:t>all’azione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rivalsa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dell’amministrazione (condannata al risarcimento del danno a favore del terzo illegittimamente pretermesso</w:t>
      </w:r>
      <w:r w:rsidRPr="004449EE">
        <w:rPr>
          <w:spacing w:val="1"/>
        </w:rPr>
        <w:t xml:space="preserve"> </w:t>
      </w:r>
      <w:r w:rsidRPr="004449EE">
        <w:t>nella procedura di gara) nei confronti dell’operatore economico che sia risultato aggiudicatario sulla base di</w:t>
      </w:r>
      <w:r w:rsidRPr="004449EE">
        <w:rPr>
          <w:spacing w:val="1"/>
        </w:rPr>
        <w:t xml:space="preserve"> </w:t>
      </w:r>
      <w:r w:rsidRPr="004449EE">
        <w:t>una (sua) condotta illecita. La norma, oltre a coordinarsi con la coeva modifica dell’art. 124 c.p.a. (dove</w:t>
      </w:r>
      <w:r w:rsidRPr="004449EE">
        <w:rPr>
          <w:spacing w:val="1"/>
        </w:rPr>
        <w:t xml:space="preserve"> </w:t>
      </w:r>
      <w:r w:rsidRPr="004449EE">
        <w:t>appunto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sotto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profilo</w:t>
      </w:r>
      <w:r w:rsidRPr="004449EE">
        <w:rPr>
          <w:spacing w:val="1"/>
        </w:rPr>
        <w:t xml:space="preserve"> </w:t>
      </w:r>
      <w:r w:rsidRPr="004449EE">
        <w:t>processuale</w:t>
      </w:r>
      <w:r w:rsidRPr="004449EE">
        <w:rPr>
          <w:spacing w:val="1"/>
        </w:rPr>
        <w:t xml:space="preserve"> </w:t>
      </w:r>
      <w:r w:rsidRPr="004449EE">
        <w:t>l’azione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rivalsa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1"/>
        </w:rPr>
        <w:t xml:space="preserve"> </w:t>
      </w:r>
      <w:r w:rsidRPr="004449EE">
        <w:t>contro</w:t>
      </w:r>
      <w:r w:rsidRPr="004449EE">
        <w:rPr>
          <w:spacing w:val="-52"/>
        </w:rPr>
        <w:t xml:space="preserve"> </w:t>
      </w:r>
      <w:r w:rsidRPr="004449EE">
        <w:t>l’aggiudicatario</w:t>
      </w:r>
      <w:r w:rsidRPr="004449EE">
        <w:rPr>
          <w:spacing w:val="-9"/>
        </w:rPr>
        <w:t xml:space="preserve"> </w:t>
      </w:r>
      <w:r w:rsidRPr="004449EE">
        <w:t>originario),</w:t>
      </w:r>
      <w:r w:rsidRPr="004449EE">
        <w:rPr>
          <w:spacing w:val="-12"/>
        </w:rPr>
        <w:t xml:space="preserve"> </w:t>
      </w:r>
      <w:r w:rsidRPr="004449EE">
        <w:t>trova</w:t>
      </w:r>
      <w:r w:rsidRPr="004449EE">
        <w:rPr>
          <w:spacing w:val="-9"/>
        </w:rPr>
        <w:t xml:space="preserve"> </w:t>
      </w:r>
      <w:r w:rsidRPr="004449EE">
        <w:t>giustificazione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criteri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giustizia</w:t>
      </w:r>
      <w:r w:rsidRPr="004449EE">
        <w:rPr>
          <w:spacing w:val="-8"/>
        </w:rPr>
        <w:t xml:space="preserve"> </w:t>
      </w:r>
      <w:r w:rsidRPr="004449EE">
        <w:t>sostanziale,</w:t>
      </w:r>
      <w:r w:rsidRPr="004449EE">
        <w:rPr>
          <w:spacing w:val="-9"/>
        </w:rPr>
        <w:t xml:space="preserve"> </w:t>
      </w:r>
      <w:r w:rsidRPr="004449EE">
        <w:t>specie</w:t>
      </w:r>
      <w:r w:rsidRPr="004449EE">
        <w:rPr>
          <w:spacing w:val="-9"/>
        </w:rPr>
        <w:t xml:space="preserve"> </w:t>
      </w:r>
      <w:r w:rsidRPr="004449EE">
        <w:t>se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considera</w:t>
      </w:r>
      <w:r w:rsidRPr="004449EE">
        <w:rPr>
          <w:spacing w:val="-53"/>
        </w:rPr>
        <w:t xml:space="preserve"> </w:t>
      </w:r>
      <w:r w:rsidRPr="004449EE">
        <w:t>che in materia di appalti la responsabilità della p.a. è oggettiva e, talvolta, prescinde anche dall’originaria</w:t>
      </w:r>
      <w:r w:rsidRPr="004449EE">
        <w:rPr>
          <w:spacing w:val="1"/>
        </w:rPr>
        <w:t xml:space="preserve"> </w:t>
      </w:r>
      <w:r w:rsidRPr="004449EE">
        <w:t>adozione di un provvedimento illegittimo: si veda il caso esaminato dalla citata sentenza dell’Ad. plen. 2 del</w:t>
      </w:r>
      <w:r w:rsidRPr="004449EE">
        <w:rPr>
          <w:spacing w:val="1"/>
        </w:rPr>
        <w:t xml:space="preserve"> </w:t>
      </w:r>
      <w:r w:rsidRPr="004449EE">
        <w:t>2017,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l’aggiudicazione</w:t>
      </w:r>
      <w:r w:rsidRPr="004449EE">
        <w:rPr>
          <w:spacing w:val="-8"/>
        </w:rPr>
        <w:t xml:space="preserve"> </w:t>
      </w:r>
      <w:r w:rsidRPr="004449EE">
        <w:t>poi</w:t>
      </w:r>
      <w:r w:rsidRPr="004449EE">
        <w:rPr>
          <w:spacing w:val="-8"/>
        </w:rPr>
        <w:t xml:space="preserve"> </w:t>
      </w:r>
      <w:r w:rsidRPr="004449EE">
        <w:t>rivelatasi</w:t>
      </w:r>
      <w:r w:rsidRPr="004449EE">
        <w:rPr>
          <w:spacing w:val="-7"/>
        </w:rPr>
        <w:t xml:space="preserve"> </w:t>
      </w:r>
      <w:r w:rsidRPr="004449EE">
        <w:t>illegittima</w:t>
      </w:r>
      <w:r w:rsidRPr="004449EE">
        <w:rPr>
          <w:spacing w:val="-9"/>
        </w:rPr>
        <w:t xml:space="preserve"> </w:t>
      </w:r>
      <w:r w:rsidRPr="004449EE">
        <w:t>era</w:t>
      </w:r>
      <w:r w:rsidRPr="004449EE">
        <w:rPr>
          <w:spacing w:val="-8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disposta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esecuzione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sentenza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primo</w:t>
      </w:r>
      <w:r w:rsidRPr="004449EE">
        <w:rPr>
          <w:spacing w:val="-53"/>
        </w:rPr>
        <w:t xml:space="preserve"> </w:t>
      </w:r>
      <w:r w:rsidRPr="004449EE">
        <w:t>grado</w:t>
      </w:r>
      <w:r w:rsidRPr="004449EE">
        <w:rPr>
          <w:spacing w:val="-7"/>
        </w:rPr>
        <w:t xml:space="preserve"> </w:t>
      </w:r>
      <w:r w:rsidRPr="004449EE">
        <w:t>poi</w:t>
      </w:r>
      <w:r w:rsidRPr="004449EE">
        <w:rPr>
          <w:spacing w:val="-7"/>
        </w:rPr>
        <w:t xml:space="preserve"> </w:t>
      </w:r>
      <w:r w:rsidRPr="004449EE">
        <w:t>riformata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appello,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accoglimento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ricorso</w:t>
      </w:r>
      <w:r w:rsidRPr="004449EE">
        <w:rPr>
          <w:spacing w:val="-7"/>
        </w:rPr>
        <w:t xml:space="preserve"> </w:t>
      </w:r>
      <w:r w:rsidRPr="004449EE">
        <w:t>dell’originario</w:t>
      </w:r>
      <w:r w:rsidRPr="004449EE">
        <w:rPr>
          <w:spacing w:val="-8"/>
        </w:rPr>
        <w:t xml:space="preserve"> </w:t>
      </w:r>
      <w:r w:rsidRPr="004449EE">
        <w:t>(legittimo)</w:t>
      </w:r>
      <w:r w:rsidRPr="004449EE">
        <w:rPr>
          <w:spacing w:val="-5"/>
        </w:rPr>
        <w:t xml:space="preserve"> </w:t>
      </w:r>
      <w:r w:rsidRPr="004449EE">
        <w:t>aggiudicatario.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qui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necessità – specie in un contesto ordinamentale che vede ridurre i casi di tutela specifica mediante subentro a</w:t>
      </w:r>
      <w:r w:rsidRPr="004449EE">
        <w:rPr>
          <w:spacing w:val="-52"/>
        </w:rPr>
        <w:t xml:space="preserve"> </w:t>
      </w:r>
      <w:r w:rsidRPr="004449EE">
        <w:t>favore della tutela per equivalente – di esplicitare un rimedio (l’azione di rivalsa appunto) che consenta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ritrasferire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almeno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t>danno</w:t>
      </w:r>
      <w:r w:rsidRPr="004449EE">
        <w:rPr>
          <w:spacing w:val="-15"/>
        </w:rPr>
        <w:t xml:space="preserve"> </w:t>
      </w:r>
      <w:r w:rsidRPr="004449EE">
        <w:t>risarcito</w:t>
      </w:r>
      <w:r w:rsidRPr="004449EE">
        <w:rPr>
          <w:spacing w:val="-12"/>
        </w:rPr>
        <w:t xml:space="preserve"> </w:t>
      </w:r>
      <w:r w:rsidRPr="004449EE">
        <w:t>dall’amministrazione</w:t>
      </w:r>
      <w:r w:rsidRPr="004449EE">
        <w:rPr>
          <w:spacing w:val="-11"/>
        </w:rPr>
        <w:t xml:space="preserve"> </w:t>
      </w:r>
      <w:r w:rsidRPr="004449EE">
        <w:t>sull’aggiudicatario</w:t>
      </w:r>
      <w:r w:rsidRPr="004449EE">
        <w:rPr>
          <w:spacing w:val="-15"/>
        </w:rPr>
        <w:t xml:space="preserve"> </w:t>
      </w:r>
      <w:r w:rsidRPr="004449EE">
        <w:t>illegittimo</w:t>
      </w:r>
      <w:r w:rsidRPr="004449EE">
        <w:rPr>
          <w:spacing w:val="-12"/>
        </w:rPr>
        <w:t xml:space="preserve"> </w:t>
      </w:r>
      <w:r w:rsidRPr="004449EE">
        <w:t>che,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resto,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assenza di meccanismo di</w:t>
      </w:r>
      <w:r w:rsidRPr="004449EE">
        <w:rPr>
          <w:spacing w:val="1"/>
        </w:rPr>
        <w:t xml:space="preserve"> </w:t>
      </w:r>
      <w:r w:rsidRPr="004449EE">
        <w:t>rivalsa,</w:t>
      </w:r>
      <w:r w:rsidRPr="004449EE">
        <w:rPr>
          <w:spacing w:val="-3"/>
        </w:rPr>
        <w:t xml:space="preserve"> </w:t>
      </w:r>
      <w:r w:rsidRPr="004449EE">
        <w:t>beneficerebbe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arricchimento</w:t>
      </w:r>
      <w:r w:rsidRPr="004449EE">
        <w:rPr>
          <w:spacing w:val="-2"/>
        </w:rPr>
        <w:t xml:space="preserve"> </w:t>
      </w:r>
      <w:r w:rsidRPr="004449EE">
        <w:t>ingiusto.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L’articolo</w:t>
      </w:r>
      <w:r w:rsidRPr="004449EE">
        <w:rPr>
          <w:spacing w:val="-10"/>
        </w:rPr>
        <w:t xml:space="preserve"> </w:t>
      </w:r>
      <w:r w:rsidRPr="004449EE">
        <w:t>recepisce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sentenza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131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2020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Corte</w:t>
      </w:r>
      <w:r w:rsidRPr="004449EE">
        <w:rPr>
          <w:spacing w:val="-9"/>
        </w:rPr>
        <w:t xml:space="preserve"> </w:t>
      </w:r>
      <w:r w:rsidRPr="004449EE">
        <w:t>costituzionale,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t>sancito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coesistenza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due</w:t>
      </w:r>
      <w:r w:rsidRPr="004449EE">
        <w:rPr>
          <w:spacing w:val="-52"/>
        </w:rPr>
        <w:t xml:space="preserve"> </w:t>
      </w:r>
      <w:r w:rsidRPr="004449EE">
        <w:t>modelli organizzativi alternativi per l’affidamento dei servizi sociali, l’uno fondato sulla concorrenza, l’altro</w:t>
      </w:r>
      <w:r w:rsidRPr="004449EE">
        <w:rPr>
          <w:spacing w:val="1"/>
        </w:rPr>
        <w:t xml:space="preserve"> </w:t>
      </w:r>
      <w:r w:rsidRPr="004449EE">
        <w:t>sulla solidarietà e sulla sussidiarietà orizzontale. Il secondo tipo di affidamenti (diretti) riguarda in particolare</w:t>
      </w:r>
      <w:r w:rsidRPr="004449EE">
        <w:rPr>
          <w:spacing w:val="-52"/>
        </w:rPr>
        <w:t xml:space="preserve"> </w:t>
      </w:r>
      <w:r w:rsidRPr="004449EE">
        <w:t>i servizi sociali di interesse generale erogati dagli enti del Terzo settore (ETS) e non rappresenta una deroga,</w:t>
      </w:r>
      <w:r w:rsidRPr="004449EE">
        <w:rPr>
          <w:spacing w:val="1"/>
        </w:rPr>
        <w:t xml:space="preserve"> </w:t>
      </w:r>
      <w:r w:rsidRPr="004449EE">
        <w:t>da interpretare restrittivamente, al modello generale basato sulla concorrenza, bensì uno schema a sua volta</w:t>
      </w:r>
      <w:r w:rsidRPr="004449EE">
        <w:rPr>
          <w:spacing w:val="1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coordinare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primo.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Il fondamento costituzionale di un tale modello si rinviene nell’art. 118, comma 4 Cost., in quanto esso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costituisce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attuazione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principio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sussidiarietà</w:t>
      </w:r>
      <w:r w:rsidRPr="004449EE">
        <w:rPr>
          <w:spacing w:val="-12"/>
        </w:rPr>
        <w:t xml:space="preserve"> </w:t>
      </w:r>
      <w:r w:rsidRPr="004449EE">
        <w:t>orizzontale</w:t>
      </w:r>
      <w:r w:rsidRPr="004449EE">
        <w:rPr>
          <w:spacing w:val="-12"/>
        </w:rPr>
        <w:t xml:space="preserve"> </w:t>
      </w:r>
      <w:r w:rsidRPr="004449EE">
        <w:t>coinvolgendo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società</w:t>
      </w:r>
      <w:r w:rsidRPr="004449EE">
        <w:rPr>
          <w:spacing w:val="-13"/>
        </w:rPr>
        <w:t xml:space="preserve"> </w:t>
      </w:r>
      <w:r w:rsidRPr="004449EE">
        <w:t>civile</w:t>
      </w:r>
      <w:r w:rsidRPr="004449EE">
        <w:rPr>
          <w:spacing w:val="-12"/>
        </w:rPr>
        <w:t xml:space="preserve"> </w:t>
      </w:r>
      <w:r w:rsidRPr="004449EE">
        <w:t>nello</w:t>
      </w:r>
      <w:r w:rsidRPr="004449EE">
        <w:rPr>
          <w:spacing w:val="-12"/>
        </w:rPr>
        <w:t xml:space="preserve"> </w:t>
      </w:r>
      <w:r w:rsidRPr="004449EE">
        <w:t>svolgimento</w:t>
      </w:r>
      <w:r w:rsidRPr="004449EE">
        <w:rPr>
          <w:spacing w:val="-52"/>
        </w:rPr>
        <w:t xml:space="preserve"> </w:t>
      </w:r>
      <w:r w:rsidRPr="004449EE">
        <w:t>di funzioni amministrative, e nell’art. 2 Cost., configurando altresì uno strumento di attuazione dei doveri di</w:t>
      </w:r>
      <w:r w:rsidRPr="004449EE">
        <w:rPr>
          <w:spacing w:val="1"/>
        </w:rPr>
        <w:t xml:space="preserve"> </w:t>
      </w:r>
      <w:r w:rsidRPr="004449EE">
        <w:t>solidarietà</w:t>
      </w:r>
      <w:r w:rsidRPr="004449EE">
        <w:rPr>
          <w:spacing w:val="-12"/>
        </w:rPr>
        <w:t xml:space="preserve"> </w:t>
      </w:r>
      <w:r w:rsidRPr="004449EE">
        <w:t>sociale</w:t>
      </w:r>
      <w:r w:rsidRPr="004449EE">
        <w:rPr>
          <w:spacing w:val="-11"/>
        </w:rPr>
        <w:t xml:space="preserve"> </w:t>
      </w:r>
      <w:r w:rsidRPr="004449EE">
        <w:t>necessari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realizzare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principio</w:t>
      </w:r>
      <w:r w:rsidRPr="004449EE">
        <w:rPr>
          <w:spacing w:val="-12"/>
        </w:rPr>
        <w:t xml:space="preserve"> </w:t>
      </w:r>
      <w:r w:rsidRPr="004449EE">
        <w:t>personalista</w:t>
      </w:r>
      <w:r w:rsidRPr="004449EE">
        <w:rPr>
          <w:spacing w:val="-11"/>
        </w:rPr>
        <w:t xml:space="preserve"> </w:t>
      </w:r>
      <w:r w:rsidRPr="004449EE">
        <w:t>su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fonda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nostra</w:t>
      </w:r>
      <w:r w:rsidRPr="004449EE">
        <w:rPr>
          <w:spacing w:val="-9"/>
        </w:rPr>
        <w:t xml:space="preserve"> </w:t>
      </w:r>
      <w:r w:rsidRPr="004449EE">
        <w:t>Costituzione.</w:t>
      </w:r>
      <w:r w:rsidRPr="004449EE">
        <w:rPr>
          <w:spacing w:val="-12"/>
        </w:rPr>
        <w:t xml:space="preserve"> </w:t>
      </w:r>
      <w:r w:rsidRPr="004449EE">
        <w:t>Occorre</w:t>
      </w:r>
      <w:r w:rsidRPr="004449EE">
        <w:rPr>
          <w:spacing w:val="-53"/>
        </w:rPr>
        <w:t xml:space="preserve"> </w:t>
      </w:r>
      <w:r w:rsidRPr="004449EE">
        <w:t>pertanto consentire un bilanciamento tra concorrenza e sussidiarietà orizzontale, superando la tendenza ad</w:t>
      </w:r>
      <w:r w:rsidRPr="004449EE">
        <w:rPr>
          <w:spacing w:val="1"/>
        </w:rPr>
        <w:t xml:space="preserve"> </w:t>
      </w:r>
      <w:r w:rsidRPr="004449EE">
        <w:t>assicurare la prevalenza assoluta della prima sugli altri valori parimenti protetti dalla Costituzione (cfr. Corte</w:t>
      </w:r>
      <w:r w:rsidRPr="004449EE">
        <w:rPr>
          <w:spacing w:val="1"/>
        </w:rPr>
        <w:t xml:space="preserve"> </w:t>
      </w:r>
      <w:r w:rsidRPr="004449EE">
        <w:t>cost. n. 218/2021, che ha dichiarato l’incostituzionalità dell’obbligo di esternalizzazione degli affidamenti</w:t>
      </w:r>
      <w:r w:rsidRPr="004449EE">
        <w:rPr>
          <w:spacing w:val="1"/>
        </w:rPr>
        <w:t xml:space="preserve"> </w:t>
      </w:r>
      <w:r w:rsidRPr="004449EE">
        <w:t>gravante</w:t>
      </w:r>
      <w:r w:rsidRPr="004449EE">
        <w:rPr>
          <w:spacing w:val="-1"/>
        </w:rPr>
        <w:t xml:space="preserve"> </w:t>
      </w:r>
      <w:r w:rsidRPr="004449EE">
        <w:t>sui</w:t>
      </w:r>
      <w:r w:rsidRPr="004449EE">
        <w:rPr>
          <w:spacing w:val="1"/>
        </w:rPr>
        <w:t xml:space="preserve"> </w:t>
      </w:r>
      <w:r w:rsidRPr="004449EE">
        <w:t>concessionari).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Il modello proposto intende apportare benefici alla collettività in termini di efficacia, efficienza e qualità dei</w:t>
      </w:r>
      <w:r w:rsidRPr="004449EE">
        <w:rPr>
          <w:spacing w:val="1"/>
        </w:rPr>
        <w:t xml:space="preserve"> </w:t>
      </w:r>
      <w:r w:rsidRPr="004449EE">
        <w:t>servizi, promuovendo la capacità di intervento dei privati, spesso più rapida di quella delle amministrazioni.</w:t>
      </w:r>
      <w:r w:rsidRPr="004449EE">
        <w:rPr>
          <w:spacing w:val="1"/>
        </w:rPr>
        <w:t xml:space="preserve"> </w:t>
      </w:r>
      <w:r w:rsidRPr="004449EE">
        <w:t>A tal fine si prevede che gli enti affidatari dei servizi debbano essere scelti nel rispetto dei principi di non</w:t>
      </w:r>
      <w:r w:rsidRPr="004449EE">
        <w:rPr>
          <w:spacing w:val="1"/>
        </w:rPr>
        <w:t xml:space="preserve"> </w:t>
      </w:r>
      <w:r w:rsidRPr="004449EE">
        <w:t>discriminazione, trasparenza ed effettività (e sempre in base al principio del risultato). In tal modo, si</w:t>
      </w:r>
      <w:r w:rsidRPr="004449EE">
        <w:rPr>
          <w:spacing w:val="1"/>
        </w:rPr>
        <w:t xml:space="preserve"> </w:t>
      </w:r>
      <w:r w:rsidRPr="004449EE">
        <w:t>attribuisce portata generale a quanto già previsto dagli artt. 55 e 57 del codice del Terzo settore (d.lgs. n. 117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2017),</w:t>
      </w:r>
      <w:r w:rsidRPr="004449EE">
        <w:rPr>
          <w:spacing w:val="-6"/>
        </w:rPr>
        <w:t xml:space="preserve"> </w:t>
      </w:r>
      <w:r w:rsidRPr="004449EE">
        <w:t>chiarendo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rapporto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conflittualità</w:t>
      </w:r>
      <w:r w:rsidRPr="004449EE">
        <w:rPr>
          <w:spacing w:val="-8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norme</w:t>
      </w:r>
      <w:r w:rsidRPr="004449EE">
        <w:rPr>
          <w:spacing w:val="-5"/>
        </w:rPr>
        <w:t xml:space="preserve"> </w:t>
      </w:r>
      <w:r w:rsidRPr="004449EE">
        <w:t>considerate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Codice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pubblici.</w:t>
      </w:r>
    </w:p>
    <w:p w:rsidR="00F90FA9" w:rsidRPr="004449EE" w:rsidRDefault="009F7C6E">
      <w:pPr>
        <w:spacing w:before="158" w:line="259" w:lineRule="auto"/>
        <w:ind w:left="472" w:right="386"/>
        <w:jc w:val="both"/>
        <w:rPr>
          <w:i/>
        </w:rPr>
      </w:pPr>
      <w:r w:rsidRPr="004449EE">
        <w:t>Si supera così il parere n. 2052 del 20 agosto 2018 con cui il Consiglio di Stato aveva dubitato della</w:t>
      </w:r>
      <w:r w:rsidRPr="004449EE">
        <w:rPr>
          <w:spacing w:val="1"/>
        </w:rPr>
        <w:t xml:space="preserve"> </w:t>
      </w:r>
      <w:r w:rsidRPr="004449EE">
        <w:t>compatibilità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diritto</w:t>
      </w:r>
      <w:r w:rsidRPr="004449EE">
        <w:rPr>
          <w:spacing w:val="-8"/>
        </w:rPr>
        <w:t xml:space="preserve"> </w:t>
      </w:r>
      <w:r w:rsidRPr="004449EE">
        <w:t>eurounitario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modalità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affidamento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sociali</w:t>
      </w:r>
      <w:r w:rsidRPr="004449EE">
        <w:rPr>
          <w:spacing w:val="-7"/>
        </w:rPr>
        <w:t xml:space="preserve"> </w:t>
      </w:r>
      <w:r w:rsidRPr="004449EE">
        <w:t>previste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Terzo settore, affermando che “</w:t>
      </w:r>
      <w:r w:rsidRPr="004449EE">
        <w:rPr>
          <w:i/>
        </w:rPr>
        <w:t>in considerazione della primazia del diritto euro unitario la disciplina recata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dal Codice dei contratti pubblici prevale in ogni caso sulle differenti previsioni del codice del terzo settore,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ove queste non possano in alcun modo essere interpretate in conformità al diritto euro – unitario: troverà, in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tali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casi,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applicazione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meccanismo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disapplicazione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normativa,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costituente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dovere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Giudice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sia per le Amministrazioni</w:t>
      </w:r>
      <w:r w:rsidRPr="004449EE">
        <w:t>”. Il superamento del rapporto di conflittualità tra il codice del Terzo settore e il</w:t>
      </w:r>
      <w:r w:rsidRPr="004449EE">
        <w:rPr>
          <w:spacing w:val="1"/>
        </w:rPr>
        <w:t xml:space="preserve"> </w:t>
      </w:r>
      <w:r w:rsidRPr="004449EE">
        <w:t>codice dei contratti pubblici è già stato messo in evidenza dal parere n. 802 del 3 maggio 2022 del Consiglio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Stato,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osserva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legislativa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interpretazione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giurisprudenziale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emerge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chiaramente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linea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evolutiva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disciplina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degli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affidamenti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sociali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9"/>
        <w:jc w:val="both"/>
      </w:pPr>
      <w:r w:rsidRPr="004449EE">
        <w:rPr>
          <w:i/>
        </w:rPr>
        <w:lastRenderedPageBreak/>
        <w:t>che,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rispetto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fase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iniziale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forte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attrazione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sistema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concorrenza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sembra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ormai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chiaramente orientata nella direzione del riconoscimento di ampi spazi di sottrazione a quell’ambito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disciplina</w:t>
      </w:r>
      <w:r w:rsidRPr="004449EE">
        <w:t>”.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La norma recepisce anche la normativa comunitaria (Considerando 28, 117 e 118 della direttiva 2014/24; art.</w:t>
      </w:r>
      <w:r w:rsidRPr="004449EE">
        <w:rPr>
          <w:spacing w:val="-52"/>
        </w:rPr>
        <w:t xml:space="preserve"> </w:t>
      </w:r>
      <w:r w:rsidRPr="004449EE">
        <w:t>10, lettera h), della stessa direttiva, intitolato «Esclusioni specifiche per gli appalti di servizi»; art. 77 della</w:t>
      </w:r>
      <w:r w:rsidRPr="004449EE">
        <w:rPr>
          <w:spacing w:val="1"/>
        </w:rPr>
        <w:t xml:space="preserve"> </w:t>
      </w:r>
      <w:r w:rsidRPr="004449EE">
        <w:t>direttiva citata, intitolato «Appalti riservati per determinati servizi»), e la recente giurisprudenza europea,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-1"/>
        </w:rPr>
        <w:t xml:space="preserve"> </w:t>
      </w:r>
      <w:r w:rsidRPr="004449EE">
        <w:t>cui:</w:t>
      </w:r>
    </w:p>
    <w:p w:rsidR="00F90FA9" w:rsidRPr="004449EE" w:rsidRDefault="009F7C6E">
      <w:pPr>
        <w:pStyle w:val="Paragrafoelenco"/>
        <w:numPr>
          <w:ilvl w:val="0"/>
          <w:numId w:val="58"/>
        </w:numPr>
        <w:tabs>
          <w:tab w:val="left" w:pos="1193"/>
        </w:tabs>
        <w:spacing w:before="161" w:line="259" w:lineRule="auto"/>
        <w:ind w:right="385"/>
      </w:pPr>
      <w:r w:rsidRPr="004449EE">
        <w:t>“</w:t>
      </w:r>
      <w:r w:rsidRPr="004449EE">
        <w:rPr>
          <w:i/>
        </w:rPr>
        <w:t>L’articolo 10, lettera h), della direttiva 2014/24/UE del Parlamento europeo e del Consiglio, del 26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febbraio 2014, sugli appalti pubblici e che abroga la direttiva 2004/18/CE, deve essere interpretato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 senso che esso non osta a una normativa nazionale che prevede che servizi di trasporto sanitario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di urgenza ed emergenza possano essere attribuiti mediante convenzione, in via prioritaria, soltanto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 organizzazioni di volontariato e non a cooperative sociali che possono distribuire ai soci ristorni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correlati alle loro attività</w:t>
      </w:r>
      <w:r w:rsidRPr="004449EE">
        <w:t>” (Corte di giustizia dell’Unione Europea, sezione VIII, sentenza 7 luglio</w:t>
      </w:r>
      <w:r w:rsidRPr="004449EE">
        <w:rPr>
          <w:spacing w:val="1"/>
        </w:rPr>
        <w:t xml:space="preserve"> </w:t>
      </w:r>
      <w:r w:rsidRPr="004449EE">
        <w:t>2022, cause riunite C 213/21 e C 214/21, Italy Emergenza Cooperativa Sociale contro Azienda</w:t>
      </w:r>
      <w:r w:rsidRPr="004449EE">
        <w:rPr>
          <w:spacing w:val="1"/>
        </w:rPr>
        <w:t xml:space="preserve"> </w:t>
      </w:r>
      <w:r w:rsidRPr="004449EE">
        <w:t>Sanitaria</w:t>
      </w:r>
      <w:r w:rsidRPr="004449EE">
        <w:rPr>
          <w:spacing w:val="-1"/>
        </w:rPr>
        <w:t xml:space="preserve"> </w:t>
      </w:r>
      <w:r w:rsidRPr="004449EE">
        <w:t>Locale Barletta-Andria-Trani);</w:t>
      </w:r>
    </w:p>
    <w:p w:rsidR="00F90FA9" w:rsidRPr="004449EE" w:rsidRDefault="009F7C6E">
      <w:pPr>
        <w:pStyle w:val="Paragrafoelenco"/>
        <w:numPr>
          <w:ilvl w:val="0"/>
          <w:numId w:val="58"/>
        </w:numPr>
        <w:tabs>
          <w:tab w:val="left" w:pos="1193"/>
        </w:tabs>
        <w:spacing w:before="158" w:line="259" w:lineRule="auto"/>
        <w:ind w:right="386"/>
      </w:pPr>
      <w:r w:rsidRPr="004449EE">
        <w:t>“</w:t>
      </w:r>
      <w:r w:rsidRPr="004449EE">
        <w:rPr>
          <w:i/>
        </w:rPr>
        <w:t>L’articolo 10, lettera h), della direttiva 2014/24/UE del Parlamento europeo e del Consiglio, del 26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febbraio 2014, sugli appalti pubblici e che abroga la direttiva 2004/18/CE, deve essere interpretato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 senso che rientrano nella deroga da esso prevista all’applicazione delle norme di aggiudicazione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degli appalti pubblici l’assistenza prestata a pazienti in situazione di emergenza in un veicolo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soccorso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paramedico/soccorritore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sanitario,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CPV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[Common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Procurement Vocabulary (vocabolario comune per gli appalti pubblici)] 75252000-7 (servizi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salvataggio),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trasporto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ambulanza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qualificato,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comprendente,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oltre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servizio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trasporto, l’assistenza prestata a pazienti in un’ambulanza da parte di un soccorritore sanitario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coadiuvato da un aiuto soccorritore, di cui al codice CPV 85143000-3 (servizi di ambulanza), 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condizione, con riferimento a detto trasporto in ambulanza qualificato, che esso sia effettivamente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assicurato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da</w:t>
      </w:r>
      <w:r w:rsidRPr="004449EE">
        <w:rPr>
          <w:i/>
          <w:spacing w:val="31"/>
        </w:rPr>
        <w:t xml:space="preserve"> </w:t>
      </w:r>
      <w:r w:rsidRPr="004449EE">
        <w:rPr>
          <w:i/>
          <w:spacing w:val="-1"/>
        </w:rPr>
        <w:t>personale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debitamente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formato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materia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pronto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soccorso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riguardi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paziente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per il quale esiste un rischio di peggioramento dello stato di salute durante tale trasporto</w:t>
      </w:r>
      <w:r w:rsidRPr="004449EE">
        <w:t>” (Corte di</w:t>
      </w:r>
      <w:r w:rsidRPr="004449EE">
        <w:rPr>
          <w:spacing w:val="1"/>
        </w:rPr>
        <w:t xml:space="preserve"> </w:t>
      </w:r>
      <w:r w:rsidRPr="004449EE">
        <w:t>giust. U.E., sez. III, sent. 21 marzo 2019, C-465/17. Pres. Vilaras, Est. Šváby, Avv. gen. Campos</w:t>
      </w:r>
      <w:r w:rsidRPr="004449EE">
        <w:rPr>
          <w:spacing w:val="1"/>
        </w:rPr>
        <w:t xml:space="preserve"> </w:t>
      </w:r>
      <w:r w:rsidRPr="004449EE">
        <w:t>Sánchez-Bordona</w:t>
      </w:r>
      <w:r w:rsidRPr="004449EE">
        <w:rPr>
          <w:spacing w:val="-1"/>
        </w:rPr>
        <w:t xml:space="preserve"> </w:t>
      </w:r>
      <w:r w:rsidRPr="004449EE">
        <w:t>– Falck</w:t>
      </w:r>
      <w:r w:rsidRPr="004449EE">
        <w:rPr>
          <w:spacing w:val="-3"/>
        </w:rPr>
        <w:t xml:space="preserve"> </w:t>
      </w:r>
      <w:r w:rsidRPr="004449EE">
        <w:t>Rettungsdienste GmbH,</w:t>
      </w:r>
      <w:r w:rsidRPr="004449EE">
        <w:rPr>
          <w:spacing w:val="-1"/>
        </w:rPr>
        <w:t xml:space="preserve"> </w:t>
      </w:r>
      <w:r w:rsidRPr="004449EE">
        <w:t>Falck</w:t>
      </w:r>
      <w:r w:rsidRPr="004449EE">
        <w:rPr>
          <w:spacing w:val="-3"/>
        </w:rPr>
        <w:t xml:space="preserve"> </w:t>
      </w:r>
      <w:r w:rsidRPr="004449EE">
        <w:t>A/S</w:t>
      </w:r>
      <w:r w:rsidRPr="004449EE">
        <w:rPr>
          <w:spacing w:val="-1"/>
        </w:rPr>
        <w:t xml:space="preserve"> </w:t>
      </w:r>
      <w:r w:rsidRPr="004449EE">
        <w:t>c. Stadt Solingen);</w:t>
      </w:r>
    </w:p>
    <w:p w:rsidR="00F90FA9" w:rsidRPr="004449EE" w:rsidRDefault="009F7C6E">
      <w:pPr>
        <w:pStyle w:val="Paragrafoelenco"/>
        <w:numPr>
          <w:ilvl w:val="0"/>
          <w:numId w:val="58"/>
        </w:numPr>
        <w:tabs>
          <w:tab w:val="left" w:pos="1193"/>
        </w:tabs>
        <w:spacing w:before="157" w:line="259" w:lineRule="auto"/>
        <w:ind w:right="386"/>
      </w:pPr>
      <w:r w:rsidRPr="004449EE">
        <w:t>“</w:t>
      </w:r>
      <w:r w:rsidRPr="004449EE">
        <w:rPr>
          <w:i/>
        </w:rPr>
        <w:t>1) Gli articoli 49 TFUE e 56 TFUE devono essere interpretati nel senso che non ostano a una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normativa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nazionale,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come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quella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procedimento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principale,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consente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autorità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locali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attribuire la fornitura di servizi di trasporto sanitario mediante affidamento diretto, in assenza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qualsiasi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forma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pubblicità,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associazioni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volontariato,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purché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contesto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normativo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convenzionale in cui si svolge l’attività delle associazioni in parola contribuisca effettivamente a una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finalità sociale e al perseguimento degli obiettivi di solidarietà ed efficienza di bilancio. 2) Qualora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uno Stato membro consenta alle autorità pubbliche di ricorrere direttamente ad associazioni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volontariato per lo svolgimento di determinati compiti, un’autorità pubblica che intenda stipulare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convenzioni con associazioni siffatte non è tenuta, ai sensi del diritto dell’Unione, a una previa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comparazione delle proposte di varie associazioni. 3) Qualora uno Stato membro, che consente alle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autorità pubbliche di ricorrere direttamente ad associazioni di volontariato per lo svolgimento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determinati compiti, autorizzi dette associazioni a esercitare determinate attività commerciali, spetta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 tale Stato membro fissare i limiti entro i quali le suddette attività possono essere svolte. Detti limiti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devono tuttavia garantire che le menzionate attività commerciali siano marginali rispetto all’insieme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delle attività di tali associazioni, e siano di sostegno al perseguimento dell’attività di volontariato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queste ultime</w:t>
      </w:r>
      <w:r w:rsidRPr="004449EE">
        <w:t>” (Corte di giustizia dell’Unione europea, quinta sezione, sentenza 28 gennaio 2016, in</w:t>
      </w:r>
      <w:r w:rsidRPr="004449EE">
        <w:rPr>
          <w:spacing w:val="1"/>
        </w:rPr>
        <w:t xml:space="preserve"> </w:t>
      </w:r>
      <w:r w:rsidRPr="004449EE">
        <w:t>causa C-50/14, Consorzio Artigiano Servizio Taxi e Autonoleggio (CASTA) e altri contro Azienda</w:t>
      </w:r>
      <w:r w:rsidRPr="004449EE">
        <w:rPr>
          <w:spacing w:val="1"/>
        </w:rPr>
        <w:t xml:space="preserve"> </w:t>
      </w:r>
      <w:r w:rsidRPr="004449EE">
        <w:t>sanitaria</w:t>
      </w:r>
      <w:r w:rsidRPr="004449EE">
        <w:rPr>
          <w:spacing w:val="-3"/>
        </w:rPr>
        <w:t xml:space="preserve"> </w:t>
      </w:r>
      <w:r w:rsidRPr="004449EE">
        <w:t>locale di</w:t>
      </w:r>
      <w:r w:rsidRPr="004449EE">
        <w:rPr>
          <w:spacing w:val="-2"/>
        </w:rPr>
        <w:t xml:space="preserve"> </w:t>
      </w:r>
      <w:r w:rsidRPr="004449EE">
        <w:t>Ciriè, Chivasso e</w:t>
      </w:r>
      <w:r w:rsidRPr="004449EE">
        <w:rPr>
          <w:spacing w:val="-1"/>
        </w:rPr>
        <w:t xml:space="preserve"> </w:t>
      </w:r>
      <w:r w:rsidRPr="004449EE">
        <w:t>Ivrea (ASL</w:t>
      </w:r>
      <w:r w:rsidRPr="004449EE">
        <w:rPr>
          <w:spacing w:val="-1"/>
        </w:rPr>
        <w:t xml:space="preserve"> </w:t>
      </w:r>
      <w:r w:rsidRPr="004449EE">
        <w:t>TO4),</w:t>
      </w:r>
      <w:r w:rsidRPr="004449EE">
        <w:rPr>
          <w:spacing w:val="-3"/>
        </w:rPr>
        <w:t xml:space="preserve"> </w:t>
      </w:r>
      <w:r w:rsidRPr="004449EE">
        <w:t>Regione Piemonte).</w:t>
      </w:r>
    </w:p>
    <w:p w:rsidR="00F90FA9" w:rsidRPr="004449EE" w:rsidRDefault="009F7C6E">
      <w:pPr>
        <w:spacing w:before="156" w:line="259" w:lineRule="auto"/>
        <w:ind w:left="472" w:right="388"/>
        <w:jc w:val="both"/>
        <w:rPr>
          <w:i/>
        </w:rPr>
      </w:pPr>
      <w:r w:rsidRPr="004449EE">
        <w:t>Già l’art. 17 del decreto legislativo 18 aprile 2016, n. 50, intitolato “Esclusioni specifiche per contratti di</w:t>
      </w:r>
      <w:r w:rsidRPr="004449EE">
        <w:rPr>
          <w:spacing w:val="1"/>
        </w:rPr>
        <w:t xml:space="preserve"> </w:t>
      </w:r>
      <w:r w:rsidRPr="004449EE">
        <w:t>appalto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concessione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servizi”,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</w:t>
      </w:r>
      <w:r w:rsidRPr="004449EE">
        <w:rPr>
          <w:spacing w:val="-7"/>
        </w:rPr>
        <w:t xml:space="preserve"> </w:t>
      </w:r>
      <w:r w:rsidRPr="004449EE">
        <w:t>stabilisce:</w:t>
      </w:r>
      <w:r w:rsidRPr="004449EE">
        <w:rPr>
          <w:spacing w:val="-6"/>
        </w:rPr>
        <w:t xml:space="preserve"> </w:t>
      </w:r>
      <w:r w:rsidRPr="004449EE">
        <w:t>“</w:t>
      </w:r>
      <w:r w:rsidRPr="004449EE">
        <w:rPr>
          <w:i/>
        </w:rPr>
        <w:t>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disposizioni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presente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applicano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4"/>
        <w:jc w:val="both"/>
        <w:rPr>
          <w:i/>
        </w:rPr>
      </w:pPr>
      <w:r w:rsidRPr="004449EE">
        <w:rPr>
          <w:i/>
        </w:rPr>
        <w:lastRenderedPageBreak/>
        <w:t>agli appalti e alle concessioni di servizi: (...) h) concernenti servizi di difesa civile, di protezione civile 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prevenzione contro i pericoli forniti da organizzazioni e associazioni senza scopo di lucro identificati con 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codici</w:t>
      </w:r>
      <w:r w:rsidRPr="004449EE">
        <w:rPr>
          <w:i/>
          <w:spacing w:val="53"/>
        </w:rPr>
        <w:t xml:space="preserve"> </w:t>
      </w:r>
      <w:r w:rsidRPr="004449EE">
        <w:rPr>
          <w:i/>
        </w:rPr>
        <w:t>CPV</w:t>
      </w:r>
      <w:r w:rsidRPr="004449EE">
        <w:rPr>
          <w:i/>
          <w:spacing w:val="50"/>
        </w:rPr>
        <w:t xml:space="preserve"> </w:t>
      </w:r>
      <w:r w:rsidRPr="004449EE">
        <w:rPr>
          <w:i/>
        </w:rPr>
        <w:t>75250000-3,</w:t>
      </w:r>
      <w:r w:rsidRPr="004449EE">
        <w:rPr>
          <w:i/>
          <w:spacing w:val="50"/>
        </w:rPr>
        <w:t xml:space="preserve"> </w:t>
      </w:r>
      <w:r w:rsidRPr="004449EE">
        <w:rPr>
          <w:i/>
        </w:rPr>
        <w:t>75251000-0,</w:t>
      </w:r>
      <w:r w:rsidRPr="004449EE">
        <w:rPr>
          <w:i/>
          <w:spacing w:val="51"/>
        </w:rPr>
        <w:t xml:space="preserve"> </w:t>
      </w:r>
      <w:r w:rsidRPr="004449EE">
        <w:rPr>
          <w:i/>
        </w:rPr>
        <w:t>75251100-1,</w:t>
      </w:r>
      <w:r w:rsidRPr="004449EE">
        <w:rPr>
          <w:i/>
          <w:spacing w:val="47"/>
        </w:rPr>
        <w:t xml:space="preserve"> </w:t>
      </w:r>
      <w:r w:rsidRPr="004449EE">
        <w:rPr>
          <w:i/>
        </w:rPr>
        <w:t>75251110-4,</w:t>
      </w:r>
      <w:r w:rsidRPr="004449EE">
        <w:rPr>
          <w:i/>
          <w:spacing w:val="51"/>
        </w:rPr>
        <w:t xml:space="preserve"> </w:t>
      </w:r>
      <w:r w:rsidRPr="004449EE">
        <w:rPr>
          <w:i/>
        </w:rPr>
        <w:t>75251120-7,</w:t>
      </w:r>
      <w:r w:rsidRPr="004449EE">
        <w:rPr>
          <w:i/>
          <w:spacing w:val="48"/>
        </w:rPr>
        <w:t xml:space="preserve"> </w:t>
      </w:r>
      <w:r w:rsidRPr="004449EE">
        <w:rPr>
          <w:i/>
        </w:rPr>
        <w:t>75252000-7,</w:t>
      </w:r>
      <w:r w:rsidRPr="004449EE">
        <w:rPr>
          <w:i/>
          <w:spacing w:val="50"/>
        </w:rPr>
        <w:t xml:space="preserve"> </w:t>
      </w:r>
      <w:r w:rsidRPr="004449EE">
        <w:rPr>
          <w:i/>
        </w:rPr>
        <w:t>75222000-8,</w:t>
      </w:r>
    </w:p>
    <w:p w:rsidR="00F90FA9" w:rsidRPr="004449EE" w:rsidRDefault="009F7C6E">
      <w:pPr>
        <w:spacing w:line="252" w:lineRule="exact"/>
        <w:ind w:left="472"/>
        <w:jc w:val="both"/>
      </w:pPr>
      <w:r w:rsidRPr="004449EE">
        <w:rPr>
          <w:i/>
        </w:rPr>
        <w:t>98113100-9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85143000-3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eccezione 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servizi 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trasporto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pazienti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ambulanza…</w:t>
      </w:r>
      <w:r w:rsidRPr="004449EE">
        <w:t>”.</w:t>
      </w:r>
    </w:p>
    <w:p w:rsidR="00F90FA9" w:rsidRPr="004449EE" w:rsidRDefault="009F7C6E">
      <w:pPr>
        <w:spacing w:before="181" w:line="259" w:lineRule="auto"/>
        <w:ind w:left="472" w:right="385"/>
        <w:jc w:val="both"/>
      </w:pPr>
      <w:r w:rsidRPr="004449EE">
        <w:t>In merito alla nozione di enti del Terzo settore, l’art. 4 del d. lgs. n. 117 del 2017 definisce questi ultimi come</w:t>
      </w:r>
      <w:r w:rsidRPr="004449EE">
        <w:rPr>
          <w:spacing w:val="-53"/>
        </w:rPr>
        <w:t xml:space="preserve"> </w:t>
      </w:r>
      <w:r w:rsidRPr="004449EE">
        <w:t>“</w:t>
      </w:r>
      <w:r w:rsidRPr="004449EE">
        <w:rPr>
          <w:i/>
        </w:rPr>
        <w:t>le organizzazioni di volontariato, le associazioni di promozione sociale, gli enti filantropici, le imprese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sociali, incluse le cooperative sociali, le reti associative, le società di mutuo soccorso, le associazioni,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riconosciute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riconosciute,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fondazioni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altri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enti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carattere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privato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diversi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dalle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società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costituiti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per il perseguimento, senza scopo di lucro, di finalità civiche, solidaristiche e di utilità sociale mediante lo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svolgimento, in via esclusiva o principale, di una o più attività di interesse generale in forma di 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volontaria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erogazione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gratuita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denaro,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beni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servizi,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mutualità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produzione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scambio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beni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servizi, ed iscritti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registro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unico nazionale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Terzo settore</w:t>
      </w:r>
      <w:r w:rsidRPr="004449EE">
        <w:t>”.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Anche la Corte di Giustizia (Corte di giustizia dell’Unione Europea, sezione VIII, sentenza 7 luglio 2022,</w:t>
      </w:r>
      <w:r w:rsidRPr="004449EE">
        <w:rPr>
          <w:spacing w:val="1"/>
        </w:rPr>
        <w:t xml:space="preserve"> </w:t>
      </w:r>
      <w:r w:rsidRPr="004449EE">
        <w:t>cause riunite C 213/21 e C 214/21, Italy Emergenza Cooperativa Sociale contro Azienda Sanitaria Locale</w:t>
      </w:r>
      <w:r w:rsidRPr="004449EE">
        <w:rPr>
          <w:spacing w:val="1"/>
        </w:rPr>
        <w:t xml:space="preserve"> </w:t>
      </w:r>
      <w:r w:rsidRPr="004449EE">
        <w:t>Barletta-Andria-Trani) ha precisato che la nozione di organizzazioni o di associazioni “</w:t>
      </w:r>
      <w:r w:rsidRPr="004449EE">
        <w:rPr>
          <w:i/>
        </w:rPr>
        <w:t>senza scopo di lucro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che possono beneficiare di affidamenti diretti, ai sensi dell’art. 10, lettera h), della direttiva 2014/24, deve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3"/>
        </w:rPr>
        <w:t xml:space="preserve"> </w:t>
      </w:r>
      <w:r w:rsidRPr="004449EE">
        <w:t>strettamente</w:t>
      </w:r>
      <w:r w:rsidRPr="004449EE">
        <w:rPr>
          <w:spacing w:val="3"/>
        </w:rPr>
        <w:t xml:space="preserve"> </w:t>
      </w:r>
      <w:r w:rsidRPr="004449EE">
        <w:t>circoscritta</w:t>
      </w:r>
      <w:r w:rsidRPr="004449EE">
        <w:rPr>
          <w:spacing w:val="3"/>
        </w:rPr>
        <w:t xml:space="preserve"> </w:t>
      </w:r>
      <w:r w:rsidRPr="004449EE">
        <w:t>alle</w:t>
      </w:r>
      <w:r w:rsidRPr="004449EE">
        <w:rPr>
          <w:spacing w:val="3"/>
        </w:rPr>
        <w:t xml:space="preserve"> </w:t>
      </w:r>
      <w:r w:rsidRPr="004449EE">
        <w:t>organizzazioni</w:t>
      </w:r>
      <w:r w:rsidRPr="004449EE">
        <w:rPr>
          <w:spacing w:val="6"/>
        </w:rPr>
        <w:t xml:space="preserve"> </w:t>
      </w:r>
      <w:r w:rsidRPr="004449EE">
        <w:t>e</w:t>
      </w:r>
      <w:r w:rsidRPr="004449EE">
        <w:rPr>
          <w:spacing w:val="3"/>
        </w:rPr>
        <w:t xml:space="preserve"> </w:t>
      </w:r>
      <w:r w:rsidRPr="004449EE">
        <w:t>alle</w:t>
      </w:r>
      <w:r w:rsidRPr="004449EE">
        <w:rPr>
          <w:spacing w:val="5"/>
        </w:rPr>
        <w:t xml:space="preserve"> </w:t>
      </w:r>
      <w:r w:rsidRPr="004449EE">
        <w:t>associazioni</w:t>
      </w:r>
      <w:r w:rsidRPr="004449EE">
        <w:rPr>
          <w:spacing w:val="4"/>
        </w:rPr>
        <w:t xml:space="preserve"> </w:t>
      </w:r>
      <w:r w:rsidRPr="004449EE">
        <w:t>che</w:t>
      </w:r>
      <w:r w:rsidRPr="004449EE">
        <w:rPr>
          <w:spacing w:val="3"/>
        </w:rPr>
        <w:t xml:space="preserve"> </w:t>
      </w:r>
      <w:r w:rsidRPr="004449EE">
        <w:t>non</w:t>
      </w:r>
      <w:r w:rsidRPr="004449EE">
        <w:rPr>
          <w:spacing w:val="3"/>
        </w:rPr>
        <w:t xml:space="preserve"> </w:t>
      </w:r>
      <w:r w:rsidRPr="004449EE">
        <w:t>perseguono</w:t>
      </w:r>
      <w:r w:rsidRPr="004449EE">
        <w:rPr>
          <w:spacing w:val="5"/>
        </w:rPr>
        <w:t xml:space="preserve"> </w:t>
      </w:r>
      <w:r w:rsidRPr="004449EE">
        <w:t>alcun</w:t>
      </w:r>
      <w:r w:rsidRPr="004449EE">
        <w:rPr>
          <w:spacing w:val="3"/>
        </w:rPr>
        <w:t xml:space="preserve"> </w:t>
      </w:r>
      <w:r w:rsidRPr="004449EE">
        <w:t>fine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lucro</w:t>
      </w:r>
      <w:r w:rsidRPr="004449EE">
        <w:rPr>
          <w:spacing w:val="-53"/>
        </w:rPr>
        <w:t xml:space="preserve"> </w:t>
      </w:r>
      <w:r w:rsidRPr="004449EE">
        <w:t>e che non possono procurare alcun utile, neppure indiretto, ai loro membri, non rientrando pertanto in siffatta</w:t>
      </w:r>
      <w:r w:rsidRPr="004449EE">
        <w:rPr>
          <w:spacing w:val="-52"/>
        </w:rPr>
        <w:t xml:space="preserve"> </w:t>
      </w:r>
      <w:r w:rsidRPr="004449EE">
        <w:t>nozione le cooperative sociali che, distribuendo utili ai soci, non possono definirsi “</w:t>
      </w:r>
      <w:r w:rsidRPr="004449EE">
        <w:rPr>
          <w:i/>
        </w:rPr>
        <w:t>senza scopo di lucro</w:t>
      </w:r>
      <w:r w:rsidRPr="004449EE">
        <w:t>”.</w:t>
      </w:r>
      <w:r w:rsidRPr="004449EE">
        <w:rPr>
          <w:spacing w:val="1"/>
        </w:rPr>
        <w:t xml:space="preserve"> </w:t>
      </w:r>
      <w:r w:rsidRPr="004449EE">
        <w:t>Deve in particolare trattarsi di organizzazioni o associazioni che abbiano l’obiettivo di svolgere funzioni</w:t>
      </w:r>
      <w:r w:rsidRPr="004449EE">
        <w:rPr>
          <w:spacing w:val="1"/>
        </w:rPr>
        <w:t xml:space="preserve"> </w:t>
      </w:r>
      <w:r w:rsidRPr="004449EE">
        <w:t>sociali, che non abbiano finalità commerciali e che reinvestano eventuali utili al fine di raggiungere i loro</w:t>
      </w:r>
      <w:r w:rsidRPr="004449EE">
        <w:rPr>
          <w:spacing w:val="1"/>
        </w:rPr>
        <w:t xml:space="preserve"> </w:t>
      </w:r>
      <w:r w:rsidRPr="004449EE">
        <w:t>obiettivi (Corte</w:t>
      </w:r>
      <w:r w:rsidRPr="004449EE">
        <w:rPr>
          <w:spacing w:val="-3"/>
        </w:rPr>
        <w:t xml:space="preserve"> </w:t>
      </w:r>
      <w:r w:rsidRPr="004449EE">
        <w:t>di giustizia</w:t>
      </w:r>
      <w:r w:rsidRPr="004449EE">
        <w:rPr>
          <w:spacing w:val="-2"/>
        </w:rPr>
        <w:t xml:space="preserve"> </w:t>
      </w:r>
      <w:r w:rsidRPr="004449EE">
        <w:t>dell’Unione</w:t>
      </w:r>
      <w:r w:rsidRPr="004449EE">
        <w:rPr>
          <w:spacing w:val="-1"/>
        </w:rPr>
        <w:t xml:space="preserve"> </w:t>
      </w:r>
      <w:r w:rsidRPr="004449EE">
        <w:t>Europea,</w:t>
      </w:r>
      <w:r w:rsidRPr="004449EE">
        <w:rPr>
          <w:spacing w:val="-1"/>
        </w:rPr>
        <w:t xml:space="preserve"> </w:t>
      </w:r>
      <w:r w:rsidRPr="004449EE">
        <w:t>sentenza</w:t>
      </w:r>
      <w:r w:rsidRPr="004449EE">
        <w:rPr>
          <w:spacing w:val="-1"/>
        </w:rPr>
        <w:t xml:space="preserve"> </w:t>
      </w:r>
      <w:r w:rsidRPr="004449EE">
        <w:t>21</w:t>
      </w:r>
      <w:r w:rsidRPr="004449EE">
        <w:rPr>
          <w:spacing w:val="-1"/>
        </w:rPr>
        <w:t xml:space="preserve"> </w:t>
      </w:r>
      <w:r w:rsidRPr="004449EE">
        <w:t>marzo 2019,</w:t>
      </w:r>
      <w:r w:rsidRPr="004449EE">
        <w:rPr>
          <w:spacing w:val="-1"/>
        </w:rPr>
        <w:t xml:space="preserve"> </w:t>
      </w:r>
      <w:r w:rsidRPr="004449EE">
        <w:t>C-465/17,</w:t>
      </w:r>
      <w:r w:rsidRPr="004449EE">
        <w:rPr>
          <w:spacing w:val="-1"/>
        </w:rPr>
        <w:t xml:space="preserve"> </w:t>
      </w:r>
      <w:r w:rsidRPr="004449EE">
        <w:t>punto</w:t>
      </w:r>
      <w:r w:rsidRPr="004449EE">
        <w:rPr>
          <w:spacing w:val="-1"/>
        </w:rPr>
        <w:t xml:space="preserve"> </w:t>
      </w:r>
      <w:r w:rsidRPr="004449EE">
        <w:t>59).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t>modello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questione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coerente,</w:t>
      </w:r>
      <w:r w:rsidRPr="004449EE">
        <w:rPr>
          <w:spacing w:val="-7"/>
        </w:rPr>
        <w:t xml:space="preserve"> </w:t>
      </w:r>
      <w:r w:rsidRPr="004449EE">
        <w:t>infine,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modello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partenariato</w:t>
      </w:r>
      <w:r w:rsidRPr="004449EE">
        <w:rPr>
          <w:spacing w:val="-5"/>
        </w:rPr>
        <w:t xml:space="preserve"> </w:t>
      </w:r>
      <w:r w:rsidRPr="004449EE">
        <w:t>pubblico</w:t>
      </w:r>
      <w:r w:rsidRPr="004449EE">
        <w:rPr>
          <w:spacing w:val="-9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pubblico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vigente</w:t>
      </w:r>
      <w:r w:rsidRPr="004449EE">
        <w:rPr>
          <w:spacing w:val="-52"/>
        </w:rPr>
        <w:t xml:space="preserve"> </w:t>
      </w:r>
      <w:r w:rsidRPr="004449EE">
        <w:t>art. 5, comma 6 del Codice dei contratti pubblici, che sarà sostituito dal proposto art. 6 del Codice, fondato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collaborazione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amministrazioni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realizzazione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attività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interesse</w:t>
      </w:r>
      <w:r w:rsidRPr="004449EE">
        <w:rPr>
          <w:spacing w:val="-5"/>
        </w:rPr>
        <w:t xml:space="preserve"> </w:t>
      </w:r>
      <w:r w:rsidRPr="004449EE">
        <w:t>comune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mancanza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rapporto sinallagmatico che preveda uno scambio di prestazioni. La co-amministrazione pubblico-privato</w:t>
      </w:r>
      <w:r w:rsidRPr="004449EE">
        <w:rPr>
          <w:spacing w:val="1"/>
        </w:rPr>
        <w:t xml:space="preserve"> </w:t>
      </w:r>
      <w:r w:rsidRPr="004449EE">
        <w:t>proposta non si basa infatti sulla corresponsione di prezzi e corrispettivi dalla parte pubblica a quella privata,</w:t>
      </w:r>
      <w:r w:rsidRPr="004449EE">
        <w:rPr>
          <w:spacing w:val="1"/>
        </w:rPr>
        <w:t xml:space="preserve"> </w:t>
      </w:r>
      <w:r w:rsidRPr="004449EE">
        <w:t>ma sulla convergenza di obiettivi e sull’aggregazione di risorse pubbliche e private per la programmazione 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progettazione,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comune,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servizi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interventi</w:t>
      </w:r>
      <w:r w:rsidRPr="004449EE">
        <w:rPr>
          <w:spacing w:val="-2"/>
        </w:rPr>
        <w:t xml:space="preserve"> </w:t>
      </w:r>
      <w:r w:rsidRPr="004449EE">
        <w:t>diretti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elevare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livelli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cittadinanza</w:t>
      </w:r>
      <w:r w:rsidRPr="004449EE">
        <w:rPr>
          <w:spacing w:val="-4"/>
        </w:rPr>
        <w:t xml:space="preserve"> </w:t>
      </w:r>
      <w:r w:rsidRPr="004449EE">
        <w:t>attiva,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coesione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protezione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sociale,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secondo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0"/>
        </w:rPr>
        <w:t xml:space="preserve"> </w:t>
      </w:r>
      <w:r w:rsidRPr="004449EE">
        <w:t>sfera</w:t>
      </w:r>
      <w:r w:rsidRPr="004449EE">
        <w:rPr>
          <w:spacing w:val="-9"/>
        </w:rPr>
        <w:t xml:space="preserve"> </w:t>
      </w:r>
      <w:r w:rsidRPr="004449EE">
        <w:t>relazionale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colloca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là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mero</w:t>
      </w:r>
      <w:r w:rsidRPr="004449EE">
        <w:rPr>
          <w:spacing w:val="-10"/>
        </w:rPr>
        <w:t xml:space="preserve"> </w:t>
      </w:r>
      <w:r w:rsidRPr="004449EE">
        <w:t>scambio</w:t>
      </w:r>
      <w:r w:rsidRPr="004449EE">
        <w:rPr>
          <w:spacing w:val="-10"/>
        </w:rPr>
        <w:t xml:space="preserve"> </w:t>
      </w:r>
      <w:r w:rsidRPr="004449EE">
        <w:t>utilitaristico</w:t>
      </w:r>
      <w:r w:rsidRPr="004449EE">
        <w:rPr>
          <w:spacing w:val="-10"/>
        </w:rPr>
        <w:t xml:space="preserve"> </w:t>
      </w:r>
      <w:r w:rsidRPr="004449EE">
        <w:t>(secondo</w:t>
      </w:r>
      <w:r w:rsidRPr="004449EE">
        <w:rPr>
          <w:spacing w:val="-5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indicazioni</w:t>
      </w:r>
      <w:r w:rsidRPr="004449EE">
        <w:rPr>
          <w:spacing w:val="1"/>
        </w:rPr>
        <w:t xml:space="preserve"> </w:t>
      </w:r>
      <w:r w:rsidRPr="004449EE">
        <w:t>della Corte costituzionale,</w:t>
      </w:r>
      <w:r w:rsidRPr="004449EE">
        <w:rPr>
          <w:spacing w:val="-1"/>
        </w:rPr>
        <w:t xml:space="preserve"> </w:t>
      </w:r>
      <w:r w:rsidRPr="004449EE">
        <w:t>sent. 131/2020).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L’articolo 7 recepisce il principio di auto-organizzazione amministrativa, sancito anche nell’art. 2 direttiva</w:t>
      </w:r>
      <w:r w:rsidRPr="004449EE">
        <w:rPr>
          <w:spacing w:val="1"/>
        </w:rPr>
        <w:t xml:space="preserve"> </w:t>
      </w:r>
      <w:r w:rsidRPr="004449EE">
        <w:t>2014/23/UE,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pubbliche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scelgono</w:t>
      </w:r>
      <w:r w:rsidRPr="004449EE">
        <w:rPr>
          <w:spacing w:val="1"/>
        </w:rPr>
        <w:t xml:space="preserve"> </w:t>
      </w:r>
      <w:r w:rsidRPr="004449EE">
        <w:t>autonomamente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organizzare</w:t>
      </w:r>
      <w:r w:rsidRPr="004449EE">
        <w:rPr>
          <w:spacing w:val="1"/>
        </w:rPr>
        <w:t xml:space="preserve"> </w:t>
      </w:r>
      <w:r w:rsidRPr="004449EE">
        <w:t>l’esecuzione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lavori 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prestazione</w:t>
      </w:r>
      <w:r w:rsidRPr="004449EE">
        <w:rPr>
          <w:spacing w:val="-4"/>
        </w:rPr>
        <w:t xml:space="preserve"> </w:t>
      </w:r>
      <w:r w:rsidRPr="004449EE">
        <w:t>di beni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servizi</w:t>
      </w:r>
      <w:r w:rsidRPr="004449EE">
        <w:rPr>
          <w:spacing w:val="-3"/>
        </w:rPr>
        <w:t xml:space="preserve"> </w:t>
      </w:r>
      <w:r w:rsidRPr="004449EE">
        <w:t>attraverso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ricorso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tre</w:t>
      </w:r>
      <w:r w:rsidRPr="004449EE">
        <w:rPr>
          <w:spacing w:val="-2"/>
        </w:rPr>
        <w:t xml:space="preserve"> </w:t>
      </w:r>
      <w:r w:rsidRPr="004449EE">
        <w:t>modelli</w:t>
      </w:r>
      <w:r w:rsidRPr="004449EE">
        <w:rPr>
          <w:spacing w:val="-3"/>
        </w:rPr>
        <w:t xml:space="preserve"> </w:t>
      </w:r>
      <w:r w:rsidRPr="004449EE">
        <w:t>fra</w:t>
      </w:r>
      <w:r w:rsidRPr="004449EE">
        <w:rPr>
          <w:spacing w:val="-4"/>
        </w:rPr>
        <w:t xml:space="preserve"> </w:t>
      </w:r>
      <w:r w:rsidRPr="004449EE">
        <w:t>loro</w:t>
      </w:r>
      <w:r w:rsidRPr="004449EE">
        <w:rPr>
          <w:spacing w:val="-3"/>
        </w:rPr>
        <w:t xml:space="preserve"> </w:t>
      </w:r>
      <w:r w:rsidRPr="004449EE">
        <w:t>alternativi:</w:t>
      </w:r>
      <w:r w:rsidRPr="004449EE">
        <w:rPr>
          <w:spacing w:val="-4"/>
        </w:rPr>
        <w:t xml:space="preserve"> </w:t>
      </w:r>
      <w:r w:rsidRPr="004449EE">
        <w:t>a)</w:t>
      </w:r>
      <w:r w:rsidRPr="004449EE">
        <w:rPr>
          <w:spacing w:val="-52"/>
        </w:rPr>
        <w:t xml:space="preserve"> </w:t>
      </w:r>
      <w:r w:rsidRPr="004449EE">
        <w:t>auto-produzione,</w:t>
      </w:r>
      <w:r w:rsidRPr="004449EE">
        <w:rPr>
          <w:spacing w:val="-3"/>
        </w:rPr>
        <w:t xml:space="preserve"> </w:t>
      </w:r>
      <w:r w:rsidRPr="004449EE">
        <w:t>b) esternalizzazione;</w:t>
      </w:r>
      <w:r w:rsidRPr="004449EE">
        <w:rPr>
          <w:spacing w:val="1"/>
        </w:rPr>
        <w:t xml:space="preserve"> </w:t>
      </w:r>
      <w:r w:rsidRPr="004449EE">
        <w:t>c) cooperazione</w:t>
      </w:r>
      <w:r w:rsidRPr="004449EE">
        <w:rPr>
          <w:spacing w:val="-3"/>
        </w:rPr>
        <w:t xml:space="preserve"> </w:t>
      </w:r>
      <w:r w:rsidRPr="004449EE">
        <w:t>con altre</w:t>
      </w:r>
      <w:r w:rsidRPr="004449EE">
        <w:rPr>
          <w:spacing w:val="-1"/>
        </w:rPr>
        <w:t xml:space="preserve"> </w:t>
      </w:r>
      <w:r w:rsidRPr="004449EE">
        <w:t>pubbliche amministrazioni.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codificazione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esame</w:t>
      </w:r>
      <w:r w:rsidRPr="004449EE">
        <w:rPr>
          <w:spacing w:val="1"/>
        </w:rPr>
        <w:t xml:space="preserve"> </w:t>
      </w:r>
      <w:r w:rsidRPr="004449EE">
        <w:t>determina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maggiore</w:t>
      </w:r>
      <w:r w:rsidRPr="004449EE">
        <w:rPr>
          <w:spacing w:val="1"/>
        </w:rPr>
        <w:t xml:space="preserve"> </w:t>
      </w:r>
      <w:r w:rsidRPr="004449EE">
        <w:t>allineamento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all’ordinamento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dell’Unione,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pone</w:t>
      </w:r>
      <w:r w:rsidRPr="004449EE">
        <w:rPr>
          <w:spacing w:val="-14"/>
        </w:rPr>
        <w:t xml:space="preserve"> </w:t>
      </w:r>
      <w:r w:rsidRPr="004449EE">
        <w:t>l’autoproduzione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l’esternalizzazione</w:t>
      </w:r>
      <w:r w:rsidRPr="004449EE">
        <w:rPr>
          <w:spacing w:val="-12"/>
        </w:rPr>
        <w:t xml:space="preserve"> </w:t>
      </w:r>
      <w:r w:rsidRPr="004449EE">
        <w:t>su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5"/>
        </w:rPr>
        <w:t xml:space="preserve"> </w:t>
      </w:r>
      <w:r w:rsidRPr="004449EE">
        <w:t>piano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tendenziale</w:t>
      </w:r>
      <w:r w:rsidRPr="004449EE">
        <w:rPr>
          <w:spacing w:val="-14"/>
        </w:rPr>
        <w:t xml:space="preserve"> </w:t>
      </w:r>
      <w:r w:rsidRPr="004449EE">
        <w:t>parità,</w:t>
      </w:r>
      <w:r w:rsidRPr="004449EE">
        <w:rPr>
          <w:spacing w:val="-53"/>
        </w:rPr>
        <w:t xml:space="preserve"> </w:t>
      </w:r>
      <w:r w:rsidRPr="004449EE">
        <w:t>così superando l’opzione fortemente restrittiva del d.lgs. n.50/2016, sulla quale si erano appuntati i dubbi di</w:t>
      </w:r>
      <w:r w:rsidRPr="004449EE">
        <w:rPr>
          <w:spacing w:val="1"/>
        </w:rPr>
        <w:t xml:space="preserve"> </w:t>
      </w:r>
      <w:r w:rsidRPr="004449EE">
        <w:t>compatibilità comunitaria di cui all’ordinanza n. 138 del 7 gennaio 2019 della Quinta Sezione del Consiglio</w:t>
      </w:r>
      <w:r w:rsidRPr="004449EE">
        <w:rPr>
          <w:spacing w:val="1"/>
        </w:rPr>
        <w:t xml:space="preserve"> </w:t>
      </w:r>
      <w:r w:rsidRPr="004449EE">
        <w:t>di Stato, poi risolti, in senso negativo, da Corte di Giustizia ord. 6 febbraio 2020, in cause riunite da C‑89/19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C‑91/19, Rieco S.p.a.</w:t>
      </w:r>
    </w:p>
    <w:p w:rsidR="00F90FA9" w:rsidRPr="004449EE" w:rsidRDefault="009F7C6E">
      <w:pPr>
        <w:spacing w:before="158" w:line="259" w:lineRule="auto"/>
        <w:ind w:left="472" w:right="387"/>
        <w:jc w:val="both"/>
      </w:pPr>
      <w:r w:rsidRPr="004449EE">
        <w:t>La disposizione è in linea con quanto previsto in altri Stati membri dell’U.E. Ad esempio, nell’ordinamento</w:t>
      </w:r>
      <w:r w:rsidRPr="004449EE">
        <w:rPr>
          <w:spacing w:val="1"/>
        </w:rPr>
        <w:t xml:space="preserve"> </w:t>
      </w:r>
      <w:r w:rsidRPr="004449EE">
        <w:t xml:space="preserve">francese, l’art. 1 del </w:t>
      </w:r>
      <w:r w:rsidRPr="004449EE">
        <w:rPr>
          <w:i/>
        </w:rPr>
        <w:t xml:space="preserve">Code della commande publique </w:t>
      </w:r>
      <w:r w:rsidRPr="004449EE">
        <w:t>sancisce: “</w:t>
      </w:r>
      <w:r w:rsidRPr="004449EE">
        <w:rPr>
          <w:i/>
        </w:rPr>
        <w:t>Les acheteurs et les autorités concédantes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choisissent librement, pour répondre à leurs besoins, d'utiliser leurs propres moyens ou d'avoir recours à 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 de la commande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publique</w:t>
      </w:r>
      <w:r w:rsidRPr="004449EE">
        <w:t>”.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La disposizione si ricollega ai principi della fiducia e del risultato, che orienta la scelta dell’Amministrazione</w:t>
      </w:r>
      <w:r w:rsidRPr="004449EE">
        <w:rPr>
          <w:spacing w:val="-52"/>
        </w:rPr>
        <w:t xml:space="preserve"> </w:t>
      </w:r>
      <w:r w:rsidRPr="004449EE">
        <w:t>anche nella scelta tra mercato e autoproduzione, così recuperando, in coerenza anche con alcune indicazioni</w:t>
      </w:r>
      <w:r w:rsidRPr="004449EE">
        <w:rPr>
          <w:spacing w:val="1"/>
        </w:rPr>
        <w:t xml:space="preserve"> </w:t>
      </w:r>
      <w:r w:rsidRPr="004449EE">
        <w:t>che provengono dalla giurisprudenza costituzionale (cfr. sentenza n. 131/2020) l’ “amministrazione del fare”,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troppo</w:t>
      </w:r>
      <w:r w:rsidRPr="004449EE">
        <w:rPr>
          <w:spacing w:val="1"/>
        </w:rPr>
        <w:t xml:space="preserve"> </w:t>
      </w:r>
      <w:r w:rsidRPr="004449EE">
        <w:t>tempo</w:t>
      </w:r>
      <w:r w:rsidRPr="004449EE">
        <w:rPr>
          <w:spacing w:val="1"/>
        </w:rPr>
        <w:t xml:space="preserve"> </w:t>
      </w:r>
      <w:r w:rsidRPr="004449EE">
        <w:t>sacrificata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visioni</w:t>
      </w:r>
      <w:r w:rsidRPr="004449EE">
        <w:rPr>
          <w:spacing w:val="1"/>
        </w:rPr>
        <w:t xml:space="preserve"> </w:t>
      </w:r>
      <w:r w:rsidRPr="004449EE">
        <w:t>nazionali</w:t>
      </w:r>
      <w:r w:rsidRPr="004449EE">
        <w:rPr>
          <w:spacing w:val="1"/>
        </w:rPr>
        <w:t xml:space="preserve"> </w:t>
      </w:r>
      <w:r w:rsidRPr="004449EE">
        <w:t>prive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fondamento</w:t>
      </w:r>
      <w:r w:rsidRPr="004449EE">
        <w:rPr>
          <w:spacing w:val="1"/>
        </w:rPr>
        <w:t xml:space="preserve"> </w:t>
      </w:r>
      <w:r w:rsidRPr="004449EE">
        <w:t>unionale,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favore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un’amministrazione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limita,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l’obbligo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esternalizzazione,</w:t>
      </w:r>
      <w:r w:rsidRPr="004449EE">
        <w:rPr>
          <w:spacing w:val="-1"/>
        </w:rPr>
        <w:t xml:space="preserve"> </w:t>
      </w:r>
      <w:r w:rsidRPr="004449EE">
        <w:t>a “far</w:t>
      </w:r>
      <w:r w:rsidRPr="004449EE">
        <w:rPr>
          <w:spacing w:val="-2"/>
        </w:rPr>
        <w:t xml:space="preserve"> </w:t>
      </w:r>
      <w:r w:rsidRPr="004449EE">
        <w:t>fare agli altri”.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Va evidenziato che in base alla normativa introdotta, la parità tra ricorso al mercato e auto-produzione è solo</w:t>
      </w:r>
      <w:r w:rsidRPr="004449EE">
        <w:rPr>
          <w:spacing w:val="1"/>
        </w:rPr>
        <w:t xml:space="preserve"> </w:t>
      </w:r>
      <w:r w:rsidRPr="004449EE">
        <w:t>tendenziale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scelta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l’affidamento</w:t>
      </w:r>
      <w:r w:rsidRPr="004449EE">
        <w:rPr>
          <w:spacing w:val="-4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house</w:t>
      </w:r>
      <w:r w:rsidRPr="004449EE">
        <w:rPr>
          <w:i/>
          <w:spacing w:val="-3"/>
        </w:rPr>
        <w:t xml:space="preserve"> </w:t>
      </w:r>
      <w:r w:rsidRPr="004449EE">
        <w:t>deve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sempre</w:t>
      </w:r>
      <w:r w:rsidRPr="004449EE">
        <w:rPr>
          <w:spacing w:val="-4"/>
        </w:rPr>
        <w:t xml:space="preserve"> </w:t>
      </w:r>
      <w:r w:rsidRPr="004449EE">
        <w:t>motivata</w:t>
      </w:r>
      <w:r w:rsidRPr="004449EE">
        <w:rPr>
          <w:spacing w:val="-4"/>
        </w:rPr>
        <w:t xml:space="preserve"> </w:t>
      </w:r>
      <w:r w:rsidRPr="004449EE">
        <w:t>(a</w:t>
      </w:r>
      <w:r w:rsidRPr="004449EE">
        <w:rPr>
          <w:spacing w:val="-3"/>
        </w:rPr>
        <w:t xml:space="preserve"> </w:t>
      </w:r>
      <w:r w:rsidRPr="004449EE">
        <w:t>differenza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quanto</w:t>
      </w:r>
      <w:r w:rsidRPr="004449EE">
        <w:rPr>
          <w:spacing w:val="-53"/>
        </w:rPr>
        <w:t xml:space="preserve"> </w:t>
      </w:r>
      <w:r w:rsidRPr="004449EE">
        <w:t>accade per il ricorso al mercato, che non richiede specifica motivazione). In coerenza con il principio della</w:t>
      </w:r>
      <w:r w:rsidRPr="004449EE">
        <w:rPr>
          <w:spacing w:val="1"/>
        </w:rPr>
        <w:t xml:space="preserve"> </w:t>
      </w:r>
      <w:r w:rsidRPr="004449EE">
        <w:t>fiducia di cui all’art. 2, si è però semplificata la motivazione attraverso la previsione secondo cui, in caso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prestazioni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strumentali,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l’affidamento</w:t>
      </w:r>
      <w:r w:rsidRPr="004449EE">
        <w:rPr>
          <w:spacing w:val="-1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house</w:t>
      </w:r>
      <w:r w:rsidRPr="004449EE">
        <w:rPr>
          <w:i/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intende</w:t>
      </w:r>
      <w:r w:rsidRPr="004449EE">
        <w:rPr>
          <w:spacing w:val="-9"/>
        </w:rPr>
        <w:t xml:space="preserve"> </w:t>
      </w:r>
      <w:r w:rsidRPr="004449EE">
        <w:t>sufficientemente</w:t>
      </w:r>
      <w:r w:rsidRPr="004449EE">
        <w:rPr>
          <w:spacing w:val="-9"/>
        </w:rPr>
        <w:t xml:space="preserve"> </w:t>
      </w:r>
      <w:r w:rsidRPr="004449EE">
        <w:t>motivato</w:t>
      </w:r>
      <w:r w:rsidRPr="004449EE">
        <w:rPr>
          <w:spacing w:val="-12"/>
        </w:rPr>
        <w:t xml:space="preserve"> </w:t>
      </w:r>
      <w:r w:rsidRPr="004449EE">
        <w:t>qualora</w:t>
      </w:r>
      <w:r w:rsidRPr="004449EE">
        <w:rPr>
          <w:spacing w:val="-12"/>
        </w:rPr>
        <w:t xml:space="preserve"> </w:t>
      </w:r>
      <w:r w:rsidRPr="004449EE">
        <w:t>l’amministrazione</w:t>
      </w:r>
      <w:r w:rsidRPr="004449EE">
        <w:rPr>
          <w:spacing w:val="-52"/>
        </w:rPr>
        <w:t xml:space="preserve"> </w:t>
      </w:r>
      <w:r w:rsidRPr="004449EE">
        <w:t>dia conto dei vantaggi in termini di economicità, celerità e perseguimento degli interessi strategici. In via</w:t>
      </w:r>
      <w:r w:rsidRPr="004449EE">
        <w:rPr>
          <w:spacing w:val="1"/>
        </w:rPr>
        <w:t xml:space="preserve"> </w:t>
      </w:r>
      <w:r w:rsidRPr="004449EE">
        <w:t>generale,</w:t>
      </w:r>
      <w:r w:rsidRPr="004449EE">
        <w:rPr>
          <w:spacing w:val="-7"/>
        </w:rPr>
        <w:t xml:space="preserve"> </w:t>
      </w:r>
      <w:r w:rsidRPr="004449EE">
        <w:t>viene</w:t>
      </w:r>
      <w:r w:rsidRPr="004449EE">
        <w:rPr>
          <w:spacing w:val="-9"/>
        </w:rPr>
        <w:t xml:space="preserve"> </w:t>
      </w:r>
      <w:r w:rsidRPr="004449EE">
        <w:t>escluso</w:t>
      </w:r>
      <w:r w:rsidRPr="004449EE">
        <w:rPr>
          <w:spacing w:val="-7"/>
        </w:rPr>
        <w:t xml:space="preserve"> </w:t>
      </w:r>
      <w:r w:rsidRPr="004449EE">
        <w:t>l’obbligo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dimostrare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situazione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“fallimento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mercato”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esporre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ragioni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giustificano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ricorso</w:t>
      </w:r>
      <w:r w:rsidRPr="004449EE">
        <w:rPr>
          <w:spacing w:val="-1"/>
        </w:rPr>
        <w:t xml:space="preserve"> </w:t>
      </w:r>
      <w:r w:rsidRPr="004449EE">
        <w:t>all’istituto,</w:t>
      </w:r>
      <w:r w:rsidRPr="004449EE">
        <w:rPr>
          <w:spacing w:val="-1"/>
        </w:rPr>
        <w:t xml:space="preserve"> </w:t>
      </w:r>
      <w:r w:rsidRPr="004449EE">
        <w:t>mentre</w:t>
      </w:r>
      <w:r w:rsidRPr="004449EE">
        <w:rPr>
          <w:spacing w:val="-1"/>
        </w:rPr>
        <w:t xml:space="preserve"> </w:t>
      </w:r>
      <w:r w:rsidRPr="004449EE">
        <w:t>rimane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valutazione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congruità</w:t>
      </w:r>
      <w:r w:rsidRPr="004449EE">
        <w:rPr>
          <w:spacing w:val="-3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dell’offerta.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>Nell’ottica del superamento dell’atteggiamento fortemente restrittivo nei confronti dell’in house, si spiega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scelta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riproporre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particolare</w:t>
      </w:r>
      <w:r w:rsidRPr="004449EE">
        <w:rPr>
          <w:spacing w:val="-7"/>
        </w:rPr>
        <w:t xml:space="preserve"> </w:t>
      </w:r>
      <w:r w:rsidRPr="004449EE">
        <w:t>procedimento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iscrizione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registro</w:t>
      </w:r>
      <w:r w:rsidRPr="004449EE">
        <w:rPr>
          <w:spacing w:val="-7"/>
        </w:rPr>
        <w:t xml:space="preserve"> </w:t>
      </w:r>
      <w:r w:rsidRPr="004449EE">
        <w:t>ANAC,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9"/>
        </w:rPr>
        <w:t xml:space="preserve"> </w:t>
      </w:r>
      <w:r w:rsidRPr="004449EE">
        <w:t>dall’art.</w:t>
      </w:r>
      <w:r w:rsidRPr="004449EE">
        <w:rPr>
          <w:spacing w:val="-53"/>
        </w:rPr>
        <w:t xml:space="preserve"> </w:t>
      </w:r>
      <w:r w:rsidRPr="004449EE">
        <w:t>192 del</w:t>
      </w:r>
      <w:r w:rsidRPr="004449EE">
        <w:rPr>
          <w:spacing w:val="1"/>
        </w:rPr>
        <w:t xml:space="preserve"> </w:t>
      </w:r>
      <w:r w:rsidRPr="004449EE">
        <w:t>d.</w:t>
      </w:r>
      <w:r w:rsidRPr="004449EE">
        <w:rPr>
          <w:spacing w:val="-4"/>
        </w:rPr>
        <w:t xml:space="preserve"> </w:t>
      </w:r>
      <w:r w:rsidRPr="004449EE">
        <w:t>lgs. n. 50/2016.</w:t>
      </w:r>
    </w:p>
    <w:p w:rsidR="00F90FA9" w:rsidRPr="004449EE" w:rsidRDefault="009F7C6E">
      <w:pPr>
        <w:pStyle w:val="Corpodeltesto"/>
        <w:spacing w:before="165" w:line="259" w:lineRule="auto"/>
        <w:ind w:right="384"/>
      </w:pPr>
      <w:r w:rsidRPr="004449EE">
        <w:t>Ed invero, sebbene l’iscrizione nel registro ANAC abbia formalmente una funzione dichiarativa, non vi è</w:t>
      </w:r>
      <w:r w:rsidRPr="004449EE">
        <w:rPr>
          <w:spacing w:val="1"/>
        </w:rPr>
        <w:t xml:space="preserve"> </w:t>
      </w:r>
      <w:r w:rsidRPr="004449EE">
        <w:t>dubbio che, come chiarito dal Consiglio di Stato con il parere n. 282 del 2017, il procedimento nel suo</w:t>
      </w:r>
      <w:r w:rsidRPr="004449EE">
        <w:rPr>
          <w:spacing w:val="1"/>
        </w:rPr>
        <w:t xml:space="preserve"> </w:t>
      </w:r>
      <w:r w:rsidRPr="004449EE">
        <w:t>complesso</w:t>
      </w:r>
      <w:r w:rsidRPr="004449EE">
        <w:rPr>
          <w:spacing w:val="-7"/>
        </w:rPr>
        <w:t xml:space="preserve"> </w:t>
      </w:r>
      <w:r w:rsidRPr="004449EE">
        <w:t>abbia</w:t>
      </w:r>
      <w:r w:rsidRPr="004449EE">
        <w:rPr>
          <w:spacing w:val="-5"/>
        </w:rPr>
        <w:t xml:space="preserve"> </w:t>
      </w:r>
      <w:r w:rsidRPr="004449EE">
        <w:t>comunque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natura</w:t>
      </w:r>
      <w:r w:rsidRPr="004449EE">
        <w:rPr>
          <w:spacing w:val="-6"/>
        </w:rPr>
        <w:t xml:space="preserve"> </w:t>
      </w:r>
      <w:r w:rsidRPr="004449EE">
        <w:t>“ibrida”,</w:t>
      </w:r>
      <w:r w:rsidRPr="004449EE">
        <w:rPr>
          <w:spacing w:val="-6"/>
        </w:rPr>
        <w:t xml:space="preserve"> </w:t>
      </w:r>
      <w:r w:rsidRPr="004449EE">
        <w:t>presentando</w:t>
      </w:r>
      <w:r w:rsidRPr="004449EE">
        <w:rPr>
          <w:spacing w:val="-7"/>
        </w:rPr>
        <w:t xml:space="preserve"> </w:t>
      </w:r>
      <w:r w:rsidRPr="004449EE">
        <w:t>diversi</w:t>
      </w:r>
      <w:r w:rsidRPr="004449EE">
        <w:rPr>
          <w:spacing w:val="-5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evidenti</w:t>
      </w:r>
      <w:r w:rsidRPr="004449EE">
        <w:rPr>
          <w:spacing w:val="-5"/>
        </w:rPr>
        <w:t xml:space="preserve"> </w:t>
      </w:r>
      <w:r w:rsidRPr="004449EE">
        <w:t>profili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autoritatività.</w:t>
      </w:r>
      <w:r w:rsidRPr="004449EE">
        <w:rPr>
          <w:spacing w:val="-6"/>
        </w:rPr>
        <w:t xml:space="preserve"> </w:t>
      </w:r>
      <w:r w:rsidRPr="004449EE">
        <w:t>Ciò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quanto,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diniego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iscrizione</w:t>
      </w:r>
      <w:r w:rsidRPr="004449EE">
        <w:rPr>
          <w:spacing w:val="-8"/>
        </w:rPr>
        <w:t xml:space="preserve"> </w:t>
      </w:r>
      <w:r w:rsidRPr="004449EE">
        <w:t>eventualmente</w:t>
      </w:r>
      <w:r w:rsidRPr="004449EE">
        <w:rPr>
          <w:spacing w:val="-9"/>
        </w:rPr>
        <w:t xml:space="preserve"> </w:t>
      </w:r>
      <w:r w:rsidRPr="004449EE">
        <w:t>adottato</w:t>
      </w:r>
      <w:r w:rsidRPr="004449EE">
        <w:rPr>
          <w:spacing w:val="-9"/>
        </w:rPr>
        <w:t xml:space="preserve"> </w:t>
      </w:r>
      <w:r w:rsidRPr="004449EE">
        <w:t>dall’ANAC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10"/>
        </w:rPr>
        <w:t xml:space="preserve"> </w:t>
      </w:r>
      <w:r w:rsidRPr="004449EE">
        <w:t>effetti</w:t>
      </w:r>
      <w:r w:rsidRPr="004449EE">
        <w:rPr>
          <w:spacing w:val="-8"/>
        </w:rPr>
        <w:t xml:space="preserve"> </w:t>
      </w:r>
      <w:r w:rsidRPr="004449EE">
        <w:t>costitutivi</w:t>
      </w:r>
      <w:r w:rsidRPr="004449EE">
        <w:rPr>
          <w:spacing w:val="-8"/>
        </w:rPr>
        <w:t xml:space="preserve"> </w:t>
      </w:r>
      <w:r w:rsidRPr="004449EE">
        <w:t>(nel</w:t>
      </w:r>
      <w:r w:rsidRPr="004449EE">
        <w:rPr>
          <w:spacing w:val="-8"/>
        </w:rPr>
        <w:t xml:space="preserve"> </w:t>
      </w:r>
      <w:r w:rsidRPr="004449EE">
        <w:t>citato</w:t>
      </w:r>
      <w:r w:rsidRPr="004449EE">
        <w:rPr>
          <w:spacing w:val="-8"/>
        </w:rPr>
        <w:t xml:space="preserve"> </w:t>
      </w:r>
      <w:r w:rsidRPr="004449EE">
        <w:t>parere</w:t>
      </w:r>
      <w:r w:rsidRPr="004449EE">
        <w:rPr>
          <w:spacing w:val="-9"/>
        </w:rPr>
        <w:t xml:space="preserve"> </w:t>
      </w:r>
      <w:r w:rsidRPr="004449EE">
        <w:t>viene</w:t>
      </w:r>
      <w:r w:rsidRPr="004449EE">
        <w:rPr>
          <w:spacing w:val="-52"/>
        </w:rPr>
        <w:t xml:space="preserve"> </w:t>
      </w:r>
      <w:r w:rsidRPr="004449EE">
        <w:t>espressamente</w:t>
      </w:r>
      <w:r w:rsidRPr="004449EE">
        <w:rPr>
          <w:spacing w:val="1"/>
        </w:rPr>
        <w:t xml:space="preserve"> </w:t>
      </w:r>
      <w:r w:rsidRPr="004449EE">
        <w:t>qualificandolo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provvedimento</w:t>
      </w:r>
      <w:r w:rsidRPr="004449EE">
        <w:rPr>
          <w:spacing w:val="1"/>
        </w:rPr>
        <w:t xml:space="preserve"> </w:t>
      </w:r>
      <w:r w:rsidRPr="004449EE">
        <w:t>amministrativo</w:t>
      </w:r>
      <w:r w:rsidRPr="004449EE">
        <w:rPr>
          <w:spacing w:val="1"/>
        </w:rPr>
        <w:t xml:space="preserve"> </w:t>
      </w:r>
      <w:r w:rsidRPr="004449EE">
        <w:t>impugnabile</w:t>
      </w:r>
      <w:r w:rsidRPr="004449EE">
        <w:rPr>
          <w:spacing w:val="1"/>
        </w:rPr>
        <w:t xml:space="preserve"> </w:t>
      </w:r>
      <w:r w:rsidRPr="004449EE">
        <w:t>innanzi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1"/>
        </w:rPr>
        <w:t xml:space="preserve"> </w:t>
      </w:r>
      <w:r w:rsidRPr="004449EE">
        <w:t>amministrativo),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fine,</w:t>
      </w:r>
      <w:r w:rsidRPr="004449EE">
        <w:rPr>
          <w:spacing w:val="-10"/>
        </w:rPr>
        <w:t xml:space="preserve"> </w:t>
      </w:r>
      <w:r w:rsidRPr="004449EE">
        <w:t>equipara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meccanismo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esame</w:t>
      </w:r>
      <w:r w:rsidRPr="004449EE">
        <w:rPr>
          <w:spacing w:val="-9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procedura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segnalazione,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quale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domanda di iscrizione</w:t>
      </w:r>
      <w:r w:rsidRPr="004449EE">
        <w:rPr>
          <w:spacing w:val="-2"/>
        </w:rPr>
        <w:t xml:space="preserve"> </w:t>
      </w:r>
      <w:r w:rsidRPr="004449EE">
        <w:t>svolge</w:t>
      </w:r>
      <w:r w:rsidRPr="004449EE">
        <w:rPr>
          <w:spacing w:val="-1"/>
        </w:rPr>
        <w:t xml:space="preserve"> </w:t>
      </w:r>
      <w:r w:rsidRPr="004449EE">
        <w:t>funzioni</w:t>
      </w:r>
      <w:r w:rsidRPr="004449EE">
        <w:rPr>
          <w:spacing w:val="1"/>
        </w:rPr>
        <w:t xml:space="preserve"> </w:t>
      </w:r>
      <w:r w:rsidRPr="004449EE">
        <w:t>analoga</w:t>
      </w:r>
      <w:r w:rsidRPr="004449EE">
        <w:rPr>
          <w:spacing w:val="-1"/>
        </w:rPr>
        <w:t xml:space="preserve"> </w:t>
      </w:r>
      <w:r w:rsidRPr="004449EE">
        <w:t>alla presentazione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s.c.i.a.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L’idea sottesa all’art. 192 d. lgs. n. 50/2016 è, quindi, quella che l’</w:t>
      </w:r>
      <w:r w:rsidRPr="004449EE">
        <w:rPr>
          <w:i/>
        </w:rPr>
        <w:t xml:space="preserve">in house </w:t>
      </w:r>
      <w:r w:rsidRPr="004449EE">
        <w:t>abbia comunque bisogno di un</w:t>
      </w:r>
      <w:r w:rsidRPr="004449EE">
        <w:rPr>
          <w:spacing w:val="1"/>
        </w:rPr>
        <w:t xml:space="preserve"> </w:t>
      </w:r>
      <w:r w:rsidRPr="004449EE">
        <w:t>titolo abilitativo, la cui formazione è “controllata” dall’ANAC, e questo appare sproporzionato rispetto alle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funzioni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vigilanza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esigenze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trasparenza</w:t>
      </w:r>
      <w:r w:rsidRPr="004449EE">
        <w:rPr>
          <w:spacing w:val="-13"/>
        </w:rPr>
        <w:t xml:space="preserve"> </w:t>
      </w:r>
      <w:r w:rsidRPr="004449EE">
        <w:t>degli</w:t>
      </w:r>
      <w:r w:rsidRPr="004449EE">
        <w:rPr>
          <w:spacing w:val="-16"/>
        </w:rPr>
        <w:t xml:space="preserve"> </w:t>
      </w:r>
      <w:r w:rsidRPr="004449EE">
        <w:t>affidamenti</w:t>
      </w:r>
      <w:r w:rsidRPr="004449EE">
        <w:rPr>
          <w:spacing w:val="-16"/>
        </w:rPr>
        <w:t xml:space="preserve"> </w:t>
      </w:r>
      <w:r w:rsidRPr="004449EE">
        <w:t>(queste</w:t>
      </w:r>
      <w:r w:rsidRPr="004449EE">
        <w:rPr>
          <w:spacing w:val="-13"/>
        </w:rPr>
        <w:t xml:space="preserve"> </w:t>
      </w:r>
      <w:r w:rsidRPr="004449EE">
        <w:t>ultime</w:t>
      </w:r>
      <w:r w:rsidRPr="004449EE">
        <w:rPr>
          <w:spacing w:val="-14"/>
        </w:rPr>
        <w:t xml:space="preserve"> </w:t>
      </w:r>
      <w:r w:rsidRPr="004449EE">
        <w:t>già</w:t>
      </w:r>
      <w:r w:rsidRPr="004449EE">
        <w:rPr>
          <w:spacing w:val="-13"/>
        </w:rPr>
        <w:t xml:space="preserve"> </w:t>
      </w:r>
      <w:r w:rsidRPr="004449EE">
        <w:t>assicurate</w:t>
      </w:r>
      <w:r w:rsidRPr="004449EE">
        <w:rPr>
          <w:spacing w:val="-14"/>
        </w:rPr>
        <w:t xml:space="preserve"> </w:t>
      </w:r>
      <w:r w:rsidRPr="004449EE">
        <w:t>dagli</w:t>
      </w:r>
      <w:r w:rsidRPr="004449EE">
        <w:rPr>
          <w:spacing w:val="-14"/>
        </w:rPr>
        <w:t xml:space="preserve"> </w:t>
      </w:r>
      <w:r w:rsidRPr="004449EE">
        <w:t>obblighi</w:t>
      </w:r>
      <w:r w:rsidRPr="004449EE">
        <w:rPr>
          <w:spacing w:val="-52"/>
        </w:rPr>
        <w:t xml:space="preserve"> </w:t>
      </w:r>
      <w:r w:rsidRPr="004449EE">
        <w:t>di pubblicazione).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perimetra il campo di applicazione del principio di auto-organizzazione e fa riferimento non solo</w:t>
      </w:r>
      <w:r w:rsidRPr="004449EE">
        <w:rPr>
          <w:spacing w:val="-52"/>
        </w:rPr>
        <w:t xml:space="preserve"> </w:t>
      </w:r>
      <w:r w:rsidRPr="004449EE">
        <w:t>ai lavori e ai servizi ma anche ai beni, in modo da coprire l’intero panorama dei contratti pubblici e superare</w:t>
      </w:r>
      <w:r w:rsidRPr="004449EE">
        <w:rPr>
          <w:spacing w:val="1"/>
        </w:rPr>
        <w:t xml:space="preserve"> </w:t>
      </w:r>
      <w:r w:rsidRPr="004449EE">
        <w:t>alcuni dubbi interpretativi suscitati dalla limitazione ai soli servizi della formulazione dell’art. 192 comma 2</w:t>
      </w:r>
      <w:r w:rsidRPr="004449EE">
        <w:rPr>
          <w:spacing w:val="1"/>
        </w:rPr>
        <w:t xml:space="preserve"> </w:t>
      </w:r>
      <w:r w:rsidRPr="004449EE">
        <w:t>del d.lgs. 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disciplina la motivazione per il ricorso all’</w:t>
      </w:r>
      <w:r w:rsidRPr="004449EE">
        <w:rPr>
          <w:i/>
        </w:rPr>
        <w:t>in house</w:t>
      </w:r>
      <w:r w:rsidRPr="004449EE">
        <w:t>, chiarendo, al primo periodo, che il ricorso a</w:t>
      </w:r>
      <w:r w:rsidRPr="004449EE">
        <w:rPr>
          <w:spacing w:val="1"/>
        </w:rPr>
        <w:t xml:space="preserve"> </w:t>
      </w:r>
      <w:r w:rsidRPr="004449EE">
        <w:t>tale modello gestionale è accomunato all’affidamento mediante il ricorso al mercato dall’applicazione dei</w:t>
      </w:r>
      <w:r w:rsidRPr="004449EE">
        <w:rPr>
          <w:spacing w:val="1"/>
        </w:rPr>
        <w:t xml:space="preserve"> </w:t>
      </w:r>
      <w:r w:rsidRPr="004449EE">
        <w:t>medesimi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indicati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artt.</w:t>
      </w:r>
      <w:r w:rsidRPr="004449EE">
        <w:rPr>
          <w:spacing w:val="1"/>
        </w:rPr>
        <w:t xml:space="preserve"> </w:t>
      </w:r>
      <w:r w:rsidRPr="004449EE">
        <w:t>1,2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3</w:t>
      </w:r>
      <w:r w:rsidRPr="004449EE">
        <w:rPr>
          <w:spacing w:val="1"/>
        </w:rPr>
        <w:t xml:space="preserve"> </w:t>
      </w:r>
      <w:r w:rsidRPr="004449EE">
        <w:t>(principio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risultato,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fiducia,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dell’accesso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mercato)</w:t>
      </w:r>
    </w:p>
    <w:p w:rsidR="00F90FA9" w:rsidRPr="004449EE" w:rsidRDefault="009F7C6E">
      <w:pPr>
        <w:pStyle w:val="Corpodeltesto"/>
        <w:spacing w:before="155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secondo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terzo</w:t>
      </w:r>
      <w:r w:rsidRPr="004449EE">
        <w:rPr>
          <w:spacing w:val="-2"/>
        </w:rPr>
        <w:t xml:space="preserve"> </w:t>
      </w:r>
      <w:r w:rsidRPr="004449EE">
        <w:t>periodo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5"/>
        </w:rPr>
        <w:t xml:space="preserve"> </w:t>
      </w:r>
      <w:r w:rsidRPr="004449EE">
        <w:t>rispettivamente</w:t>
      </w:r>
      <w:r w:rsidRPr="004449EE">
        <w:rPr>
          <w:spacing w:val="-2"/>
        </w:rPr>
        <w:t xml:space="preserve"> </w:t>
      </w:r>
      <w:r w:rsidRPr="004449EE">
        <w:t>prevedono: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5"/>
        </w:tabs>
        <w:spacing w:before="184" w:line="256" w:lineRule="auto"/>
        <w:ind w:firstLine="0"/>
      </w:pPr>
      <w:r w:rsidRPr="004449EE">
        <w:t>una semplificazione della motivazione rispetto all’art. 192 comma 2 del d.lgs. n. 50/2016, tenuto conto che</w:t>
      </w:r>
      <w:r w:rsidRPr="004449EE">
        <w:rPr>
          <w:spacing w:val="1"/>
        </w:rPr>
        <w:t xml:space="preserve"> </w:t>
      </w:r>
      <w:r w:rsidRPr="004449EE">
        <w:t>il principio di libera amministrazione determina il superamento dell’onere di motivazione rafforzata, fondato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natura eccezionale e derogatoria</w:t>
      </w:r>
      <w:r w:rsidRPr="004449EE">
        <w:rPr>
          <w:spacing w:val="-2"/>
        </w:rPr>
        <w:t xml:space="preserve"> </w:t>
      </w:r>
      <w:r w:rsidRPr="004449EE">
        <w:t>dell’</w:t>
      </w:r>
      <w:r w:rsidRPr="004449EE">
        <w:rPr>
          <w:i/>
        </w:rPr>
        <w:t>in house</w:t>
      </w:r>
      <w:r w:rsidRPr="004449EE">
        <w:t>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67" w:line="256" w:lineRule="auto"/>
        <w:ind w:right="389" w:firstLine="0"/>
      </w:pPr>
      <w:r w:rsidRPr="004449EE">
        <w:t>una motivazione ancorata più a ragioni economiche e sociali (le ricadute positive sul piano sociale rientrano</w:t>
      </w:r>
      <w:r w:rsidRPr="004449EE">
        <w:rPr>
          <w:spacing w:val="-52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esternalità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valutare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fini della</w:t>
      </w:r>
      <w:r w:rsidRPr="004449EE">
        <w:rPr>
          <w:spacing w:val="-1"/>
        </w:rPr>
        <w:t xml:space="preserve"> </w:t>
      </w:r>
      <w:r w:rsidRPr="004449EE">
        <w:t>scelta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modello</w:t>
      </w:r>
      <w:r w:rsidRPr="004449EE">
        <w:rPr>
          <w:spacing w:val="-1"/>
        </w:rPr>
        <w:t xml:space="preserve"> </w:t>
      </w:r>
      <w:r w:rsidRPr="004449EE">
        <w:t>gestionale)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ragioni</w:t>
      </w:r>
      <w:r w:rsidRPr="004449EE">
        <w:rPr>
          <w:spacing w:val="-1"/>
        </w:rPr>
        <w:t xml:space="preserve"> </w:t>
      </w:r>
      <w:r w:rsidRPr="004449EE">
        <w:t>giuridico-formali.</w:t>
      </w:r>
    </w:p>
    <w:p w:rsidR="00F90FA9" w:rsidRPr="004449EE" w:rsidRDefault="009F7C6E">
      <w:pPr>
        <w:pStyle w:val="Corpodeltesto"/>
        <w:spacing w:before="164" w:line="256" w:lineRule="auto"/>
        <w:ind w:right="391"/>
      </w:pPr>
      <w:r w:rsidRPr="004449EE">
        <w:t>Più nel dettaglio, sono previsti due livelli di complessità della motivazione, a seconda dell’oggetto del</w:t>
      </w:r>
      <w:r w:rsidRPr="004449EE">
        <w:rPr>
          <w:spacing w:val="1"/>
        </w:rPr>
        <w:t xml:space="preserve"> </w:t>
      </w:r>
      <w:r w:rsidRPr="004449EE">
        <w:t>contratto:</w:t>
      </w:r>
    </w:p>
    <w:p w:rsidR="00F90FA9" w:rsidRPr="004449EE" w:rsidRDefault="009F7C6E">
      <w:pPr>
        <w:pStyle w:val="Paragrafoelenco"/>
        <w:numPr>
          <w:ilvl w:val="0"/>
          <w:numId w:val="56"/>
        </w:numPr>
        <w:tabs>
          <w:tab w:val="left" w:pos="660"/>
        </w:tabs>
        <w:spacing w:line="259" w:lineRule="auto"/>
        <w:ind w:right="389" w:firstLine="0"/>
      </w:pPr>
      <w:r w:rsidRPr="004449EE">
        <w:t>per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all’utenza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necessario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vengano</w:t>
      </w:r>
      <w:r w:rsidRPr="004449EE">
        <w:rPr>
          <w:spacing w:val="-7"/>
        </w:rPr>
        <w:t xml:space="preserve"> </w:t>
      </w:r>
      <w:r w:rsidRPr="004449EE">
        <w:t>evidenziati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vantaggi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collettività</w:t>
      </w:r>
      <w:r w:rsidRPr="004449EE">
        <w:rPr>
          <w:spacing w:val="-9"/>
        </w:rPr>
        <w:t xml:space="preserve"> </w:t>
      </w:r>
      <w:r w:rsidRPr="004449EE">
        <w:t>sotto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profilo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qualità</w:t>
      </w:r>
      <w:r w:rsidRPr="004449EE">
        <w:rPr>
          <w:spacing w:val="8"/>
        </w:rPr>
        <w:t xml:space="preserve"> </w:t>
      </w:r>
      <w:r w:rsidRPr="004449EE">
        <w:t>e</w:t>
      </w:r>
      <w:r w:rsidRPr="004449EE">
        <w:rPr>
          <w:spacing w:val="8"/>
        </w:rPr>
        <w:t xml:space="preserve"> </w:t>
      </w:r>
      <w:r w:rsidRPr="004449EE">
        <w:t>universalità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8"/>
        </w:rPr>
        <w:t xml:space="preserve"> </w:t>
      </w:r>
      <w:r w:rsidRPr="004449EE">
        <w:t>servizio,</w:t>
      </w:r>
      <w:r w:rsidRPr="004449EE">
        <w:rPr>
          <w:spacing w:val="8"/>
        </w:rPr>
        <w:t xml:space="preserve"> </w:t>
      </w:r>
      <w:r w:rsidRPr="004449EE">
        <w:t>oltre</w:t>
      </w:r>
      <w:r w:rsidRPr="004449EE">
        <w:rPr>
          <w:spacing w:val="8"/>
        </w:rPr>
        <w:t xml:space="preserve"> </w:t>
      </w:r>
      <w:r w:rsidRPr="004449EE">
        <w:t>che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9"/>
        </w:rPr>
        <w:t xml:space="preserve"> </w:t>
      </w:r>
      <w:r w:rsidRPr="004449EE">
        <w:t>risparmio</w:t>
      </w:r>
      <w:r w:rsidRPr="004449EE">
        <w:rPr>
          <w:spacing w:val="7"/>
        </w:rPr>
        <w:t xml:space="preserve"> </w:t>
      </w:r>
      <w:r w:rsidRPr="004449EE">
        <w:t>di</w:t>
      </w:r>
      <w:r w:rsidRPr="004449EE">
        <w:rPr>
          <w:spacing w:val="9"/>
        </w:rPr>
        <w:t xml:space="preserve"> </w:t>
      </w:r>
      <w:r w:rsidRPr="004449EE">
        <w:t>tempo</w:t>
      </w:r>
      <w:r w:rsidRPr="004449EE">
        <w:rPr>
          <w:spacing w:val="7"/>
        </w:rPr>
        <w:t xml:space="preserve"> </w:t>
      </w:r>
      <w:r w:rsidRPr="004449EE">
        <w:t>e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8"/>
        </w:rPr>
        <w:t xml:space="preserve"> </w:t>
      </w:r>
      <w:r w:rsidRPr="004449EE">
        <w:t>razionale</w:t>
      </w:r>
      <w:r w:rsidRPr="004449EE">
        <w:rPr>
          <w:spacing w:val="8"/>
        </w:rPr>
        <w:t xml:space="preserve"> </w:t>
      </w:r>
      <w:r w:rsidRPr="004449EE">
        <w:t>impiego</w:t>
      </w:r>
      <w:r w:rsidRPr="004449EE">
        <w:rPr>
          <w:spacing w:val="9"/>
        </w:rPr>
        <w:t xml:space="preserve"> </w:t>
      </w:r>
      <w:r w:rsidRPr="004449EE">
        <w:t>(in</w:t>
      </w:r>
      <w:r w:rsidRPr="004449EE">
        <w:rPr>
          <w:spacing w:val="5"/>
        </w:rPr>
        <w:t xml:space="preserve"> </w:t>
      </w:r>
      <w:r w:rsidRPr="004449EE">
        <w:t>un’ottica</w:t>
      </w:r>
      <w:r w:rsidRPr="004449EE">
        <w:rPr>
          <w:spacing w:val="8"/>
        </w:rPr>
        <w:t xml:space="preserve"> </w:t>
      </w:r>
      <w:r w:rsidRPr="004449EE">
        <w:t>non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solo di minore spesa ma di spesa efficiente) delle risorse. Si tratta di obiettivi che devono comunque essere</w:t>
      </w:r>
      <w:r w:rsidRPr="004449EE">
        <w:rPr>
          <w:spacing w:val="1"/>
        </w:rPr>
        <w:t xml:space="preserve"> </w:t>
      </w:r>
      <w:r w:rsidRPr="004449EE">
        <w:t>perseguiti qualunque sia la forma di gestione prescelta (art. 2 direttiva 2014/23). Analogo modello è previsto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criteri di</w:t>
      </w:r>
      <w:r w:rsidRPr="004449EE">
        <w:rPr>
          <w:spacing w:val="-2"/>
        </w:rPr>
        <w:t xml:space="preserve"> </w:t>
      </w:r>
      <w:r w:rsidRPr="004449EE">
        <w:t>delega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concorrenza 5</w:t>
      </w:r>
      <w:r w:rsidRPr="004449EE">
        <w:rPr>
          <w:spacing w:val="-1"/>
        </w:rPr>
        <w:t xml:space="preserve"> </w:t>
      </w:r>
      <w:r w:rsidRPr="004449EE">
        <w:t>agosto</w:t>
      </w:r>
      <w:r w:rsidRPr="004449EE">
        <w:rPr>
          <w:spacing w:val="-1"/>
        </w:rPr>
        <w:t xml:space="preserve"> </w:t>
      </w:r>
      <w:r w:rsidRPr="004449EE">
        <w:t>2022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118</w:t>
      </w:r>
      <w:r w:rsidRPr="004449EE">
        <w:rPr>
          <w:spacing w:val="-3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8,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</w:t>
      </w:r>
      <w:r w:rsidRPr="004449EE">
        <w:rPr>
          <w:spacing w:val="-1"/>
        </w:rPr>
        <w:t xml:space="preserve"> </w:t>
      </w:r>
      <w:r w:rsidRPr="004449EE">
        <w:t>lett</w:t>
      </w:r>
      <w:r w:rsidRPr="004449EE">
        <w:rPr>
          <w:spacing w:val="1"/>
        </w:rPr>
        <w:t xml:space="preserve"> </w:t>
      </w:r>
      <w:r w:rsidRPr="004449EE">
        <w:t>g) );</w:t>
      </w:r>
    </w:p>
    <w:p w:rsidR="00F90FA9" w:rsidRPr="004449EE" w:rsidRDefault="009F7C6E">
      <w:pPr>
        <w:pStyle w:val="Paragrafoelenco"/>
        <w:numPr>
          <w:ilvl w:val="0"/>
          <w:numId w:val="56"/>
        </w:numPr>
        <w:tabs>
          <w:tab w:val="left" w:pos="773"/>
        </w:tabs>
        <w:spacing w:before="159" w:line="259" w:lineRule="auto"/>
        <w:ind w:right="387" w:firstLine="0"/>
        <w:jc w:val="both"/>
      </w:pPr>
      <w:r w:rsidRPr="004449EE">
        <w:t>per i servizi strumentali alla pubblica amministrazione è sufficiente una motivazione più snella con</w:t>
      </w:r>
      <w:r w:rsidRPr="004449EE">
        <w:rPr>
          <w:spacing w:val="1"/>
        </w:rPr>
        <w:t xml:space="preserve"> </w:t>
      </w:r>
      <w:r w:rsidRPr="004449EE">
        <w:t>riferimento alla riduzione di tempi e costi sulla base di parametri predeterminati e oggettivi di raffronto, sul</w:t>
      </w:r>
      <w:r w:rsidRPr="004449EE">
        <w:rPr>
          <w:spacing w:val="1"/>
        </w:rPr>
        <w:t xml:space="preserve"> </w:t>
      </w:r>
      <w:r w:rsidRPr="004449EE">
        <w:t>modello dell’art. 10 d.l. 31 maggio 2021 n. 77 relativo alle convenzioni aventi ad oggetto il supporto tecnico</w:t>
      </w:r>
      <w:r w:rsidRPr="004449EE">
        <w:rPr>
          <w:spacing w:val="1"/>
        </w:rPr>
        <w:t xml:space="preserve"> </w:t>
      </w:r>
      <w:r w:rsidRPr="004449EE">
        <w:t xml:space="preserve">operativo delle società in house. Ai fini della legittimità dell’affidamento </w:t>
      </w:r>
      <w:r w:rsidRPr="004449EE">
        <w:rPr>
          <w:i/>
        </w:rPr>
        <w:t xml:space="preserve">in house </w:t>
      </w:r>
      <w:r w:rsidRPr="004449EE">
        <w:t>occorrerà, quindi, una</w:t>
      </w:r>
      <w:r w:rsidRPr="004449EE">
        <w:rPr>
          <w:spacing w:val="1"/>
        </w:rPr>
        <w:t xml:space="preserve"> </w:t>
      </w:r>
      <w:r w:rsidRPr="004449EE">
        <w:t>motivazione</w:t>
      </w:r>
      <w:r w:rsidRPr="004449EE">
        <w:rPr>
          <w:spacing w:val="1"/>
        </w:rPr>
        <w:t xml:space="preserve"> </w:t>
      </w:r>
      <w:r w:rsidRPr="004449EE">
        <w:t>incentrata</w:t>
      </w:r>
      <w:r w:rsidRPr="004449EE">
        <w:rPr>
          <w:spacing w:val="1"/>
        </w:rPr>
        <w:t xml:space="preserve"> </w:t>
      </w:r>
      <w:r w:rsidRPr="004449EE">
        <w:t>prevalentemente</w:t>
      </w:r>
      <w:r w:rsidRPr="004449EE">
        <w:rPr>
          <w:spacing w:val="1"/>
        </w:rPr>
        <w:t xml:space="preserve"> </w:t>
      </w:r>
      <w:r w:rsidRPr="004449EE">
        <w:t>su</w:t>
      </w:r>
      <w:r w:rsidRPr="004449EE">
        <w:rPr>
          <w:spacing w:val="1"/>
        </w:rPr>
        <w:t xml:space="preserve"> </w:t>
      </w:r>
      <w:r w:rsidRPr="004449EE">
        <w:t>ragioni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convenienza</w:t>
      </w:r>
      <w:r w:rsidRPr="004449EE">
        <w:rPr>
          <w:spacing w:val="1"/>
        </w:rPr>
        <w:t xml:space="preserve"> </w:t>
      </w:r>
      <w:r w:rsidRPr="004449EE">
        <w:t>economica,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parametri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oggettivi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predeterminati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rapporto</w:t>
      </w:r>
      <w:r w:rsidRPr="004449EE">
        <w:rPr>
          <w:spacing w:val="-12"/>
        </w:rPr>
        <w:t xml:space="preserve"> </w:t>
      </w:r>
      <w:r w:rsidRPr="004449EE">
        <w:t>qualità/prezzo.</w:t>
      </w:r>
      <w:r w:rsidRPr="004449EE">
        <w:rPr>
          <w:spacing w:val="-12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nello</w:t>
      </w:r>
      <w:r w:rsidRPr="004449EE">
        <w:rPr>
          <w:spacing w:val="-11"/>
        </w:rPr>
        <w:t xml:space="preserve"> </w:t>
      </w:r>
      <w:r w:rsidRPr="004449EE">
        <w:t>specifico,</w:t>
      </w:r>
      <w:r w:rsidRPr="004449EE">
        <w:rPr>
          <w:spacing w:val="-15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linea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previsto</w:t>
      </w:r>
      <w:r w:rsidRPr="004449EE">
        <w:rPr>
          <w:spacing w:val="-53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d.l.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77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2021,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fatto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agli</w:t>
      </w:r>
      <w:r w:rsidRPr="004449EE">
        <w:rPr>
          <w:spacing w:val="-10"/>
        </w:rPr>
        <w:t xml:space="preserve"> </w:t>
      </w:r>
      <w:r w:rsidRPr="004449EE">
        <w:t>standard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società</w:t>
      </w:r>
      <w:r w:rsidRPr="004449EE">
        <w:rPr>
          <w:spacing w:val="-8"/>
        </w:rPr>
        <w:t xml:space="preserve"> </w:t>
      </w:r>
      <w:r w:rsidRPr="004449EE">
        <w:t>Consip</w:t>
      </w:r>
      <w:r w:rsidRPr="004449EE">
        <w:rPr>
          <w:spacing w:val="-11"/>
        </w:rPr>
        <w:t xml:space="preserve"> </w:t>
      </w:r>
      <w:r w:rsidRPr="004449EE">
        <w:t>S.p.a..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ricorda,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tal</w:t>
      </w:r>
      <w:r w:rsidRPr="004449EE">
        <w:rPr>
          <w:spacing w:val="-7"/>
        </w:rPr>
        <w:t xml:space="preserve"> </w:t>
      </w:r>
      <w:r w:rsidRPr="004449EE">
        <w:t>proposito,</w:t>
      </w:r>
      <w:r w:rsidRPr="004449EE">
        <w:rPr>
          <w:spacing w:val="-53"/>
        </w:rPr>
        <w:t xml:space="preserve"> </w:t>
      </w:r>
      <w:r w:rsidRPr="004449EE">
        <w:t>che Consip è una società per azioni, partecipata al 100% dal Ministero dell’Economia e delle Finanze, che</w:t>
      </w:r>
      <w:r w:rsidRPr="004449EE">
        <w:rPr>
          <w:spacing w:val="1"/>
        </w:rPr>
        <w:t xml:space="preserve"> </w:t>
      </w:r>
      <w:r w:rsidRPr="004449EE">
        <w:t>opera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indirizzi</w:t>
      </w:r>
      <w:r w:rsidRPr="004449EE">
        <w:rPr>
          <w:spacing w:val="1"/>
        </w:rPr>
        <w:t xml:space="preserve"> </w:t>
      </w:r>
      <w:r w:rsidRPr="004449EE">
        <w:t>strategici</w:t>
      </w:r>
      <w:r w:rsidRPr="004449EE">
        <w:rPr>
          <w:spacing w:val="1"/>
        </w:rPr>
        <w:t xml:space="preserve"> </w:t>
      </w:r>
      <w:r w:rsidRPr="004449EE">
        <w:t>definiti</w:t>
      </w:r>
      <w:r w:rsidRPr="004449EE">
        <w:rPr>
          <w:spacing w:val="1"/>
        </w:rPr>
        <w:t xml:space="preserve"> </w:t>
      </w:r>
      <w:r w:rsidRPr="004449EE">
        <w:t>dall’azionista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servizio</w:t>
      </w:r>
      <w:r w:rsidRPr="004449EE">
        <w:rPr>
          <w:spacing w:val="1"/>
        </w:rPr>
        <w:t xml:space="preserve"> </w:t>
      </w:r>
      <w:r w:rsidRPr="004449EE">
        <w:t>esclusivo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amministrazione, intervenendo con strumenti e metodologie per la digitalizzazione degli acquisti pubblici.</w:t>
      </w:r>
      <w:r w:rsidRPr="004449EE">
        <w:rPr>
          <w:spacing w:val="1"/>
        </w:rPr>
        <w:t xml:space="preserve"> </w:t>
      </w:r>
      <w:r w:rsidRPr="004449EE">
        <w:t>Essa trova il suo fondamento normativo, anche nella funzione di benchmark svolta dalle convenzioni quadro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stessa stipulate, nell’art. 29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23 dicembre</w:t>
      </w:r>
      <w:r w:rsidRPr="004449EE">
        <w:rPr>
          <w:spacing w:val="-1"/>
        </w:rPr>
        <w:t xml:space="preserve"> </w:t>
      </w:r>
      <w:r w:rsidRPr="004449EE">
        <w:t>1999, n. 488.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Accanto agli standard Consip sono indicati altri parametri a cui è possibile fare riferimento tenuto conto della</w:t>
      </w:r>
      <w:r w:rsidRPr="004449EE">
        <w:rPr>
          <w:spacing w:val="-52"/>
        </w:rPr>
        <w:t xml:space="preserve"> </w:t>
      </w:r>
      <w:r w:rsidRPr="004449EE">
        <w:t>tipologia di prestazione e, in mancanza, agli standard di mercato: si tratta di parametri accomunati dalla</w:t>
      </w:r>
      <w:r w:rsidRPr="004449EE">
        <w:rPr>
          <w:spacing w:val="1"/>
        </w:rPr>
        <w:t xml:space="preserve"> </w:t>
      </w:r>
      <w:r w:rsidRPr="004449EE">
        <w:t>predeterminazione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dell’oggettività.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contiene un coordinamento con il decreto legislativo attuativo della delega di cui all’art. 8 della</w:t>
      </w:r>
      <w:r w:rsidRPr="004449EE">
        <w:rPr>
          <w:spacing w:val="1"/>
        </w:rPr>
        <w:t xml:space="preserve"> </w:t>
      </w:r>
      <w:r w:rsidRPr="004449EE">
        <w:t xml:space="preserve">legge 5 agosto 2022, n. 118, cui è demandata la disciplina dell’affidamento </w:t>
      </w:r>
      <w:r w:rsidRPr="004449EE">
        <w:rPr>
          <w:i/>
        </w:rPr>
        <w:t xml:space="preserve">in house </w:t>
      </w:r>
      <w:r w:rsidRPr="004449EE">
        <w:t>dei servizi di interesse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livello locale.</w:t>
      </w:r>
    </w:p>
    <w:p w:rsidR="00F90FA9" w:rsidRPr="004449EE" w:rsidRDefault="009F7C6E">
      <w:pPr>
        <w:pStyle w:val="Corpodeltesto"/>
        <w:spacing w:before="16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disciplina gli accordi tra pubbliche amministrazioni per lo svolgimento in comune di compiti di</w:t>
      </w:r>
      <w:r w:rsidRPr="004449EE">
        <w:rPr>
          <w:spacing w:val="1"/>
        </w:rPr>
        <w:t xml:space="preserve"> </w:t>
      </w:r>
      <w:r w:rsidRPr="004449EE">
        <w:t>interesse pubblico. La disposizione contiene una riformulazione semplificata della previsione attualmente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dell’art. 5,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6,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d.lgs.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2016,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tiene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dell’elaborazione</w:t>
      </w:r>
      <w:r w:rsidRPr="004449EE">
        <w:rPr>
          <w:spacing w:val="1"/>
        </w:rPr>
        <w:t xml:space="preserve"> </w:t>
      </w:r>
      <w:r w:rsidRPr="004449EE">
        <w:t>giurisprudenziale nazionale e sovranazionale, che ha subordinato la cooperazione tra amministrazioni tramite</w:t>
      </w:r>
      <w:r w:rsidRPr="004449EE">
        <w:rPr>
          <w:spacing w:val="-52"/>
        </w:rPr>
        <w:t xml:space="preserve"> </w:t>
      </w:r>
      <w:r w:rsidRPr="004449EE">
        <w:t>accordi (che possono essere conclusi senza gara) alle condizioni indicate nel nuovo articolato. In particolare,</w:t>
      </w:r>
      <w:r w:rsidRPr="004449EE">
        <w:rPr>
          <w:spacing w:val="1"/>
        </w:rPr>
        <w:t xml:space="preserve"> </w:t>
      </w:r>
      <w:r w:rsidRPr="004449EE">
        <w:t>la giurisprudenza ha chiarito che le amministrazioni che partecipano all’accordo possono avere competenze</w:t>
      </w:r>
      <w:r w:rsidRPr="004449EE">
        <w:rPr>
          <w:spacing w:val="1"/>
        </w:rPr>
        <w:t xml:space="preserve"> </w:t>
      </w:r>
      <w:r w:rsidRPr="004449EE">
        <w:t>diverse e perseguire finalità pubbliche diverse, purché la reciproca collaborazione consenta a ciascuna di</w:t>
      </w:r>
      <w:r w:rsidRPr="004449EE">
        <w:rPr>
          <w:spacing w:val="1"/>
        </w:rPr>
        <w:t xml:space="preserve"> </w:t>
      </w:r>
      <w:r w:rsidRPr="004449EE">
        <w:t>realizzare il proprio obiettivo. Elemento determinante è l’assenza di una logica di scambio, che in questi</w:t>
      </w:r>
      <w:r w:rsidRPr="004449EE">
        <w:rPr>
          <w:spacing w:val="1"/>
        </w:rPr>
        <w:t xml:space="preserve"> </w:t>
      </w:r>
      <w:r w:rsidRPr="004449EE">
        <w:t>accordi deve mancare a favore dello svolgimento in comune di attività dirette a soddisfare interessi pubblici,</w:t>
      </w:r>
      <w:r w:rsidRPr="004449EE">
        <w:rPr>
          <w:spacing w:val="1"/>
        </w:rPr>
        <w:t xml:space="preserve"> </w:t>
      </w:r>
      <w:r w:rsidRPr="004449EE">
        <w:t>anche non coincidenti ma rientranti nella missione istituzionale di ciascuna amministrazione partecipante</w:t>
      </w:r>
      <w:r w:rsidRPr="004449EE">
        <w:rPr>
          <w:spacing w:val="1"/>
        </w:rPr>
        <w:t xml:space="preserve"> </w:t>
      </w:r>
      <w:r w:rsidRPr="004449EE">
        <w:t>all’accordo.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sancisce il principio di autonomiacontrattuale , recependo una costante giurisprudenza (cfr. Cass.</w:t>
      </w:r>
      <w:r w:rsidRPr="004449EE">
        <w:rPr>
          <w:spacing w:val="-52"/>
        </w:rPr>
        <w:t xml:space="preserve"> </w:t>
      </w:r>
      <w:r w:rsidRPr="004449EE">
        <w:t>Sez. Un. 12 maggio 2008, n. 11656), che riconosce alla pubblica amministrazione una generale capacità</w:t>
      </w:r>
      <w:r w:rsidRPr="004449EE">
        <w:rPr>
          <w:spacing w:val="1"/>
        </w:rPr>
        <w:t xml:space="preserve"> </w:t>
      </w:r>
      <w:r w:rsidRPr="004449EE">
        <w:t>negoziale,</w:t>
      </w:r>
      <w:r w:rsidRPr="004449EE">
        <w:rPr>
          <w:spacing w:val="1"/>
        </w:rPr>
        <w:t xml:space="preserve"> </w:t>
      </w:r>
      <w:r w:rsidRPr="004449EE">
        <w:t>salvo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divieti</w:t>
      </w:r>
      <w:r w:rsidRPr="004449EE">
        <w:rPr>
          <w:spacing w:val="1"/>
        </w:rPr>
        <w:t xml:space="preserve"> </w:t>
      </w:r>
      <w:r w:rsidRPr="004449EE">
        <w:t>previsi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legge.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ormai</w:t>
      </w:r>
      <w:r w:rsidRPr="004449EE">
        <w:rPr>
          <w:spacing w:val="1"/>
        </w:rPr>
        <w:t xml:space="preserve"> </w:t>
      </w:r>
      <w:r w:rsidRPr="004449EE">
        <w:t>pacifico,</w:t>
      </w:r>
      <w:r w:rsidRPr="004449EE">
        <w:rPr>
          <w:spacing w:val="1"/>
        </w:rPr>
        <w:t xml:space="preserve"> </w:t>
      </w:r>
      <w:r w:rsidRPr="004449EE">
        <w:t>infatti,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tipicità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provvedimenti amministrativi non si estende ai contratti, per i quali vige l’opposto principio di atipicità (art.</w:t>
      </w:r>
      <w:r w:rsidRPr="004449EE">
        <w:rPr>
          <w:spacing w:val="1"/>
        </w:rPr>
        <w:t xml:space="preserve"> </w:t>
      </w:r>
      <w:r w:rsidRPr="004449EE">
        <w:t>1322 c.c.).</w:t>
      </w:r>
    </w:p>
    <w:p w:rsidR="00F90FA9" w:rsidRPr="004449EE" w:rsidRDefault="009F7C6E">
      <w:pPr>
        <w:spacing w:before="158" w:line="259" w:lineRule="auto"/>
        <w:ind w:left="472" w:right="387"/>
        <w:jc w:val="both"/>
      </w:pPr>
      <w:r w:rsidRPr="004449EE">
        <w:t>Si</w:t>
      </w:r>
      <w:r w:rsidRPr="004449EE">
        <w:rPr>
          <w:spacing w:val="-8"/>
        </w:rPr>
        <w:t xml:space="preserve"> </w:t>
      </w:r>
      <w:r w:rsidRPr="004449EE">
        <w:t>ribadisce,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tal</w:t>
      </w:r>
      <w:r w:rsidRPr="004449EE">
        <w:rPr>
          <w:spacing w:val="-8"/>
        </w:rPr>
        <w:t xml:space="preserve"> </w:t>
      </w:r>
      <w:r w:rsidRPr="004449EE">
        <w:t>modo,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tassatività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limitazione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capacità</w:t>
      </w:r>
      <w:r w:rsidRPr="004449EE">
        <w:rPr>
          <w:spacing w:val="-9"/>
        </w:rPr>
        <w:t xml:space="preserve"> </w:t>
      </w:r>
      <w:r w:rsidRPr="004449EE">
        <w:t>negoziale,</w:t>
      </w:r>
      <w:r w:rsidRPr="004449EE">
        <w:rPr>
          <w:spacing w:val="-9"/>
        </w:rPr>
        <w:t xml:space="preserve"> </w:t>
      </w:r>
      <w:r w:rsidRPr="004449EE">
        <w:t>richiedendosi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53"/>
        </w:rPr>
        <w:t xml:space="preserve"> </w:t>
      </w:r>
      <w:r w:rsidRPr="004449EE">
        <w:t>esplicita</w:t>
      </w:r>
      <w:r w:rsidRPr="004449EE">
        <w:rPr>
          <w:spacing w:val="-5"/>
        </w:rPr>
        <w:t xml:space="preserve"> </w:t>
      </w:r>
      <w:r w:rsidRPr="004449EE">
        <w:t>previsione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legge</w:t>
      </w:r>
      <w:r w:rsidRPr="004449EE">
        <w:rPr>
          <w:spacing w:val="-5"/>
        </w:rPr>
        <w:t xml:space="preserve"> </w:t>
      </w:r>
      <w:r w:rsidRPr="004449EE">
        <w:t>(come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7"/>
        </w:rPr>
        <w:t xml:space="preserve"> </w:t>
      </w:r>
      <w:r w:rsidRPr="004449EE">
        <w:t>es.</w:t>
      </w:r>
      <w:r w:rsidRPr="004449EE">
        <w:rPr>
          <w:spacing w:val="-7"/>
        </w:rPr>
        <w:t xml:space="preserve"> </w:t>
      </w:r>
      <w:r w:rsidRPr="004449EE">
        <w:t>quella</w:t>
      </w:r>
      <w:r w:rsidRPr="004449EE">
        <w:rPr>
          <w:spacing w:val="-4"/>
        </w:rPr>
        <w:t xml:space="preserve"> </w:t>
      </w:r>
      <w:r w:rsidRPr="004449EE">
        <w:t>contenuta,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conclusione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società,</w:t>
      </w:r>
      <w:r w:rsidRPr="004449EE">
        <w:rPr>
          <w:spacing w:val="-5"/>
        </w:rPr>
        <w:t xml:space="preserve"> </w:t>
      </w:r>
      <w:r w:rsidRPr="004449EE">
        <w:t>nell’art.</w:t>
      </w:r>
      <w:r w:rsidRPr="004449EE">
        <w:rPr>
          <w:spacing w:val="-52"/>
        </w:rPr>
        <w:t xml:space="preserve"> </w:t>
      </w:r>
      <w:r w:rsidRPr="004449EE">
        <w:t>4, c. 1, d.lgs. 19 agosto 2016, n. 175, che fa divieto di “</w:t>
      </w:r>
      <w:r w:rsidRPr="004449EE">
        <w:rPr>
          <w:i/>
        </w:rPr>
        <w:t>costituire società aventi per oggetto attività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produzione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beni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strettamente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necessarie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perseguimento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proprie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finalità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istituzionali</w:t>
      </w:r>
      <w:r w:rsidRPr="004449EE">
        <w:t>” o in materia di contratti derivati stipulati da Regioni ed enti locali ai sensi dell’art. 62 d.l. 25</w:t>
      </w:r>
      <w:r w:rsidRPr="004449EE">
        <w:rPr>
          <w:spacing w:val="1"/>
        </w:rPr>
        <w:t xml:space="preserve"> </w:t>
      </w:r>
      <w:r w:rsidRPr="004449EE">
        <w:t>giugno</w:t>
      </w:r>
      <w:r w:rsidRPr="004449EE">
        <w:rPr>
          <w:spacing w:val="12"/>
        </w:rPr>
        <w:t xml:space="preserve"> </w:t>
      </w:r>
      <w:r w:rsidRPr="004449EE">
        <w:t>2008,</w:t>
      </w:r>
      <w:r w:rsidRPr="004449EE">
        <w:rPr>
          <w:spacing w:val="12"/>
        </w:rPr>
        <w:t xml:space="preserve"> </w:t>
      </w:r>
      <w:r w:rsidRPr="004449EE">
        <w:t>n.</w:t>
      </w:r>
      <w:r w:rsidRPr="004449EE">
        <w:rPr>
          <w:spacing w:val="13"/>
        </w:rPr>
        <w:t xml:space="preserve"> </w:t>
      </w:r>
      <w:r w:rsidRPr="004449EE">
        <w:t>112,</w:t>
      </w:r>
      <w:r w:rsidRPr="004449EE">
        <w:rPr>
          <w:spacing w:val="12"/>
        </w:rPr>
        <w:t xml:space="preserve"> </w:t>
      </w:r>
      <w:r w:rsidRPr="004449EE">
        <w:t>convertito</w:t>
      </w:r>
      <w:r w:rsidRPr="004449EE">
        <w:rPr>
          <w:spacing w:val="13"/>
        </w:rPr>
        <w:t xml:space="preserve"> </w:t>
      </w:r>
      <w:r w:rsidRPr="004449EE">
        <w:t>dalla</w:t>
      </w:r>
      <w:r w:rsidRPr="004449EE">
        <w:rPr>
          <w:spacing w:val="10"/>
        </w:rPr>
        <w:t xml:space="preserve"> </w:t>
      </w:r>
      <w:r w:rsidRPr="004449EE">
        <w:t>legge</w:t>
      </w:r>
      <w:r w:rsidRPr="004449EE">
        <w:rPr>
          <w:spacing w:val="14"/>
        </w:rPr>
        <w:t xml:space="preserve"> </w:t>
      </w:r>
      <w:r w:rsidRPr="004449EE">
        <w:t>6</w:t>
      </w:r>
      <w:r w:rsidRPr="004449EE">
        <w:rPr>
          <w:spacing w:val="12"/>
        </w:rPr>
        <w:t xml:space="preserve"> </w:t>
      </w:r>
      <w:r w:rsidRPr="004449EE">
        <w:t>agosto</w:t>
      </w:r>
      <w:r w:rsidRPr="004449EE">
        <w:rPr>
          <w:spacing w:val="11"/>
        </w:rPr>
        <w:t xml:space="preserve"> </w:t>
      </w:r>
      <w:r w:rsidRPr="004449EE">
        <w:t>2008,</w:t>
      </w:r>
      <w:r w:rsidRPr="004449EE">
        <w:rPr>
          <w:spacing w:val="13"/>
        </w:rPr>
        <w:t xml:space="preserve"> </w:t>
      </w:r>
      <w:r w:rsidRPr="004449EE">
        <w:t>n.</w:t>
      </w:r>
      <w:r w:rsidRPr="004449EE">
        <w:rPr>
          <w:spacing w:val="11"/>
        </w:rPr>
        <w:t xml:space="preserve"> </w:t>
      </w:r>
      <w:r w:rsidRPr="004449EE">
        <w:t>133,</w:t>
      </w:r>
      <w:r w:rsidRPr="004449EE">
        <w:rPr>
          <w:spacing w:val="10"/>
        </w:rPr>
        <w:t xml:space="preserve"> </w:t>
      </w:r>
      <w:r w:rsidRPr="004449EE">
        <w:t>così</w:t>
      </w:r>
      <w:r w:rsidRPr="004449EE">
        <w:rPr>
          <w:spacing w:val="14"/>
        </w:rPr>
        <w:t xml:space="preserve"> </w:t>
      </w:r>
      <w:r w:rsidRPr="004449EE">
        <w:t>come</w:t>
      </w:r>
      <w:r w:rsidRPr="004449EE">
        <w:rPr>
          <w:spacing w:val="13"/>
        </w:rPr>
        <w:t xml:space="preserve"> </w:t>
      </w:r>
      <w:r w:rsidRPr="004449EE">
        <w:t>modificato</w:t>
      </w:r>
      <w:r w:rsidRPr="004449EE">
        <w:rPr>
          <w:spacing w:val="11"/>
        </w:rPr>
        <w:t xml:space="preserve"> </w:t>
      </w:r>
      <w:r w:rsidRPr="004449EE">
        <w:t>dall’art.</w:t>
      </w:r>
      <w:r w:rsidRPr="004449EE">
        <w:rPr>
          <w:spacing w:val="12"/>
        </w:rPr>
        <w:t xml:space="preserve"> </w:t>
      </w:r>
      <w:r w:rsidRPr="004449EE">
        <w:t>1,</w:t>
      </w:r>
      <w:r w:rsidRPr="004449EE">
        <w:rPr>
          <w:spacing w:val="11"/>
        </w:rPr>
        <w:t xml:space="preserve"> </w:t>
      </w:r>
      <w:r w:rsidRPr="004449EE">
        <w:t>comma</w:t>
      </w:r>
    </w:p>
    <w:p w:rsidR="00F90FA9" w:rsidRPr="004449EE" w:rsidRDefault="009F7C6E">
      <w:pPr>
        <w:pStyle w:val="Corpodeltesto"/>
        <w:spacing w:line="250" w:lineRule="exact"/>
      </w:pPr>
      <w:r w:rsidRPr="004449EE">
        <w:t>572,</w:t>
      </w:r>
      <w:r w:rsidRPr="004449EE">
        <w:rPr>
          <w:spacing w:val="-1"/>
        </w:rPr>
        <w:t xml:space="preserve"> </w:t>
      </w:r>
      <w:r w:rsidRPr="004449EE">
        <w:t>l.</w:t>
      </w:r>
      <w:r w:rsidRPr="004449EE">
        <w:rPr>
          <w:spacing w:val="-3"/>
        </w:rPr>
        <w:t xml:space="preserve"> </w:t>
      </w:r>
      <w:r w:rsidRPr="004449EE">
        <w:t>27</w:t>
      </w:r>
      <w:r w:rsidRPr="004449EE">
        <w:rPr>
          <w:spacing w:val="-1"/>
        </w:rPr>
        <w:t xml:space="preserve"> </w:t>
      </w:r>
      <w:r w:rsidRPr="004449EE">
        <w:t>dicembre</w:t>
      </w:r>
      <w:r w:rsidRPr="004449EE">
        <w:rPr>
          <w:spacing w:val="-1"/>
        </w:rPr>
        <w:t xml:space="preserve"> </w:t>
      </w:r>
      <w:r w:rsidRPr="004449EE">
        <w:t>2013, n.</w:t>
      </w:r>
      <w:r w:rsidRPr="004449EE">
        <w:rPr>
          <w:spacing w:val="-1"/>
        </w:rPr>
        <w:t xml:space="preserve"> </w:t>
      </w:r>
      <w:r w:rsidRPr="004449EE">
        <w:t>147).</w:t>
      </w:r>
    </w:p>
    <w:p w:rsidR="00F90FA9" w:rsidRPr="004449EE" w:rsidRDefault="00F90FA9">
      <w:pPr>
        <w:spacing w:line="250" w:lineRule="exact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 xml:space="preserve">Il </w:t>
      </w:r>
      <w:r w:rsidRPr="004449EE">
        <w:rPr>
          <w:b/>
        </w:rPr>
        <w:t xml:space="preserve">comma 2 </w:t>
      </w:r>
      <w:r w:rsidRPr="004449EE">
        <w:t>dà attuazione al criterio direttivo della lettera l) “divieto di prestazione gratuita dell’attività</w:t>
      </w:r>
      <w:r w:rsidRPr="004449EE">
        <w:rPr>
          <w:spacing w:val="1"/>
        </w:rPr>
        <w:t xml:space="preserve"> </w:t>
      </w:r>
      <w:r w:rsidRPr="004449EE">
        <w:t>professionale, salvo che in casi eccezionali e previa motivazione”. Il divieto è stato inteso in senso letterale e,</w:t>
      </w:r>
      <w:r w:rsidRPr="004449EE">
        <w:rPr>
          <w:spacing w:val="-52"/>
        </w:rPr>
        <w:t xml:space="preserve"> </w:t>
      </w:r>
      <w:r w:rsidRPr="004449EE">
        <w:t>quindi</w:t>
      </w:r>
      <w:r w:rsidRPr="004449EE">
        <w:rPr>
          <w:spacing w:val="-3"/>
        </w:rPr>
        <w:t xml:space="preserve"> </w:t>
      </w:r>
      <w:r w:rsidRPr="004449EE">
        <w:t>riferito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5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“prestazioni</w:t>
      </w:r>
      <w:r w:rsidRPr="004449EE">
        <w:rPr>
          <w:spacing w:val="-3"/>
        </w:rPr>
        <w:t xml:space="preserve"> </w:t>
      </w:r>
      <w:r w:rsidRPr="004449EE">
        <w:t>d’opera</w:t>
      </w:r>
      <w:r w:rsidRPr="004449EE">
        <w:rPr>
          <w:spacing w:val="-3"/>
        </w:rPr>
        <w:t xml:space="preserve"> </w:t>
      </w:r>
      <w:r w:rsidRPr="004449EE">
        <w:t>intellettuale”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agli</w:t>
      </w:r>
      <w:r w:rsidRPr="004449EE">
        <w:rPr>
          <w:spacing w:val="-3"/>
        </w:rPr>
        <w:t xml:space="preserve"> </w:t>
      </w:r>
      <w:r w:rsidRPr="004449EE">
        <w:t>articoli</w:t>
      </w:r>
      <w:r w:rsidRPr="004449EE">
        <w:rPr>
          <w:spacing w:val="-2"/>
        </w:rPr>
        <w:t xml:space="preserve"> </w:t>
      </w:r>
      <w:r w:rsidRPr="004449EE">
        <w:t>2229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seguenti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civile,</w:t>
      </w:r>
      <w:r w:rsidRPr="004449EE">
        <w:rPr>
          <w:spacing w:val="-53"/>
        </w:rPr>
        <w:t xml:space="preserve"> </w:t>
      </w:r>
      <w:r w:rsidRPr="004449EE">
        <w:t>per le quali deve operare la regola dell’equo compenso ai sensi dell’art. 2233 c.c. Per il resto si ribadisce,</w:t>
      </w:r>
      <w:r w:rsidRPr="004449EE">
        <w:rPr>
          <w:spacing w:val="1"/>
        </w:rPr>
        <w:t xml:space="preserve"> </w:t>
      </w:r>
      <w:r w:rsidRPr="004449EE">
        <w:t>invece, la generale ammissibilità dei contratti gratuiti con la p.a. che non abbiano ad oggetto prestazioni</w:t>
      </w:r>
      <w:r w:rsidRPr="004449EE">
        <w:rPr>
          <w:spacing w:val="1"/>
        </w:rPr>
        <w:t xml:space="preserve"> </w:t>
      </w:r>
      <w:r w:rsidRPr="004449EE">
        <w:t>intellettuali.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generalizzata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gratuito,</w:t>
      </w:r>
      <w:r w:rsidRPr="004449EE">
        <w:rPr>
          <w:spacing w:val="1"/>
        </w:rPr>
        <w:t xml:space="preserve"> </w:t>
      </w:r>
      <w:r w:rsidRPr="004449EE">
        <w:t>specie</w:t>
      </w:r>
      <w:r w:rsidRPr="004449EE">
        <w:rPr>
          <w:spacing w:val="1"/>
        </w:rPr>
        <w:t xml:space="preserve"> </w:t>
      </w:r>
      <w:r w:rsidRPr="004449EE">
        <w:t>se</w:t>
      </w:r>
      <w:r w:rsidRPr="004449EE">
        <w:rPr>
          <w:spacing w:val="1"/>
        </w:rPr>
        <w:t xml:space="preserve"> </w:t>
      </w:r>
      <w:r w:rsidRPr="004449EE">
        <w:t>economicamente</w:t>
      </w:r>
      <w:r w:rsidRPr="004449EE">
        <w:rPr>
          <w:spacing w:val="1"/>
        </w:rPr>
        <w:t xml:space="preserve"> </w:t>
      </w:r>
      <w:r w:rsidRPr="004449EE">
        <w:t>interessato,</w:t>
      </w:r>
      <w:r w:rsidRPr="004449EE">
        <w:rPr>
          <w:spacing w:val="-52"/>
        </w:rPr>
        <w:t xml:space="preserve"> </w:t>
      </w:r>
      <w:r w:rsidRPr="004449EE">
        <w:t>sarebbe,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resto,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dubbia</w:t>
      </w:r>
      <w:r w:rsidRPr="004449EE">
        <w:rPr>
          <w:spacing w:val="-4"/>
        </w:rPr>
        <w:t xml:space="preserve"> </w:t>
      </w:r>
      <w:r w:rsidRPr="004449EE">
        <w:t>compatibilità</w:t>
      </w:r>
      <w:r w:rsidRPr="004449EE">
        <w:rPr>
          <w:spacing w:val="-5"/>
        </w:rPr>
        <w:t xml:space="preserve"> </w:t>
      </w:r>
      <w:r w:rsidRPr="004449EE">
        <w:t>costituzionale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dichiarata</w:t>
      </w:r>
      <w:r w:rsidRPr="004449EE">
        <w:rPr>
          <w:spacing w:val="-7"/>
        </w:rPr>
        <w:t xml:space="preserve"> </w:t>
      </w:r>
      <w:r w:rsidRPr="004449EE">
        <w:t>incompatibilità</w:t>
      </w:r>
      <w:r w:rsidRPr="004449EE">
        <w:rPr>
          <w:spacing w:val="-5"/>
        </w:rPr>
        <w:t xml:space="preserve"> </w:t>
      </w:r>
      <w:r w:rsidRPr="004449EE">
        <w:t>col</w:t>
      </w:r>
      <w:r w:rsidRPr="004449EE">
        <w:rPr>
          <w:spacing w:val="-4"/>
        </w:rPr>
        <w:t xml:space="preserve"> </w:t>
      </w:r>
      <w:r w:rsidRPr="004449EE">
        <w:t>diritto</w:t>
      </w:r>
      <w:r w:rsidRPr="004449EE">
        <w:rPr>
          <w:spacing w:val="-6"/>
        </w:rPr>
        <w:t xml:space="preserve"> </w:t>
      </w:r>
      <w:r w:rsidRPr="004449EE">
        <w:t>dell’Unione</w:t>
      </w:r>
      <w:r w:rsidRPr="004449EE">
        <w:rPr>
          <w:spacing w:val="-52"/>
        </w:rPr>
        <w:t xml:space="preserve"> </w:t>
      </w:r>
      <w:r w:rsidRPr="004449EE">
        <w:t>(vedi sentenza Corte di Giustizia UE 10 settembre 2020, n. 367, che ha affermato che sono contratti a titolo</w:t>
      </w:r>
      <w:r w:rsidRPr="004449EE">
        <w:rPr>
          <w:spacing w:val="1"/>
        </w:rPr>
        <w:t xml:space="preserve"> </w:t>
      </w:r>
      <w:r w:rsidRPr="004449EE">
        <w:t>oneroso</w:t>
      </w:r>
      <w:r w:rsidRPr="004449EE">
        <w:rPr>
          <w:spacing w:val="-10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sensi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9"/>
        </w:rPr>
        <w:t xml:space="preserve"> </w:t>
      </w:r>
      <w:r w:rsidRPr="004449EE">
        <w:t>appalti</w:t>
      </w:r>
      <w:r w:rsidRPr="004449EE">
        <w:rPr>
          <w:spacing w:val="-8"/>
        </w:rPr>
        <w:t xml:space="preserve"> </w:t>
      </w:r>
      <w:r w:rsidRPr="004449EE">
        <w:t>europei,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quelli</w:t>
      </w:r>
      <w:r w:rsidRPr="004449EE">
        <w:rPr>
          <w:spacing w:val="-6"/>
        </w:rPr>
        <w:t xml:space="preserve"> </w:t>
      </w:r>
      <w:r w:rsidRPr="004449EE">
        <w:t>privi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corrispettivo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carattere</w:t>
      </w:r>
      <w:r w:rsidRPr="004449EE">
        <w:rPr>
          <w:spacing w:val="-9"/>
        </w:rPr>
        <w:t xml:space="preserve"> </w:t>
      </w:r>
      <w:r w:rsidRPr="004449EE">
        <w:t>puramente</w:t>
      </w:r>
      <w:r w:rsidRPr="004449EE">
        <w:rPr>
          <w:spacing w:val="-53"/>
        </w:rPr>
        <w:t xml:space="preserve"> </w:t>
      </w:r>
      <w:r w:rsidRPr="004449EE">
        <w:t>finanziario).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>Si evidenzia, sul tema, che con riferimento agli avvocati già esiste una disposizione che garantisce l’equo</w:t>
      </w:r>
      <w:r w:rsidRPr="004449EE">
        <w:rPr>
          <w:spacing w:val="1"/>
        </w:rPr>
        <w:t xml:space="preserve"> </w:t>
      </w:r>
      <w:r w:rsidRPr="004449EE">
        <w:t>compenso.</w:t>
      </w:r>
      <w:r w:rsidRPr="004449EE">
        <w:rPr>
          <w:spacing w:val="5"/>
        </w:rPr>
        <w:t xml:space="preserve"> </w:t>
      </w:r>
      <w:r w:rsidRPr="004449EE">
        <w:t>Si</w:t>
      </w:r>
      <w:r w:rsidRPr="004449EE">
        <w:rPr>
          <w:spacing w:val="6"/>
        </w:rPr>
        <w:t xml:space="preserve"> </w:t>
      </w:r>
      <w:r w:rsidRPr="004449EE">
        <w:t>tratta</w:t>
      </w:r>
      <w:r w:rsidRPr="004449EE">
        <w:rPr>
          <w:spacing w:val="5"/>
        </w:rPr>
        <w:t xml:space="preserve"> </w:t>
      </w:r>
      <w:r w:rsidRPr="004449EE">
        <w:t>dell’art.</w:t>
      </w:r>
      <w:r w:rsidRPr="004449EE">
        <w:rPr>
          <w:spacing w:val="6"/>
        </w:rPr>
        <w:t xml:space="preserve"> </w:t>
      </w:r>
      <w:r w:rsidRPr="004449EE">
        <w:t>13-bis</w:t>
      </w:r>
      <w:r w:rsidRPr="004449EE">
        <w:rPr>
          <w:spacing w:val="5"/>
        </w:rPr>
        <w:t xml:space="preserve"> </w:t>
      </w:r>
      <w:r w:rsidRPr="004449EE">
        <w:t>della</w:t>
      </w:r>
      <w:r w:rsidRPr="004449EE">
        <w:rPr>
          <w:spacing w:val="5"/>
        </w:rPr>
        <w:t xml:space="preserve"> </w:t>
      </w:r>
      <w:r w:rsidRPr="004449EE">
        <w:t>legge</w:t>
      </w:r>
      <w:r w:rsidRPr="004449EE">
        <w:rPr>
          <w:spacing w:val="6"/>
        </w:rPr>
        <w:t xml:space="preserve"> </w:t>
      </w:r>
      <w:r w:rsidRPr="004449EE">
        <w:t>31</w:t>
      </w:r>
      <w:r w:rsidRPr="004449EE">
        <w:rPr>
          <w:spacing w:val="6"/>
        </w:rPr>
        <w:t xml:space="preserve"> </w:t>
      </w:r>
      <w:r w:rsidRPr="004449EE">
        <w:t>dicembre</w:t>
      </w:r>
      <w:r w:rsidRPr="004449EE">
        <w:rPr>
          <w:spacing w:val="5"/>
        </w:rPr>
        <w:t xml:space="preserve"> </w:t>
      </w:r>
      <w:r w:rsidRPr="004449EE">
        <w:t>2012,</w:t>
      </w:r>
      <w:r w:rsidRPr="004449EE">
        <w:rPr>
          <w:spacing w:val="5"/>
        </w:rPr>
        <w:t xml:space="preserve"> </w:t>
      </w:r>
      <w:r w:rsidRPr="004449EE">
        <w:t>n.</w:t>
      </w:r>
      <w:r w:rsidRPr="004449EE">
        <w:rPr>
          <w:spacing w:val="6"/>
        </w:rPr>
        <w:t xml:space="preserve"> </w:t>
      </w:r>
      <w:r w:rsidRPr="004449EE">
        <w:t>247,</w:t>
      </w:r>
      <w:r w:rsidRPr="004449EE">
        <w:rPr>
          <w:spacing w:val="5"/>
        </w:rPr>
        <w:t xml:space="preserve"> </w:t>
      </w:r>
      <w:r w:rsidRPr="004449EE">
        <w:t>introdotto</w:t>
      </w:r>
      <w:r w:rsidRPr="004449EE">
        <w:rPr>
          <w:spacing w:val="5"/>
        </w:rPr>
        <w:t xml:space="preserve"> </w:t>
      </w:r>
      <w:r w:rsidRPr="004449EE">
        <w:t>dall’art.</w:t>
      </w:r>
      <w:r w:rsidRPr="004449EE">
        <w:rPr>
          <w:spacing w:val="6"/>
        </w:rPr>
        <w:t xml:space="preserve"> </w:t>
      </w:r>
      <w:r w:rsidRPr="004449EE">
        <w:t>19-quaterdecies</w:t>
      </w:r>
    </w:p>
    <w:p w:rsidR="00F90FA9" w:rsidRPr="004449EE" w:rsidRDefault="009F7C6E">
      <w:pPr>
        <w:spacing w:before="3" w:line="259" w:lineRule="auto"/>
        <w:ind w:left="472" w:right="387"/>
        <w:jc w:val="both"/>
      </w:pPr>
      <w:r w:rsidRPr="004449EE">
        <w:t>d.l. 16 ottobre 2017, n. 148, che così dispone: “</w:t>
      </w:r>
      <w:r w:rsidRPr="004449EE">
        <w:rPr>
          <w:i/>
        </w:rPr>
        <w:t>3. La pubblica amministrazione, in attuazione dei princìpi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trasparenza,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buon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andamento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ed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efficacia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proprie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attività,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garantisce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principio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dell'equo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compenso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relazione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prestazioni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rese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dai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professionisti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esecuzione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incarichi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conferiti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dopo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data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entrata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vigore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della legge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conversione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presente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decreto”</w:t>
      </w:r>
      <w:r w:rsidRPr="004449EE">
        <w:t>.</w:t>
      </w:r>
    </w:p>
    <w:p w:rsidR="00F90FA9" w:rsidRPr="004449EE" w:rsidRDefault="009F7C6E">
      <w:pPr>
        <w:spacing w:before="160" w:line="259" w:lineRule="auto"/>
        <w:ind w:left="472" w:right="385"/>
        <w:jc w:val="both"/>
      </w:pPr>
      <w:r w:rsidRPr="004449EE">
        <w:t>La norma era stata interpretata in maniera restrittiva da una parte della giurisprudenza amministrativa (cfr., in</w:t>
      </w:r>
      <w:r w:rsidRPr="004449EE">
        <w:rPr>
          <w:spacing w:val="-52"/>
        </w:rPr>
        <w:t xml:space="preserve"> </w:t>
      </w:r>
      <w:r w:rsidRPr="004449EE">
        <w:t>particolare Cons. Stato, IV, n. 7442/2021, secondo cui “</w:t>
      </w:r>
      <w:r w:rsidRPr="004449EE">
        <w:rPr>
          <w:i/>
        </w:rPr>
        <w:t>la normativa sull’equo compenso sta a significare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soltanto che, laddove il compenso sia previsto, lo stesso debba necessariamente essere equo, mentre non può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ricavarsi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disposizione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l’ulteriore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(e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assai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diverso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corollario)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stesso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debba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sempre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previsto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(a meno di non sostenere, anche in questo caso, che non vi possa essere alcuno spazio per la prestazione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attività gratuite o liberali da parte dei liberi professionisti) […]. La disposizione non esclude il (e nemmeno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implica la rinuncia al) potere di disposizione dell’interessato, che resta libero di rinunciare al compenso –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qualunque esso sia, anche indipendentemente dalla equità dello stesso – allo scopo di perseguire od ottenere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vantaggi indiretti (come nel caso che ci occupa) o addirittura senza vantaggio alcuno, nemmeno indiretto,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tipicamente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accade nelle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prestazioni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liberali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(donazioni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liberalità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indirette).</w:t>
      </w:r>
      <w:r w:rsidRPr="004449EE">
        <w:t>”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La legge-delega ora impone il superamento di questo orientamento, perché prevede che il compenso deve</w:t>
      </w:r>
      <w:r w:rsidRPr="004449EE">
        <w:rPr>
          <w:spacing w:val="1"/>
        </w:rPr>
        <w:t xml:space="preserve"> </w:t>
      </w:r>
      <w:r w:rsidRPr="004449EE">
        <w:t>esserci</w:t>
      </w:r>
      <w:r w:rsidRPr="004449EE">
        <w:rPr>
          <w:spacing w:val="-5"/>
        </w:rPr>
        <w:t xml:space="preserve"> </w:t>
      </w:r>
      <w:r w:rsidRPr="004449EE">
        <w:t>(e,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base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citata</w:t>
      </w:r>
      <w:r w:rsidRPr="004449EE">
        <w:rPr>
          <w:spacing w:val="-8"/>
        </w:rPr>
        <w:t xml:space="preserve"> </w:t>
      </w:r>
      <w:r w:rsidRPr="004449EE">
        <w:t>disposizione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2017</w:t>
      </w:r>
      <w:r w:rsidRPr="004449EE">
        <w:rPr>
          <w:spacing w:val="-8"/>
        </w:rPr>
        <w:t xml:space="preserve"> </w:t>
      </w:r>
      <w:r w:rsidRPr="004449EE">
        <w:t>e,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generale,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5"/>
        </w:rPr>
        <w:t xml:space="preserve"> </w:t>
      </w:r>
      <w:r w:rsidRPr="004449EE">
        <w:t>2223</w:t>
      </w:r>
      <w:r w:rsidRPr="004449EE">
        <w:rPr>
          <w:spacing w:val="-9"/>
        </w:rPr>
        <w:t xml:space="preserve"> </w:t>
      </w:r>
      <w:r w:rsidRPr="004449EE">
        <w:t>c.c.</w:t>
      </w:r>
      <w:r w:rsidRPr="004449EE">
        <w:rPr>
          <w:spacing w:val="-6"/>
        </w:rPr>
        <w:t xml:space="preserve"> </w:t>
      </w:r>
      <w:r w:rsidRPr="004449EE">
        <w:t>dovrà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equo).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53"/>
        </w:rPr>
        <w:t xml:space="preserve"> </w:t>
      </w:r>
      <w:r w:rsidRPr="004449EE">
        <w:t>qui la disposizione contenuta nel comma 2 del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-1"/>
        </w:rPr>
        <w:t xml:space="preserve"> </w:t>
      </w:r>
      <w:r w:rsidRPr="004449EE">
        <w:t>articolo.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rPr>
          <w:color w:val="1F1F1E"/>
        </w:rPr>
        <w:t>Il</w:t>
      </w:r>
      <w:r w:rsidRPr="004449EE">
        <w:rPr>
          <w:color w:val="1F1F1E"/>
          <w:spacing w:val="-4"/>
        </w:rPr>
        <w:t xml:space="preserve"> </w:t>
      </w:r>
      <w:r w:rsidRPr="004449EE">
        <w:rPr>
          <w:b/>
          <w:color w:val="1F1F1E"/>
        </w:rPr>
        <w:t>comma</w:t>
      </w:r>
      <w:r w:rsidRPr="004449EE">
        <w:rPr>
          <w:b/>
          <w:color w:val="1F1F1E"/>
          <w:spacing w:val="-3"/>
        </w:rPr>
        <w:t xml:space="preserve"> </w:t>
      </w:r>
      <w:r w:rsidRPr="004449EE">
        <w:rPr>
          <w:b/>
          <w:color w:val="1F1F1E"/>
        </w:rPr>
        <w:t>3</w:t>
      </w:r>
      <w:r w:rsidRPr="004449EE">
        <w:rPr>
          <w:b/>
          <w:color w:val="1F1F1E"/>
          <w:spacing w:val="-5"/>
        </w:rPr>
        <w:t xml:space="preserve"> </w:t>
      </w:r>
      <w:r w:rsidRPr="004449EE">
        <w:rPr>
          <w:color w:val="1F1F1E"/>
        </w:rPr>
        <w:t>introduce,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in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maniera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innovativa,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una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disciplina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relativa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alle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donazioni,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cioè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i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contratti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animati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da</w:t>
      </w:r>
      <w:r w:rsidRPr="004449EE">
        <w:rPr>
          <w:color w:val="1F1F1E"/>
          <w:spacing w:val="-53"/>
        </w:rPr>
        <w:t xml:space="preserve"> </w:t>
      </w:r>
      <w:r w:rsidRPr="004449EE">
        <w:rPr>
          <w:color w:val="1F1F1E"/>
        </w:rPr>
        <w:t>spirito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liberalità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e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privi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interesse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economico,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anche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indiretto,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da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parte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donante.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Vengono,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in</w:t>
      </w:r>
      <w:r w:rsidRPr="004449EE">
        <w:rPr>
          <w:color w:val="1F1F1E"/>
          <w:spacing w:val="-6"/>
        </w:rPr>
        <w:t xml:space="preserve"> </w:t>
      </w:r>
      <w:r w:rsidRPr="004449EE">
        <w:rPr>
          <w:color w:val="1F1F1E"/>
        </w:rPr>
        <w:t>tal</w:t>
      </w:r>
      <w:r w:rsidRPr="004449EE">
        <w:rPr>
          <w:color w:val="1F1F1E"/>
          <w:spacing w:val="-5"/>
        </w:rPr>
        <w:t xml:space="preserve"> </w:t>
      </w:r>
      <w:r w:rsidRPr="004449EE">
        <w:rPr>
          <w:color w:val="1F1F1E"/>
        </w:rPr>
        <w:t>modo,</w:t>
      </w:r>
      <w:r w:rsidRPr="004449EE">
        <w:rPr>
          <w:color w:val="1F1F1E"/>
          <w:spacing w:val="-53"/>
        </w:rPr>
        <w:t xml:space="preserve"> </w:t>
      </w:r>
      <w:r w:rsidRPr="004449EE">
        <w:rPr>
          <w:color w:val="1F1F1E"/>
        </w:rPr>
        <w:t>regolamentati gli atti di mecenatismo che incrementano il patrimonio del soggetto pubblico, spesso sotto il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profilo storico, culturale e artistico (ad es. la donazione di un bene di valore artistico da parte di una persona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fisica o giuridica). L’assenza di qualunque interesse economico determina una netta demarcazione rispetto ai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contratti a titolo gratuito (es. sponsorizzazioni) disciplinati all’articolo 13, commi 2 e 5, del codice (il quale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rinvia, per le definizioni, all’Allegato I.1) e giustifica l’esenzione dall’obbligo di gara per la selezione del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contraente,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che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sarebbe,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resto,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incompatibile con la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natura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liberale</w:t>
      </w:r>
      <w:r w:rsidRPr="004449EE">
        <w:rPr>
          <w:color w:val="1F1F1E"/>
          <w:spacing w:val="-1"/>
        </w:rPr>
        <w:t xml:space="preserve"> </w:t>
      </w:r>
      <w:r w:rsidRPr="004449EE">
        <w:rPr>
          <w:color w:val="1F1F1E"/>
        </w:rPr>
        <w:t>dell’atto.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rPr>
          <w:color w:val="1F1F1E"/>
        </w:rPr>
        <w:t>In armonia con il principio di autonomia contrattuale di cui al comma 1, la disposizione chiarisce che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l’amministrazione,</w:t>
      </w:r>
      <w:r w:rsidRPr="004449EE">
        <w:rPr>
          <w:color w:val="1F1F1E"/>
          <w:spacing w:val="-12"/>
        </w:rPr>
        <w:t xml:space="preserve"> </w:t>
      </w:r>
      <w:r w:rsidRPr="004449EE">
        <w:rPr>
          <w:color w:val="1F1F1E"/>
        </w:rPr>
        <w:t>come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tutti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i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soggetti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10"/>
        </w:rPr>
        <w:t xml:space="preserve"> </w:t>
      </w:r>
      <w:r w:rsidRPr="004449EE">
        <w:rPr>
          <w:color w:val="1F1F1E"/>
        </w:rPr>
        <w:t>diritto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(salvo</w:t>
      </w:r>
      <w:r w:rsidRPr="004449EE">
        <w:rPr>
          <w:color w:val="1F1F1E"/>
          <w:spacing w:val="-12"/>
        </w:rPr>
        <w:t xml:space="preserve"> </w:t>
      </w:r>
      <w:r w:rsidRPr="004449EE">
        <w:rPr>
          <w:color w:val="1F1F1E"/>
        </w:rPr>
        <w:t>incapacità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giuridiche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speciali)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ha</w:t>
      </w:r>
      <w:r w:rsidRPr="004449EE">
        <w:rPr>
          <w:color w:val="1F1F1E"/>
          <w:spacing w:val="-13"/>
        </w:rPr>
        <w:t xml:space="preserve"> </w:t>
      </w:r>
      <w:r w:rsidRPr="004449EE">
        <w:rPr>
          <w:color w:val="1F1F1E"/>
        </w:rPr>
        <w:t>la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capacità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giuridica</w:t>
      </w:r>
      <w:r w:rsidRPr="004449EE">
        <w:rPr>
          <w:color w:val="1F1F1E"/>
          <w:spacing w:val="-53"/>
        </w:rPr>
        <w:t xml:space="preserve"> </w:t>
      </w:r>
      <w:r w:rsidRPr="004449EE">
        <w:rPr>
          <w:color w:val="1F1F1E"/>
        </w:rPr>
        <w:t>di ricevere per atto di liberalità. L’unica condizione aggiuntiva, rispetto agli altri soggetti del diritto, per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l’accettazione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è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la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previa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valutazione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che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l’acquisizione</w:t>
      </w:r>
      <w:r w:rsidRPr="004449EE">
        <w:rPr>
          <w:color w:val="1F1F1E"/>
          <w:spacing w:val="-10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bene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o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della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prestazione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sia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conforme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all’interesse</w:t>
      </w:r>
      <w:r w:rsidRPr="004449EE">
        <w:rPr>
          <w:color w:val="1F1F1E"/>
          <w:spacing w:val="-52"/>
        </w:rPr>
        <w:t xml:space="preserve"> </w:t>
      </w:r>
      <w:r w:rsidRPr="004449EE">
        <w:rPr>
          <w:color w:val="1F1F1E"/>
        </w:rPr>
        <w:t>pubblico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perseguito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o,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comunque,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all’interesse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della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collettività.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precisazione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è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volta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richiamare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l’attenzione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donatario/ricevente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sugli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effetti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negoziali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dell’atto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che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deve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tradursi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in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un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effettivo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arricchimento della sfera patrimoniale o non patrimoniale (artistica, culturale ecc.) di quest’ultimo ed è volta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ad escludere donazioni o atti di liberalità posti in essere dal donante/disponente al solo scopo di liberarsi da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oneri di manutenzione di beni immobili privi di qualunque utilità o valore, traslandoli sul donatario. Si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chiarisce altresì che nel caso di donazioni non è richiesta alcuna procedura di selezione del contraente, attesa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l’assenza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qualunque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interesse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economico.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L’ultimo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periodo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comma</w:t>
      </w:r>
      <w:r w:rsidRPr="004449EE">
        <w:rPr>
          <w:color w:val="1F1F1E"/>
          <w:spacing w:val="-1"/>
        </w:rPr>
        <w:t xml:space="preserve"> </w:t>
      </w:r>
      <w:r w:rsidRPr="004449EE">
        <w:rPr>
          <w:color w:val="1F1F1E"/>
        </w:rPr>
        <w:t>3</w:t>
      </w:r>
      <w:r w:rsidRPr="004449EE">
        <w:rPr>
          <w:color w:val="1F1F1E"/>
          <w:spacing w:val="-1"/>
        </w:rPr>
        <w:t xml:space="preserve"> </w:t>
      </w:r>
      <w:r w:rsidRPr="004449EE">
        <w:rPr>
          <w:color w:val="1F1F1E"/>
        </w:rPr>
        <w:t>precisa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che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la</w:t>
      </w:r>
      <w:r w:rsidRPr="004449EE">
        <w:rPr>
          <w:color w:val="1F1F1E"/>
          <w:spacing w:val="-4"/>
        </w:rPr>
        <w:t xml:space="preserve"> </w:t>
      </w:r>
      <w:r w:rsidRPr="004449EE">
        <w:rPr>
          <w:color w:val="1F1F1E"/>
        </w:rPr>
        <w:t>natura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pubblica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53"/>
        </w:rPr>
        <w:t xml:space="preserve"> </w:t>
      </w:r>
      <w:r w:rsidRPr="004449EE">
        <w:rPr>
          <w:color w:val="1F1F1E"/>
        </w:rPr>
        <w:t>donatario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non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sottrae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gli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atti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in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questione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alla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disciplina</w:t>
      </w:r>
      <w:r w:rsidRPr="004449EE">
        <w:rPr>
          <w:color w:val="1F1F1E"/>
          <w:spacing w:val="-11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codice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civile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in</w:t>
      </w:r>
      <w:r w:rsidRPr="004449EE">
        <w:rPr>
          <w:color w:val="1F1F1E"/>
          <w:spacing w:val="-9"/>
        </w:rPr>
        <w:t xml:space="preserve"> </w:t>
      </w:r>
      <w:r w:rsidRPr="004449EE">
        <w:rPr>
          <w:color w:val="1F1F1E"/>
        </w:rPr>
        <w:t>materia</w:t>
      </w:r>
      <w:r w:rsidRPr="004449EE">
        <w:rPr>
          <w:color w:val="1F1F1E"/>
          <w:spacing w:val="-10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donazione,</w:t>
      </w:r>
      <w:r w:rsidRPr="004449EE">
        <w:rPr>
          <w:color w:val="1F1F1E"/>
          <w:spacing w:val="-8"/>
        </w:rPr>
        <w:t xml:space="preserve"> </w:t>
      </w:r>
      <w:r w:rsidRPr="004449EE">
        <w:rPr>
          <w:color w:val="1F1F1E"/>
        </w:rPr>
        <w:t>ivi</w:t>
      </w:r>
      <w:r w:rsidRPr="004449EE">
        <w:rPr>
          <w:color w:val="1F1F1E"/>
          <w:spacing w:val="-7"/>
        </w:rPr>
        <w:t xml:space="preserve"> </w:t>
      </w:r>
      <w:r w:rsidRPr="004449EE">
        <w:rPr>
          <w:color w:val="1F1F1E"/>
        </w:rPr>
        <w:t>compresa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rPr>
          <w:color w:val="1F1F1E"/>
        </w:rPr>
        <w:lastRenderedPageBreak/>
        <w:t>la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revocazione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(l’unica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ipotesi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revocazione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compatibile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con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natura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del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donatario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è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quella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per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sopravvenienza</w:t>
      </w:r>
      <w:r w:rsidRPr="004449EE">
        <w:rPr>
          <w:color w:val="1F1F1E"/>
          <w:spacing w:val="-1"/>
        </w:rPr>
        <w:t xml:space="preserve"> </w:t>
      </w:r>
      <w:r w:rsidRPr="004449EE">
        <w:rPr>
          <w:color w:val="1F1F1E"/>
        </w:rPr>
        <w:t>di figli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di cui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all’art 803 c.c) e</w:t>
      </w:r>
      <w:r w:rsidRPr="004449EE">
        <w:rPr>
          <w:color w:val="1F1F1E"/>
          <w:spacing w:val="-2"/>
        </w:rPr>
        <w:t xml:space="preserve"> </w:t>
      </w:r>
      <w:r w:rsidRPr="004449EE">
        <w:rPr>
          <w:color w:val="1F1F1E"/>
        </w:rPr>
        <w:t>l’azione</w:t>
      </w:r>
      <w:r w:rsidRPr="004449EE">
        <w:rPr>
          <w:color w:val="1F1F1E"/>
          <w:spacing w:val="-3"/>
        </w:rPr>
        <w:t xml:space="preserve"> </w:t>
      </w:r>
      <w:r w:rsidRPr="004449EE">
        <w:rPr>
          <w:color w:val="1F1F1E"/>
        </w:rPr>
        <w:t>di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riduzione</w:t>
      </w:r>
      <w:r w:rsidRPr="004449EE">
        <w:rPr>
          <w:color w:val="1F1F1E"/>
          <w:spacing w:val="-1"/>
        </w:rPr>
        <w:t xml:space="preserve"> </w:t>
      </w:r>
      <w:r w:rsidRPr="004449EE">
        <w:rPr>
          <w:color w:val="1F1F1E"/>
        </w:rPr>
        <w:t>dei</w:t>
      </w:r>
      <w:r w:rsidRPr="004449EE">
        <w:rPr>
          <w:color w:val="1F1F1E"/>
          <w:spacing w:val="1"/>
        </w:rPr>
        <w:t xml:space="preserve"> </w:t>
      </w:r>
      <w:r w:rsidRPr="004449EE">
        <w:rPr>
          <w:color w:val="1F1F1E"/>
        </w:rPr>
        <w:t>legittimari.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La disposizione in esame introduce una significativa innovazione che trova ancoraggio nelle finalità sottese a</w:t>
      </w:r>
      <w:r w:rsidRPr="004449EE">
        <w:rPr>
          <w:spacing w:val="-52"/>
        </w:rPr>
        <w:t xml:space="preserve"> </w:t>
      </w:r>
      <w:r w:rsidRPr="004449EE">
        <w:t>vari principi e criteri della legge delega (il riferimento è, in particolare, all’art. 1, comma 2, lettere a), g), m),</w:t>
      </w:r>
      <w:r w:rsidRPr="004449EE">
        <w:rPr>
          <w:spacing w:val="1"/>
        </w:rPr>
        <w:t xml:space="preserve"> </w:t>
      </w:r>
      <w:r w:rsidRPr="004449EE">
        <w:t>ll) ) ed attraverso la quale si è inteso codificare una disciplina generale da applicare per la gestione delle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sopravvenienze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straordinarie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imprevedibili</w:t>
      </w:r>
      <w:r w:rsidRPr="004449EE">
        <w:rPr>
          <w:spacing w:val="-14"/>
        </w:rPr>
        <w:t xml:space="preserve"> </w:t>
      </w:r>
      <w:r w:rsidRPr="004449EE">
        <w:t>considerate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4"/>
        </w:rPr>
        <w:t xml:space="preserve"> </w:t>
      </w:r>
      <w:r w:rsidRPr="004449EE">
        <w:t>disposizione,</w:t>
      </w:r>
      <w:r w:rsidRPr="004449EE">
        <w:rPr>
          <w:spacing w:val="-15"/>
        </w:rPr>
        <w:t xml:space="preserve"> </w:t>
      </w:r>
      <w:r w:rsidRPr="004449EE">
        <w:t>tali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determinare</w:t>
      </w:r>
      <w:r w:rsidRPr="004449EE">
        <w:rPr>
          <w:spacing w:val="-14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sostanziale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alternazione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nell’equilibrio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contrattuale,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effetti</w:t>
      </w:r>
      <w:r w:rsidRPr="004449EE">
        <w:rPr>
          <w:spacing w:val="-10"/>
        </w:rPr>
        <w:t xml:space="preserve"> </w:t>
      </w:r>
      <w:r w:rsidRPr="004449EE">
        <w:t>resi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recente</w:t>
      </w:r>
      <w:r w:rsidRPr="004449EE">
        <w:rPr>
          <w:spacing w:val="-12"/>
        </w:rPr>
        <w:t xml:space="preserve"> </w:t>
      </w:r>
      <w:r w:rsidRPr="004449EE">
        <w:t>drammaticamente</w:t>
      </w:r>
      <w:r w:rsidRPr="004449EE">
        <w:rPr>
          <w:spacing w:val="-11"/>
        </w:rPr>
        <w:t xml:space="preserve"> </w:t>
      </w:r>
      <w:r w:rsidRPr="004449EE">
        <w:t>evidenti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12"/>
        </w:rPr>
        <w:t xml:space="preserve"> </w:t>
      </w:r>
      <w:r w:rsidRPr="004449EE">
        <w:t>congiuntura</w:t>
      </w:r>
      <w:r w:rsidRPr="004449EE">
        <w:rPr>
          <w:spacing w:val="1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sociale segnata dalla pandemia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conflitto</w:t>
      </w:r>
      <w:r w:rsidRPr="004449EE">
        <w:rPr>
          <w:spacing w:val="-3"/>
        </w:rPr>
        <w:t xml:space="preserve"> </w:t>
      </w:r>
      <w:r w:rsidRPr="004449EE">
        <w:t>in Ucraina.</w:t>
      </w:r>
    </w:p>
    <w:p w:rsidR="00F90FA9" w:rsidRPr="004449EE" w:rsidRDefault="009F7C6E">
      <w:pPr>
        <w:spacing w:before="161" w:line="259" w:lineRule="auto"/>
        <w:ind w:left="472" w:right="389"/>
        <w:jc w:val="both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7"/>
        </w:rPr>
        <w:t xml:space="preserve"> </w:t>
      </w:r>
      <w:r w:rsidRPr="004449EE">
        <w:t>regola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fenomeno</w:t>
      </w:r>
      <w:r w:rsidRPr="004449EE">
        <w:rPr>
          <w:spacing w:val="-6"/>
        </w:rPr>
        <w:t xml:space="preserve"> </w:t>
      </w:r>
      <w:r w:rsidRPr="004449EE">
        <w:t>identificato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prassi</w:t>
      </w:r>
      <w:r w:rsidRPr="004449EE">
        <w:rPr>
          <w:spacing w:val="-6"/>
        </w:rPr>
        <w:t xml:space="preserve"> </w:t>
      </w:r>
      <w:r w:rsidRPr="004449EE">
        <w:t>internazionale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termine</w:t>
      </w:r>
      <w:r w:rsidRPr="004449EE">
        <w:rPr>
          <w:spacing w:val="-8"/>
        </w:rPr>
        <w:t xml:space="preserve"> </w:t>
      </w:r>
      <w:r w:rsidRPr="004449EE">
        <w:rPr>
          <w:i/>
        </w:rPr>
        <w:t>hardiship</w:t>
      </w:r>
      <w:r w:rsidRPr="004449EE">
        <w:rPr>
          <w:i/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riconosciuto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52"/>
        </w:rPr>
        <w:t xml:space="preserve"> </w:t>
      </w:r>
      <w:r w:rsidRPr="004449EE">
        <w:t>diversi sistemi giuridici (</w:t>
      </w:r>
      <w:r w:rsidRPr="004449EE">
        <w:rPr>
          <w:i/>
        </w:rPr>
        <w:t>frustration of purpose, Wegfall der Geschäftsgrundlage, imprévision</w:t>
      </w:r>
      <w:r w:rsidRPr="004449EE">
        <w:t>, eccessiva</w:t>
      </w:r>
      <w:r w:rsidRPr="004449EE">
        <w:rPr>
          <w:spacing w:val="1"/>
        </w:rPr>
        <w:t xml:space="preserve"> </w:t>
      </w:r>
      <w:r w:rsidRPr="004449EE">
        <w:t>onerosità</w:t>
      </w:r>
      <w:r w:rsidRPr="004449EE">
        <w:rPr>
          <w:spacing w:val="1"/>
        </w:rPr>
        <w:t xml:space="preserve"> </w:t>
      </w:r>
      <w:r w:rsidRPr="004449EE">
        <w:t>sopravvenuta),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tempo</w:t>
      </w:r>
      <w:r w:rsidRPr="004449EE">
        <w:rPr>
          <w:spacing w:val="1"/>
        </w:rPr>
        <w:t xml:space="preserve"> </w:t>
      </w:r>
      <w:r w:rsidRPr="004449EE">
        <w:t>oggetto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considerazione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regolazione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rapporti</w:t>
      </w:r>
      <w:r w:rsidRPr="004449EE">
        <w:rPr>
          <w:spacing w:val="1"/>
        </w:rPr>
        <w:t xml:space="preserve"> </w:t>
      </w:r>
      <w:r w:rsidRPr="004449EE">
        <w:t>privati</w:t>
      </w:r>
      <w:r w:rsidRPr="004449EE">
        <w:rPr>
          <w:spacing w:val="1"/>
        </w:rPr>
        <w:t xml:space="preserve"> </w:t>
      </w:r>
      <w:r w:rsidRPr="004449EE">
        <w:t>internazionali.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Nell’elaborazione della disposizione l’analisi delle scelte maturate in ambito internazionale o unionale (il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è, precipuamente, alla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rPr>
          <w:i/>
        </w:rPr>
        <w:t>Unidroit</w:t>
      </w:r>
      <w:r w:rsidRPr="004449EE">
        <w:rPr>
          <w:i/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Codice europeo dei</w:t>
      </w:r>
      <w:r w:rsidRPr="004449EE">
        <w:rPr>
          <w:spacing w:val="1"/>
        </w:rPr>
        <w:t xml:space="preserve"> </w:t>
      </w:r>
      <w:r w:rsidRPr="004449EE">
        <w:t>contratti),</w:t>
      </w:r>
      <w:r w:rsidRPr="004449EE">
        <w:rPr>
          <w:spacing w:val="-13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pure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quelle</w:t>
      </w:r>
      <w:r w:rsidRPr="004449EE">
        <w:rPr>
          <w:spacing w:val="-12"/>
        </w:rPr>
        <w:t xml:space="preserve"> </w:t>
      </w:r>
      <w:r w:rsidRPr="004449EE">
        <w:t>emergenti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progetti</w:t>
      </w:r>
      <w:r w:rsidRPr="004449EE">
        <w:rPr>
          <w:spacing w:val="-8"/>
        </w:rPr>
        <w:t xml:space="preserve"> </w:t>
      </w:r>
      <w:r w:rsidRPr="004449EE">
        <w:t>avviati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ambito</w:t>
      </w:r>
      <w:r w:rsidRPr="004449EE">
        <w:rPr>
          <w:spacing w:val="-9"/>
        </w:rPr>
        <w:t xml:space="preserve"> </w:t>
      </w:r>
      <w:r w:rsidRPr="004449EE">
        <w:t>nazionale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hanno,</w:t>
      </w:r>
      <w:r w:rsidRPr="004449EE">
        <w:rPr>
          <w:spacing w:val="-12"/>
        </w:rPr>
        <w:t xml:space="preserve"> </w:t>
      </w:r>
      <w:r w:rsidRPr="004449EE">
        <w:t>tuttavia,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trovato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concretizzazione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(disegno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legge</w:t>
      </w:r>
      <w:r w:rsidRPr="004449EE">
        <w:rPr>
          <w:spacing w:val="-12"/>
        </w:rPr>
        <w:t xml:space="preserve"> </w:t>
      </w:r>
      <w:r w:rsidRPr="004449EE">
        <w:t>delega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1151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2019),</w:t>
      </w:r>
      <w:r w:rsidRPr="004449EE">
        <w:rPr>
          <w:spacing w:val="-15"/>
        </w:rPr>
        <w:t xml:space="preserve"> </w:t>
      </w:r>
      <w:r w:rsidRPr="004449EE">
        <w:t>ha</w:t>
      </w:r>
      <w:r w:rsidRPr="004449EE">
        <w:rPr>
          <w:spacing w:val="-13"/>
        </w:rPr>
        <w:t xml:space="preserve"> </w:t>
      </w:r>
      <w:r w:rsidRPr="004449EE">
        <w:t>costituito</w:t>
      </w:r>
      <w:r w:rsidRPr="004449EE">
        <w:rPr>
          <w:spacing w:val="-14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base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approfondimenti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riflessioni</w:t>
      </w:r>
      <w:r w:rsidRPr="004449EE">
        <w:rPr>
          <w:spacing w:val="-11"/>
        </w:rPr>
        <w:t xml:space="preserve"> </w:t>
      </w:r>
      <w:r w:rsidRPr="004449EE">
        <w:t>necessariamente</w:t>
      </w:r>
      <w:r w:rsidRPr="004449EE">
        <w:rPr>
          <w:spacing w:val="-11"/>
        </w:rPr>
        <w:t xml:space="preserve"> </w:t>
      </w:r>
      <w:r w:rsidRPr="004449EE">
        <w:t>calibrati</w:t>
      </w:r>
      <w:r w:rsidRPr="004449EE">
        <w:rPr>
          <w:spacing w:val="-12"/>
        </w:rPr>
        <w:t xml:space="preserve"> </w:t>
      </w:r>
      <w:r w:rsidRPr="004449EE">
        <w:t>sulla</w:t>
      </w:r>
      <w:r w:rsidRPr="004449EE">
        <w:rPr>
          <w:spacing w:val="-14"/>
        </w:rPr>
        <w:t xml:space="preserve"> </w:t>
      </w:r>
      <w:r w:rsidRPr="004449EE">
        <w:t>differente</w:t>
      </w:r>
      <w:r w:rsidRPr="004449EE">
        <w:rPr>
          <w:spacing w:val="-10"/>
        </w:rPr>
        <w:t xml:space="preserve"> </w:t>
      </w:r>
      <w:r w:rsidRPr="004449EE">
        <w:t>natura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rapporti</w:t>
      </w:r>
      <w:r w:rsidRPr="004449EE">
        <w:rPr>
          <w:spacing w:val="-12"/>
        </w:rPr>
        <w:t xml:space="preserve"> </w:t>
      </w:r>
      <w:r w:rsidRPr="004449EE">
        <w:t>interessati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sottesi</w:t>
      </w:r>
      <w:r w:rsidRPr="004449EE">
        <w:rPr>
          <w:spacing w:val="-13"/>
        </w:rPr>
        <w:t xml:space="preserve"> </w:t>
      </w:r>
      <w:r w:rsidRPr="004449EE">
        <w:t>interessi</w:t>
      </w:r>
      <w:r w:rsidRPr="004449EE">
        <w:rPr>
          <w:spacing w:val="-12"/>
        </w:rPr>
        <w:t xml:space="preserve"> </w:t>
      </w:r>
      <w:r w:rsidRPr="004449EE">
        <w:t>incisi.</w:t>
      </w:r>
    </w:p>
    <w:p w:rsidR="00F90FA9" w:rsidRPr="004449EE" w:rsidRDefault="009F7C6E">
      <w:pPr>
        <w:pStyle w:val="Corpodeltesto"/>
        <w:spacing w:before="160" w:line="259" w:lineRule="auto"/>
        <w:ind w:right="386"/>
        <w:rPr>
          <w:i/>
        </w:rPr>
      </w:pPr>
      <w:r w:rsidRPr="004449EE">
        <w:t>A venire in rilievo, infatti, sono contratti pubblici connotati dalla conformazione in ragione delle finalità di</w:t>
      </w:r>
      <w:r w:rsidRPr="004449EE">
        <w:rPr>
          <w:spacing w:val="1"/>
        </w:rPr>
        <w:t xml:space="preserve"> </w:t>
      </w:r>
      <w:r w:rsidRPr="004449EE">
        <w:t>pubblico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1"/>
        </w:rPr>
        <w:t xml:space="preserve"> </w:t>
      </w:r>
      <w:r w:rsidRPr="004449EE">
        <w:t>perseguite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restano</w:t>
      </w:r>
      <w:r w:rsidRPr="004449EE">
        <w:rPr>
          <w:spacing w:val="1"/>
        </w:rPr>
        <w:t xml:space="preserve"> </w:t>
      </w:r>
      <w:r w:rsidRPr="004449EE">
        <w:t>immanenti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rapporto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ne</w:t>
      </w:r>
      <w:r w:rsidRPr="004449EE">
        <w:rPr>
          <w:spacing w:val="1"/>
        </w:rPr>
        <w:t xml:space="preserve"> </w:t>
      </w:r>
      <w:r w:rsidRPr="004449EE">
        <w:t>scaturisce,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conseguente esclusione della possibilità di accedere a una integrale trasposizione delle regole civilistiche e</w:t>
      </w:r>
      <w:r w:rsidRPr="004449EE">
        <w:rPr>
          <w:spacing w:val="1"/>
        </w:rPr>
        <w:t xml:space="preserve"> </w:t>
      </w:r>
      <w:r w:rsidRPr="004449EE">
        <w:t>necessità di favorire il raggiungimento di un giusto punto di equilibrio idoneo a preservare tali interessi</w:t>
      </w:r>
      <w:r w:rsidRPr="004449EE">
        <w:rPr>
          <w:spacing w:val="1"/>
        </w:rPr>
        <w:t xml:space="preserve"> </w:t>
      </w:r>
      <w:r w:rsidRPr="004449EE">
        <w:t>assicurando al tempo stesso adeguata ed effettiva tutela agli operatori economici, nella consapevolezza anche</w:t>
      </w:r>
      <w:r w:rsidRPr="004449EE">
        <w:rPr>
          <w:spacing w:val="-52"/>
        </w:rPr>
        <w:t xml:space="preserve"> </w:t>
      </w:r>
      <w:r w:rsidRPr="004449EE">
        <w:t>della convergenza di tale tutela con altri interessi generali di primario rilievo (stabilità economica, sociale,</w:t>
      </w:r>
      <w:r w:rsidRPr="004449EE">
        <w:rPr>
          <w:spacing w:val="1"/>
        </w:rPr>
        <w:t xml:space="preserve"> </w:t>
      </w:r>
      <w:r w:rsidRPr="004449EE">
        <w:t>occupazionale,</w:t>
      </w:r>
      <w:r w:rsidRPr="004449EE">
        <w:rPr>
          <w:spacing w:val="-1"/>
        </w:rPr>
        <w:t xml:space="preserve"> </w:t>
      </w:r>
      <w:r w:rsidRPr="004449EE">
        <w:t>ecc.)</w:t>
      </w:r>
      <w:r w:rsidRPr="004449EE">
        <w:rPr>
          <w:spacing w:val="-2"/>
        </w:rPr>
        <w:t xml:space="preserve"> </w:t>
      </w:r>
      <w:r w:rsidRPr="004449EE">
        <w:t>suscettibili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pregiudicati</w:t>
      </w:r>
      <w:r w:rsidRPr="004449EE">
        <w:rPr>
          <w:spacing w:val="-2"/>
        </w:rPr>
        <w:t xml:space="preserve"> </w:t>
      </w:r>
      <w:r w:rsidRPr="004449EE">
        <w:t>in situazioni di</w:t>
      </w:r>
      <w:r w:rsidRPr="004449EE">
        <w:rPr>
          <w:spacing w:val="1"/>
        </w:rPr>
        <w:t xml:space="preserve"> </w:t>
      </w:r>
      <w:r w:rsidRPr="004449EE">
        <w:rPr>
          <w:i/>
        </w:rPr>
        <w:t>hardship.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L’articolo,</w:t>
      </w:r>
      <w:r w:rsidRPr="004449EE">
        <w:rPr>
          <w:spacing w:val="-8"/>
        </w:rPr>
        <w:t xml:space="preserve"> </w:t>
      </w:r>
      <w:r w:rsidRPr="004449EE">
        <w:t>dunque,</w:t>
      </w:r>
      <w:r w:rsidRPr="004449EE">
        <w:rPr>
          <w:spacing w:val="-8"/>
        </w:rPr>
        <w:t xml:space="preserve"> </w:t>
      </w:r>
      <w:r w:rsidRPr="004449EE">
        <w:t>mira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disciplinare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sopravvenienze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possono</w:t>
      </w:r>
      <w:r w:rsidRPr="004449EE">
        <w:rPr>
          <w:spacing w:val="-7"/>
        </w:rPr>
        <w:t xml:space="preserve"> </w:t>
      </w:r>
      <w:r w:rsidRPr="004449EE">
        <w:t>verificarsi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corso</w:t>
      </w:r>
      <w:r w:rsidRPr="004449EE">
        <w:rPr>
          <w:spacing w:val="-9"/>
        </w:rPr>
        <w:t xml:space="preserve"> </w:t>
      </w:r>
      <w:r w:rsidRPr="004449EE">
        <w:t>dell’esecuzione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contratto, alterandone l’equilibrio originario o facendo venir meno, in parte o temporaneamente, interesse del</w:t>
      </w:r>
      <w:r w:rsidRPr="004449EE">
        <w:rPr>
          <w:spacing w:val="-52"/>
        </w:rPr>
        <w:t xml:space="preserve"> </w:t>
      </w:r>
      <w:r w:rsidRPr="004449EE">
        <w:t>creditore alla prestazione. Viene, in tal modo, introdotto un rimedio manutentivo del contratto, maggiormente</w:t>
      </w:r>
      <w:r w:rsidRPr="004449EE">
        <w:rPr>
          <w:spacing w:val="-53"/>
        </w:rPr>
        <w:t xml:space="preserve"> </w:t>
      </w:r>
      <w:r w:rsidRPr="004449EE">
        <w:t>conforme</w:t>
      </w:r>
      <w:r w:rsidRPr="004449EE">
        <w:rPr>
          <w:spacing w:val="1"/>
        </w:rPr>
        <w:t xml:space="preserve"> </w:t>
      </w:r>
      <w:r w:rsidRPr="004449EE">
        <w:t>all’interesse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contraenti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considerazione</w:t>
      </w:r>
      <w:r w:rsidRPr="004449EE">
        <w:rPr>
          <w:spacing w:val="1"/>
        </w:rPr>
        <w:t xml:space="preserve"> </w:t>
      </w:r>
      <w:r w:rsidRPr="004449EE">
        <w:t>dell’inadeguatezza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tutela meramente</w:t>
      </w:r>
      <w:r w:rsidRPr="004449EE">
        <w:rPr>
          <w:spacing w:val="-1"/>
        </w:rPr>
        <w:t xml:space="preserve"> </w:t>
      </w:r>
      <w:r w:rsidRPr="004449EE">
        <w:t>demolitoria</w:t>
      </w:r>
      <w:r w:rsidRPr="004449EE">
        <w:rPr>
          <w:spacing w:val="-2"/>
        </w:rPr>
        <w:t xml:space="preserve"> </w:t>
      </w:r>
      <w:r w:rsidRPr="004449EE">
        <w:t>apprestata</w:t>
      </w:r>
      <w:r w:rsidRPr="004449EE">
        <w:rPr>
          <w:spacing w:val="-3"/>
        </w:rPr>
        <w:t xml:space="preserve"> </w:t>
      </w:r>
      <w:r w:rsidRPr="004449EE">
        <w:t>dall’art. 1467</w:t>
      </w:r>
      <w:r w:rsidRPr="004449EE">
        <w:rPr>
          <w:spacing w:val="-1"/>
        </w:rPr>
        <w:t xml:space="preserve"> </w:t>
      </w:r>
      <w:r w:rsidRPr="004449EE">
        <w:t>c.c. 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della disposizione, nell’introdurre un generale rimedio di natura legale per la gestione delle</w:t>
      </w:r>
      <w:r w:rsidRPr="004449EE">
        <w:rPr>
          <w:spacing w:val="1"/>
        </w:rPr>
        <w:t xml:space="preserve"> </w:t>
      </w:r>
      <w:r w:rsidRPr="004449EE">
        <w:t>sopravvenienze perturbative dell’equilibrio originario delle prestazioni contrattuali, ha un duplice contenuto:</w:t>
      </w:r>
      <w:r w:rsidRPr="004449EE">
        <w:rPr>
          <w:spacing w:val="1"/>
        </w:rPr>
        <w:t xml:space="preserve"> </w:t>
      </w:r>
      <w:r w:rsidRPr="004449EE">
        <w:t>definisce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sopravvenienze</w:t>
      </w:r>
      <w:r w:rsidRPr="004449EE">
        <w:rPr>
          <w:spacing w:val="1"/>
        </w:rPr>
        <w:t xml:space="preserve"> </w:t>
      </w:r>
      <w:r w:rsidRPr="004449EE">
        <w:t>rilevanti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dell’applicazione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sancisce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rinegoziazione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svantaggiata al</w:t>
      </w:r>
      <w:r w:rsidRPr="004449EE">
        <w:rPr>
          <w:spacing w:val="-2"/>
        </w:rPr>
        <w:t xml:space="preserve"> </w:t>
      </w:r>
      <w:r w:rsidRPr="004449EE">
        <w:t>quale,</w:t>
      </w:r>
      <w:r w:rsidRPr="004449EE">
        <w:rPr>
          <w:spacing w:val="-1"/>
        </w:rPr>
        <w:t xml:space="preserve"> </w:t>
      </w:r>
      <w:r w:rsidRPr="004449EE">
        <w:t>dunque,</w:t>
      </w:r>
      <w:r w:rsidRPr="004449EE">
        <w:rPr>
          <w:spacing w:val="-1"/>
        </w:rPr>
        <w:t xml:space="preserve"> </w:t>
      </w:r>
      <w:r w:rsidRPr="004449EE">
        <w:t>corrisponde un</w:t>
      </w:r>
      <w:r w:rsidRPr="004449EE">
        <w:rPr>
          <w:spacing w:val="-1"/>
        </w:rPr>
        <w:t xml:space="preserve"> </w:t>
      </w:r>
      <w:r w:rsidRPr="004449EE">
        <w:t>obbligo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controparte.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Per quanto attiene al primo aspetto, coerentemente con la portata generale della previsione, la disposizione</w:t>
      </w:r>
      <w:r w:rsidRPr="004449EE">
        <w:rPr>
          <w:spacing w:val="1"/>
        </w:rPr>
        <w:t xml:space="preserve"> </w:t>
      </w:r>
      <w:r w:rsidRPr="004449EE">
        <w:t>reca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2"/>
        </w:rPr>
        <w:t xml:space="preserve"> </w:t>
      </w:r>
      <w:r w:rsidRPr="004449EE">
        <w:t>ad eventi</w:t>
      </w:r>
      <w:r w:rsidRPr="004449EE">
        <w:rPr>
          <w:spacing w:val="1"/>
        </w:rPr>
        <w:t xml:space="preserve"> </w:t>
      </w:r>
      <w:r w:rsidRPr="004449EE">
        <w:t>che integrano</w:t>
      </w:r>
      <w:r w:rsidRPr="004449EE">
        <w:rPr>
          <w:spacing w:val="-3"/>
        </w:rPr>
        <w:t xml:space="preserve"> </w:t>
      </w:r>
      <w:r w:rsidRPr="004449EE">
        <w:t>determinati</w:t>
      </w:r>
      <w:r w:rsidRPr="004449EE">
        <w:rPr>
          <w:spacing w:val="-3"/>
        </w:rPr>
        <w:t xml:space="preserve"> </w:t>
      </w:r>
      <w:r w:rsidRPr="004449EE">
        <w:t>requisiti:</w:t>
      </w:r>
    </w:p>
    <w:p w:rsidR="00F90FA9" w:rsidRPr="004449EE" w:rsidRDefault="009F7C6E">
      <w:pPr>
        <w:pStyle w:val="Paragrafoelenco"/>
        <w:numPr>
          <w:ilvl w:val="0"/>
          <w:numId w:val="55"/>
        </w:numPr>
        <w:tabs>
          <w:tab w:val="left" w:pos="1192"/>
          <w:tab w:val="left" w:pos="1193"/>
        </w:tabs>
        <w:spacing w:before="162"/>
        <w:ind w:right="0" w:hanging="361"/>
        <w:jc w:val="left"/>
      </w:pPr>
      <w:r w:rsidRPr="004449EE">
        <w:t>deve</w:t>
      </w:r>
      <w:r w:rsidRPr="004449EE">
        <w:rPr>
          <w:spacing w:val="-3"/>
        </w:rPr>
        <w:t xml:space="preserve"> </w:t>
      </w:r>
      <w:r w:rsidRPr="004449EE">
        <w:t>trattarsi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eventi</w:t>
      </w:r>
      <w:r w:rsidRPr="004449EE">
        <w:rPr>
          <w:spacing w:val="-1"/>
        </w:rPr>
        <w:t xml:space="preserve"> </w:t>
      </w:r>
      <w:r w:rsidRPr="004449EE">
        <w:t>straordinari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imprevedibili;</w:t>
      </w:r>
    </w:p>
    <w:p w:rsidR="00F90FA9" w:rsidRPr="004449EE" w:rsidRDefault="009F7C6E">
      <w:pPr>
        <w:pStyle w:val="Paragrafoelenco"/>
        <w:numPr>
          <w:ilvl w:val="0"/>
          <w:numId w:val="55"/>
        </w:numPr>
        <w:tabs>
          <w:tab w:val="left" w:pos="1193"/>
        </w:tabs>
        <w:spacing w:before="169" w:line="247" w:lineRule="auto"/>
      </w:pPr>
      <w:r w:rsidRPr="004449EE">
        <w:t>i</w:t>
      </w:r>
      <w:r w:rsidRPr="004449EE">
        <w:rPr>
          <w:spacing w:val="1"/>
        </w:rPr>
        <w:t xml:space="preserve"> </w:t>
      </w:r>
      <w:r w:rsidRPr="004449EE">
        <w:t>rischi</w:t>
      </w:r>
      <w:r w:rsidRPr="004449EE">
        <w:rPr>
          <w:spacing w:val="1"/>
        </w:rPr>
        <w:t xml:space="preserve"> </w:t>
      </w:r>
      <w:r w:rsidRPr="004449EE">
        <w:t>concretizzati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tali</w:t>
      </w:r>
      <w:r w:rsidRPr="004449EE">
        <w:rPr>
          <w:spacing w:val="1"/>
        </w:rPr>
        <w:t xml:space="preserve"> </w:t>
      </w:r>
      <w:r w:rsidRPr="004449EE">
        <w:t>eventi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devono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stati</w:t>
      </w:r>
      <w:r w:rsidRPr="004449EE">
        <w:rPr>
          <w:spacing w:val="1"/>
        </w:rPr>
        <w:t xml:space="preserve"> </w:t>
      </w:r>
      <w:r w:rsidRPr="004449EE">
        <w:t>volontariamente</w:t>
      </w:r>
      <w:r w:rsidRPr="004449EE">
        <w:rPr>
          <w:spacing w:val="1"/>
        </w:rPr>
        <w:t xml:space="preserve"> </w:t>
      </w:r>
      <w:r w:rsidRPr="004449EE">
        <w:t>assunti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52"/>
        </w:rPr>
        <w:t xml:space="preserve"> </w:t>
      </w:r>
      <w:r w:rsidRPr="004449EE">
        <w:t>pregiudicata</w:t>
      </w:r>
      <w:r w:rsidRPr="004449EE">
        <w:rPr>
          <w:spacing w:val="-1"/>
        </w:rPr>
        <w:t xml:space="preserve"> </w:t>
      </w:r>
      <w:r w:rsidRPr="004449EE">
        <w:t>dagli</w:t>
      </w:r>
      <w:r w:rsidRPr="004449EE">
        <w:rPr>
          <w:spacing w:val="1"/>
        </w:rPr>
        <w:t xml:space="preserve"> </w:t>
      </w:r>
      <w:r w:rsidRPr="004449EE">
        <w:t>stessi;</w:t>
      </w:r>
    </w:p>
    <w:p w:rsidR="00F90FA9" w:rsidRPr="004449EE" w:rsidRDefault="009F7C6E">
      <w:pPr>
        <w:pStyle w:val="Paragrafoelenco"/>
        <w:numPr>
          <w:ilvl w:val="0"/>
          <w:numId w:val="55"/>
        </w:numPr>
        <w:tabs>
          <w:tab w:val="left" w:pos="1193"/>
        </w:tabs>
        <w:spacing w:before="173" w:line="252" w:lineRule="auto"/>
      </w:pPr>
      <w:r w:rsidRPr="004449EE">
        <w:t>tali eventi devono determinare una alterazione rilevante dell’originario equilibrio del contratto e non</w:t>
      </w:r>
      <w:r w:rsidRPr="004449EE">
        <w:rPr>
          <w:spacing w:val="1"/>
        </w:rPr>
        <w:t xml:space="preserve"> </w:t>
      </w:r>
      <w:r w:rsidRPr="004449EE">
        <w:t>devono essere riconducibili alla normale alea, alla ordinaria fluttuazione economica e al rischio di</w:t>
      </w:r>
      <w:r w:rsidRPr="004449EE">
        <w:rPr>
          <w:spacing w:val="1"/>
        </w:rPr>
        <w:t xml:space="preserve"> </w:t>
      </w:r>
      <w:r w:rsidRPr="004449EE">
        <w:t>mercato.</w:t>
      </w:r>
    </w:p>
    <w:p w:rsidR="00F90FA9" w:rsidRPr="004449EE" w:rsidRDefault="00F90FA9">
      <w:pPr>
        <w:spacing w:line="252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La disposizione specifica, quindi, quali sono le sopravvenienze da cui sorge il diritto alla rinegoziazione,</w:t>
      </w:r>
      <w:r w:rsidRPr="004449EE">
        <w:rPr>
          <w:spacing w:val="1"/>
        </w:rPr>
        <w:t xml:space="preserve"> </w:t>
      </w:r>
      <w:r w:rsidRPr="004449EE">
        <w:t>precisando che, oltre che sopravvenute e imprevedibili, devono essere estranee anche al normale ciclo</w:t>
      </w:r>
      <w:r w:rsidRPr="004449EE">
        <w:rPr>
          <w:spacing w:val="1"/>
        </w:rPr>
        <w:t xml:space="preserve"> </w:t>
      </w:r>
      <w:r w:rsidRPr="004449EE">
        <w:t>economico,</w:t>
      </w:r>
      <w:r w:rsidRPr="004449EE">
        <w:rPr>
          <w:spacing w:val="-3"/>
        </w:rPr>
        <w:t xml:space="preserve"> </w:t>
      </w:r>
      <w:r w:rsidRPr="004449EE">
        <w:t>integrando uno</w:t>
      </w:r>
      <w:r w:rsidRPr="004449EE">
        <w:rPr>
          <w:spacing w:val="-3"/>
        </w:rPr>
        <w:t xml:space="preserve"> </w:t>
      </w:r>
      <w:r w:rsidRPr="004449EE">
        <w:t>shock</w:t>
      </w:r>
      <w:r w:rsidRPr="004449EE">
        <w:rPr>
          <w:spacing w:val="-3"/>
        </w:rPr>
        <w:t xml:space="preserve"> </w:t>
      </w:r>
      <w:r w:rsidRPr="004449EE">
        <w:t>esogeno eccezionale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imprevedibile.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La disposizione deve, pertanto, essere interpretata restrittivamente e richiede un rilevante squilibrio tra le</w:t>
      </w:r>
      <w:r w:rsidRPr="004449EE">
        <w:rPr>
          <w:spacing w:val="1"/>
        </w:rPr>
        <w:t xml:space="preserve"> </w:t>
      </w:r>
      <w:r w:rsidRPr="004449EE">
        <w:t>prestazioni,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valutarsi alla</w:t>
      </w:r>
      <w:r w:rsidRPr="004449EE">
        <w:rPr>
          <w:spacing w:val="-1"/>
        </w:rPr>
        <w:t xml:space="preserve"> </w:t>
      </w:r>
      <w:r w:rsidRPr="004449EE">
        <w:t>luce delle</w:t>
      </w:r>
      <w:r w:rsidRPr="004449EE">
        <w:rPr>
          <w:spacing w:val="-1"/>
        </w:rPr>
        <w:t xml:space="preserve"> </w:t>
      </w:r>
      <w:r w:rsidRPr="004449EE">
        <w:t>concrete</w:t>
      </w:r>
      <w:r w:rsidRPr="004449EE">
        <w:rPr>
          <w:spacing w:val="-3"/>
        </w:rPr>
        <w:t xml:space="preserve"> </w:t>
      </w:r>
      <w:r w:rsidRPr="004449EE">
        <w:t>circostanze</w:t>
      </w:r>
      <w:r w:rsidRPr="004449EE">
        <w:rPr>
          <w:spacing w:val="-1"/>
        </w:rPr>
        <w:t xml:space="preserve"> </w:t>
      </w:r>
      <w:r w:rsidRPr="004449EE">
        <w:t>e dello</w:t>
      </w:r>
      <w:r w:rsidRPr="004449EE">
        <w:rPr>
          <w:spacing w:val="-3"/>
        </w:rPr>
        <w:t xml:space="preserve"> </w:t>
      </w:r>
      <w:r w:rsidRPr="004449EE">
        <w:t>specifico</w:t>
      </w:r>
      <w:r w:rsidRPr="004449EE">
        <w:rPr>
          <w:spacing w:val="-4"/>
        </w:rPr>
        <w:t xml:space="preserve"> </w:t>
      </w:r>
      <w:r w:rsidRPr="004449EE">
        <w:t>contenuto</w:t>
      </w:r>
      <w:r w:rsidRPr="004449EE">
        <w:rPr>
          <w:spacing w:val="-1"/>
        </w:rPr>
        <w:t xml:space="preserve"> </w:t>
      </w:r>
      <w:r w:rsidRPr="004449EE">
        <w:t>negoziale.</w:t>
      </w:r>
    </w:p>
    <w:p w:rsidR="00F90FA9" w:rsidRPr="004449EE" w:rsidRDefault="009F7C6E">
      <w:pPr>
        <w:pStyle w:val="Corpodeltesto"/>
        <w:spacing w:before="167" w:line="254" w:lineRule="auto"/>
        <w:ind w:right="386"/>
      </w:pPr>
      <w:r w:rsidRPr="004449EE">
        <w:t>È</w:t>
      </w:r>
      <w:r w:rsidRPr="004449EE">
        <w:rPr>
          <w:spacing w:val="-8"/>
        </w:rPr>
        <w:t xml:space="preserve"> </w:t>
      </w:r>
      <w:r w:rsidRPr="004449EE">
        <w:t>necessario,</w:t>
      </w:r>
      <w:r w:rsidRPr="004449EE">
        <w:rPr>
          <w:spacing w:val="-6"/>
        </w:rPr>
        <w:t xml:space="preserve"> </w:t>
      </w:r>
      <w:r w:rsidRPr="004449EE">
        <w:t>poi,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tali</w:t>
      </w:r>
      <w:r w:rsidRPr="004449EE">
        <w:rPr>
          <w:spacing w:val="-8"/>
        </w:rPr>
        <w:t xml:space="preserve"> </w:t>
      </w:r>
      <w:r w:rsidRPr="004449EE">
        <w:t>rischi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7"/>
        </w:rPr>
        <w:t xml:space="preserve"> </w:t>
      </w:r>
      <w:r w:rsidRPr="004449EE">
        <w:t>stati</w:t>
      </w:r>
      <w:r w:rsidRPr="004449EE">
        <w:rPr>
          <w:spacing w:val="-5"/>
        </w:rPr>
        <w:t xml:space="preserve"> </w:t>
      </w:r>
      <w:r w:rsidRPr="004449EE">
        <w:t>volontariamente</w:t>
      </w:r>
      <w:r w:rsidRPr="004449EE">
        <w:rPr>
          <w:spacing w:val="-7"/>
        </w:rPr>
        <w:t xml:space="preserve"> </w:t>
      </w:r>
      <w:r w:rsidRPr="004449EE">
        <w:t>assunti</w:t>
      </w:r>
      <w:r w:rsidRPr="004449EE">
        <w:rPr>
          <w:spacing w:val="-5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parte,</w:t>
      </w:r>
      <w:r w:rsidRPr="004449EE">
        <w:rPr>
          <w:spacing w:val="-6"/>
        </w:rPr>
        <w:t xml:space="preserve"> </w:t>
      </w:r>
      <w:r w:rsidRPr="004449EE">
        <w:t>sebbene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necessaria</w:t>
      </w:r>
      <w:r w:rsidRPr="004449EE">
        <w:rPr>
          <w:spacing w:val="-53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assunzione</w:t>
      </w:r>
      <w:r w:rsidRPr="004449EE">
        <w:rPr>
          <w:spacing w:val="-2"/>
        </w:rPr>
        <w:t xml:space="preserve"> </w:t>
      </w:r>
      <w:r w:rsidRPr="004449EE">
        <w:t>espressa.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Solo</w:t>
      </w:r>
      <w:r w:rsidRPr="004449EE">
        <w:rPr>
          <w:spacing w:val="-5"/>
        </w:rPr>
        <w:t xml:space="preserve"> </w:t>
      </w:r>
      <w:r w:rsidRPr="004449EE">
        <w:t>ove</w:t>
      </w:r>
      <w:r w:rsidRPr="004449EE">
        <w:rPr>
          <w:spacing w:val="-4"/>
        </w:rPr>
        <w:t xml:space="preserve"> </w:t>
      </w:r>
      <w:r w:rsidRPr="004449EE">
        <w:t>risultino</w:t>
      </w:r>
      <w:r w:rsidRPr="004449EE">
        <w:rPr>
          <w:spacing w:val="-4"/>
        </w:rPr>
        <w:t xml:space="preserve"> </w:t>
      </w:r>
      <w:r w:rsidRPr="004449EE">
        <w:t>integrati</w:t>
      </w:r>
      <w:r w:rsidRPr="004449EE">
        <w:rPr>
          <w:spacing w:val="-4"/>
        </w:rPr>
        <w:t xml:space="preserve"> </w:t>
      </w:r>
      <w:r w:rsidRPr="004449EE">
        <w:t>tutti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requisiti</w:t>
      </w:r>
      <w:r w:rsidRPr="004449EE">
        <w:rPr>
          <w:spacing w:val="-4"/>
        </w:rPr>
        <w:t xml:space="preserve"> </w:t>
      </w:r>
      <w:r w:rsidRPr="004449EE">
        <w:t>indicati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primo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viene</w:t>
      </w:r>
      <w:r w:rsidRPr="004449EE">
        <w:rPr>
          <w:spacing w:val="-4"/>
        </w:rPr>
        <w:t xml:space="preserve"> </w:t>
      </w:r>
      <w:r w:rsidRPr="004449EE">
        <w:t>riconosciuto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53"/>
        </w:rPr>
        <w:t xml:space="preserve"> </w:t>
      </w:r>
      <w:r w:rsidRPr="004449EE">
        <w:t>parte svantaggiata, sulla quale grava, conformemente alle regole generali, l’onere di fornire i relativi elementi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comprova, il</w:t>
      </w:r>
      <w:r w:rsidRPr="004449EE">
        <w:rPr>
          <w:spacing w:val="1"/>
        </w:rPr>
        <w:t xml:space="preserve"> </w:t>
      </w:r>
      <w:r w:rsidRPr="004449EE">
        <w:t>diritto alla rinegoziazione.</w:t>
      </w:r>
    </w:p>
    <w:p w:rsidR="00F90FA9" w:rsidRPr="004449EE" w:rsidRDefault="009F7C6E">
      <w:pPr>
        <w:pStyle w:val="Corpodeltesto"/>
        <w:spacing w:before="168" w:line="256" w:lineRule="auto"/>
        <w:ind w:right="388"/>
      </w:pPr>
      <w:r w:rsidRPr="004449EE">
        <w:t>Nel richiedere la rinegoziazione la parte svantaggiata deve conformarsi al generale principio di buona fede,</w:t>
      </w:r>
      <w:r w:rsidRPr="004449EE">
        <w:rPr>
          <w:spacing w:val="1"/>
        </w:rPr>
        <w:t xml:space="preserve"> </w:t>
      </w:r>
      <w:r w:rsidRPr="004449EE">
        <w:t>con un contegno che dovrà essere riguardato anche nella considerazione della particolare qualificazione dei</w:t>
      </w:r>
      <w:r w:rsidRPr="004449EE">
        <w:rPr>
          <w:spacing w:val="1"/>
        </w:rPr>
        <w:t xml:space="preserve"> </w:t>
      </w:r>
      <w:r w:rsidRPr="004449EE">
        <w:t>soggetti interessati,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tratti degli operatori</w:t>
      </w:r>
      <w:r w:rsidRPr="004449EE">
        <w:rPr>
          <w:spacing w:val="1"/>
        </w:rPr>
        <w:t xml:space="preserve"> </w:t>
      </w:r>
      <w:r w:rsidRPr="004449EE">
        <w:t>economici sia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tratti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parte pubblica.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Il</w:t>
      </w:r>
      <w:r w:rsidRPr="004449EE">
        <w:rPr>
          <w:spacing w:val="52"/>
        </w:rPr>
        <w:t xml:space="preserve"> </w:t>
      </w:r>
      <w:r w:rsidRPr="004449EE">
        <w:t>secondo</w:t>
      </w:r>
      <w:r w:rsidRPr="004449EE">
        <w:rPr>
          <w:spacing w:val="51"/>
        </w:rPr>
        <w:t xml:space="preserve"> </w:t>
      </w:r>
      <w:r w:rsidRPr="004449EE">
        <w:t>e</w:t>
      </w:r>
      <w:r w:rsidRPr="004449EE">
        <w:rPr>
          <w:spacing w:val="52"/>
        </w:rPr>
        <w:t xml:space="preserve"> </w:t>
      </w:r>
      <w:r w:rsidRPr="004449EE">
        <w:t>ultimo</w:t>
      </w:r>
      <w:r w:rsidRPr="004449EE">
        <w:rPr>
          <w:spacing w:val="51"/>
        </w:rPr>
        <w:t xml:space="preserve"> </w:t>
      </w:r>
      <w:r w:rsidRPr="004449EE">
        <w:t>capoverso</w:t>
      </w:r>
      <w:r w:rsidRPr="004449EE">
        <w:rPr>
          <w:spacing w:val="52"/>
        </w:rPr>
        <w:t xml:space="preserve"> </w:t>
      </w:r>
      <w:r w:rsidRPr="004449EE">
        <w:t>del</w:t>
      </w:r>
      <w:r w:rsidRPr="004449EE">
        <w:rPr>
          <w:spacing w:val="52"/>
        </w:rPr>
        <w:t xml:space="preserve"> </w:t>
      </w:r>
      <w:r w:rsidRPr="004449EE">
        <w:t>comma</w:t>
      </w:r>
      <w:r w:rsidRPr="004449EE">
        <w:rPr>
          <w:spacing w:val="52"/>
        </w:rPr>
        <w:t xml:space="preserve"> </w:t>
      </w:r>
      <w:r w:rsidRPr="004449EE">
        <w:t>1</w:t>
      </w:r>
      <w:r w:rsidRPr="004449EE">
        <w:rPr>
          <w:spacing w:val="51"/>
        </w:rPr>
        <w:t xml:space="preserve"> </w:t>
      </w:r>
      <w:r w:rsidRPr="004449EE">
        <w:t>considera</w:t>
      </w:r>
      <w:r w:rsidRPr="004449EE">
        <w:rPr>
          <w:spacing w:val="52"/>
        </w:rPr>
        <w:t xml:space="preserve"> </w:t>
      </w:r>
      <w:r w:rsidRPr="004449EE">
        <w:t>la</w:t>
      </w:r>
      <w:r w:rsidRPr="004449EE">
        <w:rPr>
          <w:spacing w:val="51"/>
        </w:rPr>
        <w:t xml:space="preserve"> </w:t>
      </w:r>
      <w:r w:rsidRPr="004449EE">
        <w:t>copertura</w:t>
      </w:r>
      <w:r w:rsidRPr="004449EE">
        <w:rPr>
          <w:spacing w:val="52"/>
        </w:rPr>
        <w:t xml:space="preserve"> </w:t>
      </w:r>
      <w:r w:rsidRPr="004449EE">
        <w:t>finanziaria</w:t>
      </w:r>
      <w:r w:rsidRPr="004449EE">
        <w:rPr>
          <w:spacing w:val="51"/>
        </w:rPr>
        <w:t xml:space="preserve"> </w:t>
      </w:r>
      <w:r w:rsidRPr="004449EE">
        <w:t>degli</w:t>
      </w:r>
      <w:r w:rsidRPr="004449EE">
        <w:rPr>
          <w:spacing w:val="53"/>
        </w:rPr>
        <w:t xml:space="preserve"> </w:t>
      </w:r>
      <w:r w:rsidRPr="004449EE">
        <w:t>oneri</w:t>
      </w:r>
      <w:r w:rsidRPr="004449EE">
        <w:rPr>
          <w:spacing w:val="52"/>
        </w:rPr>
        <w:t xml:space="preserve"> </w:t>
      </w:r>
      <w:r w:rsidRPr="004449EE">
        <w:t>discendenti</w:t>
      </w:r>
      <w:r w:rsidRPr="004449EE">
        <w:rPr>
          <w:spacing w:val="-53"/>
        </w:rPr>
        <w:t xml:space="preserve"> </w:t>
      </w:r>
      <w:r w:rsidRPr="004449EE">
        <w:t>dall’obbligo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rinegoziazione: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1"/>
        </w:rPr>
        <w:t xml:space="preserve"> </w:t>
      </w:r>
      <w:r w:rsidRPr="004449EE">
        <w:t>chiarisce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rinegoziazione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altera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finanziamento</w:t>
      </w:r>
      <w:r w:rsidRPr="004449EE">
        <w:rPr>
          <w:spacing w:val="1"/>
        </w:rPr>
        <w:t xml:space="preserve"> </w:t>
      </w:r>
      <w:r w:rsidRPr="004449EE">
        <w:t>complessivo dell’opera, perché è ammessa nei limiti dello stanziamento di bilancio originario. L’articolo in</w:t>
      </w:r>
      <w:r w:rsidRPr="004449EE">
        <w:rPr>
          <w:spacing w:val="1"/>
        </w:rPr>
        <w:t xml:space="preserve"> </w:t>
      </w:r>
      <w:r w:rsidRPr="004449EE">
        <w:t>esame è, dunque, in linea con la clausola di invarianza finanziaria contenuta nella legge delega, in quanto il</w:t>
      </w:r>
      <w:r w:rsidRPr="004449EE">
        <w:rPr>
          <w:spacing w:val="1"/>
        </w:rPr>
        <w:t xml:space="preserve"> </w:t>
      </w:r>
      <w:r w:rsidRPr="004449EE">
        <w:t>reperimento delle risorse avviene nell’ambito del quadro economico e, dunque, nei limiti degli stanziamenti</w:t>
      </w:r>
      <w:r w:rsidRPr="004449EE">
        <w:rPr>
          <w:spacing w:val="1"/>
        </w:rPr>
        <w:t xml:space="preserve"> </w:t>
      </w:r>
      <w:r w:rsidRPr="004449EE">
        <w:t>previsti dalla legislazione vigente. L’aspetto più delicato è quello del ricorso anche alle “economie da ribasso</w:t>
      </w:r>
      <w:r w:rsidRPr="004449EE">
        <w:rPr>
          <w:spacing w:val="-52"/>
        </w:rPr>
        <w:t xml:space="preserve"> </w:t>
      </w:r>
      <w:r w:rsidRPr="004449EE">
        <w:t>d’asta”: a tal proposito si precisa che, in realtà, tali economie non si possono considerare definitivamente</w:t>
      </w:r>
      <w:r w:rsidRPr="004449EE">
        <w:rPr>
          <w:spacing w:val="1"/>
        </w:rPr>
        <w:t xml:space="preserve"> </w:t>
      </w:r>
      <w:r w:rsidRPr="004449EE">
        <w:t>acquisite fino al collaudo dell’intervento o al certificato di regolare esecuzione; a vederla diversamente, il</w:t>
      </w:r>
      <w:r w:rsidRPr="004449EE">
        <w:rPr>
          <w:spacing w:val="1"/>
        </w:rPr>
        <w:t xml:space="preserve"> </w:t>
      </w:r>
      <w:r w:rsidRPr="004449EE">
        <w:t>rischio di sopravvenienza di “circostanze straordinarie e imprevedibili” comporterebbe rischi ancora peggiori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bilancio</w:t>
      </w:r>
      <w:r w:rsidRPr="004449EE">
        <w:rPr>
          <w:spacing w:val="-1"/>
        </w:rPr>
        <w:t xml:space="preserve"> </w:t>
      </w:r>
      <w:r w:rsidRPr="004449EE">
        <w:t>pubblico: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mancata esecuzione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perdita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fondi</w:t>
      </w:r>
      <w:r w:rsidRPr="004449EE">
        <w:rPr>
          <w:spacing w:val="-2"/>
        </w:rPr>
        <w:t xml:space="preserve"> </w:t>
      </w:r>
      <w:r w:rsidRPr="004449EE">
        <w:t>già</w:t>
      </w:r>
      <w:r w:rsidRPr="004449EE">
        <w:rPr>
          <w:spacing w:val="-1"/>
        </w:rPr>
        <w:t xml:space="preserve"> </w:t>
      </w:r>
      <w:r w:rsidRPr="004449EE">
        <w:t>spesi.</w:t>
      </w:r>
    </w:p>
    <w:p w:rsidR="00F90FA9" w:rsidRPr="004449EE" w:rsidRDefault="009F7C6E">
      <w:pPr>
        <w:pStyle w:val="Corpodeltesto"/>
        <w:spacing w:before="157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della disposizione specifica, per le ragioni sopra esposte, che la rinegoziazione ha l’esclusiva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ripristinare</w:t>
      </w:r>
      <w:r w:rsidRPr="004449EE">
        <w:rPr>
          <w:spacing w:val="-9"/>
        </w:rPr>
        <w:t xml:space="preserve"> </w:t>
      </w:r>
      <w:r w:rsidRPr="004449EE">
        <w:t>l’originario</w:t>
      </w:r>
      <w:r w:rsidRPr="004449EE">
        <w:rPr>
          <w:spacing w:val="-9"/>
        </w:rPr>
        <w:t xml:space="preserve"> </w:t>
      </w:r>
      <w:r w:rsidRPr="004449EE">
        <w:t>equilibrio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contratto,</w:t>
      </w:r>
      <w:r w:rsidRPr="004449EE">
        <w:rPr>
          <w:spacing w:val="-9"/>
        </w:rPr>
        <w:t xml:space="preserve"> </w:t>
      </w:r>
      <w:r w:rsidRPr="004449EE">
        <w:t>avuto</w:t>
      </w:r>
      <w:r w:rsidRPr="004449EE">
        <w:rPr>
          <w:spacing w:val="-9"/>
        </w:rPr>
        <w:t xml:space="preserve"> </w:t>
      </w:r>
      <w:r w:rsidRPr="004449EE">
        <w:t>riguardo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complesso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atti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costituzione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rapporto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considerazione,</w:t>
      </w:r>
      <w:r w:rsidRPr="004449EE">
        <w:rPr>
          <w:spacing w:val="-15"/>
        </w:rPr>
        <w:t xml:space="preserve"> </w:t>
      </w:r>
      <w:r w:rsidRPr="004449EE">
        <w:t>quindi,</w:t>
      </w:r>
      <w:r w:rsidRPr="004449EE">
        <w:rPr>
          <w:spacing w:val="-15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bando</w:t>
      </w:r>
      <w:r w:rsidRPr="004449EE">
        <w:rPr>
          <w:spacing w:val="-17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provvedimento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La</w:t>
      </w:r>
      <w:r w:rsidRPr="004449EE">
        <w:rPr>
          <w:spacing w:val="-11"/>
        </w:rPr>
        <w:t xml:space="preserve"> </w:t>
      </w:r>
      <w:r w:rsidRPr="004449EE">
        <w:t>finalità</w:t>
      </w:r>
      <w:r w:rsidRPr="004449EE">
        <w:rPr>
          <w:spacing w:val="-10"/>
        </w:rPr>
        <w:t xml:space="preserve"> </w:t>
      </w:r>
      <w:r w:rsidRPr="004449EE">
        <w:t>è,</w:t>
      </w:r>
      <w:r w:rsidRPr="004449EE">
        <w:rPr>
          <w:spacing w:val="-10"/>
        </w:rPr>
        <w:t xml:space="preserve"> </w:t>
      </w:r>
      <w:r w:rsidRPr="004449EE">
        <w:t>dunque,</w:t>
      </w:r>
      <w:r w:rsidRPr="004449EE">
        <w:rPr>
          <w:spacing w:val="-11"/>
        </w:rPr>
        <w:t xml:space="preserve"> </w:t>
      </w:r>
      <w:r w:rsidRPr="004449EE">
        <w:t>quella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circoscrivere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libertà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contraenti:</w:t>
      </w:r>
      <w:r w:rsidRPr="004449EE">
        <w:rPr>
          <w:spacing w:val="-12"/>
        </w:rPr>
        <w:t xml:space="preserve"> </w:t>
      </w:r>
      <w:r w:rsidRPr="004449EE">
        <w:t>l’accordo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rinegoziazione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solo</w:t>
      </w:r>
      <w:r w:rsidRPr="004449EE">
        <w:rPr>
          <w:spacing w:val="-11"/>
        </w:rPr>
        <w:t xml:space="preserve"> </w:t>
      </w:r>
      <w:r w:rsidRPr="004449EE">
        <w:t>deve</w:t>
      </w:r>
      <w:r w:rsidRPr="004449EE">
        <w:rPr>
          <w:spacing w:val="-53"/>
        </w:rPr>
        <w:t xml:space="preserve"> </w:t>
      </w:r>
      <w:r w:rsidRPr="004449EE">
        <w:t>avere ad oggetto il mero ripristino dell’equilibrio contrattuale originario, ma deve essere precipuamente volto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alterarne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sostanza</w:t>
      </w:r>
      <w:r w:rsidRPr="004449EE">
        <w:rPr>
          <w:spacing w:val="-9"/>
        </w:rPr>
        <w:t xml:space="preserve"> </w:t>
      </w:r>
      <w:r w:rsidRPr="004449EE">
        <w:t>economica,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modo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evitare</w:t>
      </w:r>
      <w:r w:rsidRPr="004449EE">
        <w:rPr>
          <w:spacing w:val="-8"/>
        </w:rPr>
        <w:t xml:space="preserve"> </w:t>
      </w:r>
      <w:r w:rsidRPr="004449EE">
        <w:t>un’elusione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regole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procedura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evidenza</w:t>
      </w:r>
      <w:r w:rsidRPr="004449EE">
        <w:rPr>
          <w:spacing w:val="-52"/>
        </w:rPr>
        <w:t xml:space="preserve"> </w:t>
      </w:r>
      <w:r w:rsidRPr="004449EE">
        <w:t>pubblica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0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ipotesi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sopravvenienze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</w:t>
      </w:r>
      <w:r w:rsidRPr="004449EE">
        <w:rPr>
          <w:spacing w:val="-8"/>
        </w:rPr>
        <w:t xml:space="preserve"> </w:t>
      </w:r>
      <w:r w:rsidRPr="004449EE">
        <w:t>incidano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generale</w:t>
      </w:r>
      <w:r w:rsidRPr="004449EE">
        <w:rPr>
          <w:spacing w:val="-52"/>
        </w:rPr>
        <w:t xml:space="preserve"> </w:t>
      </w:r>
      <w:r w:rsidRPr="004449EE">
        <w:t>equilibrio del contratto, ma sull’utilità o utilizzabilità della prestazione per la parte creditrice, come accaduto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fase</w:t>
      </w:r>
      <w:r w:rsidRPr="004449EE">
        <w:rPr>
          <w:spacing w:val="-3"/>
        </w:rPr>
        <w:t xml:space="preserve"> </w:t>
      </w:r>
      <w:r w:rsidRPr="004449EE">
        <w:t>pandemica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ha</w:t>
      </w:r>
      <w:r w:rsidRPr="004449EE">
        <w:rPr>
          <w:spacing w:val="-3"/>
        </w:rPr>
        <w:t xml:space="preserve"> </w:t>
      </w:r>
      <w:r w:rsidRPr="004449EE">
        <w:t>determinato</w:t>
      </w:r>
      <w:r w:rsidRPr="004449EE">
        <w:rPr>
          <w:spacing w:val="-7"/>
        </w:rPr>
        <w:t xml:space="preserve"> </w:t>
      </w:r>
      <w:r w:rsidRPr="004449EE">
        <w:t>l’inutilizzabilità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lungo</w:t>
      </w:r>
      <w:r w:rsidRPr="004449EE">
        <w:rPr>
          <w:spacing w:val="-5"/>
        </w:rPr>
        <w:t xml:space="preserve"> </w:t>
      </w:r>
      <w:r w:rsidRPr="004449EE">
        <w:t>periodo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locali</w:t>
      </w:r>
      <w:r w:rsidRPr="004449EE">
        <w:rPr>
          <w:spacing w:val="-4"/>
        </w:rPr>
        <w:t xml:space="preserve"> </w:t>
      </w:r>
      <w:r w:rsidRPr="004449EE">
        <w:t>commerciali</w:t>
      </w:r>
      <w:r w:rsidRPr="004449EE">
        <w:rPr>
          <w:spacing w:val="-3"/>
        </w:rPr>
        <w:t xml:space="preserve"> </w:t>
      </w:r>
      <w:r w:rsidRPr="004449EE">
        <w:t>oggetto</w:t>
      </w:r>
      <w:r w:rsidRPr="004449EE">
        <w:rPr>
          <w:spacing w:val="-53"/>
        </w:rPr>
        <w:t xml:space="preserve"> </w:t>
      </w:r>
      <w:r w:rsidRPr="004449EE">
        <w:t>di locazione, rendendo sostanzialmente</w:t>
      </w:r>
      <w:r w:rsidRPr="004449EE">
        <w:rPr>
          <w:spacing w:val="-3"/>
        </w:rPr>
        <w:t xml:space="preserve"> </w:t>
      </w:r>
      <w:r w:rsidRPr="004449EE">
        <w:t>inutile</w:t>
      </w:r>
      <w:r w:rsidRPr="004449EE">
        <w:rPr>
          <w:spacing w:val="-2"/>
        </w:rPr>
        <w:t xml:space="preserve"> </w:t>
      </w:r>
      <w:r w:rsidRPr="004449EE">
        <w:t>la prestazione</w:t>
      </w:r>
      <w:r w:rsidRPr="004449EE">
        <w:rPr>
          <w:spacing w:val="1"/>
        </w:rPr>
        <w:t xml:space="preserve"> </w:t>
      </w:r>
      <w:r w:rsidRPr="004449EE">
        <w:t>resa</w:t>
      </w:r>
      <w:r w:rsidRPr="004449EE">
        <w:rPr>
          <w:spacing w:val="-3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locatore.</w:t>
      </w:r>
    </w:p>
    <w:p w:rsidR="00F90FA9" w:rsidRPr="004449EE" w:rsidRDefault="009F7C6E">
      <w:pPr>
        <w:pStyle w:val="Corpodeltesto"/>
        <w:spacing w:before="160"/>
      </w:pPr>
      <w:r w:rsidRPr="004449EE">
        <w:t>In</w:t>
      </w:r>
      <w:r w:rsidRPr="004449EE">
        <w:rPr>
          <w:spacing w:val="7"/>
        </w:rPr>
        <w:t xml:space="preserve"> </w:t>
      </w:r>
      <w:r w:rsidRPr="004449EE">
        <w:t>tal</w:t>
      </w:r>
      <w:r w:rsidRPr="004449EE">
        <w:rPr>
          <w:spacing w:val="8"/>
        </w:rPr>
        <w:t xml:space="preserve"> </w:t>
      </w:r>
      <w:r w:rsidRPr="004449EE">
        <w:t>caso</w:t>
      </w:r>
      <w:r w:rsidRPr="004449EE">
        <w:rPr>
          <w:spacing w:val="5"/>
        </w:rPr>
        <w:t xml:space="preserve"> </w:t>
      </w:r>
      <w:r w:rsidRPr="004449EE">
        <w:t>la</w:t>
      </w:r>
      <w:r w:rsidRPr="004449EE">
        <w:rPr>
          <w:spacing w:val="6"/>
        </w:rPr>
        <w:t xml:space="preserve"> </w:t>
      </w:r>
      <w:r w:rsidRPr="004449EE">
        <w:t>sopravvenienza</w:t>
      </w:r>
      <w:r w:rsidRPr="004449EE">
        <w:rPr>
          <w:spacing w:val="8"/>
        </w:rPr>
        <w:t xml:space="preserve"> </w:t>
      </w:r>
      <w:r w:rsidRPr="004449EE">
        <w:t>rende</w:t>
      </w:r>
      <w:r w:rsidRPr="004449EE">
        <w:rPr>
          <w:spacing w:val="5"/>
        </w:rPr>
        <w:t xml:space="preserve"> </w:t>
      </w:r>
      <w:r w:rsidRPr="004449EE">
        <w:t>la</w:t>
      </w:r>
      <w:r w:rsidRPr="004449EE">
        <w:rPr>
          <w:spacing w:val="8"/>
        </w:rPr>
        <w:t xml:space="preserve"> </w:t>
      </w:r>
      <w:r w:rsidRPr="004449EE">
        <w:t>prestazione</w:t>
      </w:r>
      <w:r w:rsidRPr="004449EE">
        <w:rPr>
          <w:spacing w:val="5"/>
        </w:rPr>
        <w:t xml:space="preserve"> </w:t>
      </w:r>
      <w:r w:rsidRPr="004449EE">
        <w:t>inidonea</w:t>
      </w:r>
      <w:r w:rsidRPr="004449EE">
        <w:rPr>
          <w:spacing w:val="5"/>
        </w:rPr>
        <w:t xml:space="preserve"> </w:t>
      </w:r>
      <w:r w:rsidRPr="004449EE">
        <w:t>a</w:t>
      </w:r>
      <w:r w:rsidRPr="004449EE">
        <w:rPr>
          <w:spacing w:val="8"/>
        </w:rPr>
        <w:t xml:space="preserve"> </w:t>
      </w:r>
      <w:r w:rsidRPr="004449EE">
        <w:t>soddisfare</w:t>
      </w:r>
      <w:r w:rsidRPr="004449EE">
        <w:rPr>
          <w:spacing w:val="5"/>
        </w:rPr>
        <w:t xml:space="preserve"> </w:t>
      </w:r>
      <w:r w:rsidRPr="004449EE">
        <w:t>l’interesse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7"/>
        </w:rPr>
        <w:t xml:space="preserve"> </w:t>
      </w:r>
      <w:r w:rsidRPr="004449EE">
        <w:t>creditore</w:t>
      </w:r>
      <w:r w:rsidRPr="004449EE">
        <w:rPr>
          <w:spacing w:val="5"/>
        </w:rPr>
        <w:t xml:space="preserve"> </w:t>
      </w:r>
      <w:r w:rsidRPr="004449EE">
        <w:t>ex</w:t>
      </w:r>
      <w:r w:rsidRPr="004449EE">
        <w:rPr>
          <w:spacing w:val="5"/>
        </w:rPr>
        <w:t xml:space="preserve"> </w:t>
      </w:r>
      <w:r w:rsidRPr="004449EE">
        <w:t>art.</w:t>
      </w:r>
      <w:r w:rsidRPr="004449EE">
        <w:rPr>
          <w:spacing w:val="5"/>
        </w:rPr>
        <w:t xml:space="preserve"> </w:t>
      </w:r>
      <w:r w:rsidRPr="004449EE">
        <w:t>1174</w:t>
      </w:r>
    </w:p>
    <w:p w:rsidR="00F90FA9" w:rsidRPr="004449EE" w:rsidRDefault="009F7C6E">
      <w:pPr>
        <w:pStyle w:val="Corpodeltesto"/>
        <w:spacing w:before="20" w:line="256" w:lineRule="auto"/>
        <w:ind w:right="388"/>
      </w:pPr>
      <w:r w:rsidRPr="004449EE">
        <w:t>c.c. e legittima una proporzionale riduzione del prezzo secondo le regole dell’impossibilità sopravvenuta</w:t>
      </w:r>
      <w:r w:rsidRPr="004449EE">
        <w:rPr>
          <w:spacing w:val="1"/>
        </w:rPr>
        <w:t xml:space="preserve"> </w:t>
      </w:r>
      <w:r w:rsidRPr="004449EE">
        <w:t>parziale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contratto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sensi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1464</w:t>
      </w:r>
      <w:r w:rsidRPr="004449EE">
        <w:rPr>
          <w:spacing w:val="-7"/>
        </w:rPr>
        <w:t xml:space="preserve"> </w:t>
      </w:r>
      <w:r w:rsidRPr="004449EE">
        <w:t>c.c.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9"/>
        </w:rPr>
        <w:t xml:space="preserve"> </w:t>
      </w:r>
      <w:r w:rsidRPr="004449EE">
        <w:t>ipotesi</w:t>
      </w:r>
      <w:r w:rsidRPr="004449EE">
        <w:rPr>
          <w:spacing w:val="-5"/>
        </w:rPr>
        <w:t xml:space="preserve"> </w:t>
      </w:r>
      <w:r w:rsidRPr="004449EE">
        <w:t>viene</w:t>
      </w:r>
      <w:r w:rsidRPr="004449EE">
        <w:rPr>
          <w:spacing w:val="-7"/>
        </w:rPr>
        <w:t xml:space="preserve"> </w:t>
      </w:r>
      <w:r w:rsidRPr="004449EE">
        <w:t>privilegiato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rimedio</w:t>
      </w:r>
      <w:r w:rsidRPr="004449EE">
        <w:rPr>
          <w:spacing w:val="-7"/>
        </w:rPr>
        <w:t xml:space="preserve"> </w:t>
      </w:r>
      <w:r w:rsidRPr="004449EE">
        <w:t>manutentivo</w:t>
      </w:r>
      <w:r w:rsidRPr="004449EE">
        <w:rPr>
          <w:spacing w:val="-52"/>
        </w:rPr>
        <w:t xml:space="preserve"> </w:t>
      </w:r>
      <w:r w:rsidRPr="004449EE">
        <w:t>su quello</w:t>
      </w:r>
      <w:r w:rsidRPr="004449EE">
        <w:rPr>
          <w:spacing w:val="-4"/>
        </w:rPr>
        <w:t xml:space="preserve"> </w:t>
      </w:r>
      <w:r w:rsidRPr="004449EE">
        <w:t>demolitorio.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della disposizione incentiva la gestione negoziale delle sopravvenienze attraverso la previsione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clausole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rinegoziazione,</w:t>
      </w:r>
      <w:r w:rsidRPr="004449EE">
        <w:rPr>
          <w:spacing w:val="-10"/>
        </w:rPr>
        <w:t xml:space="preserve"> </w:t>
      </w:r>
      <w:r w:rsidRPr="004449EE">
        <w:t>soprattutto</w:t>
      </w:r>
      <w:r w:rsidRPr="004449EE">
        <w:rPr>
          <w:spacing w:val="-9"/>
        </w:rPr>
        <w:t xml:space="preserve"> </w:t>
      </w:r>
      <w:r w:rsidRPr="004449EE">
        <w:t>laddove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durata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8"/>
        </w:rPr>
        <w:t xml:space="preserve"> </w:t>
      </w:r>
      <w:r w:rsidRPr="004449EE">
        <w:t>altre</w:t>
      </w:r>
      <w:r w:rsidRPr="004449EE">
        <w:rPr>
          <w:spacing w:val="-9"/>
        </w:rPr>
        <w:t xml:space="preserve"> </w:t>
      </w:r>
      <w:r w:rsidRPr="004449EE">
        <w:t>circostanze,</w:t>
      </w:r>
      <w:r w:rsidRPr="004449EE">
        <w:rPr>
          <w:spacing w:val="-9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contesto</w:t>
      </w:r>
      <w:r w:rsidRPr="004449EE">
        <w:rPr>
          <w:spacing w:val="-52"/>
        </w:rPr>
        <w:t xml:space="preserve"> </w:t>
      </w:r>
      <w:r w:rsidRPr="004449EE">
        <w:t>economico,</w:t>
      </w:r>
      <w:r w:rsidRPr="004449EE">
        <w:rPr>
          <w:spacing w:val="-3"/>
        </w:rPr>
        <w:t xml:space="preserve"> </w:t>
      </w:r>
      <w:r w:rsidRPr="004449EE">
        <w:t>lo rendano</w:t>
      </w:r>
      <w:r w:rsidRPr="004449EE">
        <w:rPr>
          <w:spacing w:val="-3"/>
        </w:rPr>
        <w:t xml:space="preserve"> </w:t>
      </w:r>
      <w:r w:rsidRPr="004449EE">
        <w:t>opportuno.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La norma afferisce ai principi di delega di cui all’art. 1, comma 2, lett. a) e n) e, in conformità alle finalità</w:t>
      </w:r>
      <w:r w:rsidRPr="004449EE">
        <w:rPr>
          <w:spacing w:val="1"/>
        </w:rPr>
        <w:t xml:space="preserve"> </w:t>
      </w:r>
      <w:r w:rsidRPr="004449EE">
        <w:t>perseguite,</w:t>
      </w:r>
      <w:r w:rsidRPr="004449EE">
        <w:rPr>
          <w:spacing w:val="-5"/>
        </w:rPr>
        <w:t xml:space="preserve"> </w:t>
      </w:r>
      <w:r w:rsidRPr="004449EE">
        <w:t>fissa</w:t>
      </w:r>
      <w:r w:rsidRPr="004449EE">
        <w:rPr>
          <w:spacing w:val="-4"/>
        </w:rPr>
        <w:t xml:space="preserve"> </w:t>
      </w:r>
      <w:r w:rsidRPr="004449EE">
        <w:t>principi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valenza</w:t>
      </w:r>
      <w:r w:rsidRPr="004449EE">
        <w:rPr>
          <w:spacing w:val="-2"/>
        </w:rPr>
        <w:t xml:space="preserve"> </w:t>
      </w:r>
      <w:r w:rsidRPr="004449EE">
        <w:t>generale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recepiscono</w:t>
      </w:r>
      <w:r w:rsidRPr="004449EE">
        <w:rPr>
          <w:spacing w:val="-2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orientamenti</w:t>
      </w:r>
      <w:r w:rsidRPr="004449EE">
        <w:rPr>
          <w:spacing w:val="-4"/>
        </w:rPr>
        <w:t xml:space="preserve"> </w:t>
      </w:r>
      <w:r w:rsidRPr="004449EE">
        <w:t>espressi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giurisprudenza.</w:t>
      </w:r>
    </w:p>
    <w:p w:rsidR="00F90FA9" w:rsidRPr="004449EE" w:rsidRDefault="009F7C6E">
      <w:pPr>
        <w:pStyle w:val="Corpodeltesto"/>
        <w:spacing w:before="164"/>
      </w:pPr>
      <w:r w:rsidRPr="004449EE">
        <w:t>Per quanto</w:t>
      </w:r>
      <w:r w:rsidRPr="004449EE">
        <w:rPr>
          <w:spacing w:val="-3"/>
        </w:rPr>
        <w:t xml:space="preserve"> </w:t>
      </w:r>
      <w:r w:rsidRPr="004449EE">
        <w:t>attiene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sua</w:t>
      </w:r>
      <w:r w:rsidRPr="004449EE">
        <w:rPr>
          <w:spacing w:val="-1"/>
        </w:rPr>
        <w:t xml:space="preserve"> </w:t>
      </w:r>
      <w:r w:rsidRPr="004449EE">
        <w:t>struttura</w:t>
      </w:r>
      <w:r w:rsidRPr="004449EE">
        <w:rPr>
          <w:spacing w:val="-2"/>
        </w:rPr>
        <w:t xml:space="preserve"> </w:t>
      </w:r>
      <w:r w:rsidRPr="004449EE">
        <w:t>logica,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norma si</w:t>
      </w:r>
      <w:r w:rsidRPr="004449EE">
        <w:rPr>
          <w:spacing w:val="-2"/>
        </w:rPr>
        <w:t xml:space="preserve"> </w:t>
      </w:r>
      <w:r w:rsidRPr="004449EE">
        <w:t>pone</w:t>
      </w:r>
      <w:r w:rsidRPr="004449EE">
        <w:rPr>
          <w:spacing w:val="-1"/>
        </w:rPr>
        <w:t xml:space="preserve"> </w:t>
      </w:r>
      <w:r w:rsidRPr="004449EE">
        <w:t>in linea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altre</w:t>
      </w:r>
      <w:r w:rsidRPr="004449EE">
        <w:rPr>
          <w:spacing w:val="-2"/>
        </w:rPr>
        <w:t xml:space="preserve"> </w:t>
      </w:r>
      <w:r w:rsidRPr="004449EE">
        <w:t>codificazioni</w:t>
      </w:r>
      <w:r w:rsidRPr="004449EE">
        <w:rPr>
          <w:spacing w:val="-2"/>
        </w:rPr>
        <w:t xml:space="preserve"> </w:t>
      </w:r>
      <w:r w:rsidRPr="004449EE">
        <w:t>europee.</w:t>
      </w:r>
    </w:p>
    <w:p w:rsidR="00F90FA9" w:rsidRPr="004449EE" w:rsidRDefault="009F7C6E">
      <w:pPr>
        <w:spacing w:before="182" w:line="259" w:lineRule="auto"/>
        <w:ind w:left="472" w:right="389"/>
        <w:jc w:val="both"/>
      </w:pPr>
      <w:r w:rsidRPr="004449EE">
        <w:t xml:space="preserve">Quanto alle cause di esclusione, di cui all’art. 57 della Direttiva n 24, il riferimento è, in particolare, al </w:t>
      </w:r>
      <w:r w:rsidRPr="004449EE">
        <w:rPr>
          <w:i/>
        </w:rPr>
        <w:t>Code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commande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publique</w:t>
      </w:r>
      <w:r w:rsidRPr="004449EE">
        <w:t>,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ultimo</w:t>
      </w:r>
      <w:r w:rsidRPr="004449EE">
        <w:rPr>
          <w:spacing w:val="-12"/>
        </w:rPr>
        <w:t xml:space="preserve"> </w:t>
      </w:r>
      <w:r w:rsidRPr="004449EE">
        <w:t>aggiornato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maggio</w:t>
      </w:r>
      <w:r w:rsidRPr="004449EE">
        <w:rPr>
          <w:spacing w:val="-10"/>
        </w:rPr>
        <w:t xml:space="preserve"> </w:t>
      </w:r>
      <w:r w:rsidRPr="004449EE">
        <w:t>scorso,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prevede</w:t>
      </w:r>
      <w:r w:rsidRPr="004449EE">
        <w:rPr>
          <w:spacing w:val="-11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“</w:t>
      </w:r>
      <w:r w:rsidRPr="004449EE">
        <w:rPr>
          <w:i/>
        </w:rPr>
        <w:t>Partie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législative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-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Titre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Préliminaire</w:t>
      </w:r>
      <w:r w:rsidRPr="004449EE">
        <w:t xml:space="preserve">” una previsione sostanzialmente equivalente al </w:t>
      </w:r>
      <w:r w:rsidRPr="004449EE">
        <w:rPr>
          <w:b/>
        </w:rPr>
        <w:t>comma 1</w:t>
      </w:r>
      <w:r w:rsidRPr="004449EE">
        <w:t>, per poi</w:t>
      </w:r>
      <w:r w:rsidRPr="004449EE">
        <w:rPr>
          <w:spacing w:val="1"/>
        </w:rPr>
        <w:t xml:space="preserve"> </w:t>
      </w:r>
      <w:r w:rsidRPr="004449EE">
        <w:t>distinguere le cause 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due</w:t>
      </w:r>
      <w:r w:rsidRPr="004449EE">
        <w:rPr>
          <w:spacing w:val="-1"/>
        </w:rPr>
        <w:t xml:space="preserve"> </w:t>
      </w:r>
      <w:r w:rsidRPr="004449EE">
        <w:t>categorie: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“</w:t>
      </w:r>
      <w:r w:rsidRPr="004449EE">
        <w:rPr>
          <w:i/>
        </w:rPr>
        <w:t>Exclusions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plein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droit</w:t>
      </w:r>
      <w:r w:rsidRPr="004449EE">
        <w:t>”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“</w:t>
      </w:r>
      <w:r w:rsidRPr="004449EE">
        <w:rPr>
          <w:i/>
        </w:rPr>
        <w:t>Exclusions 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l'appréciation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l'acheteur</w:t>
      </w:r>
      <w:r w:rsidRPr="004449EE">
        <w:t>”).</w:t>
      </w:r>
    </w:p>
    <w:p w:rsidR="00F90FA9" w:rsidRPr="004449EE" w:rsidRDefault="009F7C6E">
      <w:pPr>
        <w:pStyle w:val="Corpodeltesto"/>
        <w:spacing w:before="159" w:line="254" w:lineRule="auto"/>
        <w:ind w:right="390"/>
      </w:pPr>
      <w:r w:rsidRPr="004449EE">
        <w:t>A venire in rilievo è una distinzione emergente anche dal codice vigente, che la norma in esame mira ad</w:t>
      </w:r>
      <w:r w:rsidRPr="004449EE">
        <w:rPr>
          <w:spacing w:val="1"/>
        </w:rPr>
        <w:t xml:space="preserve"> </w:t>
      </w:r>
      <w:r w:rsidRPr="004449EE">
        <w:t>evidenziare</w:t>
      </w:r>
      <w:r w:rsidRPr="004449EE">
        <w:rPr>
          <w:spacing w:val="-1"/>
        </w:rPr>
        <w:t xml:space="preserve"> </w:t>
      </w:r>
      <w:r w:rsidRPr="004449EE">
        <w:t>con maggiore chiarezza ed</w:t>
      </w:r>
      <w:r w:rsidRPr="004449EE">
        <w:rPr>
          <w:spacing w:val="-1"/>
        </w:rPr>
        <w:t xml:space="preserve"> </w:t>
      </w:r>
      <w:r w:rsidRPr="004449EE">
        <w:t>immediatezza.</w:t>
      </w:r>
    </w:p>
    <w:p w:rsidR="00F90FA9" w:rsidRPr="004449EE" w:rsidRDefault="009F7C6E">
      <w:pPr>
        <w:pStyle w:val="Corpodeltesto"/>
        <w:spacing w:before="167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4"/>
        </w:rPr>
        <w:t xml:space="preserve"> </w:t>
      </w:r>
      <w:r w:rsidRPr="004449EE">
        <w:t>cristallizza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principio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tassatività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cause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esclusione,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duplice</w:t>
      </w:r>
      <w:r w:rsidRPr="004449EE">
        <w:rPr>
          <w:spacing w:val="-1"/>
        </w:rPr>
        <w:t xml:space="preserve"> </w:t>
      </w:r>
      <w:r w:rsidRPr="004449EE">
        <w:t>risvolto.</w:t>
      </w:r>
    </w:p>
    <w:p w:rsidR="00F90FA9" w:rsidRPr="004449EE" w:rsidRDefault="009F7C6E">
      <w:pPr>
        <w:pStyle w:val="Corpodeltesto"/>
        <w:spacing w:before="182" w:line="259" w:lineRule="auto"/>
        <w:ind w:right="387"/>
      </w:pPr>
      <w:r w:rsidRPr="004449EE">
        <w:t>Da un lato, indica la preferenza per riordinare e codificare, allo stato, in questo testo legislativo tutti motivi di</w:t>
      </w:r>
      <w:r w:rsidRPr="004449EE">
        <w:rPr>
          <w:spacing w:val="-52"/>
        </w:rPr>
        <w:t xml:space="preserve"> </w:t>
      </w:r>
      <w:r w:rsidRPr="004449EE">
        <w:t>esclusione, in coerenza con i principi di qualità della regolazione e coerenza sistematica. Vi è la piena</w:t>
      </w:r>
      <w:r w:rsidRPr="004449EE">
        <w:rPr>
          <w:spacing w:val="1"/>
        </w:rPr>
        <w:t xml:space="preserve"> </w:t>
      </w:r>
      <w:r w:rsidRPr="004449EE">
        <w:t>consapevolezza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assenza,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nostro</w:t>
      </w:r>
      <w:r w:rsidRPr="004449EE">
        <w:rPr>
          <w:spacing w:val="-4"/>
        </w:rPr>
        <w:t xml:space="preserve"> </w:t>
      </w:r>
      <w:r w:rsidRPr="004449EE">
        <w:t>ordinamento,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figura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rPr>
          <w:i/>
        </w:rPr>
        <w:t>loi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organique</w:t>
      </w:r>
      <w:r w:rsidRPr="004449EE">
        <w:rPr>
          <w:i/>
          <w:spacing w:val="-5"/>
        </w:rPr>
        <w:t xml:space="preserve"> </w:t>
      </w:r>
      <w:r w:rsidRPr="004449EE">
        <w:t>francese,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53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vietare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legislatore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futuro</w:t>
      </w:r>
      <w:r w:rsidRPr="004449EE">
        <w:rPr>
          <w:spacing w:val="-3"/>
        </w:rPr>
        <w:t xml:space="preserve"> </w:t>
      </w:r>
      <w:r w:rsidRPr="004449EE">
        <w:t>possa</w:t>
      </w:r>
      <w:r w:rsidRPr="004449EE">
        <w:rPr>
          <w:spacing w:val="-4"/>
        </w:rPr>
        <w:t xml:space="preserve"> </w:t>
      </w:r>
      <w:r w:rsidRPr="004449EE">
        <w:t>giustapporre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ogni</w:t>
      </w:r>
      <w:r w:rsidRPr="004449EE">
        <w:rPr>
          <w:spacing w:val="-3"/>
        </w:rPr>
        <w:t xml:space="preserve"> </w:t>
      </w:r>
      <w:r w:rsidRPr="004449EE">
        <w:t>momento</w:t>
      </w:r>
      <w:r w:rsidRPr="004449EE">
        <w:rPr>
          <w:spacing w:val="-5"/>
        </w:rPr>
        <w:t xml:space="preserve"> </w:t>
      </w:r>
      <w:r w:rsidRPr="004449EE">
        <w:t>norme</w:t>
      </w:r>
      <w:r w:rsidRPr="004449EE">
        <w:rPr>
          <w:spacing w:val="-5"/>
        </w:rPr>
        <w:t xml:space="preserve"> </w:t>
      </w:r>
      <w:r w:rsidRPr="004449EE">
        <w:t>speciali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asistematiche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53"/>
        </w:rPr>
        <w:t xml:space="preserve"> </w:t>
      </w:r>
      <w:r w:rsidRPr="004449EE">
        <w:t>disciplina codicistica, ma trattandosi di un principio fondamentale del codice si è voluto comunque invitare a</w:t>
      </w:r>
      <w:r w:rsidRPr="004449EE">
        <w:rPr>
          <w:spacing w:val="1"/>
        </w:rPr>
        <w:t xml:space="preserve"> </w:t>
      </w:r>
      <w:r w:rsidRPr="004449EE">
        <w:t>questo</w:t>
      </w:r>
      <w:r w:rsidRPr="004449EE">
        <w:rPr>
          <w:spacing w:val="-1"/>
        </w:rPr>
        <w:t xml:space="preserve"> </w:t>
      </w:r>
      <w:r w:rsidRPr="004449EE">
        <w:t>sforzo sistematico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via programmatica.</w:t>
      </w:r>
    </w:p>
    <w:p w:rsidR="00F90FA9" w:rsidRPr="004449EE" w:rsidRDefault="009F7C6E">
      <w:pPr>
        <w:pStyle w:val="Corpodeltesto"/>
        <w:spacing w:before="158" w:line="256" w:lineRule="auto"/>
        <w:ind w:right="391"/>
      </w:pPr>
      <w:r w:rsidRPr="004449EE">
        <w:t>Dall’altro lato, il comma comporta – stavolta con valenza precettiva e non programmatica – il divieto di</w:t>
      </w:r>
      <w:r w:rsidRPr="004449EE">
        <w:rPr>
          <w:spacing w:val="1"/>
        </w:rPr>
        <w:t xml:space="preserve"> </w:t>
      </w:r>
      <w:r w:rsidRPr="004449EE">
        <w:t>introdurre</w:t>
      </w:r>
      <w:r w:rsidRPr="004449EE">
        <w:rPr>
          <w:spacing w:val="-3"/>
        </w:rPr>
        <w:t xml:space="preserve"> </w:t>
      </w:r>
      <w:r w:rsidRPr="004449EE">
        <w:t>cause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fonte</w:t>
      </w:r>
      <w:r w:rsidRPr="004449EE">
        <w:rPr>
          <w:spacing w:val="-1"/>
        </w:rPr>
        <w:t xml:space="preserve"> </w:t>
      </w:r>
      <w:r w:rsidRPr="004449EE">
        <w:t>regolamentare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con la</w:t>
      </w:r>
      <w:r w:rsidRPr="004449EE">
        <w:rPr>
          <w:spacing w:val="-1"/>
        </w:rPr>
        <w:t xml:space="preserve"> </w:t>
      </w:r>
      <w:r w:rsidRPr="004449EE">
        <w:rPr>
          <w:i/>
        </w:rPr>
        <w:t>lex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specialis</w:t>
      </w:r>
      <w:r w:rsidRPr="004449EE">
        <w:rPr>
          <w:i/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bando di gara.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tale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ritenuto</w:t>
      </w:r>
      <w:r w:rsidRPr="004449EE">
        <w:rPr>
          <w:spacing w:val="-9"/>
        </w:rPr>
        <w:t xml:space="preserve"> </w:t>
      </w:r>
      <w:r w:rsidRPr="004449EE">
        <w:t>altresì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inserire,</w:t>
      </w:r>
      <w:r w:rsidRPr="004449EE">
        <w:rPr>
          <w:spacing w:val="-7"/>
        </w:rPr>
        <w:t xml:space="preserve"> </w:t>
      </w:r>
      <w:r w:rsidRPr="004449EE">
        <w:t>accanto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principio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tassatività,</w:t>
      </w:r>
      <w:r w:rsidRPr="004449EE">
        <w:rPr>
          <w:spacing w:val="-7"/>
        </w:rPr>
        <w:t xml:space="preserve"> </w:t>
      </w:r>
      <w:r w:rsidRPr="004449EE">
        <w:t>quello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eterointegrazione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bandi e delle lettere di invito, alla luce delle riflessioni emerse nell’elaborazione giurisprudenziale. Detto</w:t>
      </w:r>
      <w:r w:rsidRPr="004449EE">
        <w:rPr>
          <w:spacing w:val="1"/>
        </w:rPr>
        <w:t xml:space="preserve"> </w:t>
      </w:r>
      <w:r w:rsidRPr="004449EE">
        <w:t>principio è correlato a quello di tassatività; ove venga in rilievo, infatti, un precetto previsto da una norma</w:t>
      </w:r>
      <w:r w:rsidRPr="004449EE">
        <w:rPr>
          <w:spacing w:val="1"/>
        </w:rPr>
        <w:t xml:space="preserve"> </w:t>
      </w:r>
      <w:r w:rsidRPr="004449EE">
        <w:t>imperativa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impone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determinato</w:t>
      </w:r>
      <w:r w:rsidRPr="004449EE">
        <w:rPr>
          <w:spacing w:val="1"/>
        </w:rPr>
        <w:t xml:space="preserve"> </w:t>
      </w:r>
      <w:r w:rsidRPr="004449EE">
        <w:t>onere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gara,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sua</w:t>
      </w:r>
      <w:r w:rsidRPr="004449EE">
        <w:rPr>
          <w:spacing w:val="1"/>
        </w:rPr>
        <w:t xml:space="preserve"> </w:t>
      </w:r>
      <w:r w:rsidRPr="004449EE">
        <w:t>violazione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può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determinare l’esclusione, anche laddove il bando di gara abbia omesso di menzionare la necessità di produrre</w:t>
      </w:r>
      <w:r w:rsidRPr="004449EE">
        <w:rPr>
          <w:spacing w:val="-52"/>
        </w:rPr>
        <w:t xml:space="preserve"> </w:t>
      </w:r>
      <w:r w:rsidRPr="004449EE">
        <w:t>dichiarazioni o allegazioni “a pena di esclusione”. È necessario, infatti, che i requisiti indicati e previsti dalle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-11"/>
        </w:rPr>
        <w:t xml:space="preserve"> </w:t>
      </w:r>
      <w:r w:rsidRPr="004449EE">
        <w:t>imperative</w:t>
      </w:r>
      <w:r w:rsidRPr="004449EE">
        <w:rPr>
          <w:spacing w:val="-11"/>
        </w:rPr>
        <w:t xml:space="preserve"> </w:t>
      </w:r>
      <w:r w:rsidRPr="004449EE">
        <w:t>siano</w:t>
      </w:r>
      <w:r w:rsidRPr="004449EE">
        <w:rPr>
          <w:spacing w:val="-12"/>
        </w:rPr>
        <w:t xml:space="preserve"> </w:t>
      </w:r>
      <w:r w:rsidRPr="004449EE">
        <w:t>osservati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3"/>
        </w:rPr>
        <w:t xml:space="preserve"> </w:t>
      </w:r>
      <w:r w:rsidRPr="004449EE">
        <w:t>concorrente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prescindere</w:t>
      </w:r>
      <w:r w:rsidRPr="004449EE">
        <w:rPr>
          <w:spacing w:val="-14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espressa</w:t>
      </w:r>
      <w:r w:rsidRPr="004449EE">
        <w:rPr>
          <w:spacing w:val="-13"/>
        </w:rPr>
        <w:t xml:space="preserve"> </w:t>
      </w:r>
      <w:r w:rsidRPr="004449EE">
        <w:t>previsione</w:t>
      </w:r>
      <w:r w:rsidRPr="004449EE">
        <w:rPr>
          <w:spacing w:val="-13"/>
        </w:rPr>
        <w:t xml:space="preserve"> </w:t>
      </w:r>
      <w:r w:rsidRPr="004449EE">
        <w:t>contenuta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bando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gara,</w:t>
      </w:r>
      <w:r w:rsidRPr="004449EE">
        <w:rPr>
          <w:spacing w:val="-13"/>
        </w:rPr>
        <w:t xml:space="preserve"> </w:t>
      </w:r>
      <w:r w:rsidRPr="004449EE">
        <w:t>poiché</w:t>
      </w:r>
      <w:r w:rsidRPr="004449EE">
        <w:rPr>
          <w:spacing w:val="-11"/>
        </w:rPr>
        <w:t xml:space="preserve"> </w:t>
      </w:r>
      <w:r w:rsidRPr="004449EE">
        <w:t>essi</w:t>
      </w:r>
      <w:r w:rsidRPr="004449EE">
        <w:rPr>
          <w:spacing w:val="-12"/>
        </w:rPr>
        <w:t xml:space="preserve"> </w:t>
      </w:r>
      <w:r w:rsidRPr="004449EE">
        <w:t>hanno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funzione</w:t>
      </w:r>
      <w:r w:rsidRPr="004449EE">
        <w:rPr>
          <w:spacing w:val="-13"/>
        </w:rPr>
        <w:t xml:space="preserve"> </w:t>
      </w:r>
      <w:r w:rsidRPr="004449EE">
        <w:t>fondamentale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soddisfare</w:t>
      </w:r>
      <w:r w:rsidRPr="004449EE">
        <w:rPr>
          <w:spacing w:val="-13"/>
        </w:rPr>
        <w:t xml:space="preserve"> </w:t>
      </w:r>
      <w:r w:rsidRPr="004449EE">
        <w:t>l’interesse</w:t>
      </w:r>
      <w:r w:rsidRPr="004449EE">
        <w:rPr>
          <w:spacing w:val="-10"/>
        </w:rPr>
        <w:t xml:space="preserve"> </w:t>
      </w:r>
      <w:r w:rsidRPr="004449EE">
        <w:t>pubblico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prestazioni</w:t>
      </w:r>
      <w:r w:rsidRPr="004449EE">
        <w:rPr>
          <w:spacing w:val="-12"/>
        </w:rPr>
        <w:t xml:space="preserve"> </w:t>
      </w:r>
      <w:r w:rsidRPr="004449EE">
        <w:t>siano</w:t>
      </w:r>
      <w:r w:rsidRPr="004449EE">
        <w:rPr>
          <w:spacing w:val="-53"/>
        </w:rPr>
        <w:t xml:space="preserve"> </w:t>
      </w:r>
      <w:r w:rsidRPr="004449EE">
        <w:t>rese</w:t>
      </w:r>
      <w:r w:rsidRPr="004449EE">
        <w:rPr>
          <w:spacing w:val="-3"/>
        </w:rPr>
        <w:t xml:space="preserve"> </w:t>
      </w:r>
      <w:r w:rsidRPr="004449EE">
        <w:t>da soggetti</w:t>
      </w:r>
      <w:r w:rsidRPr="004449EE">
        <w:rPr>
          <w:spacing w:val="1"/>
        </w:rPr>
        <w:t xml:space="preserve"> </w:t>
      </w:r>
      <w:r w:rsidRPr="004449EE">
        <w:t>adeguatamente</w:t>
      </w:r>
      <w:r w:rsidRPr="004449EE">
        <w:rPr>
          <w:spacing w:val="-2"/>
        </w:rPr>
        <w:t xml:space="preserve"> </w:t>
      </w:r>
      <w:r w:rsidRPr="004449EE">
        <w:t>qualificati.</w:t>
      </w:r>
    </w:p>
    <w:p w:rsidR="00F90FA9" w:rsidRPr="004449EE" w:rsidRDefault="009F7C6E">
      <w:pPr>
        <w:pStyle w:val="Corpodeltesto"/>
        <w:spacing w:before="157" w:line="259" w:lineRule="auto"/>
        <w:ind w:right="385"/>
      </w:pPr>
      <w:r w:rsidRPr="004449EE">
        <w:t>Completano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esame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previsioni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presidio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principio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tassatività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cause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esclusione,</w:t>
      </w:r>
      <w:r w:rsidRPr="004449EE">
        <w:rPr>
          <w:spacing w:val="-52"/>
        </w:rPr>
        <w:t xml:space="preserve"> </w:t>
      </w:r>
      <w:r w:rsidRPr="004449EE">
        <w:t>imponendosi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nullità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“clausole</w:t>
      </w:r>
      <w:r w:rsidRPr="004449EE">
        <w:rPr>
          <w:spacing w:val="-9"/>
        </w:rPr>
        <w:t xml:space="preserve"> </w:t>
      </w:r>
      <w:r w:rsidRPr="004449EE">
        <w:t>ulteriori”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esclusione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pongano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contrasto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cause</w:t>
      </w:r>
      <w:r w:rsidRPr="004449EE">
        <w:rPr>
          <w:spacing w:val="-9"/>
        </w:rPr>
        <w:t xml:space="preserve"> </w:t>
      </w:r>
      <w:r w:rsidRPr="004449EE">
        <w:t>previste</w:t>
      </w:r>
      <w:r w:rsidRPr="004449EE">
        <w:rPr>
          <w:spacing w:val="-53"/>
        </w:rPr>
        <w:t xml:space="preserve"> </w:t>
      </w:r>
      <w:r w:rsidRPr="004449EE">
        <w:t>dalla legge e con il connesso divieto per le stazioni appaltanti di introdurre cause di esclusioni ulteriori. Al</w:t>
      </w:r>
      <w:r w:rsidRPr="004449EE">
        <w:rPr>
          <w:spacing w:val="1"/>
        </w:rPr>
        <w:t xml:space="preserve"> </w:t>
      </w:r>
      <w:r w:rsidRPr="004449EE">
        <w:t>riguardo, recependo l’orientamento espresso dall’Adunanza Plenaria (cfr. n. 22 del 2020), viene specificato</w:t>
      </w:r>
      <w:r w:rsidRPr="004449EE">
        <w:rPr>
          <w:spacing w:val="1"/>
        </w:rPr>
        <w:t xml:space="preserve"> </w:t>
      </w:r>
      <w:r w:rsidRPr="004449EE">
        <w:t>che le clausole nulle “</w:t>
      </w:r>
      <w:r w:rsidRPr="004449EE">
        <w:rPr>
          <w:i/>
        </w:rPr>
        <w:t>si considerano non apposte</w:t>
      </w:r>
      <w:r w:rsidRPr="004449EE">
        <w:t>”, in tal modo chiarendo che trattasi di una nullità parziale</w:t>
      </w:r>
      <w:r w:rsidRPr="004449EE">
        <w:rPr>
          <w:spacing w:val="1"/>
        </w:rPr>
        <w:t xml:space="preserve"> </w:t>
      </w:r>
      <w:r w:rsidRPr="004449EE">
        <w:t>limitata</w:t>
      </w:r>
      <w:r w:rsidRPr="004449EE">
        <w:rPr>
          <w:spacing w:val="-1"/>
        </w:rPr>
        <w:t xml:space="preserve"> </w:t>
      </w:r>
      <w:r w:rsidRPr="004449EE">
        <w:t>alla clausola</w:t>
      </w:r>
      <w:r w:rsidRPr="004449EE">
        <w:rPr>
          <w:spacing w:val="-2"/>
        </w:rPr>
        <w:t xml:space="preserve"> </w:t>
      </w:r>
      <w:r w:rsidRPr="004449EE">
        <w:t>e che</w:t>
      </w:r>
      <w:r w:rsidRPr="004449EE">
        <w:rPr>
          <w:spacing w:val="-2"/>
        </w:rPr>
        <w:t xml:space="preserve"> </w:t>
      </w:r>
      <w:r w:rsidRPr="004449EE">
        <w:t>non si</w:t>
      </w:r>
      <w:r w:rsidRPr="004449EE">
        <w:rPr>
          <w:spacing w:val="-3"/>
        </w:rPr>
        <w:t xml:space="preserve"> </w:t>
      </w:r>
      <w:r w:rsidRPr="004449EE">
        <w:t>estende all’intero atto.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>comma 3</w:t>
      </w:r>
      <w:r w:rsidRPr="004449EE">
        <w:t>, invece, sistematizza i criteri di selezione di cui all’art. 58 della Direttiva 24, che determinano</w:t>
      </w:r>
      <w:r w:rsidRPr="004449EE">
        <w:rPr>
          <w:spacing w:val="1"/>
        </w:rPr>
        <w:t xml:space="preserve"> </w:t>
      </w:r>
      <w:r w:rsidRPr="004449EE">
        <w:t>l’esclusione dalla gara per mancanza di capacità. Si considerano, in questo caso, i criteri di selezione che le</w:t>
      </w:r>
      <w:r w:rsidRPr="004449EE">
        <w:rPr>
          <w:spacing w:val="1"/>
        </w:rPr>
        <w:t xml:space="preserve"> </w:t>
      </w:r>
      <w:r w:rsidRPr="004449EE">
        <w:t>stazioni appaltati sono legittimate ad introdurre, limitatamente ai requisiti speciali di carattere economico-</w:t>
      </w:r>
      <w:r w:rsidRPr="004449EE">
        <w:rPr>
          <w:spacing w:val="1"/>
        </w:rPr>
        <w:t xml:space="preserve"> </w:t>
      </w:r>
      <w:r w:rsidRPr="004449EE">
        <w:t>finanziario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tecnico-professionale,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condizioni</w:t>
      </w:r>
      <w:r w:rsidRPr="004449EE">
        <w:rPr>
          <w:spacing w:val="-1"/>
        </w:rPr>
        <w:t xml:space="preserve"> </w:t>
      </w:r>
      <w:r w:rsidRPr="004449EE">
        <w:t>indicate.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previsione</w:t>
      </w:r>
      <w:r w:rsidRPr="004449EE">
        <w:rPr>
          <w:spacing w:val="-5"/>
        </w:rPr>
        <w:t xml:space="preserve"> </w:t>
      </w:r>
      <w:r w:rsidRPr="004449EE">
        <w:t>ricalca</w:t>
      </w:r>
      <w:r w:rsidRPr="004449EE">
        <w:rPr>
          <w:spacing w:val="-6"/>
        </w:rPr>
        <w:t xml:space="preserve"> </w:t>
      </w:r>
      <w:r w:rsidRPr="004449EE">
        <w:t>quanto</w:t>
      </w:r>
      <w:r w:rsidRPr="004449EE">
        <w:rPr>
          <w:spacing w:val="-6"/>
        </w:rPr>
        <w:t xml:space="preserve"> </w:t>
      </w:r>
      <w:r w:rsidRPr="004449EE">
        <w:t>attualmente</w:t>
      </w:r>
      <w:r w:rsidRPr="004449EE">
        <w:rPr>
          <w:spacing w:val="-5"/>
        </w:rPr>
        <w:t xml:space="preserve"> </w:t>
      </w:r>
      <w:r w:rsidRPr="004449EE">
        <w:t>previsto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6"/>
        </w:rPr>
        <w:t xml:space="preserve"> </w:t>
      </w:r>
      <w:r w:rsidRPr="004449EE">
        <w:t>83,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2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d.lgs.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80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2016,</w:t>
      </w:r>
      <w:r w:rsidRPr="004449EE">
        <w:rPr>
          <w:spacing w:val="-7"/>
        </w:rPr>
        <w:t xml:space="preserve"> </w:t>
      </w:r>
      <w:r w:rsidRPr="004449EE">
        <w:t>distinguendo</w:t>
      </w:r>
      <w:r w:rsidRPr="004449EE">
        <w:rPr>
          <w:spacing w:val="-52"/>
        </w:rPr>
        <w:t xml:space="preserve"> </w:t>
      </w:r>
      <w:r w:rsidRPr="004449EE">
        <w:t>tra i requisiti di abilitazione all’esercizio dell’attività professionale, laddove necessari, e i requisiti speciali di</w:t>
      </w:r>
      <w:r w:rsidRPr="004449EE">
        <w:rPr>
          <w:spacing w:val="1"/>
        </w:rPr>
        <w:t xml:space="preserve"> </w:t>
      </w:r>
      <w:r w:rsidRPr="004449EE">
        <w:t>carattere economico-finanziario e tecnico-professionale. Si introduce altresì, su suggerimento degli esperti</w:t>
      </w:r>
      <w:r w:rsidRPr="004449EE">
        <w:rPr>
          <w:spacing w:val="1"/>
        </w:rPr>
        <w:t xml:space="preserve"> </w:t>
      </w:r>
      <w:r w:rsidRPr="004449EE">
        <w:t xml:space="preserve">economisti, un </w:t>
      </w:r>
      <w:r w:rsidRPr="004449EE">
        <w:rPr>
          <w:i/>
        </w:rPr>
        <w:t xml:space="preserve">favor </w:t>
      </w:r>
      <w:r w:rsidRPr="004449EE">
        <w:t>per l’accesso al mercato e per la possibilità di crescita delle PMI, compatibilmente con</w:t>
      </w:r>
      <w:r w:rsidRPr="004449EE">
        <w:rPr>
          <w:spacing w:val="1"/>
        </w:rPr>
        <w:t xml:space="preserve"> </w:t>
      </w:r>
      <w:r w:rsidRPr="004449EE">
        <w:t>l’oggetto del contratto e con l’esigenza di realizzare economie di scala funzionali alla riduzione della spesa</w:t>
      </w:r>
      <w:r w:rsidRPr="004449EE">
        <w:rPr>
          <w:spacing w:val="1"/>
        </w:rPr>
        <w:t xml:space="preserve"> </w:t>
      </w:r>
      <w:r w:rsidRPr="004449EE">
        <w:t>pubblica.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jc w:val="both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11</w:t>
      </w:r>
    </w:p>
    <w:p w:rsidR="00F90FA9" w:rsidRPr="004449EE" w:rsidRDefault="009F7C6E">
      <w:pPr>
        <w:spacing w:before="180" w:line="259" w:lineRule="auto"/>
        <w:ind w:left="472" w:right="386"/>
        <w:jc w:val="both"/>
      </w:pPr>
      <w:r w:rsidRPr="004449EE">
        <w:t>In termini generali, si può osservare che la norma proposta intende dare attuazione e valorizzare la previsione</w:t>
      </w:r>
      <w:r w:rsidRPr="004449EE">
        <w:rPr>
          <w:spacing w:val="-52"/>
        </w:rPr>
        <w:t xml:space="preserve"> </w:t>
      </w:r>
      <w:r w:rsidRPr="004449EE">
        <w:t>posta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4"/>
        </w:rPr>
        <w:t xml:space="preserve"> </w:t>
      </w:r>
      <w:r w:rsidRPr="004449EE">
        <w:t>1,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2,</w:t>
      </w:r>
      <w:r w:rsidRPr="004449EE">
        <w:rPr>
          <w:spacing w:val="-4"/>
        </w:rPr>
        <w:t xml:space="preserve"> </w:t>
      </w:r>
      <w:r w:rsidRPr="004449EE">
        <w:t>lettera</w:t>
      </w:r>
      <w:r w:rsidRPr="004449EE">
        <w:rPr>
          <w:spacing w:val="-7"/>
        </w:rPr>
        <w:t xml:space="preserve"> </w:t>
      </w:r>
      <w:r w:rsidRPr="004449EE">
        <w:t>h),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2,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legge</w:t>
      </w:r>
      <w:r w:rsidRPr="004449EE">
        <w:rPr>
          <w:spacing w:val="-3"/>
        </w:rPr>
        <w:t xml:space="preserve"> </w:t>
      </w:r>
      <w:r w:rsidRPr="004449EE">
        <w:t>delega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i/>
        </w:rPr>
        <w:t>«garantire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l’applicazione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collettivi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nazionale e territoriali di settore, tenendo conto, in relazione all’oggetto dell’appalto e alle prestazioni da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eseguire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maniera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prevalente,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quelli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stipulati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dalle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associazioni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datori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lavoro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prestatori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lavoro comparativamente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più rappresentative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sul piano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nazionale,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nonché garantire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 stesse tutele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economiche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normative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per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i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lavoratori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subappalto</w:t>
      </w:r>
      <w:r w:rsidRPr="004449EE">
        <w:rPr>
          <w:i/>
          <w:spacing w:val="-17"/>
        </w:rPr>
        <w:t xml:space="preserve"> </w:t>
      </w:r>
      <w:r w:rsidRPr="004449EE">
        <w:rPr>
          <w:i/>
        </w:rPr>
        <w:t>rispetto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dipendenti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dell’appaltatore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contro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lavoro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irregolare»</w:t>
      </w:r>
      <w:r w:rsidRPr="004449EE">
        <w:t>),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piano</w:t>
      </w:r>
      <w:r w:rsidRPr="004449EE">
        <w:rPr>
          <w:spacing w:val="-8"/>
        </w:rPr>
        <w:t xml:space="preserve"> </w:t>
      </w:r>
      <w:r w:rsidRPr="004449EE">
        <w:t>letterale</w:t>
      </w:r>
      <w:r w:rsidRPr="004449EE">
        <w:rPr>
          <w:spacing w:val="-6"/>
        </w:rPr>
        <w:t xml:space="preserve"> </w:t>
      </w:r>
      <w:r w:rsidRPr="004449EE">
        <w:t>[attraverso</w:t>
      </w:r>
      <w:r w:rsidRPr="004449EE">
        <w:rPr>
          <w:spacing w:val="-7"/>
        </w:rPr>
        <w:t xml:space="preserve"> </w:t>
      </w:r>
      <w:r w:rsidRPr="004449EE">
        <w:t>l’uso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verbo</w:t>
      </w:r>
      <w:r w:rsidRPr="004449EE">
        <w:rPr>
          <w:spacing w:val="-7"/>
        </w:rPr>
        <w:t xml:space="preserve"> </w:t>
      </w:r>
      <w:r w:rsidRPr="004449EE">
        <w:t>“garantire”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luogo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“promuovere”</w:t>
      </w:r>
      <w:r w:rsidRPr="004449EE">
        <w:rPr>
          <w:spacing w:val="-6"/>
        </w:rPr>
        <w:t xml:space="preserve"> </w:t>
      </w:r>
      <w:r w:rsidRPr="004449EE">
        <w:t>(al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3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medesima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lettera</w:t>
      </w:r>
      <w:r w:rsidRPr="004449EE">
        <w:rPr>
          <w:spacing w:val="-17"/>
        </w:rPr>
        <w:t xml:space="preserve"> </w:t>
      </w:r>
      <w:r w:rsidRPr="004449EE">
        <w:rPr>
          <w:spacing w:val="-1"/>
        </w:rPr>
        <w:t>h)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4"/>
        </w:rPr>
        <w:t xml:space="preserve"> </w:t>
      </w:r>
      <w:r w:rsidRPr="004449EE">
        <w:t>luogo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sostantivo</w:t>
      </w:r>
      <w:r w:rsidRPr="004449EE">
        <w:rPr>
          <w:spacing w:val="-12"/>
        </w:rPr>
        <w:t xml:space="preserve"> </w:t>
      </w:r>
      <w:r w:rsidRPr="004449EE">
        <w:t>“promozione”</w:t>
      </w:r>
      <w:r w:rsidRPr="004449EE">
        <w:rPr>
          <w:spacing w:val="-12"/>
        </w:rPr>
        <w:t xml:space="preserve"> </w:t>
      </w:r>
      <w:r w:rsidRPr="004449EE">
        <w:t>(nella</w:t>
      </w:r>
      <w:r w:rsidRPr="004449EE">
        <w:rPr>
          <w:spacing w:val="-14"/>
        </w:rPr>
        <w:t xml:space="preserve"> </w:t>
      </w:r>
      <w:r w:rsidRPr="004449EE">
        <w:t>lettera</w:t>
      </w:r>
      <w:r w:rsidRPr="004449EE">
        <w:rPr>
          <w:spacing w:val="-14"/>
        </w:rPr>
        <w:t xml:space="preserve"> </w:t>
      </w:r>
      <w:r w:rsidRPr="004449EE">
        <w:t>i)]</w:t>
      </w:r>
      <w:r w:rsidRPr="004449EE">
        <w:rPr>
          <w:spacing w:val="-14"/>
        </w:rPr>
        <w:t xml:space="preserve"> </w:t>
      </w:r>
      <w:r w:rsidRPr="004449EE">
        <w:t>sembra</w:t>
      </w:r>
      <w:r w:rsidRPr="004449EE">
        <w:rPr>
          <w:spacing w:val="-12"/>
        </w:rPr>
        <w:t xml:space="preserve"> </w:t>
      </w:r>
      <w:r w:rsidRPr="004449EE">
        <w:t>aver</w:t>
      </w:r>
      <w:r w:rsidRPr="004449EE">
        <w:rPr>
          <w:spacing w:val="-14"/>
        </w:rPr>
        <w:t xml:space="preserve"> </w:t>
      </w:r>
      <w:r w:rsidRPr="004449EE">
        <w:t>abbandonato</w:t>
      </w:r>
      <w:r w:rsidRPr="004449EE">
        <w:rPr>
          <w:spacing w:val="-53"/>
        </w:rPr>
        <w:t xml:space="preserve"> </w:t>
      </w:r>
      <w:r w:rsidRPr="004449EE">
        <w:t>l’idea di una funzione meramente promozionale e incentivante, nei confronti degli operatori economici, delle</w:t>
      </w:r>
      <w:r w:rsidRPr="004449EE">
        <w:rPr>
          <w:spacing w:val="-52"/>
        </w:rPr>
        <w:t xml:space="preserve"> </w:t>
      </w:r>
      <w:r w:rsidRPr="004449EE">
        <w:t>norme sulle clausole sociali nella disciplina dei contratti pubblici, mirando a conseguire un effettivo risultato</w:t>
      </w:r>
      <w:r w:rsidRPr="004449EE">
        <w:rPr>
          <w:spacing w:val="1"/>
        </w:rPr>
        <w:t xml:space="preserve"> </w:t>
      </w:r>
      <w:r w:rsidRPr="004449EE">
        <w:t>applicativo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norme maggiormente pregnanti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vincolanti.</w:t>
      </w:r>
    </w:p>
    <w:p w:rsidR="00F90FA9" w:rsidRPr="004449EE" w:rsidRDefault="009F7C6E">
      <w:pPr>
        <w:spacing w:before="157" w:line="259" w:lineRule="auto"/>
        <w:ind w:left="472" w:right="387"/>
        <w:jc w:val="both"/>
      </w:pPr>
      <w:r w:rsidRPr="004449EE">
        <w:t>La disciplina vigente del d. lgs. n. 50/2016 considera il tema nella fase iniziale della progettazione e della</w:t>
      </w:r>
      <w:r w:rsidRPr="004449EE">
        <w:rPr>
          <w:spacing w:val="1"/>
        </w:rPr>
        <w:t xml:space="preserve"> </w:t>
      </w:r>
      <w:r w:rsidRPr="004449EE">
        <w:t>emanazione del bando (art. 23, comma 16), nella successiva fase di valutazione delle offerte [art. 95, comma</w:t>
      </w:r>
      <w:r w:rsidRPr="004449EE">
        <w:rPr>
          <w:spacing w:val="1"/>
        </w:rPr>
        <w:t xml:space="preserve"> </w:t>
      </w:r>
      <w:r w:rsidRPr="004449EE">
        <w:t>10,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97,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5,</w:t>
      </w:r>
      <w:r w:rsidRPr="004449EE">
        <w:rPr>
          <w:spacing w:val="-6"/>
        </w:rPr>
        <w:t xml:space="preserve"> </w:t>
      </w:r>
      <w:r w:rsidRPr="004449EE">
        <w:t>lettera</w:t>
      </w:r>
      <w:r w:rsidRPr="004449EE">
        <w:rPr>
          <w:spacing w:val="-9"/>
        </w:rPr>
        <w:t xml:space="preserve"> </w:t>
      </w:r>
      <w:r w:rsidRPr="004449EE">
        <w:t>d)]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assunta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decisione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esclusione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aggiudicazione,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infine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fase</w:t>
      </w:r>
      <w:r w:rsidRPr="004449EE">
        <w:rPr>
          <w:spacing w:val="-52"/>
        </w:rPr>
        <w:t xml:space="preserve"> </w:t>
      </w:r>
      <w:r w:rsidRPr="004449EE">
        <w:t>esecutiva dell’appalto (art. 30, comma 4, secondo cui «</w:t>
      </w:r>
      <w:r w:rsidRPr="004449EE">
        <w:rPr>
          <w:i/>
        </w:rPr>
        <w:t>Al personale impiegato nei lavori, servizi e forniture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oggetto di appalti pubblici e concessioni è applicato il contratto collettivo nazionale e territoriale in vigore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 il settore e per la zona nella quale si eseguono le prestazioni di lavoro stipulato dalle associazioni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datori e dei prestatori di lavoro comparativamente più rappresentative sul piano nazionale e quelli il 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ambito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applicazione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strettamente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connesso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l’attività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oggetto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dell’appalto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concessione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svolta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dall’impresa anche in maniera prevalente</w:t>
      </w:r>
      <w:r w:rsidRPr="004449EE">
        <w:t>»). La norma dell’art. 30, comma 4, ha cambiato il punto di</w:t>
      </w:r>
      <w:r w:rsidRPr="004449EE">
        <w:rPr>
          <w:spacing w:val="1"/>
        </w:rPr>
        <w:t xml:space="preserve"> </w:t>
      </w:r>
      <w:r w:rsidRPr="004449EE">
        <w:t>riferimento per la scelta del CCNL applicabile: non più l’attività prevalente esercitata dall’impresa (come si è</w:t>
      </w:r>
      <w:r w:rsidRPr="004449EE">
        <w:rPr>
          <w:spacing w:val="-52"/>
        </w:rPr>
        <w:t xml:space="preserve"> </w:t>
      </w:r>
      <w:r w:rsidRPr="004449EE">
        <w:t>sempre sostenuto sulla base dell’art. 2070 del cod. civ.), ma le prestazioni oggetto dell’appalto da eseguire.</w:t>
      </w:r>
      <w:r w:rsidRPr="004449EE">
        <w:rPr>
          <w:spacing w:val="1"/>
        </w:rPr>
        <w:t xml:space="preserve"> </w:t>
      </w:r>
      <w:r w:rsidRPr="004449EE">
        <w:t>Inoltre, ha espressamente previsto il criterio di selezione del CCNL da scegliere tra quelli stipulati dalle</w:t>
      </w:r>
      <w:r w:rsidRPr="004449EE">
        <w:rPr>
          <w:spacing w:val="1"/>
        </w:rPr>
        <w:t xml:space="preserve"> </w:t>
      </w:r>
      <w:r w:rsidRPr="004449EE">
        <w:t>associazioni</w:t>
      </w:r>
      <w:r w:rsidRPr="004449EE">
        <w:rPr>
          <w:spacing w:val="6"/>
        </w:rPr>
        <w:t xml:space="preserve"> </w:t>
      </w:r>
      <w:r w:rsidRPr="004449EE">
        <w:t>dei</w:t>
      </w:r>
      <w:r w:rsidRPr="004449EE">
        <w:rPr>
          <w:spacing w:val="6"/>
        </w:rPr>
        <w:t xml:space="preserve"> </w:t>
      </w:r>
      <w:r w:rsidRPr="004449EE">
        <w:t>datori</w:t>
      </w:r>
      <w:r w:rsidRPr="004449EE">
        <w:rPr>
          <w:spacing w:val="6"/>
        </w:rPr>
        <w:t xml:space="preserve"> </w:t>
      </w:r>
      <w:r w:rsidRPr="004449EE">
        <w:t>e</w:t>
      </w:r>
      <w:r w:rsidRPr="004449EE">
        <w:rPr>
          <w:spacing w:val="6"/>
        </w:rPr>
        <w:t xml:space="preserve"> </w:t>
      </w:r>
      <w:r w:rsidRPr="004449EE">
        <w:t>dei</w:t>
      </w:r>
      <w:r w:rsidRPr="004449EE">
        <w:rPr>
          <w:spacing w:val="6"/>
        </w:rPr>
        <w:t xml:space="preserve"> </w:t>
      </w:r>
      <w:r w:rsidRPr="004449EE">
        <w:t>prestatori</w:t>
      </w:r>
      <w:r w:rsidRPr="004449EE">
        <w:rPr>
          <w:spacing w:val="6"/>
        </w:rPr>
        <w:t xml:space="preserve"> </w:t>
      </w:r>
      <w:r w:rsidRPr="004449EE">
        <w:t>di</w:t>
      </w:r>
      <w:r w:rsidRPr="004449EE">
        <w:rPr>
          <w:spacing w:val="6"/>
        </w:rPr>
        <w:t xml:space="preserve"> </w:t>
      </w:r>
      <w:r w:rsidRPr="004449EE">
        <w:t>lavoro</w:t>
      </w:r>
      <w:r w:rsidRPr="004449EE">
        <w:rPr>
          <w:spacing w:val="4"/>
        </w:rPr>
        <w:t xml:space="preserve"> </w:t>
      </w:r>
      <w:r w:rsidRPr="004449EE">
        <w:t>comparativamente</w:t>
      </w:r>
      <w:r w:rsidRPr="004449EE">
        <w:rPr>
          <w:spacing w:val="5"/>
        </w:rPr>
        <w:t xml:space="preserve"> </w:t>
      </w:r>
      <w:r w:rsidRPr="004449EE">
        <w:t>più</w:t>
      </w:r>
      <w:r w:rsidRPr="004449EE">
        <w:rPr>
          <w:spacing w:val="3"/>
        </w:rPr>
        <w:t xml:space="preserve"> </w:t>
      </w:r>
      <w:r w:rsidRPr="004449EE">
        <w:t>rappresentative</w:t>
      </w:r>
      <w:r w:rsidRPr="004449EE">
        <w:rPr>
          <w:spacing w:val="6"/>
        </w:rPr>
        <w:t xml:space="preserve"> </w:t>
      </w:r>
      <w:r w:rsidRPr="004449EE">
        <w:t>sul</w:t>
      </w:r>
      <w:r w:rsidRPr="004449EE">
        <w:rPr>
          <w:spacing w:val="6"/>
        </w:rPr>
        <w:t xml:space="preserve"> </w:t>
      </w:r>
      <w:r w:rsidRPr="004449EE">
        <w:t>piano</w:t>
      </w:r>
      <w:r w:rsidRPr="004449EE">
        <w:rPr>
          <w:spacing w:val="5"/>
        </w:rPr>
        <w:t xml:space="preserve"> </w:t>
      </w:r>
      <w:r w:rsidRPr="004449EE">
        <w:t>nazionale</w:t>
      </w:r>
      <w:r w:rsidRPr="004449EE">
        <w:rPr>
          <w:spacing w:val="5"/>
        </w:rPr>
        <w:t xml:space="preserve"> </w:t>
      </w:r>
      <w:r w:rsidRPr="004449EE">
        <w:t>(i</w:t>
      </w:r>
    </w:p>
    <w:p w:rsidR="00F90FA9" w:rsidRPr="004449EE" w:rsidRDefault="009F7C6E">
      <w:pPr>
        <w:spacing w:line="248" w:lineRule="exact"/>
        <w:ind w:left="472"/>
        <w:jc w:val="both"/>
      </w:pPr>
      <w:r w:rsidRPr="004449EE">
        <w:t>c.d.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rPr>
          <w:i/>
        </w:rPr>
        <w:t>leader</w:t>
      </w:r>
      <w:r w:rsidRPr="004449EE">
        <w:t>).</w:t>
      </w:r>
    </w:p>
    <w:p w:rsidR="00F90FA9" w:rsidRPr="004449EE" w:rsidRDefault="009F7C6E">
      <w:pPr>
        <w:pStyle w:val="Corpodeltesto"/>
        <w:spacing w:before="182" w:line="259" w:lineRule="auto"/>
        <w:ind w:right="389"/>
      </w:pPr>
      <w:r w:rsidRPr="004449EE">
        <w:t>Rimane</w:t>
      </w:r>
      <w:r w:rsidRPr="004449EE">
        <w:rPr>
          <w:spacing w:val="-3"/>
        </w:rPr>
        <w:t xml:space="preserve"> </w:t>
      </w:r>
      <w:r w:rsidRPr="004449EE">
        <w:t>tuttavia</w:t>
      </w:r>
      <w:r w:rsidRPr="004449EE">
        <w:rPr>
          <w:spacing w:val="-4"/>
        </w:rPr>
        <w:t xml:space="preserve"> </w:t>
      </w:r>
      <w:r w:rsidRPr="004449EE">
        <w:t>aperta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questione,</w:t>
      </w:r>
      <w:r w:rsidRPr="004449EE">
        <w:rPr>
          <w:spacing w:val="-2"/>
        </w:rPr>
        <w:t xml:space="preserve"> </w:t>
      </w:r>
      <w:r w:rsidRPr="004449EE">
        <w:t>altrettanto</w:t>
      </w:r>
      <w:r w:rsidRPr="004449EE">
        <w:rPr>
          <w:spacing w:val="-5"/>
        </w:rPr>
        <w:t xml:space="preserve"> </w:t>
      </w:r>
      <w:r w:rsidRPr="004449EE">
        <w:t>centrale,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possibile</w:t>
      </w:r>
      <w:r w:rsidRPr="004449EE">
        <w:rPr>
          <w:spacing w:val="-4"/>
        </w:rPr>
        <w:t xml:space="preserve"> </w:t>
      </w:r>
      <w:r w:rsidRPr="004449EE">
        <w:t>sovrapposizione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5"/>
        </w:rPr>
        <w:t xml:space="preserve"> </w:t>
      </w:r>
      <w:r w:rsidRPr="004449EE">
        <w:t>settori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attività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3"/>
        </w:rPr>
        <w:t xml:space="preserve"> </w:t>
      </w:r>
      <w:r w:rsidRPr="004449EE">
        <w:t>quindi della possibile applicabilità di più contratti collettivi conformi, con ambiti di applicazione compatibili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l’attività oggetto</w:t>
      </w:r>
      <w:r w:rsidRPr="004449EE">
        <w:rPr>
          <w:spacing w:val="-3"/>
        </w:rPr>
        <w:t xml:space="preserve"> </w:t>
      </w:r>
      <w:r w:rsidRPr="004449EE">
        <w:t>dell’appalto.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La norma proposta – di cui ai commi 1 e 2 – intende compiere un ulteriore passo in questa direzione,</w:t>
      </w:r>
      <w:r w:rsidRPr="004449EE">
        <w:rPr>
          <w:spacing w:val="1"/>
        </w:rPr>
        <w:t xml:space="preserve"> </w:t>
      </w:r>
      <w:r w:rsidRPr="004449EE">
        <w:t>restringendo anche le ipotesi in cui, per la frammentazione dei contratti collettivi nell’ambito del medesimo</w:t>
      </w:r>
      <w:r w:rsidRPr="004449EE">
        <w:rPr>
          <w:spacing w:val="1"/>
        </w:rPr>
        <w:t xml:space="preserve"> </w:t>
      </w:r>
      <w:r w:rsidRPr="004449EE">
        <w:t>settore, l’operatore economico finisca con l’optare per un CCNL che non garantisce al lavoratore le migliori</w:t>
      </w:r>
      <w:r w:rsidRPr="004449EE">
        <w:rPr>
          <w:spacing w:val="1"/>
        </w:rPr>
        <w:t xml:space="preserve"> </w:t>
      </w:r>
      <w:r w:rsidRPr="004449EE">
        <w:t>tutele</w:t>
      </w:r>
      <w:r w:rsidRPr="004449EE">
        <w:rPr>
          <w:spacing w:val="-3"/>
        </w:rPr>
        <w:t xml:space="preserve"> </w:t>
      </w:r>
      <w:r w:rsidRPr="004449EE">
        <w:t>sotto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profilo normativo ed economico.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La</w:t>
      </w:r>
      <w:r w:rsidRPr="004449EE">
        <w:rPr>
          <w:spacing w:val="-10"/>
        </w:rPr>
        <w:t xml:space="preserve"> </w:t>
      </w:r>
      <w:r w:rsidRPr="004449EE">
        <w:t>previsione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pare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contrasto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l’art.</w:t>
      </w:r>
      <w:r w:rsidRPr="004449EE">
        <w:rPr>
          <w:spacing w:val="-11"/>
        </w:rPr>
        <w:t xml:space="preserve"> </w:t>
      </w:r>
      <w:r w:rsidRPr="004449EE">
        <w:t>39</w:t>
      </w:r>
      <w:r w:rsidRPr="004449EE">
        <w:rPr>
          <w:spacing w:val="-9"/>
        </w:rPr>
        <w:t xml:space="preserve"> </w:t>
      </w:r>
      <w:r w:rsidRPr="004449EE">
        <w:t>Cost.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diretta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estendere</w:t>
      </w:r>
      <w:r w:rsidRPr="004449EE">
        <w:rPr>
          <w:spacing w:val="-13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lege</w:t>
      </w:r>
      <w:r w:rsidRPr="004449EE">
        <w:rPr>
          <w:i/>
          <w:spacing w:val="-10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rPr>
          <w:i/>
        </w:rPr>
        <w:t>erga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omnes</w:t>
      </w:r>
      <w:r w:rsidRPr="004449EE">
        <w:rPr>
          <w:i/>
          <w:spacing w:val="-52"/>
        </w:rPr>
        <w:t xml:space="preserve"> </w:t>
      </w:r>
      <w:r w:rsidRPr="004449EE">
        <w:t>l’efficacia del contratto collettivo, ma si limita a indicare le condizioni contrattuali che l’aggiudicatario deve</w:t>
      </w:r>
      <w:r w:rsidRPr="004449EE">
        <w:rPr>
          <w:spacing w:val="1"/>
        </w:rPr>
        <w:t xml:space="preserve"> </w:t>
      </w:r>
      <w:r w:rsidRPr="004449EE">
        <w:t>applicare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personale</w:t>
      </w:r>
      <w:r w:rsidRPr="004449EE">
        <w:rPr>
          <w:spacing w:val="-3"/>
        </w:rPr>
        <w:t xml:space="preserve"> </w:t>
      </w:r>
      <w:r w:rsidRPr="004449EE">
        <w:t>impiegato,</w:t>
      </w:r>
      <w:r w:rsidRPr="004449EE">
        <w:rPr>
          <w:spacing w:val="-5"/>
        </w:rPr>
        <w:t xml:space="preserve"> </w:t>
      </w:r>
      <w:r w:rsidRPr="004449EE">
        <w:t>qualora,</w:t>
      </w:r>
      <w:r w:rsidRPr="004449EE">
        <w:rPr>
          <w:spacing w:val="-7"/>
        </w:rPr>
        <w:t xml:space="preserve"> </w:t>
      </w:r>
      <w:r w:rsidRPr="004449EE">
        <w:t>sulla</w:t>
      </w:r>
      <w:r w:rsidRPr="004449EE">
        <w:rPr>
          <w:spacing w:val="-6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autonoma</w:t>
      </w:r>
      <w:r w:rsidRPr="004449EE">
        <w:rPr>
          <w:spacing w:val="-4"/>
        </w:rPr>
        <w:t xml:space="preserve"> </w:t>
      </w:r>
      <w:r w:rsidRPr="004449EE">
        <w:t>scelta</w:t>
      </w:r>
      <w:r w:rsidRPr="004449EE">
        <w:rPr>
          <w:spacing w:val="-6"/>
        </w:rPr>
        <w:t xml:space="preserve"> </w:t>
      </w:r>
      <w:r w:rsidRPr="004449EE">
        <w:t>imprenditoriale,</w:t>
      </w:r>
      <w:r w:rsidRPr="004449EE">
        <w:rPr>
          <w:spacing w:val="-7"/>
        </w:rPr>
        <w:t xml:space="preserve"> </w:t>
      </w:r>
      <w:r w:rsidRPr="004449EE">
        <w:t>intenda</w:t>
      </w:r>
      <w:r w:rsidRPr="004449EE">
        <w:rPr>
          <w:spacing w:val="-52"/>
        </w:rPr>
        <w:t xml:space="preserve"> </w:t>
      </w:r>
      <w:r w:rsidRPr="004449EE">
        <w:t>conseguire l’appalto pubblico, restando libero di applicare condizioni contrattuali diverse nello svolgimento</w:t>
      </w:r>
      <w:r w:rsidRPr="004449EE">
        <w:rPr>
          <w:spacing w:val="1"/>
        </w:rPr>
        <w:t xml:space="preserve"> </w:t>
      </w:r>
      <w:r w:rsidRPr="004449EE">
        <w:t>dell’attività imprenditoriale diversa; e restando libero di accettare o non la clausola dell’appalto pubblico</w:t>
      </w:r>
      <w:r w:rsidRPr="004449EE">
        <w:rPr>
          <w:spacing w:val="1"/>
        </w:rPr>
        <w:t xml:space="preserve"> </w:t>
      </w:r>
      <w:r w:rsidRPr="004449EE">
        <w:t>oggetto</w:t>
      </w:r>
      <w:r w:rsidRPr="004449EE">
        <w:rPr>
          <w:spacing w:val="-1"/>
        </w:rPr>
        <w:t xml:space="preserve"> </w:t>
      </w:r>
      <w:r w:rsidRPr="004449EE">
        <w:t>dell’aggiudicazione</w:t>
      </w:r>
      <w:r w:rsidRPr="004449EE">
        <w:rPr>
          <w:spacing w:val="-2"/>
        </w:rPr>
        <w:t xml:space="preserve"> </w:t>
      </w:r>
      <w:r w:rsidRPr="004449EE">
        <w:t>(accettando,</w:t>
      </w:r>
      <w:r w:rsidRPr="004449EE">
        <w:rPr>
          <w:spacing w:val="-1"/>
        </w:rPr>
        <w:t xml:space="preserve"> </w:t>
      </w:r>
      <w:r w:rsidRPr="004449EE">
        <w:t>quindi, anche</w:t>
      </w:r>
      <w:r w:rsidRPr="004449EE">
        <w:rPr>
          <w:spacing w:val="-2"/>
        </w:rPr>
        <w:t xml:space="preserve"> </w:t>
      </w:r>
      <w:r w:rsidRPr="004449EE">
        <w:t>l’esclusione dalla procedura).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 medesimi argomenti possono essere utilizzati per affermare la compatibilità anche rispetto all’art. 41 Cost.,</w:t>
      </w:r>
      <w:r w:rsidRPr="004449EE">
        <w:rPr>
          <w:spacing w:val="1"/>
        </w:rPr>
        <w:t xml:space="preserve"> </w:t>
      </w:r>
      <w:r w:rsidRPr="004449EE">
        <w:t>tenuto conto altresì che la libera iniziativa economica “non può svolgersi in contrasto con l’utilità sociale”. Il</w:t>
      </w:r>
      <w:r w:rsidRPr="004449EE">
        <w:rPr>
          <w:spacing w:val="1"/>
        </w:rPr>
        <w:t xml:space="preserve"> </w:t>
      </w:r>
      <w:r w:rsidRPr="004449EE">
        <w:t>consentire alla p.a. la scelta di indicare il CCNL applicabile alle prestazioni oggetto di gara sembra trovare</w:t>
      </w:r>
      <w:r w:rsidRPr="004449EE">
        <w:rPr>
          <w:spacing w:val="1"/>
        </w:rPr>
        <w:t xml:space="preserve"> </w:t>
      </w:r>
      <w:r w:rsidRPr="004449EE">
        <w:t>giustificazione</w:t>
      </w:r>
      <w:r w:rsidRPr="004449EE">
        <w:rPr>
          <w:spacing w:val="-3"/>
        </w:rPr>
        <w:t xml:space="preserve"> </w:t>
      </w:r>
      <w:r w:rsidRPr="004449EE">
        <w:t>proprio sotto questo profilo</w:t>
      </w:r>
      <w:r w:rsidRPr="004449EE">
        <w:rPr>
          <w:spacing w:val="-3"/>
        </w:rPr>
        <w:t xml:space="preserve"> </w:t>
      </w:r>
      <w:r w:rsidRPr="004449EE">
        <w:t>(Art. 41,</w:t>
      </w:r>
      <w:r w:rsidRPr="004449EE">
        <w:rPr>
          <w:spacing w:val="-3"/>
        </w:rPr>
        <w:t xml:space="preserve"> </w:t>
      </w:r>
      <w:r w:rsidRPr="004449EE">
        <w:t>secondo comma,</w:t>
      </w:r>
      <w:r w:rsidRPr="004449EE">
        <w:rPr>
          <w:spacing w:val="-1"/>
        </w:rPr>
        <w:t xml:space="preserve"> </w:t>
      </w:r>
      <w:r w:rsidRPr="004449EE">
        <w:t>Cost.).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 xml:space="preserve">Più nel dettaglio il </w:t>
      </w:r>
      <w:r w:rsidRPr="004449EE">
        <w:rPr>
          <w:b/>
        </w:rPr>
        <w:t xml:space="preserve">comma 1 </w:t>
      </w:r>
      <w:r w:rsidRPr="004449EE">
        <w:t>prevede come previsione generale l’obbligo di applicare il contratto collettivo</w:t>
      </w:r>
      <w:r w:rsidRPr="004449EE">
        <w:rPr>
          <w:spacing w:val="1"/>
        </w:rPr>
        <w:t xml:space="preserve"> </w:t>
      </w:r>
      <w:r w:rsidRPr="004449EE">
        <w:t>nazionale di lavoro in vigore per il settore e per la zona ella quale si eseguono le prestazioni oggetto 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 xml:space="preserve">Il </w:t>
      </w:r>
      <w:r w:rsidRPr="004449EE">
        <w:rPr>
          <w:b/>
        </w:rPr>
        <w:t>comma 2</w:t>
      </w:r>
      <w:r w:rsidRPr="004449EE">
        <w:t>, per esigenze di certezza, prevede che le stazioni appaltanti e gli enti concedenti indicano già nel</w:t>
      </w:r>
      <w:r w:rsidRPr="004449EE">
        <w:rPr>
          <w:spacing w:val="1"/>
        </w:rPr>
        <w:t xml:space="preserve"> </w:t>
      </w:r>
      <w:r w:rsidRPr="004449EE">
        <w:t>bando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nell’invito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gara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collettivo</w:t>
      </w:r>
      <w:r w:rsidRPr="004449EE">
        <w:rPr>
          <w:spacing w:val="-2"/>
        </w:rPr>
        <w:t xml:space="preserve"> </w:t>
      </w:r>
      <w:r w:rsidRPr="004449EE">
        <w:t>applicabile,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conformità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quanto</w:t>
      </w:r>
      <w:r w:rsidRPr="004449EE">
        <w:rPr>
          <w:spacing w:val="-2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1.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Il </w:t>
      </w:r>
      <w:r w:rsidRPr="004449EE">
        <w:rPr>
          <w:b/>
        </w:rPr>
        <w:t>comma 3</w:t>
      </w:r>
      <w:r w:rsidRPr="004449EE">
        <w:t>, ispirato alla tutela della libertà di iniziativa economica, consente comunque agli operatori</w:t>
      </w:r>
      <w:r w:rsidRPr="004449EE">
        <w:rPr>
          <w:spacing w:val="1"/>
        </w:rPr>
        <w:t xml:space="preserve"> </w:t>
      </w:r>
      <w:r w:rsidRPr="004449EE">
        <w:t>economici di indicare nella propria offerta il differente contratto che essi applicano, purché però assicuri le</w:t>
      </w:r>
      <w:r w:rsidRPr="004449EE">
        <w:rPr>
          <w:spacing w:val="1"/>
        </w:rPr>
        <w:t xml:space="preserve"> </w:t>
      </w:r>
      <w:r w:rsidRPr="004449EE">
        <w:t>stesse</w:t>
      </w:r>
      <w:r w:rsidRPr="004449EE">
        <w:rPr>
          <w:spacing w:val="-3"/>
        </w:rPr>
        <w:t xml:space="preserve"> </w:t>
      </w:r>
      <w:r w:rsidRPr="004449EE">
        <w:t>tutele di</w:t>
      </w:r>
      <w:r w:rsidRPr="004449EE">
        <w:rPr>
          <w:spacing w:val="-3"/>
        </w:rPr>
        <w:t xml:space="preserve"> </w:t>
      </w:r>
      <w:r w:rsidRPr="004449EE">
        <w:t>quello</w:t>
      </w:r>
      <w:r w:rsidRPr="004449EE">
        <w:rPr>
          <w:spacing w:val="-2"/>
        </w:rPr>
        <w:t xml:space="preserve"> </w:t>
      </w:r>
      <w:r w:rsidRPr="004449EE">
        <w:t>indicato</w:t>
      </w:r>
      <w:r w:rsidRPr="004449EE">
        <w:rPr>
          <w:spacing w:val="-1"/>
        </w:rPr>
        <w:t xml:space="preserve"> </w:t>
      </w:r>
      <w:r w:rsidRPr="004449EE">
        <w:t>dalla stazione appaltante</w:t>
      </w:r>
      <w:r w:rsidRPr="004449EE">
        <w:rPr>
          <w:spacing w:val="-1"/>
        </w:rPr>
        <w:t xml:space="preserve"> </w:t>
      </w:r>
      <w:r w:rsidRPr="004449EE">
        <w:t>o dall’ente</w:t>
      </w:r>
      <w:r w:rsidRPr="004449EE">
        <w:rPr>
          <w:spacing w:val="-1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67" w:line="256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impone all’operatore economico di presentare prima dell’aggiudicazione o dell’affidamento</w:t>
      </w:r>
      <w:r w:rsidRPr="004449EE">
        <w:rPr>
          <w:spacing w:val="1"/>
        </w:rPr>
        <w:t xml:space="preserve"> </w:t>
      </w:r>
      <w:r w:rsidRPr="004449EE">
        <w:t>un’ulteriore</w:t>
      </w:r>
      <w:r w:rsidRPr="004449EE">
        <w:rPr>
          <w:spacing w:val="-14"/>
        </w:rPr>
        <w:t xml:space="preserve"> </w:t>
      </w:r>
      <w:r w:rsidRPr="004449EE">
        <w:t>dichiarazione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quale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3"/>
        </w:rPr>
        <w:t xml:space="preserve"> </w:t>
      </w:r>
      <w:r w:rsidRPr="004449EE">
        <w:t>impegna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1"/>
        </w:rPr>
        <w:t xml:space="preserve"> </w:t>
      </w:r>
      <w:r w:rsidRPr="004449EE">
        <w:t>applicare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contratto</w:t>
      </w:r>
      <w:r w:rsidRPr="004449EE">
        <w:rPr>
          <w:spacing w:val="-13"/>
        </w:rPr>
        <w:t xml:space="preserve"> </w:t>
      </w:r>
      <w:r w:rsidRPr="004449EE">
        <w:t>collettivo</w:t>
      </w:r>
      <w:r w:rsidRPr="004449EE">
        <w:rPr>
          <w:spacing w:val="-12"/>
        </w:rPr>
        <w:t xml:space="preserve"> </w:t>
      </w:r>
      <w:r w:rsidRPr="004449EE">
        <w:t>indicato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tutta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durata</w:t>
      </w:r>
      <w:r w:rsidRPr="004449EE">
        <w:rPr>
          <w:spacing w:val="-53"/>
        </w:rPr>
        <w:t xml:space="preserve"> </w:t>
      </w:r>
      <w:r w:rsidRPr="004449EE">
        <w:t>del contratto</w:t>
      </w:r>
      <w:r w:rsidRPr="004449EE">
        <w:rPr>
          <w:spacing w:val="-2"/>
        </w:rPr>
        <w:t xml:space="preserve"> </w:t>
      </w:r>
      <w:r w:rsidRPr="004449EE">
        <w:t>ovvero la dichiarazione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equivalenza delle</w:t>
      </w:r>
      <w:r w:rsidRPr="004449EE">
        <w:rPr>
          <w:spacing w:val="-2"/>
        </w:rPr>
        <w:t xml:space="preserve"> </w:t>
      </w:r>
      <w:r w:rsidRPr="004449EE">
        <w:t>tutele.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5"/>
        </w:rPr>
        <w:t xml:space="preserve"> </w:t>
      </w:r>
      <w:r w:rsidRPr="004449EE">
        <w:t>stabilisce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medesime</w:t>
      </w:r>
      <w:r w:rsidRPr="004449EE">
        <w:rPr>
          <w:spacing w:val="-3"/>
        </w:rPr>
        <w:t xml:space="preserve"> </w:t>
      </w:r>
      <w:r w:rsidRPr="004449EE">
        <w:t>tutele</w:t>
      </w:r>
      <w:r w:rsidRPr="004449EE">
        <w:rPr>
          <w:spacing w:val="-4"/>
        </w:rPr>
        <w:t xml:space="preserve"> </w:t>
      </w:r>
      <w:r w:rsidRPr="004449EE">
        <w:t>normative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economiche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3"/>
        </w:rPr>
        <w:t xml:space="preserve"> </w:t>
      </w:r>
      <w:r w:rsidRPr="004449EE">
        <w:t>assicurate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lavoratori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subappalto.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rPr>
          <w:b/>
        </w:rPr>
        <w:t xml:space="preserve">Il comma 6 </w:t>
      </w:r>
      <w:r w:rsidRPr="004449EE">
        <w:t>disciplina l’intervento sostitutivo della stazione appaltante nel caso di inadempienze contributive</w:t>
      </w:r>
      <w:r w:rsidRPr="004449EE">
        <w:rPr>
          <w:spacing w:val="-52"/>
        </w:rPr>
        <w:t xml:space="preserve"> </w:t>
      </w:r>
      <w:r w:rsidRPr="004449EE">
        <w:t>o retributive dell’impresa affidataria o del subappaltatore, attualmente previsto dai commi 5 e 6 dell’articolo</w:t>
      </w:r>
      <w:r w:rsidRPr="004449EE">
        <w:rPr>
          <w:spacing w:val="1"/>
        </w:rPr>
        <w:t xml:space="preserve"> </w:t>
      </w:r>
      <w:r w:rsidRPr="004449EE">
        <w:t>30 del</w:t>
      </w:r>
      <w:r w:rsidRPr="004449EE">
        <w:rPr>
          <w:spacing w:val="-2"/>
        </w:rPr>
        <w:t xml:space="preserve"> </w:t>
      </w:r>
      <w:r w:rsidRPr="004449EE">
        <w:t>d.lgs. 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L’art. 12 contiene un duplice rinvio esterno che opera in assenza di una diversa espressa previsione contenuta</w:t>
      </w:r>
      <w:r w:rsidRPr="004449EE">
        <w:rPr>
          <w:spacing w:val="-52"/>
        </w:rPr>
        <w:t xml:space="preserve"> </w:t>
      </w:r>
      <w:r w:rsidRPr="004449EE">
        <w:t>nel codice: da un lato, il rinvio è alla legge n. 241 del 1990 per quanto riguarda la disciplina della procedura</w:t>
      </w:r>
      <w:r w:rsidRPr="004449EE">
        <w:rPr>
          <w:spacing w:val="1"/>
        </w:rPr>
        <w:t xml:space="preserve"> </w:t>
      </w:r>
      <w:r w:rsidRPr="004449EE">
        <w:t>di affidamento e di tutte le altre attività amministrative in materia di appalti; dall’altro lato, si rinvia al codice</w:t>
      </w:r>
      <w:r w:rsidRPr="004449EE">
        <w:rPr>
          <w:spacing w:val="-52"/>
        </w:rPr>
        <w:t xml:space="preserve"> </w:t>
      </w:r>
      <w:r w:rsidRPr="004449EE">
        <w:t>civile,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riguarda la stipula e</w:t>
      </w:r>
      <w:r w:rsidRPr="004449EE">
        <w:rPr>
          <w:spacing w:val="-2"/>
        </w:rPr>
        <w:t xml:space="preserve"> </w:t>
      </w:r>
      <w:r w:rsidRPr="004449EE">
        <w:t>l’esecuzione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line="412" w:lineRule="auto"/>
        <w:ind w:right="2275"/>
      </w:pPr>
      <w:r w:rsidRPr="004449EE">
        <w:t>Titolo II – L’ambito di applicazione, il responsabile unico e le fasi dell’affidamento</w:t>
      </w:r>
      <w:r w:rsidRPr="004449EE">
        <w:rPr>
          <w:spacing w:val="-52"/>
        </w:rPr>
        <w:t xml:space="preserve"> </w:t>
      </w:r>
      <w:r w:rsidRPr="004449EE">
        <w:t>Art. 13</w:t>
      </w:r>
    </w:p>
    <w:p w:rsidR="00F90FA9" w:rsidRPr="004449EE" w:rsidRDefault="009F7C6E">
      <w:pPr>
        <w:pStyle w:val="Corpodeltesto"/>
        <w:spacing w:line="256" w:lineRule="auto"/>
        <w:jc w:val="left"/>
      </w:pPr>
      <w:r w:rsidRPr="004449EE">
        <w:t>Il</w:t>
      </w:r>
      <w:r w:rsidRPr="004449EE">
        <w:rPr>
          <w:spacing w:val="3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30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30"/>
        </w:rPr>
        <w:t xml:space="preserve"> </w:t>
      </w:r>
      <w:r w:rsidRPr="004449EE">
        <w:t>fissa</w:t>
      </w:r>
      <w:r w:rsidRPr="004449EE">
        <w:rPr>
          <w:spacing w:val="30"/>
        </w:rPr>
        <w:t xml:space="preserve"> </w:t>
      </w:r>
      <w:r w:rsidRPr="004449EE">
        <w:t>l’ambito</w:t>
      </w:r>
      <w:r w:rsidRPr="004449EE">
        <w:rPr>
          <w:spacing w:val="28"/>
        </w:rPr>
        <w:t xml:space="preserve"> </w:t>
      </w:r>
      <w:r w:rsidRPr="004449EE">
        <w:t>di</w:t>
      </w:r>
      <w:r w:rsidRPr="004449EE">
        <w:rPr>
          <w:spacing w:val="31"/>
        </w:rPr>
        <w:t xml:space="preserve"> </w:t>
      </w:r>
      <w:r w:rsidRPr="004449EE">
        <w:t>applicazione</w:t>
      </w:r>
      <w:r w:rsidRPr="004449EE">
        <w:rPr>
          <w:spacing w:val="30"/>
        </w:rPr>
        <w:t xml:space="preserve"> </w:t>
      </w:r>
      <w:r w:rsidRPr="004449EE">
        <w:t>del</w:t>
      </w:r>
      <w:r w:rsidRPr="004449EE">
        <w:rPr>
          <w:spacing w:val="29"/>
        </w:rPr>
        <w:t xml:space="preserve"> </w:t>
      </w:r>
      <w:r w:rsidRPr="004449EE">
        <w:t>codice,</w:t>
      </w:r>
      <w:r w:rsidRPr="004449EE">
        <w:rPr>
          <w:spacing w:val="30"/>
        </w:rPr>
        <w:t xml:space="preserve"> </w:t>
      </w:r>
      <w:r w:rsidRPr="004449EE">
        <w:t>affermando</w:t>
      </w:r>
      <w:r w:rsidRPr="004449EE">
        <w:rPr>
          <w:spacing w:val="29"/>
        </w:rPr>
        <w:t xml:space="preserve"> </w:t>
      </w:r>
      <w:r w:rsidRPr="004449EE">
        <w:t>che</w:t>
      </w:r>
      <w:r w:rsidRPr="004449EE">
        <w:rPr>
          <w:spacing w:val="30"/>
        </w:rPr>
        <w:t xml:space="preserve"> </w:t>
      </w:r>
      <w:r w:rsidRPr="004449EE">
        <w:t>le</w:t>
      </w:r>
      <w:r w:rsidRPr="004449EE">
        <w:rPr>
          <w:spacing w:val="28"/>
        </w:rPr>
        <w:t xml:space="preserve"> </w:t>
      </w:r>
      <w:r w:rsidRPr="004449EE">
        <w:t>sue</w:t>
      </w:r>
      <w:r w:rsidRPr="004449EE">
        <w:rPr>
          <w:spacing w:val="27"/>
        </w:rPr>
        <w:t xml:space="preserve"> </w:t>
      </w:r>
      <w:r w:rsidRPr="004449EE">
        <w:t>disposizioni</w:t>
      </w:r>
      <w:r w:rsidRPr="004449EE">
        <w:rPr>
          <w:spacing w:val="31"/>
        </w:rPr>
        <w:t xml:space="preserve"> </w:t>
      </w:r>
      <w:r w:rsidRPr="004449EE">
        <w:t>si</w:t>
      </w:r>
      <w:r w:rsidRPr="004449EE">
        <w:rPr>
          <w:spacing w:val="31"/>
        </w:rPr>
        <w:t xml:space="preserve"> </w:t>
      </w:r>
      <w:r w:rsidRPr="004449EE">
        <w:t>applicano</w:t>
      </w:r>
      <w:r w:rsidRPr="004449EE">
        <w:rPr>
          <w:spacing w:val="29"/>
        </w:rPr>
        <w:t xml:space="preserve"> </w:t>
      </w:r>
      <w:r w:rsidRPr="004449EE">
        <w:t>ai</w:t>
      </w:r>
      <w:r w:rsidRPr="004449EE">
        <w:rPr>
          <w:spacing w:val="-52"/>
        </w:rPr>
        <w:t xml:space="preserve"> </w:t>
      </w:r>
      <w:r w:rsidRPr="004449EE">
        <w:t>contratti di</w:t>
      </w:r>
      <w:r w:rsidRPr="004449EE">
        <w:rPr>
          <w:spacing w:val="-2"/>
        </w:rPr>
        <w:t xml:space="preserve"> </w:t>
      </w:r>
      <w:r w:rsidRPr="004449EE">
        <w:t>appalto e di</w:t>
      </w:r>
      <w:r w:rsidRPr="004449EE">
        <w:rPr>
          <w:spacing w:val="1"/>
        </w:rPr>
        <w:t xml:space="preserve"> </w:t>
      </w:r>
      <w:r w:rsidRPr="004449EE">
        <w:t>concessione.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5"/>
        </w:rPr>
        <w:t xml:space="preserve"> </w:t>
      </w:r>
      <w:r w:rsidRPr="004449EE">
        <w:t>individua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norme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devono</w:t>
      </w:r>
      <w:r w:rsidRPr="004449EE">
        <w:rPr>
          <w:spacing w:val="-4"/>
        </w:rPr>
        <w:t xml:space="preserve"> </w:t>
      </w:r>
      <w:r w:rsidRPr="004449EE">
        <w:t>applicarsi:</w:t>
      </w:r>
      <w:r w:rsidRPr="004449EE">
        <w:rPr>
          <w:spacing w:val="-4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esclusi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t>direttive comunitarie; contratti attivi e contratti a titolo gratuito anche se offrono opportunità di guadagno,</w:t>
      </w:r>
      <w:r w:rsidRPr="004449EE">
        <w:rPr>
          <w:spacing w:val="1"/>
        </w:rPr>
        <w:t xml:space="preserve"> </w:t>
      </w:r>
      <w:r w:rsidRPr="004449EE">
        <w:t>sottolineando</w:t>
      </w:r>
      <w:r w:rsidRPr="004449EE">
        <w:rPr>
          <w:spacing w:val="-2"/>
        </w:rPr>
        <w:t xml:space="preserve"> </w:t>
      </w:r>
      <w:r w:rsidRPr="004449EE">
        <w:t>così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corrispettività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prestazioni</w:t>
      </w:r>
      <w:r w:rsidRPr="004449EE">
        <w:rPr>
          <w:spacing w:val="-2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connotato</w:t>
      </w:r>
      <w:r w:rsidRPr="004449EE">
        <w:rPr>
          <w:spacing w:val="-2"/>
        </w:rPr>
        <w:t xml:space="preserve"> </w:t>
      </w:r>
      <w:r w:rsidRPr="004449EE">
        <w:t>essenziale</w:t>
      </w:r>
      <w:r w:rsidRPr="004449EE">
        <w:rPr>
          <w:spacing w:val="-3"/>
        </w:rPr>
        <w:t xml:space="preserve"> </w:t>
      </w:r>
      <w:r w:rsidRPr="004449EE">
        <w:t>dei contratti</w:t>
      </w:r>
      <w:r w:rsidRPr="004449EE">
        <w:rPr>
          <w:spacing w:val="-3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l </w:t>
      </w:r>
      <w:r w:rsidRPr="004449EE">
        <w:rPr>
          <w:b/>
        </w:rPr>
        <w:t xml:space="preserve">comma 3 </w:t>
      </w:r>
      <w:r w:rsidRPr="004449EE">
        <w:t>esclude dall’ambito di applicazione del codice i contratti di società e le operazioni straordinarie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comportino</w:t>
      </w:r>
      <w:r w:rsidRPr="004449EE">
        <w:rPr>
          <w:spacing w:val="-13"/>
        </w:rPr>
        <w:t xml:space="preserve"> </w:t>
      </w:r>
      <w:r w:rsidRPr="004449EE">
        <w:t>nuovi</w:t>
      </w:r>
      <w:r w:rsidRPr="004449EE">
        <w:rPr>
          <w:spacing w:val="-11"/>
        </w:rPr>
        <w:t xml:space="preserve"> </w:t>
      </w:r>
      <w:r w:rsidRPr="004449EE">
        <w:t>affidamenti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lavori,</w:t>
      </w:r>
      <w:r w:rsidRPr="004449EE">
        <w:rPr>
          <w:spacing w:val="-12"/>
        </w:rPr>
        <w:t xml:space="preserve"> </w:t>
      </w:r>
      <w:r w:rsidRPr="004449EE">
        <w:t>servizi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forniture.</w:t>
      </w:r>
      <w:r w:rsidRPr="004449EE">
        <w:rPr>
          <w:spacing w:val="-11"/>
        </w:rPr>
        <w:t xml:space="preserve"> </w:t>
      </w:r>
      <w:r w:rsidRPr="004449EE">
        <w:t>Chiarisce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4"/>
        </w:rPr>
        <w:t xml:space="preserve"> </w:t>
      </w:r>
      <w:r w:rsidRPr="004449EE">
        <w:t>ha</w:t>
      </w:r>
      <w:r w:rsidRPr="004449EE">
        <w:rPr>
          <w:spacing w:val="-14"/>
        </w:rPr>
        <w:t xml:space="preserve"> </w:t>
      </w:r>
      <w:r w:rsidRPr="004449EE">
        <w:t>effetto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abrogante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sulle</w:t>
      </w:r>
      <w:r w:rsidRPr="004449EE">
        <w:rPr>
          <w:spacing w:val="-12"/>
        </w:rPr>
        <w:t xml:space="preserve"> </w:t>
      </w:r>
      <w:r w:rsidRPr="004449EE">
        <w:t>norme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d.</w:t>
      </w:r>
      <w:r w:rsidRPr="004449EE">
        <w:rPr>
          <w:spacing w:val="-14"/>
        </w:rPr>
        <w:t xml:space="preserve"> </w:t>
      </w:r>
      <w:r w:rsidRPr="004449EE">
        <w:t>lgs.</w:t>
      </w:r>
      <w:r w:rsidRPr="004449EE">
        <w:rPr>
          <w:spacing w:val="-13"/>
        </w:rPr>
        <w:t xml:space="preserve"> </w:t>
      </w:r>
      <w:r w:rsidRPr="004449EE">
        <w:t>19</w:t>
      </w:r>
      <w:r w:rsidRPr="004449EE">
        <w:rPr>
          <w:spacing w:val="-12"/>
        </w:rPr>
        <w:t xml:space="preserve"> </w:t>
      </w:r>
      <w:r w:rsidRPr="004449EE">
        <w:t>agosto</w:t>
      </w:r>
      <w:r w:rsidRPr="004449EE">
        <w:rPr>
          <w:spacing w:val="-12"/>
        </w:rPr>
        <w:t xml:space="preserve"> </w:t>
      </w:r>
      <w:r w:rsidRPr="004449EE">
        <w:t>2016,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175,</w:t>
      </w:r>
      <w:r w:rsidRPr="004449EE">
        <w:rPr>
          <w:spacing w:val="-15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disciplinano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scelta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socio</w:t>
      </w:r>
      <w:r w:rsidRPr="004449EE">
        <w:rPr>
          <w:spacing w:val="-12"/>
        </w:rPr>
        <w:t xml:space="preserve"> </w:t>
      </w:r>
      <w:r w:rsidRPr="004449EE">
        <w:t>privato</w:t>
      </w:r>
      <w:r w:rsidRPr="004449EE">
        <w:rPr>
          <w:spacing w:val="-12"/>
        </w:rPr>
        <w:t xml:space="preserve"> </w:t>
      </w:r>
      <w:r w:rsidRPr="004449EE">
        <w:t>prevedendo</w:t>
      </w:r>
      <w:r w:rsidRPr="004449EE">
        <w:rPr>
          <w:spacing w:val="-52"/>
        </w:rPr>
        <w:t xml:space="preserve"> </w:t>
      </w:r>
      <w:r w:rsidRPr="004449EE">
        <w:t>l’utilizzo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evidenza</w:t>
      </w:r>
      <w:r w:rsidRPr="004449EE">
        <w:rPr>
          <w:spacing w:val="-3"/>
        </w:rPr>
        <w:t xml:space="preserve"> </w:t>
      </w:r>
      <w:r w:rsidRPr="004449EE">
        <w:t>pubblica</w:t>
      </w:r>
      <w:r w:rsidRPr="004449EE">
        <w:rPr>
          <w:spacing w:val="-5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17,</w:t>
      </w:r>
      <w:r w:rsidRPr="004449EE">
        <w:rPr>
          <w:spacing w:val="-4"/>
        </w:rPr>
        <w:t xml:space="preserve"> </w:t>
      </w:r>
      <w:r w:rsidRPr="004449EE">
        <w:t>c.</w:t>
      </w:r>
      <w:r w:rsidRPr="004449EE">
        <w:rPr>
          <w:spacing w:val="-6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d.lgs.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175/2016)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cessione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quote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azioni</w:t>
      </w:r>
      <w:r w:rsidRPr="004449EE">
        <w:rPr>
          <w:spacing w:val="-53"/>
        </w:rPr>
        <w:t xml:space="preserve"> </w:t>
      </w:r>
      <w:r w:rsidRPr="004449EE">
        <w:t>per le quali è previsto il rispetto dei princìpi di pubblicità, trasparenza e non discriminazione e solo in casi</w:t>
      </w:r>
      <w:r w:rsidRPr="004449EE">
        <w:rPr>
          <w:spacing w:val="1"/>
        </w:rPr>
        <w:t xml:space="preserve"> </w:t>
      </w:r>
      <w:r w:rsidRPr="004449EE">
        <w:t>eccezionali, ove l’offerta sia particolarmente conveniente, la negoziazione diretta con un singolo acquirente</w:t>
      </w:r>
      <w:r w:rsidRPr="004449EE">
        <w:rPr>
          <w:spacing w:val="1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10,</w:t>
      </w:r>
      <w:r w:rsidRPr="004449EE">
        <w:rPr>
          <w:spacing w:val="-2"/>
        </w:rPr>
        <w:t xml:space="preserve"> </w:t>
      </w:r>
      <w:r w:rsidRPr="004449EE">
        <w:t>c. 2, d.lgs. n. 175/2016).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una disciplina di specie per quei contratti a titolo gratuito che offrono opportunità di</w:t>
      </w:r>
      <w:r w:rsidRPr="004449EE">
        <w:rPr>
          <w:spacing w:val="1"/>
        </w:rPr>
        <w:t xml:space="preserve"> </w:t>
      </w:r>
      <w:r w:rsidRPr="004449EE">
        <w:t>guadagno anche indiretto, il cui affidamento deve avvenire tenendo conto dei principi di cui agli articoli 1</w:t>
      </w:r>
      <w:r w:rsidRPr="004449EE">
        <w:rPr>
          <w:spacing w:val="1"/>
        </w:rPr>
        <w:t xml:space="preserve"> </w:t>
      </w:r>
      <w:r w:rsidRPr="004449EE">
        <w:t>(principio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risultato),</w:t>
      </w:r>
      <w:r w:rsidRPr="004449EE">
        <w:rPr>
          <w:spacing w:val="-5"/>
        </w:rPr>
        <w:t xml:space="preserve"> </w:t>
      </w:r>
      <w:r w:rsidRPr="004449EE">
        <w:t>2</w:t>
      </w:r>
      <w:r w:rsidRPr="004449EE">
        <w:rPr>
          <w:spacing w:val="-6"/>
        </w:rPr>
        <w:t xml:space="preserve"> </w:t>
      </w:r>
      <w:r w:rsidRPr="004449EE">
        <w:t>(principio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fiducia)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3</w:t>
      </w:r>
      <w:r w:rsidRPr="004449EE">
        <w:rPr>
          <w:spacing w:val="-7"/>
        </w:rPr>
        <w:t xml:space="preserve"> </w:t>
      </w:r>
      <w:r w:rsidRPr="004449EE">
        <w:t>(principio</w:t>
      </w:r>
      <w:r w:rsidRPr="004449EE">
        <w:rPr>
          <w:spacing w:val="-4"/>
        </w:rPr>
        <w:t xml:space="preserve"> </w:t>
      </w:r>
      <w:r w:rsidRPr="004449EE">
        <w:t>dell’accesso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mercato</w:t>
      </w:r>
      <w:r w:rsidRPr="004449EE">
        <w:rPr>
          <w:spacing w:val="-4"/>
        </w:rPr>
        <w:t xml:space="preserve"> </w:t>
      </w:r>
      <w:r w:rsidRPr="004449EE">
        <w:t>declinato</w:t>
      </w:r>
      <w:r w:rsidRPr="004449EE">
        <w:rPr>
          <w:spacing w:val="-5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principi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concorrenza,</w:t>
      </w:r>
      <w:r w:rsidRPr="004449EE">
        <w:rPr>
          <w:spacing w:val="-1"/>
        </w:rPr>
        <w:t xml:space="preserve"> </w:t>
      </w:r>
      <w:r w:rsidRPr="004449EE">
        <w:t>di imparzialità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discriminazione,</w:t>
      </w:r>
      <w:r w:rsidRPr="004449EE">
        <w:rPr>
          <w:spacing w:val="-4"/>
        </w:rPr>
        <w:t xml:space="preserve"> </w:t>
      </w:r>
      <w:r w:rsidRPr="004449EE">
        <w:t>di pubblicità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trasparenza,</w:t>
      </w:r>
      <w:r w:rsidRPr="004449EE">
        <w:rPr>
          <w:spacing w:val="-2"/>
        </w:rPr>
        <w:t xml:space="preserve"> </w:t>
      </w:r>
      <w:r w:rsidRPr="004449EE">
        <w:t>di proporzionalità).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4"/>
        </w:rPr>
        <w:t xml:space="preserve"> </w:t>
      </w:r>
      <w:r w:rsidRPr="004449EE">
        <w:t>rinvia</w:t>
      </w:r>
      <w:r w:rsidRPr="004449EE">
        <w:rPr>
          <w:spacing w:val="-4"/>
        </w:rPr>
        <w:t xml:space="preserve"> </w:t>
      </w:r>
      <w:r w:rsidRPr="004449EE">
        <w:t>all’allegato</w:t>
      </w:r>
      <w:r w:rsidRPr="004449EE">
        <w:rPr>
          <w:spacing w:val="-1"/>
        </w:rPr>
        <w:t xml:space="preserve"> </w:t>
      </w:r>
      <w:r w:rsidRPr="004449EE">
        <w:t>I.1</w:t>
      </w:r>
      <w:r w:rsidRPr="004449EE">
        <w:rPr>
          <w:spacing w:val="-2"/>
        </w:rPr>
        <w:t xml:space="preserve"> </w:t>
      </w:r>
      <w:r w:rsidRPr="004449EE">
        <w:t>per le</w:t>
      </w:r>
      <w:r w:rsidRPr="004449EE">
        <w:rPr>
          <w:spacing w:val="-2"/>
        </w:rPr>
        <w:t xml:space="preserve"> </w:t>
      </w:r>
      <w:r w:rsidRPr="004449EE">
        <w:t>definizioni dei</w:t>
      </w:r>
      <w:r w:rsidRPr="004449EE">
        <w:rPr>
          <w:spacing w:val="-4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utilizzati</w:t>
      </w:r>
      <w:r w:rsidRPr="004449EE">
        <w:rPr>
          <w:spacing w:val="-1"/>
        </w:rPr>
        <w:t xml:space="preserve"> </w:t>
      </w:r>
      <w:r w:rsidRPr="004449EE">
        <w:t>nel 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I.1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Gli artt. 1, 2 e 3 dell’allegato (che per la loro stretta connessione vengono illustrati congiuntamente) recano le</w:t>
      </w:r>
      <w:r w:rsidRPr="004449EE">
        <w:rPr>
          <w:spacing w:val="-52"/>
        </w:rPr>
        <w:t xml:space="preserve"> </w:t>
      </w:r>
      <w:r w:rsidRPr="004449EE">
        <w:t>definizioni cui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basa</w:t>
      </w:r>
      <w:r w:rsidRPr="004449EE">
        <w:rPr>
          <w:spacing w:val="-2"/>
        </w:rPr>
        <w:t xml:space="preserve"> </w:t>
      </w:r>
      <w:r w:rsidRPr="004449EE">
        <w:t>l’impianto 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7"/>
      </w:pPr>
      <w:r w:rsidRPr="004449EE">
        <w:t>Le</w:t>
      </w:r>
      <w:r w:rsidRPr="004449EE">
        <w:rPr>
          <w:spacing w:val="-3"/>
        </w:rPr>
        <w:t xml:space="preserve"> </w:t>
      </w:r>
      <w:r w:rsidRPr="004449EE">
        <w:t>norme</w:t>
      </w:r>
      <w:r w:rsidRPr="004449EE">
        <w:rPr>
          <w:spacing w:val="-3"/>
        </w:rPr>
        <w:t xml:space="preserve"> </w:t>
      </w:r>
      <w:r w:rsidRPr="004449EE">
        <w:t>proposte</w:t>
      </w:r>
      <w:r w:rsidRPr="004449EE">
        <w:rPr>
          <w:spacing w:val="-5"/>
        </w:rPr>
        <w:t xml:space="preserve"> </w:t>
      </w:r>
      <w:r w:rsidRPr="004449EE">
        <w:t>introducono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significativa</w:t>
      </w:r>
      <w:r w:rsidRPr="004449EE">
        <w:rPr>
          <w:spacing w:val="-3"/>
        </w:rPr>
        <w:t xml:space="preserve"> </w:t>
      </w:r>
      <w:r w:rsidRPr="004449EE">
        <w:t>semplificazione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contenuti</w:t>
      </w:r>
      <w:r w:rsidRPr="004449EE">
        <w:rPr>
          <w:spacing w:val="-2"/>
        </w:rPr>
        <w:t xml:space="preserve"> </w:t>
      </w:r>
      <w:r w:rsidRPr="004449EE">
        <w:t>definitori</w:t>
      </w:r>
      <w:r w:rsidRPr="004449EE">
        <w:rPr>
          <w:spacing w:val="-4"/>
        </w:rPr>
        <w:t xml:space="preserve"> </w:t>
      </w:r>
      <w:r w:rsidRPr="004449EE">
        <w:t>rispetto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6"/>
        </w:rPr>
        <w:t xml:space="preserve"> </w:t>
      </w:r>
      <w:r w:rsidRPr="004449EE">
        <w:t>3</w:t>
      </w:r>
      <w:r w:rsidRPr="004449EE">
        <w:rPr>
          <w:spacing w:val="-4"/>
        </w:rPr>
        <w:t xml:space="preserve"> </w:t>
      </w:r>
      <w:r w:rsidRPr="004449EE">
        <w:t>del</w:t>
      </w:r>
    </w:p>
    <w:p w:rsidR="00F90FA9" w:rsidRPr="004449EE" w:rsidRDefault="009F7C6E">
      <w:pPr>
        <w:pStyle w:val="Corpodeltesto"/>
        <w:spacing w:before="18" w:line="256" w:lineRule="auto"/>
        <w:ind w:right="390"/>
      </w:pPr>
      <w:r w:rsidRPr="004449EE">
        <w:t>d.</w:t>
      </w:r>
      <w:r w:rsidRPr="004449EE">
        <w:rPr>
          <w:spacing w:val="-9"/>
        </w:rPr>
        <w:t xml:space="preserve"> </w:t>
      </w:r>
      <w:r w:rsidRPr="004449EE">
        <w:t>lgs.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50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2016</w:t>
      </w:r>
      <w:r w:rsidRPr="004449EE">
        <w:rPr>
          <w:spacing w:val="-11"/>
        </w:rPr>
        <w:t xml:space="preserve"> </w:t>
      </w:r>
      <w:r w:rsidRPr="004449EE">
        <w:t>e,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quadro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classificazione</w:t>
      </w:r>
      <w:r w:rsidRPr="004449EE">
        <w:rPr>
          <w:spacing w:val="-13"/>
        </w:rPr>
        <w:t xml:space="preserve"> </w:t>
      </w:r>
      <w:r w:rsidRPr="004449EE">
        <w:t>sistematica,</w:t>
      </w:r>
      <w:r w:rsidRPr="004449EE">
        <w:rPr>
          <w:spacing w:val="-11"/>
        </w:rPr>
        <w:t xml:space="preserve"> </w:t>
      </w:r>
      <w:r w:rsidRPr="004449EE">
        <w:t>suddividono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definizioni</w:t>
      </w:r>
      <w:r w:rsidRPr="004449EE">
        <w:rPr>
          <w:spacing w:val="-10"/>
        </w:rPr>
        <w:t xml:space="preserve"> </w:t>
      </w:r>
      <w:r w:rsidRPr="004449EE">
        <w:t>(prima</w:t>
      </w:r>
      <w:r w:rsidRPr="004449EE">
        <w:rPr>
          <w:spacing w:val="-9"/>
        </w:rPr>
        <w:t xml:space="preserve"> </w:t>
      </w:r>
      <w:r w:rsidRPr="004449EE">
        <w:t>racchiuse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un’unica disposizione)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tre macro-categorie:</w:t>
      </w:r>
    </w:p>
    <w:p w:rsidR="00F90FA9" w:rsidRPr="004449EE" w:rsidRDefault="009F7C6E">
      <w:pPr>
        <w:pStyle w:val="Paragrafoelenco"/>
        <w:numPr>
          <w:ilvl w:val="0"/>
          <w:numId w:val="54"/>
        </w:numPr>
        <w:tabs>
          <w:tab w:val="left" w:pos="713"/>
        </w:tabs>
        <w:ind w:right="0" w:hanging="241"/>
        <w:jc w:val="both"/>
      </w:pPr>
      <w:r w:rsidRPr="004449EE">
        <w:t>i</w:t>
      </w:r>
      <w:r w:rsidRPr="004449EE">
        <w:rPr>
          <w:spacing w:val="-3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applica</w:t>
      </w:r>
      <w:r w:rsidRPr="004449EE">
        <w:rPr>
          <w:spacing w:val="-2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1);</w:t>
      </w:r>
    </w:p>
    <w:p w:rsidR="00F90FA9" w:rsidRPr="004449EE" w:rsidRDefault="009F7C6E">
      <w:pPr>
        <w:pStyle w:val="Paragrafoelenco"/>
        <w:numPr>
          <w:ilvl w:val="0"/>
          <w:numId w:val="54"/>
        </w:numPr>
        <w:tabs>
          <w:tab w:val="left" w:pos="713"/>
        </w:tabs>
        <w:spacing w:before="179"/>
        <w:ind w:right="0" w:hanging="241"/>
        <w:jc w:val="both"/>
      </w:pPr>
      <w:r w:rsidRPr="004449EE">
        <w:t>i</w:t>
      </w:r>
      <w:r w:rsidRPr="004449EE">
        <w:rPr>
          <w:spacing w:val="-4"/>
        </w:rPr>
        <w:t xml:space="preserve"> </w:t>
      </w:r>
      <w:r w:rsidRPr="004449EE">
        <w:t>contratti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il codice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(art.</w:t>
      </w:r>
      <w:r w:rsidRPr="004449EE">
        <w:rPr>
          <w:spacing w:val="-3"/>
        </w:rPr>
        <w:t xml:space="preserve"> </w:t>
      </w:r>
      <w:r w:rsidRPr="004449EE">
        <w:t>2);</w:t>
      </w:r>
    </w:p>
    <w:p w:rsidR="00F90FA9" w:rsidRPr="004449EE" w:rsidRDefault="009F7C6E">
      <w:pPr>
        <w:pStyle w:val="Paragrafoelenco"/>
        <w:numPr>
          <w:ilvl w:val="0"/>
          <w:numId w:val="54"/>
        </w:numPr>
        <w:tabs>
          <w:tab w:val="left" w:pos="701"/>
        </w:tabs>
        <w:spacing w:before="179" w:line="412" w:lineRule="auto"/>
        <w:ind w:left="472" w:right="662" w:firstLine="0"/>
        <w:jc w:val="both"/>
      </w:pPr>
      <w:r w:rsidRPr="004449EE">
        <w:t>le procedure e gli strumenti di cui possono avvalersi le stazioni appaltanti e gli enti concedenti (art. 3).</w:t>
      </w:r>
      <w:r w:rsidRPr="004449EE">
        <w:rPr>
          <w:spacing w:val="1"/>
        </w:rPr>
        <w:t xml:space="preserve"> </w:t>
      </w:r>
      <w:r w:rsidRPr="004449EE">
        <w:t>Nell’ottica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contenuti,</w:t>
      </w:r>
      <w:r w:rsidRPr="004449EE">
        <w:rPr>
          <w:spacing w:val="-2"/>
        </w:rPr>
        <w:t xml:space="preserve"> </w:t>
      </w:r>
      <w:r w:rsidRPr="004449EE">
        <w:t>si è,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particolare,</w:t>
      </w:r>
      <w:r w:rsidRPr="004449EE">
        <w:rPr>
          <w:spacing w:val="-4"/>
        </w:rPr>
        <w:t xml:space="preserve"> </w:t>
      </w:r>
      <w:r w:rsidRPr="004449EE">
        <w:t>scelto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espungere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testo</w:t>
      </w:r>
      <w:r w:rsidRPr="004449EE">
        <w:rPr>
          <w:spacing w:val="-4"/>
        </w:rPr>
        <w:t xml:space="preserve"> </w:t>
      </w:r>
      <w:r w:rsidRPr="004449EE">
        <w:t>normativo:</w:t>
      </w:r>
    </w:p>
    <w:p w:rsidR="00F90FA9" w:rsidRPr="004449EE" w:rsidRDefault="009F7C6E">
      <w:pPr>
        <w:pStyle w:val="Paragrafoelenco"/>
        <w:numPr>
          <w:ilvl w:val="0"/>
          <w:numId w:val="53"/>
        </w:numPr>
        <w:tabs>
          <w:tab w:val="left" w:pos="667"/>
        </w:tabs>
        <w:spacing w:before="0" w:line="259" w:lineRule="auto"/>
        <w:ind w:right="390" w:firstLine="0"/>
        <w:jc w:val="both"/>
      </w:pPr>
      <w:r w:rsidRPr="004449EE">
        <w:t>la pedissequa riproduzione di nozioni e istituti che trovano una compiuta definizione nelle direttive UE 23,</w:t>
      </w:r>
      <w:r w:rsidRPr="004449EE">
        <w:rPr>
          <w:spacing w:val="1"/>
        </w:rPr>
        <w:t xml:space="preserve"> </w:t>
      </w:r>
      <w:r w:rsidRPr="004449EE">
        <w:t>24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25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2014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5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sussistono</w:t>
      </w:r>
      <w:r w:rsidRPr="004449EE">
        <w:rPr>
          <w:spacing w:val="-3"/>
        </w:rPr>
        <w:t xml:space="preserve"> </w:t>
      </w:r>
      <w:r w:rsidRPr="004449EE">
        <w:t>esigenze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chiarimento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specificazione</w:t>
      </w:r>
      <w:r w:rsidRPr="004449EE">
        <w:rPr>
          <w:spacing w:val="-2"/>
        </w:rPr>
        <w:t xml:space="preserve"> </w:t>
      </w:r>
      <w:r w:rsidRPr="004449EE">
        <w:t>(come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esempio</w:t>
      </w:r>
      <w:r w:rsidRPr="004449EE">
        <w:rPr>
          <w:spacing w:val="-52"/>
        </w:rPr>
        <w:t xml:space="preserve"> </w:t>
      </w:r>
      <w:r w:rsidRPr="004449EE">
        <w:t>accade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“lavori”,</w:t>
      </w:r>
      <w:r w:rsidRPr="004449EE">
        <w:rPr>
          <w:spacing w:val="-1"/>
        </w:rPr>
        <w:t xml:space="preserve"> </w:t>
      </w:r>
      <w:r w:rsidRPr="004449EE">
        <w:t>“servizi”, “forniture”,</w:t>
      </w:r>
      <w:r w:rsidRPr="004449EE">
        <w:rPr>
          <w:spacing w:val="-1"/>
        </w:rPr>
        <w:t xml:space="preserve"> </w:t>
      </w:r>
      <w:r w:rsidRPr="004449EE">
        <w:t>“diritto</w:t>
      </w:r>
      <w:r w:rsidRPr="004449EE">
        <w:rPr>
          <w:spacing w:val="-2"/>
        </w:rPr>
        <w:t xml:space="preserve"> </w:t>
      </w:r>
      <w:r w:rsidRPr="004449EE">
        <w:t>esclusivo”,</w:t>
      </w:r>
      <w:r w:rsidRPr="004449EE">
        <w:rPr>
          <w:spacing w:val="-1"/>
        </w:rPr>
        <w:t xml:space="preserve"> </w:t>
      </w:r>
      <w:r w:rsidRPr="004449EE">
        <w:t>“diritto speciale”);</w:t>
      </w:r>
    </w:p>
    <w:p w:rsidR="00F90FA9" w:rsidRPr="004449EE" w:rsidRDefault="009F7C6E">
      <w:pPr>
        <w:pStyle w:val="Paragrafoelenco"/>
        <w:numPr>
          <w:ilvl w:val="0"/>
          <w:numId w:val="53"/>
        </w:numPr>
        <w:tabs>
          <w:tab w:val="left" w:pos="725"/>
        </w:tabs>
        <w:spacing w:before="158" w:line="259" w:lineRule="auto"/>
        <w:ind w:firstLine="0"/>
        <w:jc w:val="both"/>
      </w:pPr>
      <w:r w:rsidRPr="004449EE">
        <w:t>le definizioni che fanno riferimento a istituti oggetto di disciplina specifica (e autosufficiente) in altre parti</w:t>
      </w:r>
      <w:r w:rsidRPr="004449EE">
        <w:rPr>
          <w:spacing w:val="-52"/>
        </w:rPr>
        <w:t xml:space="preserve"> </w:t>
      </w:r>
      <w:r w:rsidRPr="004449EE">
        <w:t>del codice (come, ad esempio, accade per partenariato pubblico-privato e per i contratti attraverso i quali esso</w:t>
      </w:r>
      <w:r w:rsidRPr="004449EE">
        <w:rPr>
          <w:spacing w:val="-52"/>
        </w:rPr>
        <w:t xml:space="preserve"> </w:t>
      </w:r>
      <w:r w:rsidRPr="004449EE">
        <w:t>si attua);</w:t>
      </w:r>
    </w:p>
    <w:p w:rsidR="00F90FA9" w:rsidRPr="004449EE" w:rsidRDefault="009F7C6E">
      <w:pPr>
        <w:pStyle w:val="Paragrafoelenco"/>
        <w:numPr>
          <w:ilvl w:val="0"/>
          <w:numId w:val="53"/>
        </w:numPr>
        <w:tabs>
          <w:tab w:val="left" w:pos="785"/>
        </w:tabs>
        <w:spacing w:before="160" w:line="259" w:lineRule="auto"/>
        <w:ind w:firstLine="0"/>
        <w:jc w:val="both"/>
      </w:pPr>
      <w:r w:rsidRPr="004449EE">
        <w:t>le nozioni che sono, comunque, oramai entrate nell’uso corrente (come ad esempio “scritto o per iscritto”,</w:t>
      </w:r>
      <w:r w:rsidRPr="004449EE">
        <w:rPr>
          <w:spacing w:val="-52"/>
        </w:rPr>
        <w:t xml:space="preserve"> </w:t>
      </w:r>
      <w:r w:rsidRPr="004449EE">
        <w:t>“documento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gara”,</w:t>
      </w:r>
      <w:r w:rsidRPr="004449EE">
        <w:rPr>
          <w:spacing w:val="1"/>
        </w:rPr>
        <w:t xml:space="preserve"> </w:t>
      </w:r>
      <w:r w:rsidRPr="004449EE">
        <w:t>“documento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concessione”)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richiedono,</w:t>
      </w:r>
      <w:r w:rsidRPr="004449EE">
        <w:rPr>
          <w:spacing w:val="1"/>
        </w:rPr>
        <w:t xml:space="preserve"> </w:t>
      </w:r>
      <w:r w:rsidRPr="004449EE">
        <w:t>pertanto,</w:t>
      </w:r>
      <w:r w:rsidRPr="004449EE">
        <w:rPr>
          <w:spacing w:val="1"/>
        </w:rPr>
        <w:t xml:space="preserve"> </w:t>
      </w:r>
      <w:r w:rsidRPr="004449EE">
        <w:t>ulteriori</w:t>
      </w:r>
      <w:r w:rsidRPr="004449EE">
        <w:rPr>
          <w:spacing w:val="1"/>
        </w:rPr>
        <w:t xml:space="preserve"> </w:t>
      </w:r>
      <w:r w:rsidRPr="004449EE">
        <w:t>specificazioni</w:t>
      </w:r>
      <w:r w:rsidRPr="004449EE">
        <w:rPr>
          <w:spacing w:val="-52"/>
        </w:rPr>
        <w:t xml:space="preserve"> </w:t>
      </w:r>
      <w:r w:rsidRPr="004449EE">
        <w:t>normative</w:t>
      </w:r>
      <w:r w:rsidRPr="004449EE">
        <w:rPr>
          <w:vertAlign w:val="superscript"/>
        </w:rPr>
        <w:t>6</w:t>
      </w:r>
      <w:r w:rsidRPr="004449EE">
        <w:t>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L’attenzione, sul piano dei soggetti (</w:t>
      </w:r>
      <w:r w:rsidRPr="004449EE">
        <w:rPr>
          <w:b/>
        </w:rPr>
        <w:t>articolo 1</w:t>
      </w:r>
      <w:r w:rsidRPr="004449EE">
        <w:t>), si è concentrata su alcune macro-nozioni, il cui utilizzo ha</w:t>
      </w:r>
      <w:r w:rsidRPr="004449EE">
        <w:rPr>
          <w:spacing w:val="1"/>
        </w:rPr>
        <w:t xml:space="preserve"> </w:t>
      </w:r>
      <w:r w:rsidRPr="004449EE">
        <w:t>consentito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aggregare</w:t>
      </w:r>
      <w:r w:rsidRPr="004449EE">
        <w:rPr>
          <w:spacing w:val="-9"/>
        </w:rPr>
        <w:t xml:space="preserve"> </w:t>
      </w:r>
      <w:r w:rsidRPr="004449EE">
        <w:t>nell’ambito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categoria</w:t>
      </w:r>
      <w:r w:rsidRPr="004449EE">
        <w:rPr>
          <w:spacing w:val="-11"/>
        </w:rPr>
        <w:t xml:space="preserve"> </w:t>
      </w:r>
      <w:r w:rsidRPr="004449EE">
        <w:t>unitaria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univoca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serie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espressioni</w:t>
      </w:r>
      <w:r w:rsidRPr="004449EE">
        <w:rPr>
          <w:spacing w:val="-8"/>
        </w:rPr>
        <w:t xml:space="preserve"> </w:t>
      </w:r>
      <w:r w:rsidRPr="004449EE">
        <w:t>prima</w:t>
      </w:r>
      <w:r w:rsidRPr="004449EE">
        <w:rPr>
          <w:spacing w:val="-9"/>
        </w:rPr>
        <w:t xml:space="preserve"> </w:t>
      </w:r>
      <w:r w:rsidRPr="004449EE">
        <w:t>utilizzate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maniera,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volte,</w:t>
      </w:r>
      <w:r w:rsidRPr="004449EE">
        <w:rPr>
          <w:spacing w:val="-9"/>
        </w:rPr>
        <w:t xml:space="preserve"> </w:t>
      </w:r>
      <w:r w:rsidRPr="004449EE">
        <w:t>ridondante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ripetitiva.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esempio,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vigente</w:t>
      </w:r>
      <w:r w:rsidRPr="004449EE">
        <w:rPr>
          <w:spacing w:val="-7"/>
        </w:rPr>
        <w:t xml:space="preserve"> </w:t>
      </w:r>
      <w:r w:rsidRPr="004449EE">
        <w:t>art.</w:t>
      </w:r>
      <w:r w:rsidRPr="004449EE">
        <w:rPr>
          <w:spacing w:val="-8"/>
        </w:rPr>
        <w:t xml:space="preserve"> </w:t>
      </w:r>
      <w:r w:rsidRPr="004449EE">
        <w:t>3</w:t>
      </w:r>
      <w:r w:rsidRPr="004449EE">
        <w:rPr>
          <w:spacing w:val="-6"/>
        </w:rPr>
        <w:t xml:space="preserve"> </w:t>
      </w:r>
      <w:r w:rsidRPr="004449EE">
        <w:t>dedica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nozioni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amministrazioni</w:t>
      </w:r>
      <w:r w:rsidRPr="004449EE">
        <w:rPr>
          <w:spacing w:val="-53"/>
        </w:rPr>
        <w:t xml:space="preserve"> </w:t>
      </w:r>
      <w:r w:rsidRPr="004449EE">
        <w:t>aggiudicatrici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enti</w:t>
      </w:r>
      <w:r w:rsidRPr="004449EE">
        <w:rPr>
          <w:spacing w:val="-1"/>
        </w:rPr>
        <w:t xml:space="preserve"> </w:t>
      </w:r>
      <w:r w:rsidRPr="004449EE">
        <w:t>aggiudicatori</w:t>
      </w:r>
      <w:r w:rsidRPr="004449EE">
        <w:rPr>
          <w:spacing w:val="-3"/>
        </w:rPr>
        <w:t xml:space="preserve"> </w:t>
      </w:r>
      <w:r w:rsidRPr="004449EE">
        <w:t>sette</w:t>
      </w:r>
      <w:r w:rsidRPr="004449EE">
        <w:rPr>
          <w:spacing w:val="-4"/>
        </w:rPr>
        <w:t xml:space="preserve"> </w:t>
      </w:r>
      <w:r w:rsidRPr="004449EE">
        <w:t>alinea</w:t>
      </w:r>
      <w:r w:rsidRPr="004449EE">
        <w:rPr>
          <w:spacing w:val="-3"/>
        </w:rPr>
        <w:t xml:space="preserve"> </w:t>
      </w:r>
      <w:r w:rsidRPr="004449EE">
        <w:t>(indicati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lettere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a)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rPr>
          <w:i/>
        </w:rPr>
        <w:t>g</w:t>
      </w:r>
      <w:r w:rsidRPr="004449EE">
        <w:t>)),</w:t>
      </w:r>
      <w:r w:rsidRPr="004449EE">
        <w:rPr>
          <w:spacing w:val="-2"/>
        </w:rPr>
        <w:t xml:space="preserve"> </w:t>
      </w:r>
      <w:r w:rsidRPr="004449EE">
        <w:t>alcuni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ulteriormente</w:t>
      </w:r>
      <w:r w:rsidRPr="004449EE">
        <w:rPr>
          <w:spacing w:val="-53"/>
        </w:rPr>
        <w:t xml:space="preserve"> </w:t>
      </w:r>
      <w:r w:rsidRPr="004449EE">
        <w:t>articolati</w:t>
      </w:r>
      <w:r w:rsidRPr="004449EE">
        <w:rPr>
          <w:spacing w:val="-3"/>
        </w:rPr>
        <w:t xml:space="preserve"> </w:t>
      </w:r>
      <w:r w:rsidRPr="004449EE">
        <w:t>in sottopunti.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rPr>
          <w:spacing w:val="-1"/>
        </w:rPr>
        <w:t>Nel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nuovo</w:t>
      </w:r>
      <w:r w:rsidRPr="004449EE">
        <w:rPr>
          <w:spacing w:val="-11"/>
        </w:rPr>
        <w:t xml:space="preserve"> </w:t>
      </w:r>
      <w:r w:rsidRPr="004449EE">
        <w:t>art.</w:t>
      </w:r>
      <w:r w:rsidRPr="004449EE">
        <w:rPr>
          <w:spacing w:val="-14"/>
        </w:rPr>
        <w:t xml:space="preserve"> </w:t>
      </w:r>
      <w:r w:rsidRPr="004449EE">
        <w:t>1</w:t>
      </w:r>
      <w:r w:rsidRPr="004449EE">
        <w:rPr>
          <w:spacing w:val="-11"/>
        </w:rPr>
        <w:t xml:space="preserve"> </w:t>
      </w:r>
      <w:r w:rsidRPr="004449EE">
        <w:t>dell’Allegato,</w:t>
      </w:r>
      <w:r w:rsidRPr="004449EE">
        <w:rPr>
          <w:spacing w:val="-14"/>
        </w:rPr>
        <w:t xml:space="preserve"> </w:t>
      </w:r>
      <w:r w:rsidRPr="004449EE">
        <w:t>l’introduzione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nozioni</w:t>
      </w:r>
      <w:r w:rsidRPr="004449EE">
        <w:rPr>
          <w:spacing w:val="-10"/>
        </w:rPr>
        <w:t xml:space="preserve"> </w:t>
      </w:r>
      <w:r w:rsidRPr="004449EE">
        <w:t>omnicomprensive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“stazione</w:t>
      </w:r>
      <w:r w:rsidRPr="004449EE">
        <w:rPr>
          <w:spacing w:val="-11"/>
        </w:rPr>
        <w:t xml:space="preserve"> </w:t>
      </w:r>
      <w:r w:rsidRPr="004449EE">
        <w:t>appaltante”</w:t>
      </w:r>
      <w:r w:rsidRPr="004449EE">
        <w:rPr>
          <w:spacing w:val="-11"/>
        </w:rPr>
        <w:t xml:space="preserve"> </w:t>
      </w:r>
      <w:r w:rsidRPr="004449EE">
        <w:t>ed</w:t>
      </w:r>
      <w:r w:rsidRPr="004449EE">
        <w:rPr>
          <w:spacing w:val="-13"/>
        </w:rPr>
        <w:t xml:space="preserve"> </w:t>
      </w:r>
      <w:r w:rsidRPr="004449EE">
        <w:t>“ente</w:t>
      </w:r>
      <w:r w:rsidRPr="004449EE">
        <w:rPr>
          <w:spacing w:val="-53"/>
        </w:rPr>
        <w:t xml:space="preserve"> </w:t>
      </w:r>
      <w:r w:rsidRPr="004449EE">
        <w:t>concedente” ha consentito, da un lato, di evitare la moltiplicazione e la frammentazione delle definizioni</w:t>
      </w:r>
      <w:r w:rsidRPr="004449EE">
        <w:rPr>
          <w:spacing w:val="1"/>
        </w:rPr>
        <w:t xml:space="preserve"> </w:t>
      </w:r>
      <w:r w:rsidRPr="004449EE">
        <w:t>soggettive e, dall’altro, di introdurre un riferimento nominalistico unitario che, anche coerentemente con la</w:t>
      </w:r>
      <w:r w:rsidRPr="004449EE">
        <w:rPr>
          <w:spacing w:val="1"/>
        </w:rPr>
        <w:t xml:space="preserve"> </w:t>
      </w:r>
      <w:r w:rsidRPr="004449EE">
        <w:t>disciplina dettata dal d. lgs. n. 104/2010 (codice del processo amministrativo, art. 133, lett. e), n. 1) valorizza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l’obbligo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seguire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procedura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evidenza</w:t>
      </w:r>
      <w:r w:rsidRPr="004449EE">
        <w:rPr>
          <w:spacing w:val="-12"/>
        </w:rPr>
        <w:t xml:space="preserve"> </w:t>
      </w:r>
      <w:r w:rsidRPr="004449EE">
        <w:t>pubblica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l’affidamento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contratto,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prescindere</w:t>
      </w:r>
      <w:r w:rsidRPr="004449EE">
        <w:rPr>
          <w:spacing w:val="-14"/>
        </w:rPr>
        <w:t xml:space="preserve"> </w:t>
      </w:r>
      <w:r w:rsidRPr="004449EE">
        <w:t>dalla</w:t>
      </w:r>
      <w:r w:rsidRPr="004449EE">
        <w:rPr>
          <w:spacing w:val="-13"/>
        </w:rPr>
        <w:t xml:space="preserve"> </w:t>
      </w:r>
      <w:r w:rsidRPr="004449EE">
        <w:t>forma</w:t>
      </w:r>
      <w:r w:rsidRPr="004449EE">
        <w:rPr>
          <w:spacing w:val="-53"/>
        </w:rPr>
        <w:t xml:space="preserve"> </w:t>
      </w:r>
      <w:r w:rsidRPr="004449EE">
        <w:t>giuridica</w:t>
      </w:r>
      <w:r w:rsidRPr="004449EE">
        <w:rPr>
          <w:spacing w:val="-3"/>
        </w:rPr>
        <w:t xml:space="preserve"> </w:t>
      </w:r>
      <w:r w:rsidRPr="004449EE">
        <w:t>e dalla</w:t>
      </w:r>
      <w:r w:rsidRPr="004449EE">
        <w:rPr>
          <w:spacing w:val="-2"/>
        </w:rPr>
        <w:t xml:space="preserve"> </w:t>
      </w:r>
      <w:r w:rsidRPr="004449EE">
        <w:t>natura dell’ente che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2"/>
        </w:rPr>
        <w:t xml:space="preserve"> </w:t>
      </w:r>
      <w:r w:rsidRPr="004449EE">
        <w:t>in volta viene</w:t>
      </w:r>
      <w:r w:rsidRPr="004449EE">
        <w:rPr>
          <w:spacing w:val="-3"/>
        </w:rPr>
        <w:t xml:space="preserve"> </w:t>
      </w:r>
      <w:r w:rsidRPr="004449EE">
        <w:t>in considerazione.</w:t>
      </w:r>
    </w:p>
    <w:p w:rsidR="00F90FA9" w:rsidRPr="004449EE" w:rsidRDefault="009F7C6E">
      <w:pPr>
        <w:pStyle w:val="Corpodeltesto"/>
        <w:spacing w:before="161" w:line="259" w:lineRule="auto"/>
        <w:ind w:right="386"/>
      </w:pPr>
      <w:r w:rsidRPr="004449EE">
        <w:t>Sul</w:t>
      </w:r>
      <w:r w:rsidRPr="004449EE">
        <w:rPr>
          <w:spacing w:val="-6"/>
        </w:rPr>
        <w:t xml:space="preserve"> </w:t>
      </w:r>
      <w:r w:rsidRPr="004449EE">
        <w:t>piano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definizione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soggetti,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segnala</w:t>
      </w:r>
      <w:r w:rsidRPr="004449EE">
        <w:rPr>
          <w:spacing w:val="-9"/>
        </w:rPr>
        <w:t xml:space="preserve"> </w:t>
      </w:r>
      <w:r w:rsidRPr="004449EE">
        <w:t>ancora</w:t>
      </w:r>
      <w:r w:rsidRPr="004449EE">
        <w:rPr>
          <w:spacing w:val="-6"/>
        </w:rPr>
        <w:t xml:space="preserve"> </w:t>
      </w:r>
      <w:r w:rsidRPr="004449EE">
        <w:t>l’adattamento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alcune</w:t>
      </w:r>
      <w:r w:rsidRPr="004449EE">
        <w:rPr>
          <w:spacing w:val="-7"/>
        </w:rPr>
        <w:t xml:space="preserve"> </w:t>
      </w:r>
      <w:r w:rsidRPr="004449EE">
        <w:t>nozioni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derivazione</w:t>
      </w:r>
      <w:r w:rsidRPr="004449EE">
        <w:rPr>
          <w:spacing w:val="-9"/>
        </w:rPr>
        <w:t xml:space="preserve"> </w:t>
      </w:r>
      <w:r w:rsidRPr="004449EE">
        <w:t>euro-</w:t>
      </w:r>
      <w:r w:rsidRPr="004449EE">
        <w:rPr>
          <w:spacing w:val="-52"/>
        </w:rPr>
        <w:t xml:space="preserve"> </w:t>
      </w:r>
      <w:r w:rsidRPr="004449EE">
        <w:t>unitaria all’elaborazione giurisprudenziale nel frattempo divenuta diritto vivente: in quest’ottica si spiega, ad</w:t>
      </w:r>
      <w:r w:rsidRPr="004449EE">
        <w:rPr>
          <w:spacing w:val="1"/>
        </w:rPr>
        <w:t xml:space="preserve"> </w:t>
      </w:r>
      <w:r w:rsidRPr="004449EE">
        <w:t>esempio,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definizione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requisito</w:t>
      </w:r>
      <w:r w:rsidRPr="004449EE">
        <w:rPr>
          <w:spacing w:val="-9"/>
        </w:rPr>
        <w:t xml:space="preserve"> </w:t>
      </w:r>
      <w:r w:rsidRPr="004449EE">
        <w:t>teleologico</w:t>
      </w:r>
      <w:r w:rsidRPr="004449EE">
        <w:rPr>
          <w:spacing w:val="-8"/>
        </w:rPr>
        <w:t xml:space="preserve"> </w:t>
      </w:r>
      <w:r w:rsidRPr="004449EE">
        <w:t>dell’organismo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diritto</w:t>
      </w:r>
      <w:r w:rsidRPr="004449EE">
        <w:rPr>
          <w:spacing w:val="-7"/>
        </w:rPr>
        <w:t xml:space="preserve"> </w:t>
      </w:r>
      <w:r w:rsidRPr="004449EE">
        <w:t>pubblico</w:t>
      </w:r>
      <w:r w:rsidRPr="004449EE">
        <w:rPr>
          <w:spacing w:val="-8"/>
        </w:rPr>
        <w:t xml:space="preserve"> </w:t>
      </w:r>
      <w:r w:rsidRPr="004449EE">
        <w:t>(art.</w:t>
      </w:r>
      <w:r w:rsidRPr="004449EE">
        <w:rPr>
          <w:spacing w:val="-9"/>
        </w:rPr>
        <w:t xml:space="preserve"> </w:t>
      </w:r>
      <w:r w:rsidRPr="004449EE">
        <w:t>3,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9"/>
        </w:rPr>
        <w:t xml:space="preserve"> </w:t>
      </w:r>
      <w:r w:rsidRPr="004449EE">
        <w:t>c)</w:t>
      </w:r>
      <w:r w:rsidRPr="004449EE">
        <w:rPr>
          <w:spacing w:val="-8"/>
        </w:rPr>
        <w:t xml:space="preserve"> </w:t>
      </w:r>
      <w:r w:rsidRPr="004449EE">
        <w:t>),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scelta</w:t>
      </w:r>
      <w:r w:rsidRPr="004449EE">
        <w:rPr>
          <w:spacing w:val="-53"/>
        </w:rPr>
        <w:t xml:space="preserve"> </w:t>
      </w:r>
      <w:r w:rsidRPr="004449EE">
        <w:t>di riferire il carattere non commerciale o industriale all’attività svolta e non più al bisogno soddisfatto o il</w:t>
      </w:r>
      <w:r w:rsidRPr="004449EE">
        <w:rPr>
          <w:spacing w:val="1"/>
        </w:rPr>
        <w:t xml:space="preserve"> </w:t>
      </w:r>
      <w:r w:rsidRPr="004449EE">
        <w:t>riferimento nella definizione di “operatore economico” all’irrilevanza della forma rivestita o della natura</w:t>
      </w:r>
      <w:r w:rsidRPr="004449EE">
        <w:rPr>
          <w:spacing w:val="1"/>
        </w:rPr>
        <w:t xml:space="preserve"> </w:t>
      </w:r>
      <w:r w:rsidRPr="004449EE">
        <w:t>giuridica</w:t>
      </w:r>
      <w:r w:rsidRPr="004449EE">
        <w:rPr>
          <w:spacing w:val="-1"/>
        </w:rPr>
        <w:t xml:space="preserve"> </w:t>
      </w:r>
      <w:r w:rsidRPr="004449EE">
        <w:t>pubblica o privata</w:t>
      </w:r>
      <w:r w:rsidRPr="004449EE">
        <w:rPr>
          <w:spacing w:val="-2"/>
        </w:rPr>
        <w:t xml:space="preserve"> </w:t>
      </w:r>
      <w:r w:rsidRPr="004449EE">
        <w:t>(art. 3,</w:t>
      </w:r>
      <w:r w:rsidRPr="004449EE">
        <w:rPr>
          <w:spacing w:val="-3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e)).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Sul piano della definizione dei contratti, la norma introdotta (</w:t>
      </w:r>
      <w:r w:rsidRPr="004449EE">
        <w:rPr>
          <w:b/>
        </w:rPr>
        <w:t>articolo 2</w:t>
      </w:r>
      <w:r w:rsidRPr="004449EE">
        <w:t>) chiarisce anzitutto, che i “contratti</w:t>
      </w:r>
      <w:r w:rsidRPr="004449EE">
        <w:rPr>
          <w:spacing w:val="1"/>
        </w:rPr>
        <w:t xml:space="preserve"> </w:t>
      </w:r>
      <w:r w:rsidRPr="004449EE">
        <w:t>pubblici”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“contratti”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effetti,</w:t>
      </w:r>
      <w:r w:rsidRPr="004449EE">
        <w:rPr>
          <w:spacing w:val="1"/>
        </w:rPr>
        <w:t xml:space="preserve"> </w:t>
      </w:r>
      <w:r w:rsidRPr="004449EE">
        <w:t>espressione</w:t>
      </w:r>
      <w:r w:rsidRPr="004449EE">
        <w:rPr>
          <w:spacing w:val="1"/>
        </w:rPr>
        <w:t xml:space="preserve"> </w:t>
      </w:r>
      <w:r w:rsidRPr="004449EE">
        <w:t>dell’autonomia</w:t>
      </w:r>
      <w:r w:rsidRPr="004449EE">
        <w:rPr>
          <w:spacing w:val="1"/>
        </w:rPr>
        <w:t xml:space="preserve"> </w:t>
      </w:r>
      <w:r w:rsidRPr="004449EE">
        <w:t>negoziale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-52"/>
        </w:rPr>
        <w:t xml:space="preserve"> </w:t>
      </w:r>
      <w:r w:rsidRPr="004449EE">
        <w:t>amministrazione, sottoposti nella fase esecutiva al diritto privato, salvo le deroghe espressamente previste dal</w:t>
      </w:r>
      <w:r w:rsidRPr="004449EE">
        <w:rPr>
          <w:spacing w:val="-52"/>
        </w:rPr>
        <w:t xml:space="preserve"> </w:t>
      </w:r>
      <w:r w:rsidRPr="004449EE">
        <w:t>Codice (come</w:t>
      </w:r>
      <w:r w:rsidRPr="004449EE">
        <w:rPr>
          <w:spacing w:val="1"/>
        </w:rPr>
        <w:t xml:space="preserve"> </w:t>
      </w:r>
      <w:r w:rsidRPr="004449EE">
        <w:t>indirettamente</w:t>
      </w:r>
      <w:r w:rsidRPr="004449EE">
        <w:rPr>
          <w:spacing w:val="1"/>
        </w:rPr>
        <w:t xml:space="preserve"> </w:t>
      </w:r>
      <w:r w:rsidRPr="004449EE">
        <w:t>confermato,</w:t>
      </w:r>
      <w:r w:rsidRPr="004449EE">
        <w:rPr>
          <w:spacing w:val="1"/>
        </w:rPr>
        <w:t xml:space="preserve"> </w:t>
      </w:r>
      <w:r w:rsidRPr="004449EE">
        <w:t>peraltro, dall’articolo 11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Codice).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vuole, in</w:t>
      </w:r>
      <w:r w:rsidRPr="004449EE">
        <w:rPr>
          <w:spacing w:val="1"/>
        </w:rPr>
        <w:t xml:space="preserve"> </w:t>
      </w:r>
      <w:r w:rsidRPr="004449EE">
        <w:t>tal</w:t>
      </w:r>
      <w:r w:rsidRPr="004449EE">
        <w:rPr>
          <w:spacing w:val="1"/>
        </w:rPr>
        <w:t xml:space="preserve"> </w:t>
      </w:r>
      <w:r w:rsidRPr="004449EE">
        <w:t>modo,</w:t>
      </w:r>
      <w:r w:rsidRPr="004449EE">
        <w:rPr>
          <w:spacing w:val="1"/>
        </w:rPr>
        <w:t xml:space="preserve"> </w:t>
      </w:r>
      <w:r w:rsidRPr="004449EE">
        <w:t>sottolineare che i “contratti pubblici” (cui fa più volte riferimento anche la legge delega) sono i “contratti”</w:t>
      </w:r>
      <w:r w:rsidRPr="004449EE">
        <w:rPr>
          <w:spacing w:val="1"/>
        </w:rPr>
        <w:t xml:space="preserve"> </w:t>
      </w:r>
      <w:r w:rsidRPr="004449EE">
        <w:t>stipulati da soggetti che rivestono la qualità di stazioni appaltanti ed enti concedenti, così tenendoli distinti</w:t>
      </w:r>
      <w:r w:rsidRPr="004449EE">
        <w:rPr>
          <w:spacing w:val="1"/>
        </w:rPr>
        <w:t xml:space="preserve"> </w:t>
      </w:r>
      <w:r w:rsidRPr="004449EE">
        <w:t>dalla categoria “pubblicistica” dei c.d. contratti ad oggetto pubblico. La circostanza che la conclusione dei</w:t>
      </w:r>
      <w:r w:rsidRPr="004449EE">
        <w:rPr>
          <w:spacing w:val="1"/>
        </w:rPr>
        <w:t xml:space="preserve"> </w:t>
      </w:r>
      <w:r w:rsidRPr="004449EE">
        <w:t>“contratti pubblici” sia preceduta da una fase di evidenza pubblica (attraverso la quale si forma la volontà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individua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contraente) non</w:t>
      </w:r>
      <w:r w:rsidRPr="004449EE">
        <w:rPr>
          <w:spacing w:val="-1"/>
        </w:rPr>
        <w:t xml:space="preserve"> </w:t>
      </w:r>
      <w:r w:rsidRPr="004449EE">
        <w:t>ne</w:t>
      </w:r>
      <w:r w:rsidRPr="004449EE">
        <w:rPr>
          <w:spacing w:val="-1"/>
        </w:rPr>
        <w:t xml:space="preserve"> </w:t>
      </w:r>
      <w:r w:rsidRPr="004449EE">
        <w:t>fa venire</w:t>
      </w:r>
      <w:r w:rsidRPr="004449EE">
        <w:rPr>
          <w:spacing w:val="-1"/>
        </w:rPr>
        <w:t xml:space="preserve"> </w:t>
      </w:r>
      <w:r w:rsidRPr="004449EE">
        <w:t>meno,</w:t>
      </w:r>
      <w:r w:rsidRPr="004449EE">
        <w:rPr>
          <w:spacing w:val="-1"/>
        </w:rPr>
        <w:t xml:space="preserve"> </w:t>
      </w:r>
      <w:r w:rsidRPr="004449EE">
        <w:t>infatti,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natura negoziale.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L’art.</w:t>
      </w:r>
      <w:r w:rsidRPr="004449EE">
        <w:rPr>
          <w:spacing w:val="-8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dell’allegato</w:t>
      </w:r>
      <w:r w:rsidRPr="004449EE">
        <w:rPr>
          <w:spacing w:val="-8"/>
        </w:rPr>
        <w:t xml:space="preserve"> </w:t>
      </w:r>
      <w:r w:rsidRPr="004449EE">
        <w:t>ribadisce,</w:t>
      </w:r>
      <w:r w:rsidRPr="004449EE">
        <w:rPr>
          <w:spacing w:val="-10"/>
        </w:rPr>
        <w:t xml:space="preserve"> </w:t>
      </w:r>
      <w:r w:rsidRPr="004449EE">
        <w:t>inoltre,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distinzione,</w:t>
      </w:r>
      <w:r w:rsidRPr="004449EE">
        <w:rPr>
          <w:spacing w:val="-9"/>
        </w:rPr>
        <w:t xml:space="preserve"> </w:t>
      </w:r>
      <w:r w:rsidRPr="004449EE">
        <w:t>ben</w:t>
      </w:r>
      <w:r w:rsidRPr="004449EE">
        <w:rPr>
          <w:spacing w:val="-7"/>
        </w:rPr>
        <w:t xml:space="preserve"> </w:t>
      </w:r>
      <w:r w:rsidRPr="004449EE">
        <w:t>nota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letteratura</w:t>
      </w:r>
      <w:r w:rsidRPr="004449EE">
        <w:rPr>
          <w:spacing w:val="-7"/>
        </w:rPr>
        <w:t xml:space="preserve"> </w:t>
      </w:r>
      <w:r w:rsidRPr="004449EE">
        <w:t>civilistica,</w:t>
      </w:r>
      <w:r w:rsidRPr="004449EE">
        <w:rPr>
          <w:spacing w:val="-10"/>
        </w:rPr>
        <w:t xml:space="preserve"> </w:t>
      </w:r>
      <w:r w:rsidRPr="004449EE">
        <w:t>tra</w:t>
      </w:r>
      <w:r w:rsidRPr="004449EE">
        <w:rPr>
          <w:spacing w:val="-6"/>
        </w:rPr>
        <w:t xml:space="preserve"> </w:t>
      </w:r>
      <w:r w:rsidRPr="004449EE">
        <w:t>onerosità,</w:t>
      </w:r>
      <w:r w:rsidRPr="004449EE">
        <w:rPr>
          <w:spacing w:val="-8"/>
        </w:rPr>
        <w:t xml:space="preserve"> </w:t>
      </w:r>
      <w:r w:rsidRPr="004449EE">
        <w:t>gratuità</w:t>
      </w:r>
      <w:r w:rsidRPr="004449EE">
        <w:rPr>
          <w:spacing w:val="-52"/>
        </w:rPr>
        <w:t xml:space="preserve"> </w:t>
      </w:r>
      <w:r w:rsidRPr="004449EE">
        <w:t>economicamente interessata e liberalità, rilevante ai fini delle diverse conseguenze che ne derivano in punto</w:t>
      </w:r>
      <w:r w:rsidRPr="004449EE">
        <w:rPr>
          <w:spacing w:val="1"/>
        </w:rPr>
        <w:t xml:space="preserve"> </w:t>
      </w:r>
      <w:r w:rsidRPr="004449EE">
        <w:t>di applicazione della procedura di gara, sia sul piano nell’</w:t>
      </w:r>
      <w:r w:rsidRPr="004449EE">
        <w:rPr>
          <w:i/>
        </w:rPr>
        <w:t xml:space="preserve">an </w:t>
      </w:r>
      <w:r w:rsidRPr="004449EE">
        <w:t>(non si applica alle donazioni: cfr. art. 3, comma</w:t>
      </w:r>
      <w:r w:rsidRPr="004449EE">
        <w:rPr>
          <w:spacing w:val="-52"/>
        </w:rPr>
        <w:t xml:space="preserve"> </w:t>
      </w:r>
      <w:r w:rsidRPr="004449EE">
        <w:t>3, del progetto di codice), sia sul piano del livello di dettaglio della disciplina che regola la procedura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applicabile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(i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contratti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gratuiti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economicamente</w:t>
      </w:r>
      <w:r w:rsidRPr="004449EE">
        <w:rPr>
          <w:spacing w:val="-14"/>
        </w:rPr>
        <w:t xml:space="preserve"> </w:t>
      </w:r>
      <w:r w:rsidRPr="004449EE">
        <w:t>interessati</w:t>
      </w:r>
      <w:r w:rsidRPr="004449EE">
        <w:rPr>
          <w:spacing w:val="-16"/>
        </w:rPr>
        <w:t xml:space="preserve"> </w:t>
      </w:r>
      <w:r w:rsidRPr="004449EE">
        <w:t>soggiacciono</w:t>
      </w:r>
      <w:r w:rsidRPr="004449EE">
        <w:rPr>
          <w:spacing w:val="-16"/>
        </w:rPr>
        <w:t xml:space="preserve"> </w:t>
      </w:r>
      <w:r w:rsidRPr="004449EE">
        <w:t>ai</w:t>
      </w:r>
      <w:r w:rsidRPr="004449EE">
        <w:rPr>
          <w:spacing w:val="-14"/>
        </w:rPr>
        <w:t xml:space="preserve"> </w:t>
      </w:r>
      <w:r w:rsidRPr="004449EE">
        <w:t>c.d.</w:t>
      </w:r>
      <w:r w:rsidRPr="004449EE">
        <w:rPr>
          <w:spacing w:val="-15"/>
        </w:rPr>
        <w:t xml:space="preserve"> </w:t>
      </w:r>
      <w:r w:rsidRPr="004449EE">
        <w:t>principi</w:t>
      </w:r>
      <w:r w:rsidRPr="004449EE">
        <w:rPr>
          <w:spacing w:val="-13"/>
        </w:rPr>
        <w:t xml:space="preserve"> </w:t>
      </w:r>
      <w:r w:rsidRPr="004449EE">
        <w:t>generali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all’intera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codice:</w:t>
      </w:r>
      <w:r w:rsidRPr="004449EE">
        <w:rPr>
          <w:spacing w:val="1"/>
        </w:rPr>
        <w:t xml:space="preserve"> </w:t>
      </w:r>
      <w:r w:rsidRPr="004449EE">
        <w:t>cfr.</w:t>
      </w:r>
      <w:r w:rsidRPr="004449EE">
        <w:rPr>
          <w:spacing w:val="-3"/>
        </w:rPr>
        <w:t xml:space="preserve"> </w:t>
      </w:r>
      <w:r w:rsidRPr="004449EE">
        <w:t>art. 16).</w:t>
      </w:r>
    </w:p>
    <w:p w:rsidR="00F90FA9" w:rsidRPr="004449EE" w:rsidRDefault="009F7C6E">
      <w:pPr>
        <w:pStyle w:val="Corpodeltesto"/>
        <w:spacing w:before="161" w:line="259" w:lineRule="auto"/>
        <w:ind w:right="387"/>
      </w:pPr>
      <w:r w:rsidRPr="004449EE">
        <w:t>Si segnala, altresì, la modifica, rispetto a quella vigente, della nozione di “lavori complessi”: la nuova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pone</w:t>
      </w:r>
      <w:r w:rsidRPr="004449EE">
        <w:rPr>
          <w:spacing w:val="-9"/>
        </w:rPr>
        <w:t xml:space="preserve"> </w:t>
      </w:r>
      <w:r w:rsidRPr="004449EE">
        <w:t>limiti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importo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oggetto</w:t>
      </w:r>
      <w:r w:rsidRPr="004449EE">
        <w:rPr>
          <w:spacing w:val="-10"/>
        </w:rPr>
        <w:t xml:space="preserve"> </w:t>
      </w:r>
      <w:r w:rsidRPr="004449EE">
        <w:t>solo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caratteristiche</w:t>
      </w:r>
      <w:r w:rsidRPr="004449EE">
        <w:rPr>
          <w:spacing w:val="-9"/>
        </w:rPr>
        <w:t xml:space="preserve"> </w:t>
      </w:r>
      <w:r w:rsidRPr="004449EE">
        <w:t>intrinseche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lavori.</w:t>
      </w:r>
      <w:r w:rsidRPr="004449EE">
        <w:rPr>
          <w:spacing w:val="-9"/>
        </w:rPr>
        <w:t xml:space="preserve"> </w:t>
      </w:r>
      <w:r w:rsidRPr="004449EE">
        <w:t>aggiungendo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ulteriori</w:t>
      </w:r>
      <w:r w:rsidRPr="004449EE">
        <w:rPr>
          <w:spacing w:val="-3"/>
        </w:rPr>
        <w:t xml:space="preserve"> </w:t>
      </w:r>
      <w:r w:rsidRPr="004449EE">
        <w:t>esigenze,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tutela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salute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sicurezza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lavoratori,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nuovo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norma</w:t>
      </w:r>
      <w:r w:rsidRPr="004449EE">
        <w:rPr>
          <w:spacing w:val="-2"/>
        </w:rPr>
        <w:t xml:space="preserve"> </w:t>
      </w:r>
      <w:r w:rsidRPr="004449EE">
        <w:t>tende</w:t>
      </w:r>
      <w:r w:rsidRPr="004449EE">
        <w:rPr>
          <w:spacing w:val="-5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tutelare.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Si interviene sulla definizione del contratto di disponibilità, eliminando e sostituendo espressioni atecniche e</w:t>
      </w:r>
      <w:r w:rsidRPr="004449EE">
        <w:rPr>
          <w:spacing w:val="1"/>
        </w:rPr>
        <w:t xml:space="preserve"> </w:t>
      </w:r>
      <w:r w:rsidRPr="004449EE">
        <w:t>sovrabbondanti,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messa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disposizione</w:t>
      </w:r>
      <w:r w:rsidRPr="004449EE">
        <w:t>”,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fruibilità</w:t>
      </w:r>
      <w:r w:rsidRPr="004449EE">
        <w:t>”,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parametri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funzionalità</w:t>
      </w:r>
      <w:r w:rsidRPr="004449EE">
        <w:t>”,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perfetta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manutenzione</w:t>
      </w:r>
      <w:r w:rsidRPr="004449EE">
        <w:t>”, adoprando categorie già codificate per tipi contrattuali quali appalto e locazione; si chiarisce,</w:t>
      </w:r>
      <w:r w:rsidRPr="004449EE">
        <w:rPr>
          <w:spacing w:val="-52"/>
        </w:rPr>
        <w:t xml:space="preserve"> </w:t>
      </w:r>
      <w:r w:rsidRPr="004449EE">
        <w:t>inoltre, già nella norma definitoria –trattandosi di elemento causalmente connotante il negozio- la possibilità</w:t>
      </w:r>
      <w:r w:rsidRPr="004449EE">
        <w:rPr>
          <w:spacing w:val="1"/>
        </w:rPr>
        <w:t xml:space="preserve"> </w:t>
      </w:r>
      <w:r w:rsidRPr="004449EE">
        <w:t>che al “godimento” dell’immobile si affianchi e si aggiunga la successiva traslazione del diritto dominicale,</w:t>
      </w:r>
      <w:r w:rsidRPr="004449EE">
        <w:rPr>
          <w:spacing w:val="1"/>
        </w:rPr>
        <w:t xml:space="preserve"> </w:t>
      </w:r>
      <w:r w:rsidRPr="004449EE">
        <w:t>dietro versamento di un corrispettivo “ulteriore” (ulteriore, rispetto al “canone di disponibilità” che è legato</w:t>
      </w:r>
      <w:r w:rsidRPr="004449EE">
        <w:rPr>
          <w:spacing w:val="1"/>
        </w:rPr>
        <w:t xml:space="preserve"> </w:t>
      </w:r>
      <w:r w:rsidRPr="004449EE">
        <w:t>sinallagmaticamente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prestazione volta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garantire</w:t>
      </w:r>
      <w:r w:rsidRPr="004449EE">
        <w:rPr>
          <w:spacing w:val="-2"/>
        </w:rPr>
        <w:t xml:space="preserve"> </w:t>
      </w:r>
      <w:r w:rsidRPr="004449EE">
        <w:t>il “</w:t>
      </w:r>
      <w:r w:rsidRPr="004449EE">
        <w:rPr>
          <w:i/>
        </w:rPr>
        <w:t>miglior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godimento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dell’opera).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modificata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“privata”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contratto,</w:t>
      </w:r>
      <w:r w:rsidRPr="004449EE">
        <w:rPr>
          <w:spacing w:val="1"/>
        </w:rPr>
        <w:t xml:space="preserve"> </w:t>
      </w:r>
      <w:r w:rsidRPr="004449EE">
        <w:t>utilizzando</w:t>
      </w:r>
      <w:r w:rsidRPr="004449EE">
        <w:rPr>
          <w:spacing w:val="1"/>
        </w:rPr>
        <w:t xml:space="preserve"> </w:t>
      </w:r>
      <w:r w:rsidRPr="004449EE">
        <w:t>invece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espressione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affidatario</w:t>
      </w:r>
      <w:r w:rsidRPr="004449EE">
        <w:t xml:space="preserve">” la </w:t>
      </w:r>
      <w:r w:rsidRPr="004449EE">
        <w:rPr>
          <w:i/>
        </w:rPr>
        <w:t xml:space="preserve">dictio </w:t>
      </w:r>
      <w:r w:rsidRPr="004449EE">
        <w:t>“</w:t>
      </w:r>
      <w:r w:rsidRPr="004449EE">
        <w:rPr>
          <w:i/>
        </w:rPr>
        <w:t>operatore economico</w:t>
      </w:r>
      <w:r w:rsidRPr="004449EE">
        <w:t xml:space="preserve">”, utilizzata giustappunto per le figure di </w:t>
      </w:r>
      <w:r w:rsidRPr="004449EE">
        <w:rPr>
          <w:i/>
        </w:rPr>
        <w:t>partenariato pubblico-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privato </w:t>
      </w:r>
      <w:r w:rsidRPr="004449EE">
        <w:t>di cui il contratto è espressione. Peraltro, la nozione di “</w:t>
      </w:r>
      <w:r w:rsidRPr="004449EE">
        <w:rPr>
          <w:i/>
        </w:rPr>
        <w:t>affidatario</w:t>
      </w:r>
      <w:r w:rsidRPr="004449EE">
        <w:t>” sembra evocare procedure di</w:t>
      </w:r>
      <w:r w:rsidRPr="004449EE">
        <w:rPr>
          <w:spacing w:val="1"/>
        </w:rPr>
        <w:t xml:space="preserve"> </w:t>
      </w:r>
      <w:r w:rsidRPr="004449EE">
        <w:t>evidenza pubblica che per i negozi di PPP “altri” dalle concessioni –e oggetto di “tipizzazione” domestica,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in attuazione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delega di cui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lett. aa)-</w:t>
      </w:r>
      <w:r w:rsidRPr="004449EE">
        <w:rPr>
          <w:spacing w:val="-4"/>
        </w:rPr>
        <w:t xml:space="preserve"> </w:t>
      </w:r>
      <w:r w:rsidRPr="004449EE">
        <w:t>potrebbe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essere necessaria.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Sul piano della definizione delle procedure e degli strumenti (</w:t>
      </w:r>
      <w:r w:rsidRPr="004449EE">
        <w:rPr>
          <w:b/>
        </w:rPr>
        <w:t>articolo 3</w:t>
      </w:r>
      <w:r w:rsidRPr="004449EE">
        <w:t>), si segnala l’innovativa definizione</w:t>
      </w:r>
      <w:r w:rsidRPr="004449EE">
        <w:rPr>
          <w:spacing w:val="1"/>
        </w:rPr>
        <w:t xml:space="preserve"> </w:t>
      </w:r>
      <w:r w:rsidRPr="004449EE">
        <w:t>dedicata all’affidamento diretto, che chiarisce che non si tratta di una procedura di gara, neanche nel caso di</w:t>
      </w:r>
      <w:r w:rsidRPr="004449EE">
        <w:rPr>
          <w:spacing w:val="1"/>
        </w:rPr>
        <w:t xml:space="preserve"> </w:t>
      </w:r>
      <w:r w:rsidRPr="004449EE">
        <w:t>previo interpello di più operatori economici, il che, nell’ottica di scongiurare il rischio della “burocrazia</w:t>
      </w:r>
      <w:r w:rsidRPr="004449EE">
        <w:rPr>
          <w:spacing w:val="1"/>
        </w:rPr>
        <w:t xml:space="preserve"> </w:t>
      </w:r>
      <w:r w:rsidRPr="004449EE">
        <w:t>difensiva”, segna anche il definitivo superamento dell’indirizzo giurisprudenziale che, in caso di affidamento</w:t>
      </w:r>
      <w:r w:rsidRPr="004449EE">
        <w:rPr>
          <w:spacing w:val="-52"/>
        </w:rPr>
        <w:t xml:space="preserve"> </w:t>
      </w:r>
      <w:r w:rsidRPr="004449EE">
        <w:t>diretto</w:t>
      </w:r>
      <w:r w:rsidRPr="004449EE">
        <w:rPr>
          <w:spacing w:val="-1"/>
        </w:rPr>
        <w:t xml:space="preserve"> </w:t>
      </w:r>
      <w:r w:rsidRPr="004449EE">
        <w:t>“comparativo”, ha ritenuto</w:t>
      </w:r>
      <w:r w:rsidRPr="004449EE">
        <w:rPr>
          <w:spacing w:val="-1"/>
        </w:rPr>
        <w:t xml:space="preserve"> </w:t>
      </w:r>
      <w:r w:rsidRPr="004449EE">
        <w:t>applicabile l’art.</w:t>
      </w:r>
      <w:r w:rsidRPr="004449EE">
        <w:rPr>
          <w:spacing w:val="-3"/>
        </w:rPr>
        <w:t xml:space="preserve"> </w:t>
      </w:r>
      <w:r w:rsidRPr="004449EE">
        <w:t>353-</w:t>
      </w:r>
      <w:r w:rsidRPr="004449EE">
        <w:rPr>
          <w:i/>
        </w:rPr>
        <w:t>bis</w:t>
      </w:r>
      <w:r w:rsidRPr="004449EE">
        <w:rPr>
          <w:i/>
          <w:spacing w:val="1"/>
        </w:rPr>
        <w:t xml:space="preserve"> </w:t>
      </w:r>
      <w:r w:rsidRPr="004449EE">
        <w:t>c.p.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Con una norma da inserire nel “glossario generale” del codice, si definisce l’oggetto di tali specifiche figure</w:t>
      </w:r>
      <w:r w:rsidRPr="004449EE">
        <w:rPr>
          <w:spacing w:val="1"/>
        </w:rPr>
        <w:t xml:space="preserve"> </w:t>
      </w:r>
      <w:r w:rsidRPr="004449EE">
        <w:t>contrattuali,</w:t>
      </w:r>
      <w:r w:rsidRPr="004449EE">
        <w:rPr>
          <w:spacing w:val="-1"/>
        </w:rPr>
        <w:t xml:space="preserve"> </w:t>
      </w:r>
      <w:r w:rsidRPr="004449EE">
        <w:t xml:space="preserve">ovvero le </w:t>
      </w:r>
      <w:r w:rsidRPr="004449EE">
        <w:rPr>
          <w:i/>
        </w:rPr>
        <w:t>prestazioni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 esse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deducibili</w:t>
      </w:r>
      <w:r w:rsidRPr="004449EE">
        <w:t>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Di</w:t>
      </w:r>
      <w:r w:rsidRPr="004449EE">
        <w:rPr>
          <w:spacing w:val="-6"/>
        </w:rPr>
        <w:t xml:space="preserve"> </w:t>
      </w:r>
      <w:r w:rsidRPr="004449EE">
        <w:t>qui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nuova</w:t>
      </w:r>
      <w:r w:rsidRPr="004449EE">
        <w:rPr>
          <w:spacing w:val="-6"/>
        </w:rPr>
        <w:t xml:space="preserve"> </w:t>
      </w:r>
      <w:r w:rsidRPr="004449EE">
        <w:t>nozione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globali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tale</w:t>
      </w:r>
      <w:r w:rsidRPr="004449EE">
        <w:rPr>
          <w:spacing w:val="-9"/>
        </w:rPr>
        <w:t xml:space="preserve"> </w:t>
      </w:r>
      <w:r w:rsidRPr="004449EE">
        <w:t>espressione</w:t>
      </w:r>
      <w:r w:rsidRPr="004449EE">
        <w:rPr>
          <w:spacing w:val="-8"/>
        </w:rPr>
        <w:t xml:space="preserve"> </w:t>
      </w:r>
      <w:r w:rsidRPr="004449EE">
        <w:t>facendosi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tutte</w:t>
      </w:r>
      <w:r w:rsidRPr="004449EE">
        <w:rPr>
          <w:spacing w:val="-6"/>
        </w:rPr>
        <w:t xml:space="preserve"> </w:t>
      </w:r>
      <w:r w:rsidRPr="004449EE">
        <w:t>quelle</w:t>
      </w:r>
      <w:r w:rsidRPr="004449EE">
        <w:rPr>
          <w:spacing w:val="-8"/>
        </w:rPr>
        <w:t xml:space="preserve"> </w:t>
      </w:r>
      <w:r w:rsidRPr="004449EE">
        <w:t>prestazioni,</w:t>
      </w:r>
      <w:r w:rsidRPr="004449EE">
        <w:rPr>
          <w:spacing w:val="-53"/>
        </w:rPr>
        <w:t xml:space="preserve"> </w:t>
      </w:r>
      <w:r w:rsidRPr="004449EE">
        <w:t>complesse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5"/>
        </w:rPr>
        <w:t xml:space="preserve"> </w:t>
      </w:r>
      <w:r w:rsidRPr="004449EE">
        <w:t>eterogenee,</w:t>
      </w:r>
      <w:r w:rsidRPr="004449EE">
        <w:rPr>
          <w:spacing w:val="-5"/>
        </w:rPr>
        <w:t xml:space="preserve"> </w:t>
      </w:r>
      <w:r w:rsidRPr="004449EE">
        <w:t>funzionali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perseguimento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complessivo</w:t>
      </w:r>
      <w:r w:rsidRPr="004449EE">
        <w:rPr>
          <w:spacing w:val="-5"/>
        </w:rPr>
        <w:t xml:space="preserve"> </w:t>
      </w:r>
      <w:r w:rsidRPr="004449EE">
        <w:t>“risultato”,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efficienza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qualità,</w:t>
      </w:r>
      <w:r w:rsidRPr="004449EE">
        <w:rPr>
          <w:spacing w:val="-1"/>
        </w:rPr>
        <w:t xml:space="preserve"> </w:t>
      </w:r>
      <w:r w:rsidRPr="004449EE">
        <w:t>affidate ad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operatore economico particolarmente</w:t>
      </w:r>
      <w:r w:rsidRPr="004449EE">
        <w:rPr>
          <w:spacing w:val="-1"/>
        </w:rPr>
        <w:t xml:space="preserve"> </w:t>
      </w:r>
      <w:r w:rsidRPr="004449EE">
        <w:t>qualificato.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Ciò che viene in rilievo, indi, è, in conformità peraltro di uno dei principi sui fonda il nuovo impianto</w:t>
      </w:r>
      <w:r w:rsidRPr="004449EE">
        <w:rPr>
          <w:spacing w:val="1"/>
        </w:rPr>
        <w:t xml:space="preserve"> </w:t>
      </w:r>
      <w:r w:rsidRPr="004449EE">
        <w:t>codicistico</w:t>
      </w:r>
      <w:r w:rsidRPr="004449EE">
        <w:rPr>
          <w:spacing w:val="-4"/>
        </w:rPr>
        <w:t xml:space="preserve"> </w:t>
      </w:r>
      <w:r w:rsidRPr="004449EE">
        <w:t>(cfr.,</w:t>
      </w:r>
      <w:r w:rsidRPr="004449EE">
        <w:rPr>
          <w:spacing w:val="-5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1),</w:t>
      </w:r>
      <w:r w:rsidRPr="004449EE">
        <w:rPr>
          <w:spacing w:val="-5"/>
        </w:rPr>
        <w:t xml:space="preserve"> </w:t>
      </w:r>
      <w:r w:rsidRPr="004449EE">
        <w:rPr>
          <w:i/>
        </w:rPr>
        <w:t>l’obiettivo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ovvero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risultato</w:t>
      </w:r>
      <w:r w:rsidRPr="004449EE">
        <w:rPr>
          <w:i/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interesse</w:t>
      </w:r>
      <w:r w:rsidRPr="004449EE">
        <w:rPr>
          <w:spacing w:val="-3"/>
        </w:rPr>
        <w:t xml:space="preserve"> </w:t>
      </w:r>
      <w:r w:rsidRPr="004449EE">
        <w:t>pubblico</w:t>
      </w:r>
      <w:r w:rsidRPr="004449EE">
        <w:rPr>
          <w:spacing w:val="-5"/>
        </w:rPr>
        <w:t xml:space="preserve"> </w:t>
      </w:r>
      <w:r w:rsidRPr="004449EE">
        <w:t>-siccome</w:t>
      </w:r>
      <w:r w:rsidRPr="004449EE">
        <w:rPr>
          <w:spacing w:val="-3"/>
        </w:rPr>
        <w:t xml:space="preserve"> </w:t>
      </w:r>
      <w:r w:rsidRPr="004449EE">
        <w:t>disvelato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foggiato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53"/>
        </w:rPr>
        <w:t xml:space="preserve"> </w:t>
      </w:r>
      <w:r w:rsidRPr="004449EE">
        <w:t>Amministrazione-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perseguimento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raggiungimento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rPr>
          <w:i/>
        </w:rPr>
        <w:t>actio</w:t>
      </w:r>
      <w:r w:rsidRPr="004449EE">
        <w:rPr>
          <w:i/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privato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funzionalmente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teleologicamente</w:t>
      </w:r>
      <w:r w:rsidRPr="004449EE">
        <w:rPr>
          <w:spacing w:val="-1"/>
        </w:rPr>
        <w:t xml:space="preserve"> </w:t>
      </w:r>
      <w:r w:rsidRPr="004449EE">
        <w:t>preordinata.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</w:t>
      </w:r>
    </w:p>
    <w:p w:rsidR="00F90FA9" w:rsidRPr="004449EE" w:rsidRDefault="009F7C6E">
      <w:pPr>
        <w:pStyle w:val="Corpodeltesto"/>
        <w:spacing w:before="179" w:line="254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individua le soglie di rilevanza europea nei settori ordinari per l’applicazione delle norme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9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individua le soglie di rilevanza europea nei settori speciali per l’applicazione delle norme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3 </w:t>
      </w:r>
      <w:r w:rsidRPr="004449EE">
        <w:t>prevede che i valori delle soglie vengano periodicamente rideterminate con provvedimento della</w:t>
      </w:r>
      <w:r w:rsidRPr="004449EE">
        <w:rPr>
          <w:spacing w:val="1"/>
        </w:rPr>
        <w:t xml:space="preserve"> </w:t>
      </w:r>
      <w:r w:rsidRPr="004449EE">
        <w:t>Commissione europea, che è applicabile subito dopo la pubblicazione nella Gazzetta ufficiale dell'Unione</w:t>
      </w:r>
      <w:r w:rsidRPr="004449EE">
        <w:rPr>
          <w:spacing w:val="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indica i criteri per calcolare il valore stimato degli appalti. Il calcolo deve basarsi sull’importo</w:t>
      </w:r>
      <w:r w:rsidRPr="004449EE">
        <w:rPr>
          <w:spacing w:val="1"/>
        </w:rPr>
        <w:t xml:space="preserve"> </w:t>
      </w:r>
      <w:r w:rsidRPr="004449EE">
        <w:t>totale pagabile al netto dell'IVA comprendendo qualsiasi forma di opzioni o rinnovi del contratto ed anche</w:t>
      </w:r>
      <w:r w:rsidRPr="004449EE">
        <w:rPr>
          <w:spacing w:val="1"/>
        </w:rPr>
        <w:t xml:space="preserve"> </w:t>
      </w:r>
      <w:r w:rsidRPr="004449EE">
        <w:t>eventuali premi</w:t>
      </w:r>
      <w:r w:rsidRPr="004449EE">
        <w:rPr>
          <w:spacing w:val="1"/>
        </w:rPr>
        <w:t xml:space="preserve"> </w:t>
      </w:r>
      <w:r w:rsidRPr="004449EE">
        <w:t>o pagamenti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candidati</w:t>
      </w:r>
      <w:r w:rsidRPr="004449EE">
        <w:rPr>
          <w:spacing w:val="-2"/>
        </w:rPr>
        <w:t xml:space="preserve"> </w:t>
      </w:r>
      <w:r w:rsidRPr="004449EE">
        <w:t>o gli</w:t>
      </w:r>
      <w:r w:rsidRPr="004449EE">
        <w:rPr>
          <w:spacing w:val="1"/>
        </w:rPr>
        <w:t xml:space="preserve"> </w:t>
      </w:r>
      <w:r w:rsidRPr="004449EE">
        <w:t>offerenti.</w:t>
      </w:r>
    </w:p>
    <w:p w:rsidR="00F90FA9" w:rsidRPr="004449EE" w:rsidRDefault="009F7C6E">
      <w:pPr>
        <w:pStyle w:val="Corpodeltesto"/>
        <w:spacing w:before="160" w:line="256" w:lineRule="auto"/>
        <w:ind w:right="392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indica i criteri per calcolare il valore stimato degli appalti con riferimento a stazioni appaltanti o</w:t>
      </w:r>
      <w:r w:rsidRPr="004449EE">
        <w:rPr>
          <w:spacing w:val="1"/>
        </w:rPr>
        <w:t xml:space="preserve"> </w:t>
      </w:r>
      <w:r w:rsidRPr="004449EE">
        <w:t>enti concedenti</w:t>
      </w:r>
      <w:r w:rsidRPr="004449EE">
        <w:rPr>
          <w:spacing w:val="1"/>
        </w:rPr>
        <w:t xml:space="preserve"> </w:t>
      </w:r>
      <w:r w:rsidRPr="004449EE">
        <w:t>composti</w:t>
      </w:r>
      <w:r w:rsidRPr="004449EE">
        <w:rPr>
          <w:spacing w:val="1"/>
        </w:rPr>
        <w:t xml:space="preserve"> </w:t>
      </w:r>
      <w:r w:rsidRPr="004449EE">
        <w:t>da unità operative</w:t>
      </w:r>
      <w:r w:rsidRPr="004449EE">
        <w:rPr>
          <w:spacing w:val="-1"/>
        </w:rPr>
        <w:t xml:space="preserve"> </w:t>
      </w:r>
      <w:r w:rsidRPr="004449EE">
        <w:t>distinte.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7"/>
        </w:rPr>
        <w:t xml:space="preserve"> </w:t>
      </w:r>
      <w:r w:rsidRPr="004449EE">
        <w:t>pone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principio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divieto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frazionamento</w:t>
      </w:r>
      <w:r w:rsidRPr="004449EE">
        <w:rPr>
          <w:spacing w:val="-7"/>
        </w:rPr>
        <w:t xml:space="preserve"> </w:t>
      </w:r>
      <w:r w:rsidRPr="004449EE">
        <w:t>artificioso: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appalto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frazionato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evitare l'applicazione delle norme del codice e solo ragioni oggettive possono giustificare l’operazione di</w:t>
      </w:r>
      <w:r w:rsidRPr="004449EE">
        <w:rPr>
          <w:spacing w:val="1"/>
        </w:rPr>
        <w:t xml:space="preserve"> </w:t>
      </w:r>
      <w:r w:rsidRPr="004449EE">
        <w:t>suddivisione. Nello stesso senso la scelta del metodo per il calcolo del valore stimato di un appalto o</w:t>
      </w:r>
      <w:r w:rsidRPr="004449EE">
        <w:rPr>
          <w:spacing w:val="1"/>
        </w:rPr>
        <w:t xml:space="preserve"> </w:t>
      </w:r>
      <w:r w:rsidRPr="004449EE">
        <w:t>concessione non può essere fatta per evitare l’applicazione delle disposizioni del codice relative alle soglie</w:t>
      </w:r>
      <w:r w:rsidRPr="004449EE">
        <w:rPr>
          <w:spacing w:val="1"/>
        </w:rPr>
        <w:t xml:space="preserve"> </w:t>
      </w:r>
      <w:r w:rsidRPr="004449EE">
        <w:t>europee.</w:t>
      </w:r>
    </w:p>
    <w:p w:rsidR="00F90FA9" w:rsidRPr="004449EE" w:rsidRDefault="009F7C6E">
      <w:pPr>
        <w:pStyle w:val="Corpodeltesto"/>
        <w:spacing w:before="161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prevede che la stima del valore dell’appalto debba essere effettuata al momento dell'invio</w:t>
      </w:r>
      <w:r w:rsidRPr="004449EE">
        <w:rPr>
          <w:spacing w:val="1"/>
        </w:rPr>
        <w:t xml:space="preserve"> </w:t>
      </w:r>
      <w:r w:rsidRPr="004449EE">
        <w:t>dell'avviso di indizione di gara o del bando di gara, o al momento di avvio della procedura di affidamento se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sia prevista un'indizione 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da 8 a 11 </w:t>
      </w:r>
      <w:r w:rsidRPr="004449EE">
        <w:t>pongono i criteri per calcolare il valore dell’appalto distintamente per i contratti di lavori,</w:t>
      </w:r>
      <w:r w:rsidRPr="004449EE">
        <w:rPr>
          <w:spacing w:val="1"/>
        </w:rPr>
        <w:t xml:space="preserve"> </w:t>
      </w:r>
      <w:r w:rsidRPr="004449EE">
        <w:t>servizi e</w:t>
      </w:r>
      <w:r w:rsidRPr="004449EE">
        <w:rPr>
          <w:spacing w:val="-2"/>
        </w:rPr>
        <w:t xml:space="preserve"> </w:t>
      </w:r>
      <w:r w:rsidRPr="004449EE">
        <w:t>forniture.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rPr>
          <w:spacing w:val="-1"/>
        </w:rPr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12</w:t>
      </w:r>
      <w:r w:rsidRPr="004449EE">
        <w:rPr>
          <w:b/>
          <w:spacing w:val="-12"/>
        </w:rPr>
        <w:t xml:space="preserve"> </w:t>
      </w:r>
      <w:r w:rsidRPr="004449EE">
        <w:t>stabilisce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criteri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calcolare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valore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forniture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presentano</w:t>
      </w:r>
      <w:r w:rsidRPr="004449EE">
        <w:rPr>
          <w:spacing w:val="-52"/>
        </w:rPr>
        <w:t xml:space="preserve"> </w:t>
      </w:r>
      <w:r w:rsidRPr="004449EE">
        <w:t>caratteri di</w:t>
      </w:r>
      <w:r w:rsidRPr="004449EE">
        <w:rPr>
          <w:spacing w:val="1"/>
        </w:rPr>
        <w:t xml:space="preserve"> </w:t>
      </w:r>
      <w:r w:rsidRPr="004449EE">
        <w:t>regolarità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sono destinati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rinnovati</w:t>
      </w:r>
      <w:r w:rsidRPr="004449EE">
        <w:rPr>
          <w:spacing w:val="-2"/>
        </w:rPr>
        <w:t xml:space="preserve"> </w:t>
      </w:r>
      <w:r w:rsidRPr="004449EE">
        <w:t>entro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determinato periodo.</w:t>
      </w:r>
    </w:p>
    <w:p w:rsidR="00F90FA9" w:rsidRPr="004449EE" w:rsidRDefault="009F7C6E">
      <w:pPr>
        <w:pStyle w:val="Corpodeltesto"/>
        <w:spacing w:before="164" w:line="256" w:lineRule="auto"/>
        <w:ind w:right="389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  <w:spacing w:val="-1"/>
        </w:rPr>
        <w:t>13</w:t>
      </w:r>
      <w:r w:rsidRPr="004449EE">
        <w:rPr>
          <w:b/>
          <w:spacing w:val="-15"/>
        </w:rPr>
        <w:t xml:space="preserve"> </w:t>
      </w:r>
      <w:r w:rsidRPr="004449EE">
        <w:rPr>
          <w:spacing w:val="-1"/>
        </w:rPr>
        <w:t>indica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criteri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calcolare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valore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appalti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forniture</w:t>
      </w:r>
      <w:r w:rsidRPr="004449EE">
        <w:rPr>
          <w:spacing w:val="-12"/>
        </w:rPr>
        <w:t xml:space="preserve"> </w:t>
      </w:r>
      <w:r w:rsidRPr="004449EE">
        <w:t>aventi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oggetto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locazione</w:t>
      </w:r>
      <w:r w:rsidRPr="004449EE">
        <w:rPr>
          <w:spacing w:val="-52"/>
        </w:rPr>
        <w:t xml:space="preserve"> </w:t>
      </w:r>
      <w:r w:rsidRPr="004449EE">
        <w:t>finanziaria,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locazione o</w:t>
      </w:r>
      <w:r w:rsidRPr="004449EE">
        <w:rPr>
          <w:spacing w:val="-3"/>
        </w:rPr>
        <w:t xml:space="preserve"> </w:t>
      </w:r>
      <w:r w:rsidRPr="004449EE">
        <w:t>l'acquisto</w:t>
      </w:r>
      <w:r w:rsidRPr="004449EE">
        <w:rPr>
          <w:spacing w:val="-2"/>
        </w:rPr>
        <w:t xml:space="preserve"> </w:t>
      </w:r>
      <w:r w:rsidRPr="004449EE">
        <w:t>a riscatto.</w:t>
      </w:r>
    </w:p>
    <w:p w:rsidR="00F90FA9" w:rsidRPr="004449EE" w:rsidRDefault="009F7C6E">
      <w:pPr>
        <w:pStyle w:val="Corpodeltesto"/>
        <w:spacing w:before="162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14</w:t>
      </w:r>
      <w:r w:rsidRPr="004449EE">
        <w:rPr>
          <w:b/>
          <w:spacing w:val="-5"/>
        </w:rPr>
        <w:t xml:space="preserve"> </w:t>
      </w:r>
      <w:r w:rsidRPr="004449EE">
        <w:t>prevede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criteri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calcolare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valore</w:t>
      </w:r>
      <w:r w:rsidRPr="004449EE">
        <w:rPr>
          <w:spacing w:val="-2"/>
        </w:rPr>
        <w:t xml:space="preserve"> </w:t>
      </w:r>
      <w:r w:rsidRPr="004449EE">
        <w:t>degli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particolari</w:t>
      </w:r>
      <w:r w:rsidRPr="004449EE">
        <w:rPr>
          <w:spacing w:val="-3"/>
        </w:rPr>
        <w:t xml:space="preserve"> </w:t>
      </w:r>
      <w:r w:rsidRPr="004449EE">
        <w:t>tipologie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servizi.</w:t>
      </w:r>
    </w:p>
    <w:p w:rsidR="00F90FA9" w:rsidRPr="004449EE" w:rsidRDefault="009F7C6E">
      <w:pPr>
        <w:pStyle w:val="Corpodeltesto"/>
        <w:spacing w:before="184" w:line="256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15 </w:t>
      </w:r>
      <w:r w:rsidRPr="004449EE">
        <w:t>stabilisce che in caso di appalto misto di servizi e forniture, il calcolo del valore stimato debba</w:t>
      </w:r>
      <w:r w:rsidRPr="004449EE">
        <w:rPr>
          <w:spacing w:val="1"/>
        </w:rPr>
        <w:t xml:space="preserve"> </w:t>
      </w:r>
      <w:r w:rsidRPr="004449EE">
        <w:t>effettuarsi</w:t>
      </w:r>
      <w:r w:rsidRPr="004449EE">
        <w:rPr>
          <w:spacing w:val="-6"/>
        </w:rPr>
        <w:t xml:space="preserve"> </w:t>
      </w:r>
      <w:r w:rsidRPr="004449EE">
        <w:t>sul</w:t>
      </w:r>
      <w:r w:rsidRPr="004449EE">
        <w:rPr>
          <w:spacing w:val="-4"/>
        </w:rPr>
        <w:t xml:space="preserve"> </w:t>
      </w:r>
      <w:r w:rsidRPr="004449EE">
        <w:t>valore</w:t>
      </w:r>
      <w:r w:rsidRPr="004449EE">
        <w:rPr>
          <w:spacing w:val="-6"/>
        </w:rPr>
        <w:t xml:space="preserve"> </w:t>
      </w:r>
      <w:r w:rsidRPr="004449EE">
        <w:t>totale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2"/>
        </w:rPr>
        <w:t xml:space="preserve"> </w:t>
      </w:r>
      <w:r w:rsidRPr="004449EE">
        <w:t>uni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altre</w:t>
      </w:r>
      <w:r w:rsidRPr="004449EE">
        <w:rPr>
          <w:spacing w:val="-5"/>
        </w:rPr>
        <w:t xml:space="preserve"> </w:t>
      </w:r>
      <w:r w:rsidRPr="004449EE">
        <w:t>prescindendo</w:t>
      </w:r>
      <w:r w:rsidRPr="004449EE">
        <w:rPr>
          <w:spacing w:val="-7"/>
        </w:rPr>
        <w:t xml:space="preserve"> </w:t>
      </w:r>
      <w:r w:rsidRPr="004449EE">
        <w:t>dalle</w:t>
      </w:r>
      <w:r w:rsidRPr="004449EE">
        <w:rPr>
          <w:spacing w:val="-6"/>
        </w:rPr>
        <w:t xml:space="preserve"> </w:t>
      </w:r>
      <w:r w:rsidRPr="004449EE">
        <w:t>rispettive</w:t>
      </w:r>
      <w:r w:rsidRPr="004449EE">
        <w:rPr>
          <w:spacing w:val="-4"/>
        </w:rPr>
        <w:t xml:space="preserve"> </w:t>
      </w:r>
      <w:r w:rsidRPr="004449EE">
        <w:t>quote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comprendendo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valore</w:t>
      </w:r>
      <w:r w:rsidRPr="004449EE">
        <w:rPr>
          <w:spacing w:val="-53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operazioni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posa e di</w:t>
      </w:r>
      <w:r w:rsidRPr="004449EE">
        <w:rPr>
          <w:spacing w:val="1"/>
        </w:rPr>
        <w:t xml:space="preserve"> </w:t>
      </w:r>
      <w:r w:rsidRPr="004449EE">
        <w:t>installazione.</w:t>
      </w:r>
    </w:p>
    <w:p w:rsidR="00F90FA9" w:rsidRPr="004449EE" w:rsidRDefault="009F7C6E">
      <w:pPr>
        <w:pStyle w:val="Corpodeltesto"/>
        <w:spacing w:before="167" w:line="254" w:lineRule="auto"/>
        <w:ind w:right="390"/>
      </w:pPr>
      <w:r w:rsidRPr="004449EE">
        <w:t xml:space="preserve">I </w:t>
      </w:r>
      <w:r w:rsidRPr="004449EE">
        <w:rPr>
          <w:b/>
        </w:rPr>
        <w:t xml:space="preserve">commi 16 </w:t>
      </w:r>
      <w:r w:rsidRPr="004449EE">
        <w:t xml:space="preserve">e </w:t>
      </w:r>
      <w:r w:rsidRPr="004449EE">
        <w:rPr>
          <w:b/>
        </w:rPr>
        <w:t xml:space="preserve">17 </w:t>
      </w:r>
      <w:r w:rsidRPr="004449EE">
        <w:t>dettano i criteri per calcolare il valore degli accordi quadro, per i sistemi dinamici di</w:t>
      </w:r>
      <w:r w:rsidRPr="004449EE">
        <w:rPr>
          <w:spacing w:val="1"/>
        </w:rPr>
        <w:t xml:space="preserve"> </w:t>
      </w:r>
      <w:r w:rsidRPr="004449EE">
        <w:t>acquisizione</w:t>
      </w:r>
      <w:r w:rsidRPr="004449EE">
        <w:rPr>
          <w:spacing w:val="-1"/>
        </w:rPr>
        <w:t xml:space="preserve"> </w:t>
      </w:r>
      <w:r w:rsidRPr="004449EE">
        <w:t>e 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partenariati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l'innovazione.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>I commi da 18 a 29 individuano la disciplina applicabile in caso di contratti misti, (anche nei settori speciali: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cfr.</w:t>
      </w:r>
      <w:r w:rsidRPr="004449EE">
        <w:rPr>
          <w:spacing w:val="-13"/>
        </w:rPr>
        <w:t xml:space="preserve"> </w:t>
      </w:r>
      <w:r w:rsidRPr="004449EE">
        <w:t>commi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24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27),</w:t>
      </w:r>
      <w:r w:rsidRPr="004449EE">
        <w:rPr>
          <w:spacing w:val="-13"/>
        </w:rPr>
        <w:t xml:space="preserve"> </w:t>
      </w:r>
      <w:r w:rsidRPr="004449EE">
        <w:t>prevedendo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13"/>
        </w:rPr>
        <w:t xml:space="preserve"> </w:t>
      </w:r>
      <w:r w:rsidRPr="004449EE">
        <w:t>regola</w:t>
      </w:r>
      <w:r w:rsidRPr="004449EE">
        <w:rPr>
          <w:spacing w:val="-13"/>
        </w:rPr>
        <w:t xml:space="preserve"> </w:t>
      </w:r>
      <w:r w:rsidRPr="004449EE">
        <w:t>l’applicazione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disciplina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tipo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appalto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52"/>
        </w:rPr>
        <w:t xml:space="preserve"> </w:t>
      </w:r>
      <w:r w:rsidRPr="004449EE">
        <w:t>è prevalente, da determinarsi, a sua volta, in base al valore stimato più elevato tra quelli delle prestazioni</w:t>
      </w:r>
      <w:r w:rsidRPr="004449EE">
        <w:rPr>
          <w:spacing w:val="1"/>
        </w:rPr>
        <w:t xml:space="preserve"> </w:t>
      </w:r>
      <w:r w:rsidRPr="004449EE">
        <w:t>oggetto dell’appalto. Viene fatta salva la facoltà delle stazioni appaltanti di aggiudicare appalti distinti, con la</w:t>
      </w:r>
      <w:r w:rsidRPr="004449EE">
        <w:rPr>
          <w:spacing w:val="-52"/>
        </w:rPr>
        <w:t xml:space="preserve"> </w:t>
      </w:r>
      <w:r w:rsidRPr="004449EE">
        <w:t>previsione che tale decisione non può mai essere adottato allo scopo di eludere l’applicazione del codice</w:t>
      </w:r>
      <w:r w:rsidRPr="004449EE">
        <w:rPr>
          <w:spacing w:val="1"/>
        </w:rPr>
        <w:t xml:space="preserve"> </w:t>
      </w:r>
      <w:r w:rsidRPr="004449EE">
        <w:t>(comma</w:t>
      </w:r>
      <w:r w:rsidRPr="004449EE">
        <w:rPr>
          <w:spacing w:val="-1"/>
        </w:rPr>
        <w:t xml:space="preserve"> </w:t>
      </w:r>
      <w:r w:rsidRPr="004449EE">
        <w:t>24).</w:t>
      </w: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  <w:rPr>
          <w:highlight w:val="yellow"/>
        </w:rPr>
      </w:pPr>
      <w:r w:rsidRPr="004449EE">
        <w:rPr>
          <w:highlight w:val="yellow"/>
        </w:rPr>
        <w:t>Art.</w:t>
      </w:r>
      <w:r w:rsidRPr="004449EE">
        <w:rPr>
          <w:spacing w:val="-1"/>
          <w:highlight w:val="yellow"/>
        </w:rPr>
        <w:t xml:space="preserve"> </w:t>
      </w:r>
      <w:commentRangeStart w:id="0"/>
      <w:r w:rsidRPr="004449EE">
        <w:rPr>
          <w:highlight w:val="yellow"/>
        </w:rPr>
        <w:t>15</w:t>
      </w:r>
      <w:commentRangeEnd w:id="0"/>
      <w:r w:rsidR="00185D55" w:rsidRPr="004449EE">
        <w:rPr>
          <w:rStyle w:val="Rimandocommento"/>
          <w:b w:val="0"/>
          <w:bCs w:val="0"/>
          <w:highlight w:val="yellow"/>
        </w:rPr>
        <w:commentReference w:id="0"/>
      </w:r>
    </w:p>
    <w:p w:rsidR="00F90FA9" w:rsidRPr="004449EE" w:rsidRDefault="009F7C6E" w:rsidP="00EB471F">
      <w:pPr>
        <w:pStyle w:val="Corpodeltesto"/>
        <w:spacing w:before="178" w:line="259" w:lineRule="auto"/>
        <w:ind w:right="388"/>
        <w:rPr>
          <w:highlight w:val="yellow"/>
        </w:rPr>
      </w:pPr>
      <w:r w:rsidRPr="004449EE">
        <w:rPr>
          <w:highlight w:val="yellow"/>
        </w:rPr>
        <w:t>Il</w:t>
      </w:r>
      <w:r w:rsidRPr="004449EE">
        <w:rPr>
          <w:spacing w:val="-4"/>
          <w:highlight w:val="yellow"/>
        </w:rPr>
        <w:t xml:space="preserve"> </w:t>
      </w:r>
      <w:r w:rsidRPr="004449EE">
        <w:rPr>
          <w:b/>
          <w:highlight w:val="yellow"/>
        </w:rPr>
        <w:t>comma</w:t>
      </w:r>
      <w:r w:rsidRPr="004449EE">
        <w:rPr>
          <w:b/>
          <w:spacing w:val="-6"/>
          <w:highlight w:val="yellow"/>
        </w:rPr>
        <w:t xml:space="preserve"> </w:t>
      </w:r>
      <w:r w:rsidRPr="004449EE">
        <w:rPr>
          <w:b/>
          <w:highlight w:val="yellow"/>
        </w:rPr>
        <w:t>1</w:t>
      </w:r>
      <w:r w:rsidRPr="004449EE">
        <w:rPr>
          <w:b/>
          <w:spacing w:val="-6"/>
          <w:highlight w:val="yellow"/>
        </w:rPr>
        <w:t xml:space="preserve"> </w:t>
      </w:r>
      <w:r w:rsidRPr="004449EE">
        <w:rPr>
          <w:highlight w:val="yellow"/>
        </w:rPr>
        <w:t>–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conservandone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centralità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trasversalità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ruolo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–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ridisegna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portata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figura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RUP,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che è un responsabile “di progetto” (o di “intervento”) e non di “procedimento” (definizione forse viziata dal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riferimento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legge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n.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241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1990,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appare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pienamente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conferente):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infatti,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si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tratta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serie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“fasi”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preordinate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realizzazione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“progetto”,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“intervento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pubblico”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(fasi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per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cui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espletamento si potrà prevedere, come si dirà, la nomina di un “responsabile di fase”, a sostegno dell’attività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RUP).</w:t>
      </w:r>
      <w:r w:rsidR="00EB471F" w:rsidRPr="004449EE">
        <w:rPr>
          <w:highlight w:val="yellow"/>
        </w:rPr>
        <w:t xml:space="preserve"> </w:t>
      </w:r>
      <w:r w:rsidRPr="004449EE">
        <w:rPr>
          <w:highlight w:val="yellow"/>
        </w:rPr>
        <w:t>La norma è costruita in modo da non incidere sulle parti dell’articolato concernenti la qualificazione delle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stazioni appaltanti per le fasi della procedura che vengono svolte ricorrendo a centrali di committenza, ad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aggregazioni di stazioni appaltanti o ad altre stazioni appaltanti qualificate. Tale salvezza implicita, che vale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per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casi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7"/>
          <w:highlight w:val="yellow"/>
        </w:rPr>
        <w:t xml:space="preserve"> </w:t>
      </w:r>
      <w:r w:rsidRPr="004449EE">
        <w:rPr>
          <w:highlight w:val="yellow"/>
        </w:rPr>
        <w:t>cui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vi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riparto</w:t>
      </w:r>
      <w:r w:rsidRPr="004449EE">
        <w:rPr>
          <w:spacing w:val="7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competenze,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comunque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deroga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principio</w:t>
      </w:r>
      <w:r w:rsidRPr="004449EE">
        <w:rPr>
          <w:spacing w:val="7"/>
          <w:highlight w:val="yellow"/>
        </w:rPr>
        <w:t xml:space="preserve"> </w:t>
      </w:r>
      <w:r w:rsidRPr="004449EE">
        <w:rPr>
          <w:highlight w:val="yellow"/>
        </w:rPr>
        <w:lastRenderedPageBreak/>
        <w:t>generale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secondo</w:t>
      </w:r>
      <w:r w:rsidRPr="004449EE">
        <w:rPr>
          <w:spacing w:val="8"/>
          <w:highlight w:val="yellow"/>
        </w:rPr>
        <w:t xml:space="preserve"> </w:t>
      </w:r>
      <w:r w:rsidRPr="004449EE">
        <w:rPr>
          <w:highlight w:val="yellow"/>
        </w:rPr>
        <w:t>cui</w:t>
      </w:r>
      <w:r w:rsidRPr="004449EE">
        <w:rPr>
          <w:spacing w:val="9"/>
          <w:highlight w:val="yellow"/>
        </w:rPr>
        <w:t xml:space="preserve"> </w:t>
      </w:r>
      <w:r w:rsidRPr="004449EE">
        <w:rPr>
          <w:highlight w:val="yellow"/>
        </w:rPr>
        <w:t>ogni</w:t>
      </w:r>
      <w:r w:rsidR="00EB471F" w:rsidRPr="004449EE">
        <w:rPr>
          <w:highlight w:val="yellow"/>
        </w:rPr>
        <w:t xml:space="preserve"> </w:t>
      </w:r>
      <w:r w:rsidRPr="004449EE">
        <w:rPr>
          <w:highlight w:val="yellow"/>
        </w:rPr>
        <w:t>s.a.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individua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unico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progetto.</w:t>
      </w:r>
    </w:p>
    <w:p w:rsidR="00F90FA9" w:rsidRPr="004449EE" w:rsidRDefault="009F7C6E" w:rsidP="00EB471F">
      <w:pPr>
        <w:pStyle w:val="Corpodeltesto"/>
        <w:spacing w:before="184" w:line="256" w:lineRule="auto"/>
        <w:ind w:right="391"/>
        <w:rPr>
          <w:highlight w:val="yellow"/>
        </w:rPr>
      </w:pPr>
      <w:r w:rsidRPr="004449EE">
        <w:rPr>
          <w:highlight w:val="yellow"/>
        </w:rPr>
        <w:t>Si è tenuto, inoltre, conto dell’eventualità che emergano esigenze non considerate nella programmazione,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prevedendosi,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tal caso,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nomina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provveda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nel primo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atto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relativo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all’intervento.</w:t>
      </w:r>
      <w:r w:rsidR="00EB471F" w:rsidRPr="004449EE">
        <w:rPr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1"/>
          <w:highlight w:val="yellow"/>
        </w:rPr>
        <w:t xml:space="preserve"> </w:t>
      </w:r>
      <w:r w:rsidRPr="004449EE">
        <w:rPr>
          <w:b/>
          <w:highlight w:val="yellow"/>
        </w:rPr>
        <w:t>comma</w:t>
      </w:r>
      <w:r w:rsidRPr="004449EE">
        <w:rPr>
          <w:b/>
          <w:spacing w:val="1"/>
          <w:highlight w:val="yellow"/>
        </w:rPr>
        <w:t xml:space="preserve"> </w:t>
      </w:r>
      <w:r w:rsidRPr="004449EE">
        <w:rPr>
          <w:b/>
          <w:highlight w:val="yellow"/>
        </w:rPr>
        <w:t>2</w:t>
      </w:r>
      <w:r w:rsidRPr="004449EE">
        <w:rPr>
          <w:b/>
          <w:spacing w:val="1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riferito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nomina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RUP,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concentrazione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unico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comma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previsioni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(rispettivamente riferite alle stazioni appaltanti che sono pubbliche amministrazioni o enti pubblici e quelle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invece,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hanno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tale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qualificazione)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inserite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nei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commi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1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10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dell’articolo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31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d.lgs.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n.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50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2016.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Si conferma che il RUP è nominato dal responsabile dell’unità organizzativa titolare del potere di spesa,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 soppressione, tuttavia, dell’inciso “che deve essere di livello apicale” in quanto tautologico. È stata altresì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soppressa,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quanto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causa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controversie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sui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riparti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competenze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interne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alle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amministrazioni,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previsione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contenuta nel codice attuale secondo cui “laddove sia accertata la carenza nell'organico della suddetta unità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organizzativa,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RUP è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nominato tra gli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altri dipendenti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in servizio”.</w:t>
      </w:r>
    </w:p>
    <w:p w:rsidR="00F90FA9" w:rsidRPr="004449EE" w:rsidRDefault="009F7C6E">
      <w:pPr>
        <w:pStyle w:val="Corpodeltesto"/>
        <w:spacing w:before="159" w:line="256" w:lineRule="auto"/>
        <w:ind w:right="387"/>
        <w:rPr>
          <w:highlight w:val="yellow"/>
        </w:rPr>
      </w:pPr>
      <w:r w:rsidRPr="004449EE">
        <w:rPr>
          <w:highlight w:val="yellow"/>
        </w:rPr>
        <w:t>Sempre il comma 2 contempla un “meccanismo di chiusura” che assicura sempre l’individuazione del RUP,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attraverso la previsione secondo cui, in caso di mancata nomina del RUP nell’atto di avvio dell’intervento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pubblico,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l’incarico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svolto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dal medesimo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dell’unità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organizzativa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titolare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potere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spesa.</w:t>
      </w:r>
    </w:p>
    <w:p w:rsidR="00F90FA9" w:rsidRPr="004449EE" w:rsidRDefault="009F7C6E" w:rsidP="00EB471F">
      <w:pPr>
        <w:pStyle w:val="Corpodeltesto"/>
        <w:spacing w:before="165"/>
        <w:rPr>
          <w:highlight w:val="yellow"/>
        </w:rPr>
      </w:pPr>
      <w:r w:rsidRPr="004449EE">
        <w:rPr>
          <w:highlight w:val="yellow"/>
        </w:rPr>
        <w:t>Resta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ferma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previsione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secondo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quale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l’ufficio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obbligatorio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può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essere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rifiutato.</w:t>
      </w:r>
      <w:r w:rsidR="00EB471F" w:rsidRPr="004449EE">
        <w:rPr>
          <w:highlight w:val="yellow"/>
        </w:rPr>
        <w:t xml:space="preserve"> </w:t>
      </w:r>
      <w:r w:rsidRPr="004449EE">
        <w:rPr>
          <w:highlight w:val="yellow"/>
        </w:rPr>
        <w:t xml:space="preserve">Anche il </w:t>
      </w:r>
      <w:r w:rsidRPr="004449EE">
        <w:rPr>
          <w:b/>
          <w:highlight w:val="yellow"/>
        </w:rPr>
        <w:t xml:space="preserve">comma 3 </w:t>
      </w:r>
      <w:r w:rsidRPr="004449EE">
        <w:rPr>
          <w:highlight w:val="yellow"/>
        </w:rPr>
        <w:t>riproduce, con alcune semplificazioni, la previsione contenuta nel comma 2 dell’articolo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31 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d.lgs. n. 50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2016.</w:t>
      </w:r>
    </w:p>
    <w:p w:rsidR="00F90FA9" w:rsidRPr="004449EE" w:rsidRDefault="009F7C6E">
      <w:pPr>
        <w:pStyle w:val="Corpodeltesto"/>
        <w:spacing w:before="164" w:line="259" w:lineRule="auto"/>
        <w:ind w:right="387"/>
        <w:rPr>
          <w:highlight w:val="yellow"/>
        </w:rPr>
      </w:pPr>
      <w:r w:rsidRPr="004449EE">
        <w:rPr>
          <w:highlight w:val="yellow"/>
        </w:rPr>
        <w:t xml:space="preserve">Il </w:t>
      </w:r>
      <w:r w:rsidRPr="004449EE">
        <w:rPr>
          <w:b/>
          <w:highlight w:val="yellow"/>
        </w:rPr>
        <w:t xml:space="preserve">comma 4 </w:t>
      </w:r>
      <w:r w:rsidRPr="004449EE">
        <w:rPr>
          <w:highlight w:val="yellow"/>
        </w:rPr>
        <w:t>prevede la possibilità per le stazioni appaltanti di nominare un responsabile per le fasi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programmazione, progettazione ed esecuzione e un responsabile per la fase di affidamento. Tale opzione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presenta il vantaggio di evitare un'eccessiva concentrazione in capo al RUP di compiti e responsabilità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direttamente operative, spesso di difficile gestione nella pratica.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 caso di nomina dei responsabili di fase,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infatti,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rimangono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capo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gli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obblighi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–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connesse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responsabilità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–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supervisione,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coordinamento,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indirizzo e controllo, mentre sono ripartiti in capo ai primi i compiti e le responsabilità delle singole fasi a cui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sono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preposti. Si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introduce,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quindi,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principio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“responsabilità per fasi”.</w:t>
      </w:r>
    </w:p>
    <w:p w:rsidR="00F90FA9" w:rsidRPr="004449EE" w:rsidRDefault="009F7C6E">
      <w:pPr>
        <w:pStyle w:val="Corpodeltesto"/>
        <w:spacing w:before="159" w:line="259" w:lineRule="auto"/>
        <w:ind w:right="385"/>
        <w:rPr>
          <w:highlight w:val="yellow"/>
        </w:rPr>
      </w:pPr>
      <w:r w:rsidRPr="004449EE">
        <w:rPr>
          <w:highlight w:val="yellow"/>
        </w:rPr>
        <w:t>Nell’elaborazione di tale previsione, utili spunti sono stato tratti dalla pronuncia della Corte Costituzionale n.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166 del 2019, nella quale è stata vagliata la legittimità delle previsioni dell’art. 34 della legge della Regione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Sardegna 13 marzo 2018, n. 8 (Nuove norme in materia di contratti pubblici di lavori, servizi e forniture),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proprio con riferimento alla prevista facoltà di nomina di un responsabile per le fasi di programmazione,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progettazione ed esecuzione e un altro responsabile per la fase di affidamento. La Corte, nel richiamare 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proprio precedente (sentenza n. 43 del 2011), ha escluso la configurabilità di un contrasto con il principio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responsabilità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unica,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posto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dall’art.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31, c.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1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d.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lgs.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n. 50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2016.</w:t>
      </w:r>
    </w:p>
    <w:p w:rsidR="00F90FA9" w:rsidRPr="004449EE" w:rsidRDefault="009F7C6E">
      <w:pPr>
        <w:pStyle w:val="Corpodeltesto"/>
        <w:spacing w:before="159" w:line="259" w:lineRule="auto"/>
        <w:ind w:right="390"/>
        <w:rPr>
          <w:highlight w:val="yellow"/>
        </w:rPr>
      </w:pPr>
      <w:r w:rsidRPr="004449EE">
        <w:rPr>
          <w:highlight w:val="yellow"/>
        </w:rPr>
        <w:t xml:space="preserve">Il </w:t>
      </w:r>
      <w:r w:rsidRPr="004449EE">
        <w:rPr>
          <w:b/>
          <w:highlight w:val="yellow"/>
        </w:rPr>
        <w:t xml:space="preserve">comma 5 </w:t>
      </w:r>
      <w:r w:rsidRPr="004449EE">
        <w:rPr>
          <w:highlight w:val="yellow"/>
        </w:rPr>
        <w:t>riformula le funzioni del RUP quale figura cruciale per assicurare il risultato finale nei termini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stabiliti, in funzione del quale gli vengono attribuiti compiti e facoltà anche “innominate”. Conformemente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linee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preliminari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tracciate,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stata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valorizzata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differenza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fra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poteri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istruttori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ai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sensi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legge</w:t>
      </w:r>
    </w:p>
    <w:p w:rsidR="00F90FA9" w:rsidRPr="004449EE" w:rsidRDefault="009F7C6E">
      <w:pPr>
        <w:pStyle w:val="Corpodeltesto"/>
        <w:spacing w:line="256" w:lineRule="auto"/>
        <w:ind w:right="386"/>
        <w:rPr>
          <w:highlight w:val="yellow"/>
        </w:rPr>
      </w:pPr>
      <w:r w:rsidRPr="004449EE">
        <w:rPr>
          <w:highlight w:val="yellow"/>
        </w:rPr>
        <w:t>n. 241 del 1990 e i poteri istruttori del RUP nell’affidamento dei contratti pubblici che trovano un limite nel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soccorso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istruttorio, come disciplinato dal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nuovo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codice.</w:t>
      </w:r>
    </w:p>
    <w:p w:rsidR="00F90FA9" w:rsidRPr="004449EE" w:rsidRDefault="009F7C6E">
      <w:pPr>
        <w:pStyle w:val="Corpodeltesto"/>
        <w:spacing w:before="165" w:line="259" w:lineRule="auto"/>
        <w:ind w:right="388"/>
        <w:rPr>
          <w:highlight w:val="yellow"/>
        </w:rPr>
      </w:pPr>
      <w:r w:rsidRPr="004449EE">
        <w:rPr>
          <w:highlight w:val="yellow"/>
        </w:rPr>
        <w:t>La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specificazione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(non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tassativa)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competenze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(provvedimentali,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nonché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iniziativa,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istruttorie,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coordinamento,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controllo,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certificazione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etc...)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demandata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allegato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codice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natura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regolamentare, assorbendo le linee guida n. 3 dell’ANAC. L’allegato I.2, in particolare, contiene la disciplina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di dettaglio su: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65"/>
        </w:tabs>
        <w:spacing w:before="158" w:line="259" w:lineRule="auto"/>
        <w:ind w:right="391" w:firstLine="0"/>
        <w:rPr>
          <w:highlight w:val="yellow"/>
        </w:rPr>
      </w:pPr>
      <w:r w:rsidRPr="004449EE">
        <w:rPr>
          <w:highlight w:val="yellow"/>
        </w:rPr>
        <w:t>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compiti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rapporto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esigenza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conseguire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gli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obiettivi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connessi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realizzazione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dell’intervento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pubblico</w:t>
      </w:r>
      <w:r w:rsidRPr="004449EE">
        <w:rPr>
          <w:spacing w:val="3"/>
          <w:highlight w:val="yellow"/>
        </w:rPr>
        <w:t xml:space="preserve"> </w:t>
      </w:r>
      <w:r w:rsidRPr="004449EE">
        <w:rPr>
          <w:highlight w:val="yellow"/>
        </w:rPr>
        <w:t>nel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rispetto 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tempi</w:t>
      </w:r>
      <w:r w:rsidRPr="004449EE">
        <w:rPr>
          <w:spacing w:val="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costi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programmati,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della qualità</w:t>
      </w:r>
      <w:r w:rsidRPr="004449EE">
        <w:rPr>
          <w:spacing w:val="3"/>
          <w:highlight w:val="yellow"/>
        </w:rPr>
        <w:t xml:space="preserve"> </w:t>
      </w:r>
      <w:r w:rsidRPr="004449EE">
        <w:rPr>
          <w:highlight w:val="yellow"/>
        </w:rPr>
        <w:t>richiesta,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sicurezza</w:t>
      </w:r>
    </w:p>
    <w:p w:rsidR="00F90FA9" w:rsidRPr="004449EE" w:rsidRDefault="00F90FA9">
      <w:pPr>
        <w:spacing w:line="259" w:lineRule="auto"/>
        <w:jc w:val="both"/>
        <w:rPr>
          <w:highlight w:val="yellow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  <w:rPr>
          <w:highlight w:val="yellow"/>
        </w:rPr>
      </w:pPr>
      <w:r w:rsidRPr="004449EE">
        <w:rPr>
          <w:highlight w:val="yellow"/>
        </w:rPr>
        <w:lastRenderedPageBreak/>
        <w:t>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salute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lavoratori,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quelli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specifici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Direttore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lavori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Direttore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dell’esecuzione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nell’attuazione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delle prestazioni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contrattuali;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ind w:left="600" w:right="0" w:hanging="128"/>
        <w:jc w:val="left"/>
        <w:rPr>
          <w:highlight w:val="yellow"/>
        </w:rPr>
      </w:pPr>
      <w:r w:rsidRPr="004449EE">
        <w:rPr>
          <w:highlight w:val="yellow"/>
        </w:rPr>
        <w:t>gli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ulteriori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requisiti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professionalità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imposti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dalla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complessità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dalla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natura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affidare;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6"/>
        </w:tabs>
        <w:spacing w:before="182" w:line="259" w:lineRule="auto"/>
        <w:ind w:firstLine="0"/>
        <w:rPr>
          <w:highlight w:val="yellow"/>
        </w:rPr>
      </w:pPr>
      <w:r w:rsidRPr="004449EE">
        <w:rPr>
          <w:highlight w:val="yellow"/>
        </w:rPr>
        <w:t>le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ipotesi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incompatibilità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tra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funzioni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ulteriori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funzioni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tecniche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e,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particolare,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l’importo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massimo e la tipologia dei lavori, servizi e forniture per i quali il RUP può coincidere con il progettista o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il direttore dell’esecuzione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contratto;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57"/>
        <w:ind w:left="597" w:right="0" w:hanging="126"/>
        <w:jc w:val="left"/>
        <w:rPr>
          <w:highlight w:val="yellow"/>
        </w:rPr>
      </w:pPr>
      <w:r w:rsidRPr="004449EE">
        <w:rPr>
          <w:highlight w:val="yellow"/>
        </w:rPr>
        <w:t>le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coperture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assicurative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prevedere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con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oneri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carico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dell’amministrazione;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79"/>
        <w:ind w:left="600" w:right="0" w:hanging="128"/>
        <w:jc w:val="left"/>
        <w:rPr>
          <w:highlight w:val="yellow"/>
        </w:rPr>
      </w:pPr>
      <w:r w:rsidRPr="004449EE">
        <w:rPr>
          <w:highlight w:val="yellow"/>
        </w:rPr>
        <w:t>gli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obblighi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formativi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amministrazioni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nei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confronti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RUP;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84" w:line="256" w:lineRule="auto"/>
        <w:ind w:right="393" w:firstLine="0"/>
        <w:rPr>
          <w:highlight w:val="yellow"/>
        </w:rPr>
      </w:pPr>
      <w:r w:rsidRPr="004449EE">
        <w:rPr>
          <w:highlight w:val="yellow"/>
        </w:rPr>
        <w:t>le ipotesi e le modalità di affidamento degli incarichi di supporto al RUP e della possibilità per quest’ultimo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di affidarli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direttamente, sotto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la propria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responsabilità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risultato.</w:t>
      </w:r>
    </w:p>
    <w:p w:rsidR="00F90FA9" w:rsidRPr="004449EE" w:rsidRDefault="00F90FA9">
      <w:pPr>
        <w:pStyle w:val="Corpodeltesto"/>
        <w:ind w:left="0"/>
        <w:jc w:val="left"/>
        <w:rPr>
          <w:sz w:val="24"/>
          <w:highlight w:val="yellow"/>
        </w:rPr>
      </w:pPr>
    </w:p>
    <w:p w:rsidR="00F90FA9" w:rsidRPr="004449EE" w:rsidRDefault="00F90FA9">
      <w:pPr>
        <w:pStyle w:val="Corpodeltesto"/>
        <w:ind w:left="0"/>
        <w:jc w:val="left"/>
        <w:rPr>
          <w:sz w:val="28"/>
          <w:highlight w:val="yellow"/>
        </w:rPr>
      </w:pPr>
    </w:p>
    <w:p w:rsidR="00F90FA9" w:rsidRPr="004449EE" w:rsidRDefault="009F7C6E">
      <w:pPr>
        <w:pStyle w:val="Heading1"/>
        <w:rPr>
          <w:highlight w:val="yellow"/>
        </w:rPr>
      </w:pPr>
      <w:r w:rsidRPr="004449EE">
        <w:rPr>
          <w:highlight w:val="yellow"/>
        </w:rPr>
        <w:t>Allegato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I.2</w:t>
      </w:r>
    </w:p>
    <w:p w:rsidR="00F90FA9" w:rsidRPr="004449EE" w:rsidRDefault="009F7C6E">
      <w:pPr>
        <w:pStyle w:val="Corpodeltesto"/>
        <w:spacing w:before="179" w:line="259" w:lineRule="auto"/>
        <w:ind w:right="387"/>
        <w:rPr>
          <w:highlight w:val="yellow"/>
        </w:rPr>
      </w:pPr>
      <w:r w:rsidRPr="004449EE">
        <w:rPr>
          <w:highlight w:val="yellow"/>
        </w:rPr>
        <w:t>Il codice, così come il suo allegato, si sono mossi partendo da un punto fermo: la peculiarità della disciplina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 contratti di appalto in cui è parte un soggetto pubblico, rispetto a quella generale sul procedimento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amministrativo.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figura disciplinata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dall’art.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15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codice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è 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doppione (con qualche limitata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particolarità) del responsabile del procedimento disciplinato in via generale dagli artt. 4, 5 e 6 della legge n.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241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1990.</w:t>
      </w:r>
    </w:p>
    <w:p w:rsidR="00F90FA9" w:rsidRPr="004449EE" w:rsidRDefault="009F7C6E">
      <w:pPr>
        <w:pStyle w:val="Corpodeltesto"/>
        <w:spacing w:before="156"/>
        <w:jc w:val="left"/>
        <w:rPr>
          <w:highlight w:val="yellow"/>
        </w:rPr>
      </w:pPr>
      <w:r w:rsidRPr="004449EE">
        <w:rPr>
          <w:highlight w:val="yellow"/>
        </w:rPr>
        <w:t>L’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aspetto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su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cui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focalizzare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l’attenzione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diversa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portata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principio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“unicità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responsabile”.</w:t>
      </w:r>
    </w:p>
    <w:p w:rsidR="00F90FA9" w:rsidRPr="004449EE" w:rsidRDefault="009F7C6E">
      <w:pPr>
        <w:pStyle w:val="Corpodeltesto"/>
        <w:spacing w:before="184" w:line="259" w:lineRule="auto"/>
        <w:ind w:right="387"/>
        <w:rPr>
          <w:highlight w:val="yellow"/>
        </w:rPr>
      </w:pPr>
      <w:r w:rsidRPr="004449EE">
        <w:rPr>
          <w:highlight w:val="yellow"/>
        </w:rPr>
        <w:t>Infatti, nella legge n. 241 del 1990, il principio della unicità viene riferito al singolo procedimento, nel senso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 per ciascun procedimento è previsto l’obbligo dell’amministrazione di individuare un unico responsabile,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intendersi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sia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organizzativa,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sia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funzionario-persona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fisica,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quale,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all’interno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dell’ufficio,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sono poi concretamente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attribuite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funzioni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proprie 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responsabile.</w:t>
      </w:r>
    </w:p>
    <w:p w:rsidR="00F90FA9" w:rsidRPr="004449EE" w:rsidRDefault="009F7C6E">
      <w:pPr>
        <w:pStyle w:val="Corpodeltesto"/>
        <w:spacing w:before="157" w:line="259" w:lineRule="auto"/>
        <w:ind w:right="387"/>
        <w:rPr>
          <w:highlight w:val="yellow"/>
        </w:rPr>
      </w:pPr>
      <w:r w:rsidRPr="004449EE">
        <w:rPr>
          <w:highlight w:val="yellow"/>
        </w:rPr>
        <w:t>Nonostante si sia comunemente parlato di responsabile unico del procedimento, a rigore, viene in rilievo 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soggetto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singolo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procedimento,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ma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pluralità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procedimenti: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tutti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quelli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relativi,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appunto,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alle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fasi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programmazione,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progettazione,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affidamento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ed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esecuzione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degli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interventi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realizzarsi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mediante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pubblici.</w:t>
      </w:r>
    </w:p>
    <w:p w:rsidR="00F90FA9" w:rsidRPr="004449EE" w:rsidRDefault="009F7C6E">
      <w:pPr>
        <w:pStyle w:val="Corpodeltesto"/>
        <w:spacing w:before="160" w:line="259" w:lineRule="auto"/>
        <w:ind w:right="386"/>
        <w:rPr>
          <w:highlight w:val="yellow"/>
        </w:rPr>
      </w:pPr>
      <w:r w:rsidRPr="004449EE">
        <w:rPr>
          <w:highlight w:val="yellow"/>
        </w:rPr>
        <w:t>La complessa attività amministrativa attraverso cui si svolgono le fasi di programmazione, progettazione,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affidamento ed esecuzione degli interventi pubblici implica, come è evidente, lo svolgimento non di un solo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procedimento,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ma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pluralità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procedimenti,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l’emanazione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altrettanti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provvedimenti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amministrativi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e,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talvolta, 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comportamenti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materiali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e atti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diritto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privato.</w:t>
      </w:r>
    </w:p>
    <w:p w:rsidR="00F90FA9" w:rsidRPr="004449EE" w:rsidRDefault="009F7C6E">
      <w:pPr>
        <w:pStyle w:val="Corpodeltesto"/>
        <w:spacing w:before="160"/>
        <w:jc w:val="left"/>
        <w:rPr>
          <w:highlight w:val="yellow"/>
        </w:rPr>
      </w:pPr>
      <w:r w:rsidRPr="004449EE">
        <w:rPr>
          <w:highlight w:val="yellow"/>
        </w:rPr>
        <w:t>Il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codice</w:t>
      </w:r>
      <w:r w:rsidRPr="004449EE">
        <w:rPr>
          <w:spacing w:val="14"/>
          <w:highlight w:val="yellow"/>
        </w:rPr>
        <w:t xml:space="preserve"> </w:t>
      </w:r>
      <w:r w:rsidRPr="004449EE">
        <w:rPr>
          <w:highlight w:val="yellow"/>
        </w:rPr>
        <w:t>ha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quindi</w:t>
      </w:r>
      <w:r w:rsidRPr="004449EE">
        <w:rPr>
          <w:spacing w:val="14"/>
          <w:highlight w:val="yellow"/>
        </w:rPr>
        <w:t xml:space="preserve"> </w:t>
      </w:r>
      <w:r w:rsidRPr="004449EE">
        <w:rPr>
          <w:highlight w:val="yellow"/>
        </w:rPr>
        <w:t>voluto</w:t>
      </w:r>
      <w:r w:rsidRPr="004449EE">
        <w:rPr>
          <w:spacing w:val="11"/>
          <w:highlight w:val="yellow"/>
        </w:rPr>
        <w:t xml:space="preserve"> </w:t>
      </w:r>
      <w:r w:rsidRPr="004449EE">
        <w:rPr>
          <w:highlight w:val="yellow"/>
        </w:rPr>
        <w:t>superare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l’equivoco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concettuale,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dovuto</w:t>
      </w:r>
      <w:r w:rsidRPr="004449EE">
        <w:rPr>
          <w:spacing w:val="12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scelta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4"/>
          <w:highlight w:val="yellow"/>
        </w:rPr>
        <w:t xml:space="preserve"> </w:t>
      </w:r>
      <w:r w:rsidRPr="004449EE">
        <w:rPr>
          <w:highlight w:val="yellow"/>
        </w:rPr>
        <w:t>nome</w:t>
      </w:r>
      <w:r w:rsidRPr="004449EE">
        <w:rPr>
          <w:spacing w:val="1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13"/>
          <w:highlight w:val="yellow"/>
        </w:rPr>
        <w:t xml:space="preserve"> </w:t>
      </w:r>
      <w:r w:rsidRPr="004449EE">
        <w:rPr>
          <w:highlight w:val="yellow"/>
        </w:rPr>
        <w:t>poi</w:t>
      </w:r>
      <w:r w:rsidRPr="004449EE">
        <w:rPr>
          <w:spacing w:val="14"/>
          <w:highlight w:val="yellow"/>
        </w:rPr>
        <w:t xml:space="preserve"> </w:t>
      </w:r>
      <w:r w:rsidRPr="004449EE">
        <w:rPr>
          <w:highlight w:val="yellow"/>
        </w:rPr>
        <w:t>dell’acronimo</w:t>
      </w:r>
    </w:p>
    <w:p w:rsidR="00F90FA9" w:rsidRPr="004449EE" w:rsidRDefault="009F7C6E">
      <w:pPr>
        <w:pStyle w:val="Corpodeltesto"/>
        <w:spacing w:before="18" w:line="256" w:lineRule="auto"/>
        <w:ind w:right="383"/>
        <w:jc w:val="left"/>
        <w:rPr>
          <w:highlight w:val="yellow"/>
        </w:rPr>
      </w:pPr>
      <w:r w:rsidRPr="004449EE">
        <w:rPr>
          <w:spacing w:val="-1"/>
          <w:highlight w:val="yellow"/>
        </w:rPr>
        <w:t>R.U.P.</w:t>
      </w:r>
      <w:r w:rsidRPr="004449EE">
        <w:rPr>
          <w:spacing w:val="-12"/>
          <w:highlight w:val="yellow"/>
        </w:rPr>
        <w:t xml:space="preserve"> </w:t>
      </w:r>
      <w:r w:rsidRPr="004449EE">
        <w:rPr>
          <w:spacing w:val="-1"/>
          <w:highlight w:val="yellow"/>
        </w:rPr>
        <w:t>mantenendo</w:t>
      </w:r>
      <w:r w:rsidRPr="004449EE">
        <w:rPr>
          <w:spacing w:val="-15"/>
          <w:highlight w:val="yellow"/>
        </w:rPr>
        <w:t xml:space="preserve"> </w:t>
      </w:r>
      <w:r w:rsidRPr="004449EE">
        <w:rPr>
          <w:spacing w:val="-1"/>
          <w:highlight w:val="yellow"/>
        </w:rPr>
        <w:t>inalterato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l’acronimo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(per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pura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coincidenza)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ma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mutando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nome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fine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sottolineare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ruolo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ricoperto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quello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più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procedimenti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ma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tutto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l’intervento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pubblico.</w:t>
      </w:r>
    </w:p>
    <w:p w:rsidR="00F90FA9" w:rsidRPr="004449EE" w:rsidRDefault="009F7C6E">
      <w:pPr>
        <w:pStyle w:val="Corpodeltesto"/>
        <w:spacing w:before="167" w:line="256" w:lineRule="auto"/>
        <w:ind w:right="389"/>
        <w:rPr>
          <w:highlight w:val="yellow"/>
        </w:rPr>
      </w:pPr>
      <w:r w:rsidRPr="004449EE">
        <w:rPr>
          <w:highlight w:val="yellow"/>
        </w:rPr>
        <w:t>Non si tratta di un procedimento unitario articolato in più sub-procedimenti, eventualmente di competenza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diversi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uffici.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Nel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caso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disciplinati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dal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codice,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si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tratta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procedimenti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diversi,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ciascuno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quali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destinato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sfociare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nell’adozione 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 provvedimento o atto autonomo.</w:t>
      </w:r>
    </w:p>
    <w:p w:rsidR="00F90FA9" w:rsidRPr="004449EE" w:rsidRDefault="009F7C6E">
      <w:pPr>
        <w:pStyle w:val="Corpodeltesto"/>
        <w:spacing w:before="167" w:line="254" w:lineRule="auto"/>
        <w:ind w:right="388"/>
        <w:rPr>
          <w:highlight w:val="yellow"/>
        </w:rPr>
      </w:pPr>
      <w:r w:rsidRPr="004449EE">
        <w:rPr>
          <w:highlight w:val="yellow"/>
        </w:rPr>
        <w:t>Il codice dei contratti fa riferimento al responsabile unico del progetto come persona fisica e non come un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ufficio.</w:t>
      </w:r>
    </w:p>
    <w:p w:rsidR="00F90FA9" w:rsidRPr="004449EE" w:rsidRDefault="009F7C6E">
      <w:pPr>
        <w:pStyle w:val="Corpodeltesto"/>
        <w:spacing w:before="169" w:line="259" w:lineRule="auto"/>
        <w:ind w:right="388"/>
        <w:rPr>
          <w:highlight w:val="yellow"/>
        </w:rPr>
      </w:pPr>
      <w:r w:rsidRPr="004449EE">
        <w:rPr>
          <w:highlight w:val="yellow"/>
        </w:rPr>
        <w:t>Quindi, ulteriore elemento di differenziazione sta nel fatto che mentre la L. n. 241 del 1990 disciplina il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responsabile del procedimento nella duplice accezione di unità organizzativa (disciplinata dall’art. 4) e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persona fisica che nell’ambito dell’unità organizzativa è poi individuato come responsabile del procedimento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(art.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5),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il codice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 progetto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inteso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come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persona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fisica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come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ufficio.</w:t>
      </w:r>
    </w:p>
    <w:p w:rsidR="00F90FA9" w:rsidRPr="004449EE" w:rsidRDefault="00F90FA9">
      <w:pPr>
        <w:spacing w:line="259" w:lineRule="auto"/>
        <w:rPr>
          <w:highlight w:val="yellow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  <w:rPr>
          <w:highlight w:val="yellow"/>
        </w:rPr>
      </w:pPr>
      <w:r w:rsidRPr="004449EE">
        <w:rPr>
          <w:highlight w:val="yellow"/>
        </w:rPr>
        <w:lastRenderedPageBreak/>
        <w:t>Di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qui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previsione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nell’allegato:</w:t>
      </w:r>
    </w:p>
    <w:p w:rsidR="00F90FA9" w:rsidRPr="004449EE" w:rsidRDefault="009F7C6E">
      <w:pPr>
        <w:pStyle w:val="Paragrafoelenco"/>
        <w:numPr>
          <w:ilvl w:val="0"/>
          <w:numId w:val="52"/>
        </w:numPr>
        <w:tabs>
          <w:tab w:val="left" w:pos="754"/>
        </w:tabs>
        <w:spacing w:before="184" w:line="256" w:lineRule="auto"/>
        <w:ind w:right="391" w:firstLine="0"/>
        <w:rPr>
          <w:highlight w:val="yellow"/>
        </w:rPr>
      </w:pPr>
      <w:r w:rsidRPr="004449EE">
        <w:rPr>
          <w:highlight w:val="yellow"/>
        </w:rPr>
        <w:t>dei</w:t>
      </w:r>
      <w:r w:rsidRPr="004449EE">
        <w:rPr>
          <w:spacing w:val="50"/>
          <w:highlight w:val="yellow"/>
        </w:rPr>
        <w:t xml:space="preserve"> </w:t>
      </w:r>
      <w:r w:rsidRPr="004449EE">
        <w:rPr>
          <w:highlight w:val="yellow"/>
        </w:rPr>
        <w:t>requisiti</w:t>
      </w:r>
      <w:r w:rsidRPr="004449EE">
        <w:rPr>
          <w:spacing w:val="49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professionalità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47"/>
          <w:highlight w:val="yellow"/>
        </w:rPr>
        <w:t xml:space="preserve"> </w:t>
      </w:r>
      <w:r w:rsidRPr="004449EE">
        <w:rPr>
          <w:highlight w:val="yellow"/>
        </w:rPr>
        <w:t>competenza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richiesti</w:t>
      </w:r>
      <w:r w:rsidRPr="004449EE">
        <w:rPr>
          <w:spacing w:val="48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49"/>
          <w:highlight w:val="yellow"/>
        </w:rPr>
        <w:t xml:space="preserve"> </w:t>
      </w:r>
      <w:r w:rsidRPr="004449EE">
        <w:rPr>
          <w:highlight w:val="yellow"/>
        </w:rPr>
        <w:t>funzionario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affinché</w:t>
      </w:r>
      <w:r w:rsidRPr="004449EE">
        <w:rPr>
          <w:spacing w:val="50"/>
          <w:highlight w:val="yellow"/>
        </w:rPr>
        <w:t xml:space="preserve"> </w:t>
      </w:r>
      <w:r w:rsidRPr="004449EE">
        <w:rPr>
          <w:highlight w:val="yellow"/>
        </w:rPr>
        <w:t>possa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essere</w:t>
      </w:r>
      <w:r w:rsidRPr="004449EE">
        <w:rPr>
          <w:spacing w:val="50"/>
          <w:highlight w:val="yellow"/>
        </w:rPr>
        <w:t xml:space="preserve"> </w:t>
      </w:r>
      <w:r w:rsidRPr="004449EE">
        <w:rPr>
          <w:highlight w:val="yellow"/>
        </w:rPr>
        <w:t>nominato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responsabile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unico del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progetto;</w:t>
      </w:r>
    </w:p>
    <w:p w:rsidR="00F90FA9" w:rsidRPr="004449EE" w:rsidRDefault="009F7C6E">
      <w:pPr>
        <w:pStyle w:val="Paragrafoelenco"/>
        <w:numPr>
          <w:ilvl w:val="0"/>
          <w:numId w:val="52"/>
        </w:numPr>
        <w:tabs>
          <w:tab w:val="left" w:pos="735"/>
        </w:tabs>
        <w:spacing w:line="256" w:lineRule="auto"/>
        <w:ind w:right="390" w:firstLine="0"/>
        <w:rPr>
          <w:highlight w:val="yellow"/>
        </w:rPr>
      </w:pPr>
      <w:r w:rsidRPr="004449EE">
        <w:rPr>
          <w:highlight w:val="yellow"/>
        </w:rPr>
        <w:t>di</w:t>
      </w:r>
      <w:r w:rsidRPr="004449EE">
        <w:rPr>
          <w:spacing w:val="22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esemplificazione</w:t>
      </w:r>
      <w:r w:rsidRPr="004449EE">
        <w:rPr>
          <w:spacing w:val="18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22"/>
          <w:highlight w:val="yellow"/>
        </w:rPr>
        <w:t xml:space="preserve"> </w:t>
      </w:r>
      <w:r w:rsidRPr="004449EE">
        <w:rPr>
          <w:highlight w:val="yellow"/>
        </w:rPr>
        <w:t>delicati</w:t>
      </w:r>
      <w:r w:rsidRPr="004449EE">
        <w:rPr>
          <w:spacing w:val="22"/>
          <w:highlight w:val="yellow"/>
        </w:rPr>
        <w:t xml:space="preserve"> </w:t>
      </w:r>
      <w:r w:rsidRPr="004449EE">
        <w:rPr>
          <w:highlight w:val="yellow"/>
        </w:rPr>
        <w:t>compiti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22"/>
          <w:highlight w:val="yellow"/>
        </w:rPr>
        <w:t xml:space="preserve"> </w:t>
      </w:r>
      <w:r w:rsidRPr="004449EE">
        <w:rPr>
          <w:highlight w:val="yellow"/>
        </w:rPr>
        <w:t>coordinamento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23"/>
          <w:highlight w:val="yellow"/>
        </w:rPr>
        <w:t xml:space="preserve"> </w:t>
      </w:r>
      <w:r w:rsidRPr="004449EE">
        <w:rPr>
          <w:highlight w:val="yellow"/>
        </w:rPr>
        <w:t>impulso</w:t>
      </w:r>
      <w:r w:rsidRPr="004449EE">
        <w:rPr>
          <w:spacing w:val="18"/>
          <w:highlight w:val="yellow"/>
        </w:rPr>
        <w:t xml:space="preserve"> </w:t>
      </w:r>
      <w:r w:rsidRPr="004449EE">
        <w:rPr>
          <w:highlight w:val="yellow"/>
        </w:rPr>
        <w:t>svolti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persona</w:t>
      </w:r>
      <w:r w:rsidRPr="004449EE">
        <w:rPr>
          <w:spacing w:val="21"/>
          <w:highlight w:val="yellow"/>
        </w:rPr>
        <w:t xml:space="preserve"> </w:t>
      </w:r>
      <w:r w:rsidRPr="004449EE">
        <w:rPr>
          <w:highlight w:val="yellow"/>
        </w:rPr>
        <w:t>fisica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dotata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adeguati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titoli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studio 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competenze professionali;</w:t>
      </w:r>
    </w:p>
    <w:p w:rsidR="00F90FA9" w:rsidRPr="004449EE" w:rsidRDefault="009F7C6E">
      <w:pPr>
        <w:pStyle w:val="Paragrafoelenco"/>
        <w:numPr>
          <w:ilvl w:val="0"/>
          <w:numId w:val="52"/>
        </w:numPr>
        <w:tabs>
          <w:tab w:val="left" w:pos="701"/>
        </w:tabs>
        <w:spacing w:before="161" w:line="412" w:lineRule="auto"/>
        <w:ind w:right="1678" w:firstLine="0"/>
        <w:rPr>
          <w:highlight w:val="yellow"/>
        </w:rPr>
      </w:pPr>
      <w:r w:rsidRPr="004449EE">
        <w:rPr>
          <w:highlight w:val="yellow"/>
        </w:rPr>
        <w:t>dei poteri decisionali del RUP nelle diverse fasi della realizzazione dell’intervento pubblico.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Si sono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poi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chiariti,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 particolare,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aspetti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quali:</w:t>
      </w:r>
    </w:p>
    <w:p w:rsidR="00F90FA9" w:rsidRPr="004449EE" w:rsidRDefault="009F7C6E">
      <w:pPr>
        <w:pStyle w:val="Paragrafoelenco"/>
        <w:numPr>
          <w:ilvl w:val="0"/>
          <w:numId w:val="51"/>
        </w:numPr>
        <w:tabs>
          <w:tab w:val="left" w:pos="701"/>
        </w:tabs>
        <w:spacing w:before="0" w:line="249" w:lineRule="exact"/>
        <w:ind w:right="0" w:hanging="229"/>
        <w:rPr>
          <w:highlight w:val="yellow"/>
        </w:rPr>
      </w:pPr>
      <w:r w:rsidRPr="004449EE">
        <w:rPr>
          <w:highlight w:val="yellow"/>
        </w:rPr>
        <w:t>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rapporti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tra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poteri del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e quelli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commissione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giudicatrice;</w:t>
      </w:r>
    </w:p>
    <w:p w:rsidR="00F90FA9" w:rsidRPr="004449EE" w:rsidRDefault="009F7C6E">
      <w:pPr>
        <w:pStyle w:val="Paragrafoelenco"/>
        <w:numPr>
          <w:ilvl w:val="0"/>
          <w:numId w:val="51"/>
        </w:numPr>
        <w:tabs>
          <w:tab w:val="left" w:pos="713"/>
        </w:tabs>
        <w:spacing w:before="180"/>
        <w:ind w:left="712" w:right="0" w:hanging="241"/>
        <w:rPr>
          <w:highlight w:val="yellow"/>
        </w:rPr>
      </w:pPr>
      <w:r w:rsidRPr="004449EE">
        <w:rPr>
          <w:highlight w:val="yellow"/>
        </w:rPr>
        <w:t>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rapporti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tra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poteri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competenze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valutative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commissione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giudicatrice;</w:t>
      </w:r>
    </w:p>
    <w:p w:rsidR="00F90FA9" w:rsidRPr="004449EE" w:rsidRDefault="009F7C6E">
      <w:pPr>
        <w:pStyle w:val="Paragrafoelenco"/>
        <w:numPr>
          <w:ilvl w:val="0"/>
          <w:numId w:val="51"/>
        </w:numPr>
        <w:tabs>
          <w:tab w:val="left" w:pos="701"/>
        </w:tabs>
        <w:spacing w:before="181"/>
        <w:ind w:right="0" w:hanging="229"/>
        <w:rPr>
          <w:highlight w:val="yellow"/>
        </w:rPr>
      </w:pPr>
      <w:r w:rsidRPr="004449EE">
        <w:rPr>
          <w:highlight w:val="yellow"/>
        </w:rPr>
        <w:t>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poteri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procedimento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valutazione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anomalia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offerte;</w:t>
      </w:r>
    </w:p>
    <w:p w:rsidR="00F90FA9" w:rsidRPr="004449EE" w:rsidRDefault="009F7C6E">
      <w:pPr>
        <w:pStyle w:val="Paragrafoelenco"/>
        <w:numPr>
          <w:ilvl w:val="0"/>
          <w:numId w:val="51"/>
        </w:numPr>
        <w:tabs>
          <w:tab w:val="left" w:pos="771"/>
        </w:tabs>
        <w:spacing w:before="181" w:line="256" w:lineRule="auto"/>
        <w:ind w:left="472" w:right="389" w:firstLine="0"/>
        <w:rPr>
          <w:highlight w:val="yellow"/>
        </w:rPr>
      </w:pPr>
      <w:r w:rsidRPr="004449EE">
        <w:rPr>
          <w:highlight w:val="yellow"/>
        </w:rPr>
        <w:t>i</w:t>
      </w:r>
      <w:r w:rsidRPr="004449EE">
        <w:rPr>
          <w:spacing w:val="4"/>
          <w:highlight w:val="yellow"/>
        </w:rPr>
        <w:t xml:space="preserve"> </w:t>
      </w:r>
      <w:r w:rsidRPr="004449EE">
        <w:rPr>
          <w:highlight w:val="yellow"/>
        </w:rPr>
        <w:t>poteri</w:t>
      </w:r>
      <w:r w:rsidRPr="004449EE">
        <w:rPr>
          <w:spacing w:val="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sede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approvazione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degli</w:t>
      </w:r>
      <w:r w:rsidRPr="004449EE">
        <w:rPr>
          <w:spacing w:val="54"/>
          <w:highlight w:val="yellow"/>
        </w:rPr>
        <w:t xml:space="preserve"> </w:t>
      </w:r>
      <w:r w:rsidRPr="004449EE">
        <w:rPr>
          <w:highlight w:val="yellow"/>
        </w:rPr>
        <w:t>atti</w:t>
      </w:r>
      <w:r w:rsidRPr="004449EE">
        <w:rPr>
          <w:spacing w:val="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3"/>
          <w:highlight w:val="yellow"/>
        </w:rPr>
        <w:t xml:space="preserve"> </w:t>
      </w:r>
      <w:r w:rsidRPr="004449EE">
        <w:rPr>
          <w:highlight w:val="yellow"/>
        </w:rPr>
        <w:t>gara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competenza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adozione</w:t>
      </w:r>
      <w:r w:rsidRPr="004449EE">
        <w:rPr>
          <w:spacing w:val="2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provvedimenti 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esclusione.</w:t>
      </w:r>
    </w:p>
    <w:p w:rsidR="00F90FA9" w:rsidRPr="004449EE" w:rsidRDefault="009F7C6E">
      <w:pPr>
        <w:pStyle w:val="Corpodeltesto"/>
        <w:spacing w:before="164" w:line="259" w:lineRule="auto"/>
        <w:ind w:right="387"/>
        <w:rPr>
          <w:highlight w:val="yellow"/>
        </w:rPr>
      </w:pPr>
      <w:r w:rsidRPr="004449EE">
        <w:rPr>
          <w:highlight w:val="yellow"/>
        </w:rPr>
        <w:t>L’individuazione dei compiti del RUP è effettuata con il metodo delle elencazioni esemplificative. Ogni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disposizione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contiene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norma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chiusura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poiché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va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tenuto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debito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conto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RUP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svolge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tutti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compiti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relativi alla realizzazione dell’intervento pubblico che non siano specificatamente attribuiti ad altri organi 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soggetti.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rPr>
          <w:highlight w:val="yellow"/>
        </w:rPr>
        <w:t>È questa la ragione primaria, data la delicatezza dei compiti e delle pesanti responsabilità connesse, per cui è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stata concessa la facoltà di nominare responsabili di fase, che possono essere di grande ausilio nella gestione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 molteplici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e delicati compiti connessi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realizzazione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dell’intervento pubblico.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</w:t>
      </w:r>
    </w:p>
    <w:p w:rsidR="00F90FA9" w:rsidRPr="004449EE" w:rsidRDefault="009F7C6E" w:rsidP="001D145C">
      <w:pPr>
        <w:pStyle w:val="Corpodeltesto"/>
        <w:spacing w:before="179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recepisce la nozione eurounitaria di conflitto di interessi che viene, tuttavia, riformulata e</w:t>
      </w:r>
      <w:r w:rsidRPr="004449EE">
        <w:rPr>
          <w:spacing w:val="1"/>
        </w:rPr>
        <w:t xml:space="preserve"> </w:t>
      </w:r>
      <w:r w:rsidRPr="004449EE">
        <w:t>semplificata,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fine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evitare</w:t>
      </w:r>
      <w:r w:rsidRPr="004449EE">
        <w:rPr>
          <w:spacing w:val="-2"/>
        </w:rPr>
        <w:t xml:space="preserve"> </w:t>
      </w:r>
      <w:r w:rsidRPr="004449EE">
        <w:t>inutili</w:t>
      </w:r>
      <w:r w:rsidRPr="004449EE">
        <w:rPr>
          <w:spacing w:val="-2"/>
        </w:rPr>
        <w:t xml:space="preserve"> </w:t>
      </w:r>
      <w:r w:rsidRPr="004449EE">
        <w:t>ridondanze.</w:t>
      </w:r>
      <w:r w:rsidR="001D145C" w:rsidRPr="004449EE">
        <w:t xml:space="preserve"> </w:t>
      </w:r>
      <w:r w:rsidRPr="004449EE">
        <w:t>Va premesso che la norma non riduce il presidio anticorruzione (che anzi resta invariato e viene anche esteso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chiarezza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fase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esecuzione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soggetti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dipendenti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p.a.);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limita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eliminare</w:t>
      </w:r>
      <w:r w:rsidRPr="004449EE">
        <w:rPr>
          <w:spacing w:val="-6"/>
        </w:rPr>
        <w:t xml:space="preserve"> </w:t>
      </w:r>
      <w:r w:rsidRPr="004449EE">
        <w:t>norme</w:t>
      </w:r>
      <w:r w:rsidRPr="004449EE">
        <w:rPr>
          <w:spacing w:val="-53"/>
        </w:rPr>
        <w:t xml:space="preserve"> </w:t>
      </w:r>
      <w:r w:rsidRPr="004449EE">
        <w:t>presenti in altra parte dell’ordinamento (ad esempio, nel piano anticorruzione, o nel codice di comportamento</w:t>
      </w:r>
      <w:r w:rsidRPr="004449EE">
        <w:rPr>
          <w:spacing w:val="-52"/>
        </w:rPr>
        <w:t xml:space="preserve"> </w:t>
      </w:r>
      <w:r w:rsidRPr="004449EE">
        <w:t>dei dipendenti</w:t>
      </w:r>
      <w:r w:rsidRPr="004449EE">
        <w:rPr>
          <w:spacing w:val="1"/>
        </w:rPr>
        <w:t xml:space="preserve"> </w:t>
      </w:r>
      <w:r w:rsidRPr="004449EE">
        <w:t>pubblici – d.P.R.</w:t>
      </w:r>
      <w:r w:rsidRPr="004449EE">
        <w:rPr>
          <w:spacing w:val="-1"/>
        </w:rPr>
        <w:t xml:space="preserve"> </w:t>
      </w:r>
      <w:r w:rsidRPr="004449EE">
        <w:t>n. 62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2013) evitando confusioni</w:t>
      </w:r>
      <w:r w:rsidRPr="004449EE">
        <w:rPr>
          <w:spacing w:val="-2"/>
        </w:rPr>
        <w:t xml:space="preserve"> </w:t>
      </w:r>
      <w:r w:rsidRPr="004449EE">
        <w:t>e sovrapposizioni.</w:t>
      </w:r>
      <w:r w:rsidR="001D145C" w:rsidRPr="004449EE"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quest’ottica,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norma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esame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conflitto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interessi</w:t>
      </w:r>
      <w:r w:rsidRPr="004449EE">
        <w:rPr>
          <w:spacing w:val="-8"/>
        </w:rPr>
        <w:t xml:space="preserve"> </w:t>
      </w:r>
      <w:r w:rsidRPr="004449EE">
        <w:t>può</w:t>
      </w:r>
      <w:r w:rsidRPr="004449EE">
        <w:rPr>
          <w:spacing w:val="-12"/>
        </w:rPr>
        <w:t xml:space="preserve"> </w:t>
      </w:r>
      <w:r w:rsidRPr="004449EE">
        <w:t>riguardare</w:t>
      </w:r>
      <w:r w:rsidRPr="004449EE">
        <w:rPr>
          <w:spacing w:val="-9"/>
        </w:rPr>
        <w:t xml:space="preserve"> </w:t>
      </w:r>
      <w:r w:rsidRPr="004449EE">
        <w:t>qualsiasi</w:t>
      </w:r>
      <w:r w:rsidRPr="004449EE">
        <w:rPr>
          <w:spacing w:val="-11"/>
        </w:rPr>
        <w:t xml:space="preserve"> </w:t>
      </w:r>
      <w:r w:rsidRPr="004449EE">
        <w:t>soggetto,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53"/>
        </w:rPr>
        <w:t xml:space="preserve"> </w:t>
      </w:r>
      <w:r w:rsidRPr="004449EE">
        <w:t>non formalmente lavoratore dipendente della stazione appaltante o dell’ente concedente, che interviene nella</w:t>
      </w:r>
      <w:r w:rsidRPr="004449EE">
        <w:rPr>
          <w:spacing w:val="1"/>
        </w:rPr>
        <w:t xml:space="preserve"> </w:t>
      </w:r>
      <w:r w:rsidRPr="004449EE">
        <w:t>procedura di aggiudicazione e di esecuzione con compiti funzionali (che implichino esercizio della funzione</w:t>
      </w:r>
      <w:r w:rsidRPr="004449EE">
        <w:rPr>
          <w:spacing w:val="1"/>
        </w:rPr>
        <w:t xml:space="preserve"> </w:t>
      </w:r>
      <w:r w:rsidRPr="004449EE">
        <w:t>amministrativa, con esclusioni di mansioni meramente materiale o d’ordine) e che, pertanto, sia in grado di</w:t>
      </w:r>
      <w:r w:rsidRPr="004449EE">
        <w:rPr>
          <w:spacing w:val="1"/>
        </w:rPr>
        <w:t xml:space="preserve"> </w:t>
      </w:r>
      <w:r w:rsidRPr="004449EE">
        <w:t>influenzarne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risultato.</w:t>
      </w:r>
    </w:p>
    <w:p w:rsidR="00F90FA9" w:rsidRPr="004449EE" w:rsidRDefault="009F7C6E" w:rsidP="001D145C">
      <w:pPr>
        <w:pStyle w:val="Corpodeltesto"/>
        <w:spacing w:before="158" w:line="256" w:lineRule="auto"/>
        <w:ind w:right="390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l’obiettivo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perimetrare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rendere</w:t>
      </w:r>
      <w:r w:rsidRPr="004449EE">
        <w:rPr>
          <w:spacing w:val="1"/>
        </w:rPr>
        <w:t xml:space="preserve"> </w:t>
      </w:r>
      <w:r w:rsidRPr="004449EE">
        <w:t>tassativa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nozione</w:t>
      </w:r>
      <w:r w:rsidRPr="004449EE">
        <w:rPr>
          <w:spacing w:val="1"/>
        </w:rPr>
        <w:t xml:space="preserve"> </w:t>
      </w:r>
      <w:r w:rsidRPr="004449EE">
        <w:t>comunitaria,</w:t>
      </w:r>
      <w:r w:rsidRPr="004449EE">
        <w:rPr>
          <w:spacing w:val="1"/>
        </w:rPr>
        <w:t xml:space="preserve"> </w:t>
      </w:r>
      <w:r w:rsidRPr="004449EE">
        <w:t>recependo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insegnamenti della giurisprudenza nazionale</w:t>
      </w:r>
      <w:r w:rsidRPr="004449EE">
        <w:rPr>
          <w:spacing w:val="-2"/>
        </w:rPr>
        <w:t xml:space="preserve"> </w:t>
      </w:r>
      <w:r w:rsidRPr="004449EE">
        <w:t>in materia.</w:t>
      </w:r>
      <w:r w:rsidR="001D145C" w:rsidRPr="004449EE">
        <w:t xml:space="preserve"> </w:t>
      </w:r>
      <w:r w:rsidRPr="004449EE">
        <w:t>Va a tal proposito evidenziato che le situazioni di conflitto di interessi assumono una notevole rilevanza nei</w:t>
      </w:r>
      <w:r w:rsidRPr="004449EE">
        <w:rPr>
          <w:spacing w:val="1"/>
        </w:rPr>
        <w:t xml:space="preserve"> </w:t>
      </w:r>
      <w:r w:rsidRPr="004449EE">
        <w:t>confronti del soggetto pubblico per le gravi conseguenze giuridiche derivanti dalla omissione della loro</w:t>
      </w:r>
      <w:r w:rsidRPr="004449EE">
        <w:rPr>
          <w:spacing w:val="1"/>
        </w:rPr>
        <w:t xml:space="preserve"> </w:t>
      </w:r>
      <w:r w:rsidRPr="004449EE">
        <w:t>dichiarazione. Dunque, non se ne può accettare una definizione generica e indeterminata che non renda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inquadrare</w:t>
      </w:r>
      <w:r w:rsidRPr="004449EE">
        <w:rPr>
          <w:spacing w:val="1"/>
        </w:rPr>
        <w:t xml:space="preserve"> </w:t>
      </w:r>
      <w:r w:rsidRPr="004449EE">
        <w:t>precisamente</w:t>
      </w:r>
      <w:r w:rsidRPr="004449EE">
        <w:rPr>
          <w:spacing w:val="1"/>
        </w:rPr>
        <w:t xml:space="preserve"> </w:t>
      </w:r>
      <w:r w:rsidRPr="004449EE">
        <w:t>l’oggetto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omissione,</w:t>
      </w:r>
      <w:r w:rsidRPr="004449EE">
        <w:rPr>
          <w:spacing w:val="1"/>
        </w:rPr>
        <w:t xml:space="preserve"> </w:t>
      </w:r>
      <w:r w:rsidRPr="004449EE">
        <w:t>considerando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ricadute</w:t>
      </w:r>
      <w:r w:rsidRPr="004449EE">
        <w:rPr>
          <w:spacing w:val="1"/>
        </w:rPr>
        <w:t xml:space="preserve"> </w:t>
      </w:r>
      <w:r w:rsidRPr="004449EE">
        <w:t>disciplinari</w:t>
      </w:r>
      <w:r w:rsidRPr="004449EE">
        <w:rPr>
          <w:spacing w:val="1"/>
        </w:rPr>
        <w:t xml:space="preserve"> </w:t>
      </w:r>
      <w:r w:rsidRPr="004449EE">
        <w:t>ma</w:t>
      </w:r>
      <w:r w:rsidRPr="004449EE">
        <w:rPr>
          <w:spacing w:val="1"/>
        </w:rPr>
        <w:t xml:space="preserve"> </w:t>
      </w:r>
      <w:r w:rsidRPr="004449EE">
        <w:t>soprattutto penali ai sensi dell’art. 323 c.p., atteso che la violazione dell’obbligo di astensione, ove prescritto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(anche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norma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esame,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quindi),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intesa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giurisprudenza</w:t>
      </w:r>
      <w:r w:rsidRPr="004449EE">
        <w:rPr>
          <w:spacing w:val="-13"/>
        </w:rPr>
        <w:t xml:space="preserve"> </w:t>
      </w:r>
      <w:r w:rsidRPr="004449EE">
        <w:t>costante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Suprema</w:t>
      </w:r>
      <w:r w:rsidRPr="004449EE">
        <w:rPr>
          <w:spacing w:val="-11"/>
        </w:rPr>
        <w:t xml:space="preserve"> </w:t>
      </w:r>
      <w:r w:rsidRPr="004449EE">
        <w:t>Corte</w:t>
      </w:r>
      <w:r w:rsidRPr="004449EE">
        <w:rPr>
          <w:spacing w:val="-14"/>
        </w:rPr>
        <w:t xml:space="preserve"> </w:t>
      </w:r>
      <w:r w:rsidRPr="004449EE">
        <w:t>come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dovere</w:t>
      </w:r>
      <w:r w:rsidRPr="004449EE">
        <w:rPr>
          <w:spacing w:val="-52"/>
        </w:rPr>
        <w:t xml:space="preserve"> </w:t>
      </w:r>
      <w:r w:rsidRPr="004449EE">
        <w:t>di astensione introdotto nell’ordinamento in via generale e diretta dall’art. 323 c.p. (</w:t>
      </w:r>
      <w:r w:rsidRPr="004449EE">
        <w:rPr>
          <w:i/>
        </w:rPr>
        <w:t xml:space="preserve">ex multis </w:t>
      </w:r>
      <w:r w:rsidRPr="004449EE">
        <w:t>Cass. Pen. Sez.</w:t>
      </w:r>
      <w:r w:rsidRPr="004449EE">
        <w:rPr>
          <w:spacing w:val="1"/>
        </w:rPr>
        <w:t xml:space="preserve"> </w:t>
      </w:r>
      <w:r w:rsidRPr="004449EE">
        <w:t>6,</w:t>
      </w:r>
      <w:r w:rsidRPr="004449EE">
        <w:rPr>
          <w:spacing w:val="35"/>
        </w:rPr>
        <w:t xml:space="preserve"> </w:t>
      </w:r>
      <w:r w:rsidRPr="004449EE">
        <w:t>15</w:t>
      </w:r>
      <w:r w:rsidRPr="004449EE">
        <w:rPr>
          <w:spacing w:val="35"/>
        </w:rPr>
        <w:t xml:space="preserve"> </w:t>
      </w:r>
      <w:r w:rsidRPr="004449EE">
        <w:t>marzo</w:t>
      </w:r>
      <w:r w:rsidRPr="004449EE">
        <w:rPr>
          <w:spacing w:val="35"/>
        </w:rPr>
        <w:t xml:space="preserve"> </w:t>
      </w:r>
      <w:r w:rsidRPr="004449EE">
        <w:t>2013,</w:t>
      </w:r>
      <w:r w:rsidRPr="004449EE">
        <w:rPr>
          <w:spacing w:val="35"/>
        </w:rPr>
        <w:t xml:space="preserve"> </w:t>
      </w:r>
      <w:r w:rsidRPr="004449EE">
        <w:t>n.14457,</w:t>
      </w:r>
      <w:r w:rsidRPr="004449EE">
        <w:rPr>
          <w:spacing w:val="35"/>
        </w:rPr>
        <w:t xml:space="preserve"> </w:t>
      </w:r>
      <w:r w:rsidRPr="004449EE">
        <w:t>19</w:t>
      </w:r>
      <w:r w:rsidRPr="004449EE">
        <w:rPr>
          <w:spacing w:val="36"/>
        </w:rPr>
        <w:t xml:space="preserve"> </w:t>
      </w:r>
      <w:r w:rsidRPr="004449EE">
        <w:t>ottobre</w:t>
      </w:r>
      <w:r w:rsidRPr="004449EE">
        <w:rPr>
          <w:spacing w:val="35"/>
        </w:rPr>
        <w:t xml:space="preserve"> </w:t>
      </w:r>
      <w:r w:rsidRPr="004449EE">
        <w:t>2004,</w:t>
      </w:r>
      <w:r w:rsidRPr="004449EE">
        <w:rPr>
          <w:spacing w:val="34"/>
        </w:rPr>
        <w:t xml:space="preserve"> </w:t>
      </w:r>
      <w:r w:rsidRPr="004449EE">
        <w:t>n.</w:t>
      </w:r>
      <w:r w:rsidRPr="004449EE">
        <w:rPr>
          <w:spacing w:val="34"/>
        </w:rPr>
        <w:t xml:space="preserve"> </w:t>
      </w:r>
      <w:r w:rsidRPr="004449EE">
        <w:t>7992),</w:t>
      </w:r>
      <w:r w:rsidRPr="004449EE">
        <w:rPr>
          <w:spacing w:val="35"/>
        </w:rPr>
        <w:t xml:space="preserve"> </w:t>
      </w:r>
      <w:r w:rsidRPr="004449EE">
        <w:t>considerata</w:t>
      </w:r>
      <w:r w:rsidRPr="004449EE">
        <w:rPr>
          <w:spacing w:val="36"/>
        </w:rPr>
        <w:t xml:space="preserve"> </w:t>
      </w:r>
      <w:r w:rsidRPr="004449EE">
        <w:t>una</w:t>
      </w:r>
      <w:r w:rsidRPr="004449EE">
        <w:rPr>
          <w:spacing w:val="35"/>
        </w:rPr>
        <w:t xml:space="preserve"> </w:t>
      </w:r>
      <w:r w:rsidRPr="004449EE">
        <w:t>sorta</w:t>
      </w:r>
      <w:r w:rsidRPr="004449EE">
        <w:rPr>
          <w:spacing w:val="33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norma</w:t>
      </w:r>
      <w:r w:rsidRPr="004449EE">
        <w:rPr>
          <w:spacing w:val="35"/>
        </w:rPr>
        <w:t xml:space="preserve"> </w:t>
      </w:r>
      <w:r w:rsidRPr="004449EE">
        <w:t>penale</w:t>
      </w:r>
      <w:r w:rsidRPr="004449EE">
        <w:rPr>
          <w:spacing w:val="36"/>
        </w:rPr>
        <w:t xml:space="preserve"> </w:t>
      </w:r>
      <w:r w:rsidRPr="004449EE">
        <w:t>in</w:t>
      </w:r>
      <w:r w:rsidRPr="004449EE">
        <w:rPr>
          <w:spacing w:val="35"/>
        </w:rPr>
        <w:t xml:space="preserve"> </w:t>
      </w:r>
      <w:r w:rsidRPr="004449EE">
        <w:t>bianco</w:t>
      </w:r>
      <w:r w:rsidR="001D145C" w:rsidRPr="004449EE">
        <w:t xml:space="preserve"> </w:t>
      </w:r>
      <w:r w:rsidRPr="004449EE">
        <w:t>completata dal richiamo alle varie ipotesi di astensione contemplate dalle leggi speciali, e indipendentemente</w:t>
      </w:r>
      <w:r w:rsidRPr="004449EE">
        <w:rPr>
          <w:spacing w:val="-52"/>
        </w:rPr>
        <w:t xml:space="preserve"> </w:t>
      </w:r>
      <w:r w:rsidRPr="004449EE">
        <w:t>dall’avverarsi del fatto dannoso. Per questo, riprendendo alcuni spunti contenuti nel parere del Consiglio di</w:t>
      </w:r>
      <w:r w:rsidRPr="004449EE">
        <w:rPr>
          <w:spacing w:val="1"/>
        </w:rPr>
        <w:t xml:space="preserve"> </w:t>
      </w:r>
      <w:r w:rsidRPr="004449EE">
        <w:t>Stato n. 667 del 5 marzo 2019 (reso sulle Linee guida ANAC in materia di conflitto di interessi), il comma 2</w:t>
      </w:r>
      <w:r w:rsidRPr="004449EE">
        <w:rPr>
          <w:spacing w:val="1"/>
        </w:rPr>
        <w:t xml:space="preserve"> </w:t>
      </w:r>
      <w:r w:rsidRPr="004449EE">
        <w:t xml:space="preserve">precisa che un conflitto di interessi si </w:t>
      </w:r>
      <w:r w:rsidRPr="004449EE">
        <w:lastRenderedPageBreak/>
        <w:t>determina le volte in cui a un soggetto sia affidata la funzione di cura di</w:t>
      </w:r>
      <w:r w:rsidRPr="004449EE">
        <w:rPr>
          <w:spacing w:val="-52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interesse</w:t>
      </w:r>
      <w:r w:rsidRPr="004449EE">
        <w:rPr>
          <w:spacing w:val="-7"/>
        </w:rPr>
        <w:t xml:space="preserve"> </w:t>
      </w:r>
      <w:r w:rsidRPr="004449EE">
        <w:t>altrui</w:t>
      </w:r>
      <w:r w:rsidRPr="004449EE">
        <w:rPr>
          <w:spacing w:val="-6"/>
        </w:rPr>
        <w:t xml:space="preserve"> </w:t>
      </w:r>
      <w:r w:rsidRPr="004449EE">
        <w:t>(così</w:t>
      </w:r>
      <w:r w:rsidRPr="004449EE">
        <w:rPr>
          <w:spacing w:val="-5"/>
        </w:rPr>
        <w:t xml:space="preserve"> </w:t>
      </w:r>
      <w:r w:rsidRPr="004449EE">
        <w:t>detto</w:t>
      </w:r>
      <w:r w:rsidRPr="004449EE">
        <w:rPr>
          <w:spacing w:val="-5"/>
        </w:rPr>
        <w:t xml:space="preserve"> </w:t>
      </w:r>
      <w:r w:rsidRPr="004449EE">
        <w:t>interesse</w:t>
      </w:r>
      <w:r w:rsidRPr="004449EE">
        <w:rPr>
          <w:spacing w:val="-6"/>
        </w:rPr>
        <w:t xml:space="preserve"> </w:t>
      </w:r>
      <w:r w:rsidRPr="004449EE">
        <w:t>funzionalizzato)</w:t>
      </w:r>
      <w:r w:rsidRPr="004449EE">
        <w:rPr>
          <w:spacing w:val="-5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egli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trovi,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contempo,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titolare</w:t>
      </w:r>
      <w:r w:rsidRPr="004449EE">
        <w:rPr>
          <w:spacing w:val="-6"/>
        </w:rPr>
        <w:t xml:space="preserve"> </w:t>
      </w:r>
      <w:r w:rsidRPr="004449EE">
        <w:t>(</w:t>
      </w:r>
      <w:r w:rsidRPr="004449EE">
        <w:rPr>
          <w:i/>
        </w:rPr>
        <w:t>de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iure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vel de facto</w:t>
      </w:r>
      <w:r w:rsidRPr="004449EE">
        <w:t>) di un diverso interesse la cui soddisfazione avviene aumentando i costi o diminuendo i benefici</w:t>
      </w:r>
      <w:r w:rsidRPr="004449EE">
        <w:rPr>
          <w:spacing w:val="1"/>
        </w:rPr>
        <w:t xml:space="preserve"> </w:t>
      </w:r>
      <w:r w:rsidRPr="004449EE">
        <w:t>dell’interesse funzionalizzato. Il conflitto di interessi non consiste quindi in comportamenti dannosi per</w:t>
      </w:r>
      <w:r w:rsidRPr="004449EE">
        <w:rPr>
          <w:spacing w:val="1"/>
        </w:rPr>
        <w:t xml:space="preserve"> </w:t>
      </w:r>
      <w:r w:rsidRPr="004449EE">
        <w:t>l’interesse</w:t>
      </w:r>
      <w:r w:rsidRPr="004449EE">
        <w:rPr>
          <w:spacing w:val="-9"/>
        </w:rPr>
        <w:t xml:space="preserve"> </w:t>
      </w:r>
      <w:r w:rsidRPr="004449EE">
        <w:t>funzionalizzato,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condizione</w:t>
      </w:r>
      <w:r w:rsidRPr="004449EE">
        <w:rPr>
          <w:spacing w:val="-7"/>
        </w:rPr>
        <w:t xml:space="preserve"> </w:t>
      </w:r>
      <w:r w:rsidRPr="004449EE">
        <w:t>giuridica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fatto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quale</w:t>
      </w:r>
      <w:r w:rsidRPr="004449EE">
        <w:rPr>
          <w:spacing w:val="-9"/>
        </w:rPr>
        <w:t xml:space="preserve"> </w:t>
      </w:r>
      <w:r w:rsidRPr="004449EE">
        <w:t>scaturisce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rischio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siffatti</w:t>
      </w:r>
      <w:r w:rsidRPr="004449EE">
        <w:rPr>
          <w:spacing w:val="-53"/>
        </w:rPr>
        <w:t xml:space="preserve"> </w:t>
      </w:r>
      <w:r w:rsidRPr="004449EE">
        <w:t>comportamenti,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rischio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danno.</w:t>
      </w:r>
      <w:r w:rsidRPr="004449EE">
        <w:rPr>
          <w:spacing w:val="-12"/>
        </w:rPr>
        <w:t xml:space="preserve"> </w:t>
      </w:r>
      <w:r w:rsidRPr="004449EE">
        <w:t>L’essere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conflitto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abusare</w:t>
      </w:r>
      <w:r w:rsidRPr="004449EE">
        <w:rPr>
          <w:spacing w:val="-11"/>
        </w:rPr>
        <w:t xml:space="preserve"> </w:t>
      </w:r>
      <w:r w:rsidRPr="004449EE">
        <w:t>effettivamente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propria</w:t>
      </w:r>
      <w:r w:rsidRPr="004449EE">
        <w:rPr>
          <w:spacing w:val="-11"/>
        </w:rPr>
        <w:t xml:space="preserve"> </w:t>
      </w:r>
      <w:r w:rsidRPr="004449EE">
        <w:t>posizione</w:t>
      </w:r>
      <w:r w:rsidRPr="004449EE">
        <w:rPr>
          <w:spacing w:val="-10"/>
        </w:rPr>
        <w:t xml:space="preserve"> </w:t>
      </w:r>
      <w:r w:rsidRPr="004449EE">
        <w:t>sono</w:t>
      </w:r>
      <w:r w:rsidRPr="004449EE">
        <w:rPr>
          <w:spacing w:val="-53"/>
        </w:rPr>
        <w:t xml:space="preserve"> </w:t>
      </w:r>
      <w:r w:rsidRPr="004449EE">
        <w:t>due</w:t>
      </w:r>
      <w:r w:rsidRPr="004449EE">
        <w:rPr>
          <w:spacing w:val="-1"/>
        </w:rPr>
        <w:t xml:space="preserve"> </w:t>
      </w:r>
      <w:r w:rsidRPr="004449EE">
        <w:t>aspetti</w:t>
      </w:r>
      <w:r w:rsidRPr="004449EE">
        <w:rPr>
          <w:spacing w:val="-1"/>
        </w:rPr>
        <w:t xml:space="preserve"> </w:t>
      </w:r>
      <w:r w:rsidRPr="004449EE">
        <w:t>distinti.</w:t>
      </w:r>
      <w:r w:rsidR="001D145C" w:rsidRPr="004449EE">
        <w:t xml:space="preserve"> </w:t>
      </w:r>
    </w:p>
    <w:p w:rsidR="00F90FA9" w:rsidRPr="004449EE" w:rsidRDefault="009F7C6E" w:rsidP="001D145C">
      <w:pPr>
        <w:pStyle w:val="Corpodeltesto"/>
        <w:spacing w:before="160" w:line="259" w:lineRule="auto"/>
        <w:ind w:right="386"/>
      </w:pPr>
      <w:r w:rsidRPr="004449EE">
        <w:t>In coerenza con il principio della fiducia e al fine di preservare la funzionalità dell’azione amministrativa, 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-7"/>
        </w:rPr>
        <w:t xml:space="preserve"> </w:t>
      </w:r>
      <w:r w:rsidRPr="004449EE">
        <w:t>precisa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minaccia</w:t>
      </w:r>
      <w:r w:rsidRPr="004449EE">
        <w:rPr>
          <w:spacing w:val="-9"/>
        </w:rPr>
        <w:t xml:space="preserve"> </w:t>
      </w:r>
      <w:r w:rsidRPr="004449EE">
        <w:t>all’imparzialità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all’indipendenza</w:t>
      </w:r>
      <w:r w:rsidRPr="004449EE">
        <w:rPr>
          <w:spacing w:val="-6"/>
        </w:rPr>
        <w:t xml:space="preserve"> </w:t>
      </w:r>
      <w:r w:rsidRPr="004449EE">
        <w:t>deve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9"/>
        </w:rPr>
        <w:t xml:space="preserve"> </w:t>
      </w:r>
      <w:r w:rsidRPr="004449EE">
        <w:t>provata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chi</w:t>
      </w:r>
      <w:r w:rsidRPr="004449EE">
        <w:rPr>
          <w:spacing w:val="-9"/>
        </w:rPr>
        <w:t xml:space="preserve"> </w:t>
      </w:r>
      <w:r w:rsidRPr="004449EE">
        <w:t>invoca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conflitto</w:t>
      </w:r>
      <w:r w:rsidRPr="004449EE">
        <w:rPr>
          <w:spacing w:val="-52"/>
        </w:rPr>
        <w:t xml:space="preserve"> </w:t>
      </w:r>
      <w:r w:rsidRPr="004449EE">
        <w:t>sulla base di presupposti specifici e documentati e deve riferirsi ad interessi effettivi, la cui soddisfazione sia</w:t>
      </w:r>
      <w:r w:rsidRPr="004449EE">
        <w:rPr>
          <w:spacing w:val="1"/>
        </w:rPr>
        <w:t xml:space="preserve"> </w:t>
      </w:r>
      <w:r w:rsidRPr="004449EE">
        <w:t>conseguibile</w:t>
      </w:r>
      <w:r w:rsidRPr="004449EE">
        <w:rPr>
          <w:spacing w:val="-1"/>
        </w:rPr>
        <w:t xml:space="preserve"> </w:t>
      </w:r>
      <w:r w:rsidRPr="004449EE">
        <w:t>solo subordinando un</w:t>
      </w:r>
      <w:r w:rsidRPr="004449EE">
        <w:rPr>
          <w:spacing w:val="-2"/>
        </w:rPr>
        <w:t xml:space="preserve"> </w:t>
      </w:r>
      <w:r w:rsidRPr="004449EE">
        <w:t>interesse all’altro.</w:t>
      </w:r>
      <w:r w:rsidR="001D145C" w:rsidRPr="004449EE">
        <w:t xml:space="preserve"> </w:t>
      </w: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si limita a prevedere i doveri del soggetto che versa in conflitto di interessi, ossia darne</w:t>
      </w:r>
      <w:r w:rsidRPr="004449EE">
        <w:rPr>
          <w:spacing w:val="1"/>
        </w:rPr>
        <w:t xml:space="preserve"> </w:t>
      </w:r>
      <w:r w:rsidRPr="004449EE">
        <w:t>comunicazione alla stazione appaltante o all’ente concedente e astenersi dal partecipare alla procedura 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-3"/>
        </w:rPr>
        <w:t xml:space="preserve"> </w:t>
      </w:r>
      <w:r w:rsidRPr="004449EE">
        <w:t>e dalla</w:t>
      </w:r>
      <w:r w:rsidRPr="004449EE">
        <w:rPr>
          <w:spacing w:val="-2"/>
        </w:rPr>
        <w:t xml:space="preserve"> </w:t>
      </w:r>
      <w:r w:rsidRPr="004449EE">
        <w:t>fase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esecuzione.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</w:t>
      </w:r>
    </w:p>
    <w:p w:rsidR="00F90FA9" w:rsidRPr="004449EE" w:rsidRDefault="009F7C6E">
      <w:pPr>
        <w:pStyle w:val="Corpodeltesto"/>
        <w:spacing w:before="177" w:line="256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onera sia le stazioni appaltanti che gli enti concedenti, prima dell’avvio delle procedure 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pubblici,</w:t>
      </w:r>
      <w:r w:rsidRPr="004449EE">
        <w:rPr>
          <w:spacing w:val="-5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adottare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provvedimento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venga</w:t>
      </w:r>
      <w:r w:rsidRPr="004449EE">
        <w:rPr>
          <w:spacing w:val="-3"/>
        </w:rPr>
        <w:t xml:space="preserve"> </w:t>
      </w:r>
      <w:r w:rsidRPr="004449EE">
        <w:t>esternata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volontà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contrarre</w:t>
      </w:r>
      <w:r w:rsidRPr="004449EE">
        <w:rPr>
          <w:spacing w:val="-53"/>
        </w:rPr>
        <w:t xml:space="preserve"> </w:t>
      </w:r>
      <w:r w:rsidRPr="004449EE">
        <w:t>e siano indicati gli elementi essenziali del contratto e i criteri di selezione degli operatori economici e delle</w:t>
      </w:r>
      <w:r w:rsidRPr="004449EE">
        <w:rPr>
          <w:spacing w:val="1"/>
        </w:rPr>
        <w:t xml:space="preserve"> </w:t>
      </w:r>
      <w:r w:rsidRPr="004449EE">
        <w:t>offerte.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in caso di affidamento diretto detto provvedimento sia direttamente costitutivo</w:t>
      </w:r>
      <w:r w:rsidRPr="004449EE">
        <w:rPr>
          <w:spacing w:val="1"/>
        </w:rPr>
        <w:t xml:space="preserve"> </w:t>
      </w:r>
      <w:r w:rsidRPr="004449EE">
        <w:t>dell’affidamento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ne</w:t>
      </w:r>
      <w:r w:rsidRPr="004449EE">
        <w:rPr>
          <w:spacing w:val="-11"/>
        </w:rPr>
        <w:t xml:space="preserve"> </w:t>
      </w:r>
      <w:r w:rsidRPr="004449EE">
        <w:t>indica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contenuto</w:t>
      </w:r>
      <w:r w:rsidRPr="004449EE">
        <w:rPr>
          <w:spacing w:val="-12"/>
        </w:rPr>
        <w:t xml:space="preserve"> </w:t>
      </w:r>
      <w:r w:rsidRPr="004449EE">
        <w:t>minimo.</w:t>
      </w:r>
      <w:r w:rsidRPr="004449EE">
        <w:rPr>
          <w:spacing w:val="-9"/>
        </w:rPr>
        <w:t xml:space="preserve"> </w:t>
      </w:r>
      <w:r w:rsidRPr="004449EE">
        <w:t>L’esistenza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norma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l’affidamento</w:t>
      </w:r>
      <w:r w:rsidRPr="004449EE">
        <w:rPr>
          <w:spacing w:val="-12"/>
        </w:rPr>
        <w:t xml:space="preserve"> </w:t>
      </w:r>
      <w:r w:rsidRPr="004449EE">
        <w:t>diretto,</w:t>
      </w:r>
      <w:r w:rsidRPr="004449EE">
        <w:rPr>
          <w:spacing w:val="-53"/>
        </w:rPr>
        <w:t xml:space="preserve"> </w:t>
      </w:r>
      <w:r w:rsidRPr="004449EE">
        <w:t>contrapposta a quella di cui al comma 1 che riguarda le procedure, evidenzia che il primo non costituisce</w:t>
      </w:r>
      <w:r w:rsidRPr="004449EE">
        <w:rPr>
          <w:spacing w:val="1"/>
        </w:rPr>
        <w:t xml:space="preserve"> </w:t>
      </w:r>
      <w:r w:rsidRPr="004449EE">
        <w:t>“procedura”.</w:t>
      </w:r>
    </w:p>
    <w:p w:rsidR="00F90FA9" w:rsidRPr="004449EE" w:rsidRDefault="009F7C6E">
      <w:pPr>
        <w:pStyle w:val="Corpodeltesto"/>
        <w:spacing w:before="168" w:line="259" w:lineRule="auto"/>
        <w:ind w:right="386"/>
      </w:pPr>
      <w:r w:rsidRPr="004449EE">
        <w:rPr>
          <w:highlight w:val="yellow"/>
        </w:rPr>
        <w:t xml:space="preserve">Il </w:t>
      </w:r>
      <w:r w:rsidRPr="004449EE">
        <w:rPr>
          <w:b/>
          <w:highlight w:val="yellow"/>
        </w:rPr>
        <w:t xml:space="preserve">comma 3 </w:t>
      </w:r>
      <w:r w:rsidRPr="004449EE">
        <w:rPr>
          <w:highlight w:val="yellow"/>
        </w:rPr>
        <w:t>dispone che le procedure di gara devono concludersi entro precisi termini la cui fissazione in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concreto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contenuta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nell’allegato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I.3,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ha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matura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regolamentare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quindi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può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essere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modificato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o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integrato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con questa fonte normativa, più duttile di quella legislativa</w:t>
      </w:r>
      <w:r w:rsidRPr="004449EE">
        <w:t>. La norma è applicabile sia alle stazioni appaltanti</w:t>
      </w:r>
      <w:r w:rsidRPr="004449EE">
        <w:rPr>
          <w:spacing w:val="-52"/>
        </w:rPr>
        <w:t xml:space="preserve"> </w:t>
      </w:r>
      <w:r w:rsidRPr="004449EE">
        <w:t>che agli enti concedenti. La fissazione di un termine generale di conclusione delle procedure di gara potrebbe</w:t>
      </w:r>
      <w:r w:rsidRPr="004449EE">
        <w:rPr>
          <w:spacing w:val="-52"/>
        </w:rPr>
        <w:t xml:space="preserve"> </w:t>
      </w:r>
      <w:r w:rsidRPr="004449EE">
        <w:t>far sorgere dubbi di costituzionalità con riguardo alla sfera di autonomia delle Regioni, che possono essere</w:t>
      </w:r>
      <w:r w:rsidRPr="004449EE">
        <w:rPr>
          <w:spacing w:val="1"/>
        </w:rPr>
        <w:t xml:space="preserve"> </w:t>
      </w:r>
      <w:r w:rsidRPr="004449EE">
        <w:t>superati ove si consideri che tale previsione attiene alla materia della tutela della concorrenza: la certezza dei</w:t>
      </w:r>
      <w:r w:rsidRPr="004449EE">
        <w:rPr>
          <w:spacing w:val="1"/>
        </w:rPr>
        <w:t xml:space="preserve"> </w:t>
      </w:r>
      <w:r w:rsidRPr="004449EE">
        <w:t>tempi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svolgimento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appalto</w:t>
      </w:r>
      <w:r w:rsidRPr="004449EE">
        <w:rPr>
          <w:spacing w:val="-7"/>
        </w:rPr>
        <w:t xml:space="preserve"> </w:t>
      </w:r>
      <w:r w:rsidRPr="004449EE">
        <w:t>favorisce</w:t>
      </w:r>
      <w:r w:rsidRPr="004449EE">
        <w:rPr>
          <w:spacing w:val="-9"/>
        </w:rPr>
        <w:t xml:space="preserve"> </w:t>
      </w:r>
      <w:r w:rsidRPr="004449EE">
        <w:t>infatti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maggiore</w:t>
      </w:r>
      <w:r w:rsidRPr="004449EE">
        <w:rPr>
          <w:spacing w:val="-8"/>
        </w:rPr>
        <w:t xml:space="preserve"> </w:t>
      </w:r>
      <w:r w:rsidRPr="004449EE">
        <w:t>partecipazione.</w:t>
      </w:r>
      <w:r w:rsidRPr="004449EE">
        <w:rPr>
          <w:spacing w:val="-7"/>
        </w:rPr>
        <w:t xml:space="preserve"> </w:t>
      </w:r>
      <w:r w:rsidRPr="004449EE">
        <w:rPr>
          <w:highlight w:val="yellow"/>
        </w:rPr>
        <w:t>Conseguenza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superamento del termine è la formazione di un silenzio inadempimento da parte della stazione appaltante, che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legittima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gli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operatori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economici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incardinare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sede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giudiziaria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relativa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azione</w:t>
      </w:r>
      <w:r w:rsidRPr="004449EE">
        <w:t>;</w:t>
      </w:r>
      <w:r w:rsidRPr="004449EE">
        <w:rPr>
          <w:spacing w:val="-2"/>
        </w:rPr>
        <w:t xml:space="preserve"> </w:t>
      </w:r>
      <w:r w:rsidRPr="004449EE">
        <w:rPr>
          <w:highlight w:val="yellow"/>
        </w:rPr>
        <w:t>viene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inoltre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stabilito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tale comportamento della stazione appaltante costituisce violazione del dovere di buona fede, con le relative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conseguenze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tema 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responsabilità per lesione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dell’affidamento.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stabilisce che ogni concorrente può presentare una sola offerta che è vincolante per 180 giorni</w:t>
      </w:r>
      <w:r w:rsidRPr="004449EE">
        <w:rPr>
          <w:spacing w:val="1"/>
        </w:rPr>
        <w:t xml:space="preserve"> </w:t>
      </w:r>
      <w:r w:rsidRPr="004449EE">
        <w:t xml:space="preserve">dalla scadenza del termine per la sua presentazione, salvo diverso termine previsto dalla </w:t>
      </w:r>
      <w:r w:rsidRPr="004449EE">
        <w:rPr>
          <w:i/>
        </w:rPr>
        <w:t xml:space="preserve">lex specialis </w:t>
      </w:r>
      <w:r w:rsidRPr="004449EE">
        <w:t>di gara.</w:t>
      </w:r>
      <w:r w:rsidRPr="004449EE">
        <w:rPr>
          <w:spacing w:val="1"/>
        </w:rPr>
        <w:t xml:space="preserve"> </w:t>
      </w:r>
      <w:r w:rsidRPr="004449EE">
        <w:t>La stazione appaltante e l’ente concedente possono chiedere agli offerenti il differimento del termine, dando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relativo atto delle</w:t>
      </w:r>
      <w:r w:rsidRPr="004449EE">
        <w:rPr>
          <w:spacing w:val="-2"/>
        </w:rPr>
        <w:t xml:space="preserve"> </w:t>
      </w:r>
      <w:r w:rsidRPr="004449EE">
        <w:t>ragioni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richiesta.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prevede la formulazione di una proposta di aggiudicazione alla stazione appaltante o ente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concedente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soggetto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preposto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valutazione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offerte,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favore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concorrente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ha</w:t>
      </w:r>
      <w:r w:rsidRPr="004449EE">
        <w:rPr>
          <w:spacing w:val="-11"/>
        </w:rPr>
        <w:t xml:space="preserve"> </w:t>
      </w:r>
      <w:r w:rsidRPr="004449EE">
        <w:t>presentato</w:t>
      </w:r>
      <w:r w:rsidRPr="004449EE">
        <w:rPr>
          <w:spacing w:val="-53"/>
        </w:rPr>
        <w:t xml:space="preserve"> </w:t>
      </w:r>
      <w:r w:rsidRPr="004449EE">
        <w:t>la migliore offerta non anomala. L’aggiudicazione viene disposta dall’organo competente della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ente</w:t>
      </w:r>
      <w:r w:rsidRPr="004449EE">
        <w:rPr>
          <w:spacing w:val="-6"/>
        </w:rPr>
        <w:t xml:space="preserve"> </w:t>
      </w:r>
      <w:r w:rsidRPr="004449EE">
        <w:t>concedente</w:t>
      </w:r>
      <w:r w:rsidRPr="004449EE">
        <w:rPr>
          <w:spacing w:val="-6"/>
        </w:rPr>
        <w:t xml:space="preserve"> </w:t>
      </w:r>
      <w:r w:rsidRPr="004449EE">
        <w:t>dopo</w:t>
      </w:r>
      <w:r w:rsidRPr="004449EE">
        <w:rPr>
          <w:spacing w:val="-7"/>
        </w:rPr>
        <w:t xml:space="preserve"> </w:t>
      </w:r>
      <w:r w:rsidRPr="004449EE">
        <w:t>effettuato</w:t>
      </w:r>
      <w:r w:rsidRPr="004449EE">
        <w:rPr>
          <w:spacing w:val="-7"/>
        </w:rPr>
        <w:t xml:space="preserve"> </w:t>
      </w:r>
      <w:r w:rsidRPr="004449EE">
        <w:t>positivamente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controllo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requisiti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capo</w:t>
      </w:r>
      <w:r w:rsidRPr="004449EE">
        <w:rPr>
          <w:spacing w:val="-9"/>
        </w:rPr>
        <w:t xml:space="preserve"> </w:t>
      </w:r>
      <w:r w:rsidRPr="004449EE">
        <w:t>all’aggiudicatario,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6"/>
      </w:pPr>
      <w:r w:rsidRPr="004449EE">
        <w:lastRenderedPageBreak/>
        <w:t>successivamente al quale il contratto potrà essere stipulato o ne potrà essere iniziata l’esecuzione in via di</w:t>
      </w:r>
      <w:r w:rsidRPr="004449EE">
        <w:rPr>
          <w:spacing w:val="1"/>
        </w:rPr>
        <w:t xml:space="preserve"> </w:t>
      </w:r>
      <w:r w:rsidRPr="004449EE">
        <w:t>urgenza.</w:t>
      </w:r>
    </w:p>
    <w:p w:rsidR="00F90FA9" w:rsidRPr="004449EE" w:rsidRDefault="009F7C6E">
      <w:pPr>
        <w:pStyle w:val="Corpodeltesto"/>
        <w:spacing w:before="167" w:line="254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prevede che l’aggiudicazione non equivalga ad accettazione dell’offerta, e che quest’ultima sia</w:t>
      </w:r>
      <w:r w:rsidRPr="004449EE">
        <w:rPr>
          <w:spacing w:val="1"/>
        </w:rPr>
        <w:t xml:space="preserve"> </w:t>
      </w:r>
      <w:r w:rsidRPr="004449EE">
        <w:t>irrevocabile</w:t>
      </w:r>
      <w:r w:rsidRPr="004449EE">
        <w:rPr>
          <w:spacing w:val="-3"/>
        </w:rPr>
        <w:t xml:space="preserve"> </w:t>
      </w:r>
      <w:r w:rsidRPr="004449EE">
        <w:t>fino al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3"/>
        </w:rPr>
        <w:t xml:space="preserve"> </w:t>
      </w:r>
      <w:r w:rsidRPr="004449EE">
        <w:t>stabilito per</w:t>
      </w:r>
      <w:r w:rsidRPr="004449EE">
        <w:rPr>
          <w:spacing w:val="1"/>
        </w:rPr>
        <w:t xml:space="preserve"> </w:t>
      </w:r>
      <w:r w:rsidRPr="004449EE">
        <w:t>la stipulazione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9" w:line="256" w:lineRule="auto"/>
        <w:ind w:right="389" w:firstLine="55"/>
      </w:pPr>
      <w:r w:rsidRPr="004449EE">
        <w:rPr>
          <w:b/>
          <w:highlight w:val="yellow"/>
        </w:rPr>
        <w:t xml:space="preserve">Il comma 7 </w:t>
      </w:r>
      <w:r w:rsidRPr="004449EE">
        <w:rPr>
          <w:highlight w:val="yellow"/>
        </w:rPr>
        <w:t>rimanda al successivo articolo 18 l’indicazione di tempi e modalità per la stipulazione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contratto.</w:t>
      </w:r>
    </w:p>
    <w:p w:rsidR="00F90FA9" w:rsidRPr="004449EE" w:rsidRDefault="009F7C6E">
      <w:pPr>
        <w:pStyle w:val="Corpodeltesto"/>
        <w:spacing w:before="164" w:line="256" w:lineRule="auto"/>
        <w:ind w:right="386" w:firstLine="55"/>
      </w:pPr>
      <w:r w:rsidRPr="004449EE">
        <w:rPr>
          <w:b/>
        </w:rPr>
        <w:t xml:space="preserve">Il comma 8 </w:t>
      </w:r>
      <w:r w:rsidRPr="004449EE">
        <w:t>prevede che l'esecuzione del contratto non ancora stipulato possa essere egualmente iniziata con</w:t>
      </w:r>
      <w:r w:rsidRPr="004449EE">
        <w:rPr>
          <w:spacing w:val="-52"/>
        </w:rPr>
        <w:t xml:space="preserve"> </w:t>
      </w:r>
      <w:r w:rsidRPr="004449EE">
        <w:t>determina</w:t>
      </w:r>
      <w:r w:rsidRPr="004449EE">
        <w:rPr>
          <w:spacing w:val="-1"/>
        </w:rPr>
        <w:t xml:space="preserve"> </w:t>
      </w:r>
      <w:r w:rsidRPr="004449EE">
        <w:t>motivata della stazione</w:t>
      </w:r>
      <w:r w:rsidRPr="004449EE">
        <w:rPr>
          <w:spacing w:val="-1"/>
        </w:rPr>
        <w:t xml:space="preserve"> </w:t>
      </w:r>
      <w:r w:rsidRPr="004449EE">
        <w:t>appaltante</w:t>
      </w:r>
      <w:r w:rsidRPr="004449EE">
        <w:rPr>
          <w:spacing w:val="-2"/>
        </w:rPr>
        <w:t xml:space="preserve"> </w:t>
      </w:r>
      <w:r w:rsidRPr="004449EE">
        <w:t>e dell’ente</w:t>
      </w:r>
      <w:r w:rsidRPr="004449EE">
        <w:rPr>
          <w:spacing w:val="-1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indica la fattispecie in cui l’esecuzione del contratto prima della sua stipulazione è obbligatoria:</w:t>
      </w:r>
      <w:r w:rsidRPr="004449EE">
        <w:rPr>
          <w:spacing w:val="1"/>
        </w:rPr>
        <w:t xml:space="preserve"> </w:t>
      </w:r>
      <w:r w:rsidRPr="004449EE">
        <w:t>si tratta di situazioni in cui a seguito di eventi oggettivamente imprevedibili, è necessario ovviare a situazioni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pericolo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persone,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animali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cose,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ovvero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4"/>
        </w:rPr>
        <w:t xml:space="preserve"> </w:t>
      </w:r>
      <w:r w:rsidRPr="004449EE">
        <w:t>l'igiene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salute</w:t>
      </w:r>
      <w:r w:rsidRPr="004449EE">
        <w:rPr>
          <w:spacing w:val="-12"/>
        </w:rPr>
        <w:t xml:space="preserve"> </w:t>
      </w:r>
      <w:r w:rsidRPr="004449EE">
        <w:t>pubblica,</w:t>
      </w:r>
      <w:r w:rsidRPr="004449EE">
        <w:rPr>
          <w:spacing w:val="-13"/>
        </w:rPr>
        <w:t xml:space="preserve"> </w:t>
      </w:r>
      <w:r w:rsidRPr="004449EE">
        <w:t>ovvero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patrimonio</w:t>
      </w:r>
      <w:r w:rsidRPr="004449EE">
        <w:rPr>
          <w:spacing w:val="-12"/>
        </w:rPr>
        <w:t xml:space="preserve"> </w:t>
      </w:r>
      <w:r w:rsidRPr="004449EE">
        <w:t>storico,</w:t>
      </w:r>
      <w:r w:rsidRPr="004449EE">
        <w:rPr>
          <w:spacing w:val="-53"/>
        </w:rPr>
        <w:t xml:space="preserve"> </w:t>
      </w:r>
      <w:r w:rsidRPr="004449EE">
        <w:t>artistico,</w:t>
      </w:r>
      <w:r w:rsidRPr="004449EE">
        <w:rPr>
          <w:spacing w:val="-8"/>
        </w:rPr>
        <w:t xml:space="preserve"> </w:t>
      </w:r>
      <w:r w:rsidRPr="004449EE">
        <w:t>culturale</w:t>
      </w:r>
      <w:r w:rsidRPr="004449EE">
        <w:rPr>
          <w:spacing w:val="-4"/>
        </w:rPr>
        <w:t xml:space="preserve"> </w:t>
      </w:r>
      <w:r w:rsidRPr="004449EE">
        <w:t>ovvero</w:t>
      </w:r>
      <w:r w:rsidRPr="004449EE">
        <w:rPr>
          <w:spacing w:val="-4"/>
        </w:rPr>
        <w:t xml:space="preserve"> </w:t>
      </w:r>
      <w:r w:rsidRPr="004449EE">
        <w:t>nei</w:t>
      </w:r>
      <w:r w:rsidRPr="004449EE">
        <w:rPr>
          <w:spacing w:val="-6"/>
        </w:rPr>
        <w:t xml:space="preserve"> </w:t>
      </w:r>
      <w:r w:rsidRPr="004449EE">
        <w:t>casi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mancata</w:t>
      </w:r>
      <w:r w:rsidRPr="004449EE">
        <w:rPr>
          <w:spacing w:val="-6"/>
        </w:rPr>
        <w:t xml:space="preserve"> </w:t>
      </w:r>
      <w:r w:rsidRPr="004449EE">
        <w:t>esecuzione</w:t>
      </w:r>
      <w:r w:rsidRPr="004449EE">
        <w:rPr>
          <w:spacing w:val="-6"/>
        </w:rPr>
        <w:t xml:space="preserve"> </w:t>
      </w:r>
      <w:r w:rsidRPr="004449EE">
        <w:t>immediata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prestazione</w:t>
      </w:r>
      <w:r w:rsidRPr="004449EE">
        <w:rPr>
          <w:spacing w:val="-6"/>
        </w:rPr>
        <w:t xml:space="preserve"> </w:t>
      </w:r>
      <w:r w:rsidRPr="004449EE">
        <w:t>dedotta</w:t>
      </w:r>
      <w:r w:rsidRPr="004449EE">
        <w:rPr>
          <w:spacing w:val="-4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gara</w:t>
      </w:r>
      <w:r w:rsidRPr="004449EE">
        <w:rPr>
          <w:spacing w:val="-53"/>
        </w:rPr>
        <w:t xml:space="preserve"> </w:t>
      </w:r>
      <w:r w:rsidRPr="004449EE">
        <w:t>determinerebbe un grave danno all'interesse pubblico che è destinata a soddisfare, ivi compresa la perdita di</w:t>
      </w:r>
      <w:r w:rsidRPr="004449EE">
        <w:rPr>
          <w:spacing w:val="1"/>
        </w:rPr>
        <w:t xml:space="preserve"> </w:t>
      </w:r>
      <w:r w:rsidRPr="004449EE">
        <w:t>finanziamenti dell’Unione</w:t>
      </w:r>
      <w:r w:rsidRPr="004449EE">
        <w:rPr>
          <w:spacing w:val="53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10</w:t>
      </w:r>
      <w:r w:rsidRPr="004449EE">
        <w:t>,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ribadire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finalità</w:t>
      </w:r>
      <w:r w:rsidRPr="004449EE">
        <w:rPr>
          <w:spacing w:val="-6"/>
        </w:rPr>
        <w:t xml:space="preserve"> </w:t>
      </w:r>
      <w:r w:rsidRPr="004449EE">
        <w:t>acceleratoria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disciplina,</w:t>
      </w:r>
      <w:r w:rsidRPr="004449EE">
        <w:rPr>
          <w:spacing w:val="-6"/>
        </w:rPr>
        <w:t xml:space="preserve"> </w:t>
      </w:r>
      <w:r w:rsidRPr="004449EE">
        <w:t>chiarisce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pendenza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contenzioso</w:t>
      </w:r>
      <w:r w:rsidRPr="004449EE">
        <w:rPr>
          <w:spacing w:val="-53"/>
        </w:rPr>
        <w:t xml:space="preserve"> </w:t>
      </w:r>
      <w:r w:rsidRPr="004449EE">
        <w:t>sulla procedura non giustifica in alcun modo la sospensione della medesima o dell’aggiudicazione nel</w:t>
      </w:r>
      <w:r w:rsidRPr="004449EE">
        <w:rPr>
          <w:spacing w:val="1"/>
        </w:rPr>
        <w:t xml:space="preserve"> </w:t>
      </w:r>
      <w:r w:rsidRPr="004449EE">
        <w:t>frattempo intervenuta, salvi i poteri cautelari del giudice amministrativo e salvi i poteri di autotutela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appaltante, da esercitarsi da parte</w:t>
      </w:r>
      <w:r w:rsidRPr="004449EE">
        <w:rPr>
          <w:spacing w:val="-2"/>
        </w:rPr>
        <w:t xml:space="preserve"> </w:t>
      </w:r>
      <w:r w:rsidRPr="004449EE">
        <w:t>del dirigente</w:t>
      </w:r>
      <w:r w:rsidRPr="004449EE">
        <w:rPr>
          <w:spacing w:val="-2"/>
        </w:rPr>
        <w:t xml:space="preserve"> </w:t>
      </w:r>
      <w:r w:rsidRPr="004449EE">
        <w:t>competente.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I.3</w:t>
      </w:r>
    </w:p>
    <w:p w:rsidR="00F90FA9" w:rsidRPr="004449EE" w:rsidRDefault="009F7C6E">
      <w:pPr>
        <w:pStyle w:val="Corpodeltesto"/>
        <w:spacing w:before="180" w:line="259" w:lineRule="auto"/>
        <w:ind w:right="388"/>
      </w:pPr>
      <w:r w:rsidRPr="004449EE">
        <w:rPr>
          <w:highlight w:val="yellow"/>
        </w:rPr>
        <w:t>I termini sono stati calcolati assumendo a paradigma la procedura aperta, che necessita mediamente di nove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mesi</w:t>
      </w:r>
      <w:r w:rsidRPr="004449EE">
        <w:t>. Per la procedura ristretta l’incremento di un mese corrisponde alla necessità di selezionare le domande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partecipazione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inviare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lettere</w:t>
      </w:r>
      <w:r w:rsidRPr="004449EE">
        <w:rPr>
          <w:spacing w:val="-14"/>
        </w:rPr>
        <w:t xml:space="preserve"> </w:t>
      </w:r>
      <w:r w:rsidRPr="004449EE">
        <w:t>invito.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5"/>
        </w:rPr>
        <w:t xml:space="preserve"> </w:t>
      </w:r>
      <w:r w:rsidRPr="004449EE">
        <w:t>termini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altre</w:t>
      </w:r>
      <w:r w:rsidRPr="004449EE">
        <w:rPr>
          <w:spacing w:val="-12"/>
        </w:rPr>
        <w:t xml:space="preserve"> </w:t>
      </w:r>
      <w:r w:rsidRPr="004449EE">
        <w:t>procedure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5"/>
        </w:rPr>
        <w:t xml:space="preserve"> </w:t>
      </w:r>
      <w:r w:rsidRPr="004449EE">
        <w:t>quantificati</w:t>
      </w:r>
      <w:r w:rsidRPr="004449EE">
        <w:rPr>
          <w:spacing w:val="-10"/>
        </w:rPr>
        <w:t xml:space="preserve"> </w:t>
      </w:r>
      <w:r w:rsidRPr="004449EE">
        <w:t>proporzionalmente.</w:t>
      </w:r>
      <w:r w:rsidRPr="004449EE">
        <w:rPr>
          <w:spacing w:val="-53"/>
        </w:rPr>
        <w:t xml:space="preserve"> </w:t>
      </w:r>
      <w:r w:rsidRPr="004449EE">
        <w:t>Nel calcolo dei tempi massimi di conclusione delle procedure si è considerato che l’utilizzo dei criteri basati</w:t>
      </w:r>
      <w:r w:rsidRPr="004449EE">
        <w:rPr>
          <w:spacing w:val="1"/>
        </w:rPr>
        <w:t xml:space="preserve"> </w:t>
      </w:r>
      <w:r w:rsidRPr="004449EE">
        <w:t>sul miglior rapporto tra qualità e prezzo o sul costo del ciclo di vita richiede ulteriori adempimenti, anche</w:t>
      </w:r>
      <w:r w:rsidRPr="004449EE">
        <w:rPr>
          <w:spacing w:val="1"/>
        </w:rPr>
        <w:t xml:space="preserve"> </w:t>
      </w:r>
      <w:r w:rsidRPr="004449EE">
        <w:t>complessi,</w:t>
      </w:r>
      <w:r w:rsidRPr="004449EE">
        <w:rPr>
          <w:spacing w:val="-5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fattispecie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cui il</w:t>
      </w:r>
      <w:r w:rsidRPr="004449EE">
        <w:rPr>
          <w:spacing w:val="-1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venga</w:t>
      </w:r>
      <w:r w:rsidRPr="004449EE">
        <w:rPr>
          <w:spacing w:val="-2"/>
        </w:rPr>
        <w:t xml:space="preserve"> </w:t>
      </w:r>
      <w:r w:rsidRPr="004449EE">
        <w:t>affidato</w:t>
      </w:r>
      <w:r w:rsidRPr="004449EE">
        <w:rPr>
          <w:spacing w:val="-2"/>
        </w:rPr>
        <w:t xml:space="preserve"> </w:t>
      </w:r>
      <w:r w:rsidRPr="004449EE">
        <w:t>utilizzando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criterio</w:t>
      </w:r>
      <w:r w:rsidRPr="004449EE">
        <w:rPr>
          <w:spacing w:val="-2"/>
        </w:rPr>
        <w:t xml:space="preserve"> </w:t>
      </w:r>
      <w:r w:rsidRPr="004449EE">
        <w:t>del minor</w:t>
      </w:r>
      <w:r w:rsidRPr="004449EE">
        <w:rPr>
          <w:spacing w:val="-1"/>
        </w:rPr>
        <w:t xml:space="preserve"> </w:t>
      </w:r>
      <w:r w:rsidRPr="004449EE">
        <w:t>prezzo.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 concetto di “gara”, cui applicare i termini indicati nell’allegato, comprende tutti gli adempimenti compresi</w:t>
      </w:r>
      <w:r w:rsidRPr="004449EE">
        <w:rPr>
          <w:spacing w:val="1"/>
        </w:rPr>
        <w:t xml:space="preserve"> </w:t>
      </w:r>
      <w:r w:rsidRPr="004449EE">
        <w:t>tra la pubblicazione del bando o l’invio dell’invito ad offrire e l’individuazione della migliore offerta; i tempi</w:t>
      </w:r>
      <w:r w:rsidRPr="004449EE">
        <w:rPr>
          <w:spacing w:val="-52"/>
        </w:rPr>
        <w:t xml:space="preserve"> </w:t>
      </w:r>
      <w:r w:rsidRPr="004449EE">
        <w:t>necessari</w:t>
      </w:r>
      <w:r w:rsidRPr="004449EE">
        <w:rPr>
          <w:spacing w:val="-9"/>
        </w:rPr>
        <w:t xml:space="preserve"> </w:t>
      </w:r>
      <w:r w:rsidRPr="004449EE">
        <w:t>all’espletamento</w:t>
      </w:r>
      <w:r w:rsidRPr="004449EE">
        <w:rPr>
          <w:spacing w:val="-11"/>
        </w:rPr>
        <w:t xml:space="preserve"> </w:t>
      </w:r>
      <w:r w:rsidRPr="004449EE">
        <w:t>dell’eventuale</w:t>
      </w:r>
      <w:r w:rsidRPr="004449EE">
        <w:rPr>
          <w:spacing w:val="-10"/>
        </w:rPr>
        <w:t xml:space="preserve"> </w:t>
      </w:r>
      <w:r w:rsidRPr="004449EE">
        <w:t>verifica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anomalia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all’effettuazione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(necessaria)</w:t>
      </w:r>
      <w:r w:rsidRPr="004449EE">
        <w:rPr>
          <w:spacing w:val="-10"/>
        </w:rPr>
        <w:t xml:space="preserve"> </w:t>
      </w:r>
      <w:r w:rsidRPr="004449EE">
        <w:t>verifica</w:t>
      </w:r>
      <w:r w:rsidRPr="004449EE">
        <w:rPr>
          <w:spacing w:val="-9"/>
        </w:rPr>
        <w:t xml:space="preserve"> </w:t>
      </w:r>
      <w:r w:rsidRPr="004449EE">
        <w:t>sul</w:t>
      </w:r>
      <w:r w:rsidRPr="004449EE">
        <w:rPr>
          <w:spacing w:val="-53"/>
        </w:rPr>
        <w:t xml:space="preserve"> </w:t>
      </w:r>
      <w:r w:rsidRPr="004449EE">
        <w:t>possesso dei requisiti dichiarati dal concorrente aggiudicatario per partecipare alla procedura si aggiungono a</w:t>
      </w:r>
      <w:r w:rsidRPr="004449EE">
        <w:rPr>
          <w:spacing w:val="-52"/>
        </w:rPr>
        <w:t xml:space="preserve"> </w:t>
      </w:r>
      <w:r w:rsidRPr="004449EE">
        <w:t>quelli previsti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lo</w:t>
      </w:r>
      <w:r w:rsidRPr="004449EE">
        <w:rPr>
          <w:spacing w:val="-3"/>
        </w:rPr>
        <w:t xml:space="preserve"> </w:t>
      </w:r>
      <w:r w:rsidRPr="004449EE">
        <w:t>svolgimento delle gare.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riscrittura degli artt. 32 e 33 del d.lgs. n. 18 aprile 2016, n. 50, persegue lo scopo della semplificazione</w:t>
      </w:r>
      <w:r w:rsidRPr="004449EE">
        <w:rPr>
          <w:spacing w:val="1"/>
        </w:rPr>
        <w:t xml:space="preserve"> </w:t>
      </w:r>
      <w:r w:rsidRPr="004449EE">
        <w:t>razionalizzando i testi vigenti. Le norme riguardanti il contratto pubblico vengono quindi scorporate dall’art.</w:t>
      </w:r>
      <w:r w:rsidRPr="004449EE">
        <w:rPr>
          <w:spacing w:val="1"/>
        </w:rPr>
        <w:t xml:space="preserve"> </w:t>
      </w:r>
      <w:r w:rsidRPr="004449EE">
        <w:t>32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d.</w:t>
      </w:r>
      <w:r w:rsidRPr="004449EE">
        <w:rPr>
          <w:spacing w:val="-6"/>
        </w:rPr>
        <w:t xml:space="preserve"> </w:t>
      </w:r>
      <w:r w:rsidRPr="004449EE">
        <w:t>lgs.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confluire</w:t>
      </w:r>
      <w:r w:rsidRPr="004449EE">
        <w:rPr>
          <w:spacing w:val="-3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18,</w:t>
      </w:r>
      <w:r w:rsidRPr="004449EE">
        <w:rPr>
          <w:spacing w:val="-6"/>
        </w:rPr>
        <w:t xml:space="preserve"> </w:t>
      </w:r>
      <w:r w:rsidRPr="004449EE">
        <w:t>dedicato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specifico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3"/>
        </w:rPr>
        <w:t xml:space="preserve"> </w:t>
      </w:r>
      <w:r w:rsidRPr="004449EE">
        <w:t>stipulazione.</w:t>
      </w:r>
      <w:r w:rsidRPr="004449EE">
        <w:rPr>
          <w:spacing w:val="-52"/>
        </w:rPr>
        <w:t xml:space="preserve"> </w:t>
      </w:r>
      <w:r w:rsidRPr="004449EE">
        <w:rPr>
          <w:b/>
        </w:rPr>
        <w:t xml:space="preserve">Il comma 1 </w:t>
      </w:r>
      <w:r w:rsidRPr="004449EE">
        <w:t>prevede le forme della stipulazione del contratto pubblico e indica capitolati e computo metrico</w:t>
      </w:r>
      <w:r w:rsidRPr="004449EE">
        <w:rPr>
          <w:spacing w:val="1"/>
        </w:rPr>
        <w:t xml:space="preserve"> </w:t>
      </w:r>
      <w:r w:rsidRPr="004449EE">
        <w:t>estimativo</w:t>
      </w:r>
      <w:r w:rsidRPr="004449EE">
        <w:rPr>
          <w:spacing w:val="-1"/>
        </w:rPr>
        <w:t xml:space="preserve"> </w:t>
      </w:r>
      <w:r w:rsidRPr="004449EE">
        <w:t>richiamati</w:t>
      </w:r>
      <w:r w:rsidRPr="004449EE">
        <w:rPr>
          <w:spacing w:val="1"/>
        </w:rPr>
        <w:t xml:space="preserve"> </w:t>
      </w:r>
      <w:r w:rsidRPr="004449EE">
        <w:t>nel bando o nell'invito</w:t>
      </w:r>
      <w:r w:rsidRPr="004449EE">
        <w:rPr>
          <w:spacing w:val="-1"/>
        </w:rPr>
        <w:t xml:space="preserve"> </w:t>
      </w:r>
      <w:r w:rsidRPr="004449EE">
        <w:t>che ne</w:t>
      </w:r>
      <w:r w:rsidRPr="004449EE">
        <w:rPr>
          <w:spacing w:val="-2"/>
        </w:rPr>
        <w:t xml:space="preserve"> </w:t>
      </w:r>
      <w:r w:rsidRPr="004449EE">
        <w:t>costituiscono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integrante.</w:t>
      </w:r>
    </w:p>
    <w:p w:rsidR="00F90FA9" w:rsidRPr="004449EE" w:rsidRDefault="009F7C6E">
      <w:pPr>
        <w:pStyle w:val="Corpodeltesto"/>
        <w:spacing w:before="160" w:line="254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il termine massimo di 60 giorni per stipulare il contratto pubblico, con le relative</w:t>
      </w:r>
      <w:r w:rsidRPr="004449EE">
        <w:rPr>
          <w:spacing w:val="1"/>
        </w:rPr>
        <w:t xml:space="preserve"> </w:t>
      </w:r>
      <w:r w:rsidRPr="004449EE">
        <w:t>eccezioni.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eventuale</w:t>
      </w:r>
      <w:r w:rsidRPr="004449EE">
        <w:rPr>
          <w:spacing w:val="-3"/>
        </w:rPr>
        <w:t xml:space="preserve"> </w:t>
      </w:r>
      <w:r w:rsidRPr="004449EE">
        <w:t>pendenza di contenzioso non</w:t>
      </w:r>
      <w:r w:rsidRPr="004449EE">
        <w:rPr>
          <w:spacing w:val="-1"/>
        </w:rPr>
        <w:t xml:space="preserve"> </w:t>
      </w:r>
      <w:r w:rsidRPr="004449EE">
        <w:t>sospende il decorso del termine.</w:t>
      </w:r>
    </w:p>
    <w:p w:rsidR="00F90FA9" w:rsidRPr="004449EE" w:rsidRDefault="009F7C6E">
      <w:pPr>
        <w:spacing w:before="169" w:line="256" w:lineRule="auto"/>
        <w:ind w:left="472" w:right="388"/>
        <w:jc w:val="both"/>
      </w:pPr>
      <w:r w:rsidRPr="004449EE">
        <w:rPr>
          <w:b/>
        </w:rPr>
        <w:t xml:space="preserve">Il comma 3 </w:t>
      </w:r>
      <w:r w:rsidRPr="004449EE">
        <w:t>disciplina l’istituto dello “</w:t>
      </w:r>
      <w:r w:rsidRPr="004449EE">
        <w:rPr>
          <w:i/>
        </w:rPr>
        <w:t>stand and still</w:t>
      </w:r>
      <w:r w:rsidRPr="004449EE">
        <w:t>” sostanziale riprendendo le previsioni comunitarie in</w:t>
      </w:r>
      <w:r w:rsidRPr="004449EE">
        <w:rPr>
          <w:spacing w:val="1"/>
        </w:rPr>
        <w:t xml:space="preserve"> </w:t>
      </w:r>
      <w:r w:rsidRPr="004449EE">
        <w:t>materia.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6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l’istituto</w:t>
      </w:r>
      <w:r w:rsidRPr="004449EE">
        <w:rPr>
          <w:spacing w:val="-7"/>
        </w:rPr>
        <w:t xml:space="preserve"> </w:t>
      </w:r>
      <w:r w:rsidRPr="004449EE">
        <w:t>dello</w:t>
      </w:r>
      <w:r w:rsidRPr="004449EE">
        <w:rPr>
          <w:spacing w:val="-6"/>
        </w:rPr>
        <w:t xml:space="preserve"> </w:t>
      </w:r>
      <w:r w:rsidRPr="004449EE">
        <w:t>“</w:t>
      </w:r>
      <w:r w:rsidRPr="004449EE">
        <w:rPr>
          <w:i/>
        </w:rPr>
        <w:t>stand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and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still</w:t>
      </w:r>
      <w:r w:rsidRPr="004449EE">
        <w:t>”</w:t>
      </w:r>
      <w:r w:rsidRPr="004449EE">
        <w:rPr>
          <w:spacing w:val="-4"/>
        </w:rPr>
        <w:t xml:space="preserve"> </w:t>
      </w:r>
      <w:r w:rsidRPr="004449EE">
        <w:t>processuale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perdura</w:t>
      </w:r>
      <w:r w:rsidRPr="004449EE">
        <w:rPr>
          <w:spacing w:val="-5"/>
        </w:rPr>
        <w:t xml:space="preserve"> </w:t>
      </w:r>
      <w:r w:rsidRPr="004449EE">
        <w:t>fino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pronuncia,</w:t>
      </w:r>
      <w:r w:rsidRPr="004449EE">
        <w:rPr>
          <w:spacing w:val="-7"/>
        </w:rPr>
        <w:t xml:space="preserve"> </w:t>
      </w:r>
      <w:r w:rsidRPr="004449EE">
        <w:t>cautelare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53"/>
        </w:rPr>
        <w:t xml:space="preserve"> </w:t>
      </w:r>
      <w:r w:rsidRPr="004449EE">
        <w:t>decisoria</w:t>
      </w:r>
      <w:r w:rsidRPr="004449EE">
        <w:rPr>
          <w:spacing w:val="-1"/>
        </w:rPr>
        <w:t xml:space="preserve"> </w:t>
      </w:r>
      <w:r w:rsidRPr="004449EE">
        <w:t>della causa (con</w:t>
      </w:r>
      <w:r w:rsidRPr="004449EE">
        <w:rPr>
          <w:spacing w:val="-1"/>
        </w:rPr>
        <w:t xml:space="preserve"> </w:t>
      </w:r>
      <w:r w:rsidRPr="004449EE">
        <w:t>sentenza</w:t>
      </w:r>
      <w:r w:rsidRPr="004449EE">
        <w:rPr>
          <w:spacing w:val="-2"/>
        </w:rPr>
        <w:t xml:space="preserve"> </w:t>
      </w:r>
      <w:r w:rsidRPr="004449EE">
        <w:t>in forma</w:t>
      </w:r>
      <w:r w:rsidRPr="004449EE">
        <w:rPr>
          <w:spacing w:val="-1"/>
        </w:rPr>
        <w:t xml:space="preserve"> </w:t>
      </w:r>
      <w:r w:rsidRPr="004449EE">
        <w:t>semplificata)</w:t>
      </w:r>
      <w:r w:rsidRPr="004449EE">
        <w:rPr>
          <w:spacing w:val="-2"/>
        </w:rPr>
        <w:t xml:space="preserve"> </w:t>
      </w:r>
      <w:r w:rsidRPr="004449EE">
        <w:t>da parte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giudice.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disciplina le conseguenze in caso di mancata stipulazione del contratto per fatto della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dell’ente</w:t>
      </w:r>
      <w:r w:rsidRPr="004449EE">
        <w:rPr>
          <w:spacing w:val="1"/>
        </w:rPr>
        <w:t xml:space="preserve"> </w:t>
      </w:r>
      <w:r w:rsidRPr="004449EE">
        <w:t>concedente:</w:t>
      </w:r>
      <w:r w:rsidRPr="004449EE">
        <w:rPr>
          <w:spacing w:val="1"/>
        </w:rPr>
        <w:t xml:space="preserve"> </w:t>
      </w:r>
      <w:r w:rsidRPr="004449EE">
        <w:t>l’aggiudicatario</w:t>
      </w:r>
      <w:r w:rsidRPr="004449EE">
        <w:rPr>
          <w:spacing w:val="1"/>
        </w:rPr>
        <w:t xml:space="preserve"> </w:t>
      </w:r>
      <w:r w:rsidRPr="004449EE">
        <w:t>alternativamente</w:t>
      </w:r>
      <w:r w:rsidRPr="004449EE">
        <w:rPr>
          <w:spacing w:val="1"/>
        </w:rPr>
        <w:t xml:space="preserve"> </w:t>
      </w:r>
      <w:r w:rsidRPr="004449EE">
        <w:t>può</w:t>
      </w:r>
      <w:r w:rsidRPr="004449EE">
        <w:rPr>
          <w:spacing w:val="1"/>
        </w:rPr>
        <w:t xml:space="preserve"> </w:t>
      </w:r>
      <w:r w:rsidRPr="004449EE">
        <w:t>fare</w:t>
      </w:r>
      <w:r w:rsidRPr="004449EE">
        <w:rPr>
          <w:spacing w:val="1"/>
        </w:rPr>
        <w:t xml:space="preserve"> </w:t>
      </w:r>
      <w:r w:rsidRPr="004449EE">
        <w:t>constatare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silenzio</w:t>
      </w:r>
      <w:r w:rsidRPr="004449EE">
        <w:rPr>
          <w:spacing w:val="1"/>
        </w:rPr>
        <w:t xml:space="preserve"> </w:t>
      </w:r>
      <w:r w:rsidRPr="004449EE">
        <w:t>inadempimento o notificare atto unilaterale di scioglimento ad ogni vincolo contrattuale; in quest’ultimo caso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spetta alcun</w:t>
      </w:r>
      <w:r w:rsidRPr="004449EE">
        <w:rPr>
          <w:spacing w:val="-1"/>
        </w:rPr>
        <w:t xml:space="preserve"> </w:t>
      </w:r>
      <w:r w:rsidRPr="004449EE">
        <w:t>indennizzo</w:t>
      </w:r>
      <w:r w:rsidRPr="004449EE">
        <w:rPr>
          <w:spacing w:val="2"/>
        </w:rPr>
        <w:t xml:space="preserve"> </w:t>
      </w:r>
      <w:r w:rsidRPr="004449EE">
        <w:t>ma solo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rimborso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spese</w:t>
      </w:r>
      <w:r w:rsidRPr="004449EE">
        <w:rPr>
          <w:spacing w:val="-2"/>
        </w:rPr>
        <w:t xml:space="preserve"> </w:t>
      </w:r>
      <w:r w:rsidRPr="004449EE">
        <w:t>contrattuali.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6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speculare</w:t>
      </w:r>
      <w:r w:rsidRPr="004449EE">
        <w:rPr>
          <w:spacing w:val="-9"/>
        </w:rPr>
        <w:t xml:space="preserve"> </w:t>
      </w:r>
      <w:r w:rsidRPr="004449EE">
        <w:t>ipotesi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mancata</w:t>
      </w:r>
      <w:r w:rsidRPr="004449EE">
        <w:rPr>
          <w:spacing w:val="-7"/>
        </w:rPr>
        <w:t xml:space="preserve"> </w:t>
      </w:r>
      <w:r w:rsidRPr="004449EE">
        <w:t>stipulazione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contratto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fatto</w:t>
      </w:r>
      <w:r w:rsidRPr="004449EE">
        <w:rPr>
          <w:spacing w:val="-8"/>
        </w:rPr>
        <w:t xml:space="preserve"> </w:t>
      </w:r>
      <w:r w:rsidRPr="004449EE">
        <w:t>dell’aggiudicatario,</w:t>
      </w:r>
      <w:r w:rsidRPr="004449EE">
        <w:rPr>
          <w:spacing w:val="-7"/>
        </w:rPr>
        <w:t xml:space="preserve"> </w:t>
      </w:r>
      <w:r w:rsidRPr="004449EE">
        <w:t>prevede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l’aggiudicazione</w:t>
      </w:r>
      <w:r w:rsidRPr="004449EE">
        <w:rPr>
          <w:spacing w:val="1"/>
        </w:rPr>
        <w:t xml:space="preserve"> </w:t>
      </w:r>
      <w:r w:rsidRPr="004449EE">
        <w:t>possa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revocata.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mancato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stipulazione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fatto</w:t>
      </w:r>
      <w:r w:rsidRPr="004449EE">
        <w:rPr>
          <w:spacing w:val="1"/>
        </w:rPr>
        <w:t xml:space="preserve"> </w:t>
      </w:r>
      <w:r w:rsidRPr="004449EE">
        <w:t>dell’aggiudicatario costituisce quindi sopravvenuto motivo di pubblico interesse a tal scopo. Poiché però</w:t>
      </w:r>
      <w:r w:rsidRPr="004449EE">
        <w:rPr>
          <w:spacing w:val="1"/>
        </w:rPr>
        <w:t xml:space="preserve"> </w:t>
      </w:r>
      <w:r w:rsidRPr="004449EE">
        <w:t>l’esercizio</w:t>
      </w:r>
      <w:r w:rsidRPr="004449EE">
        <w:rPr>
          <w:spacing w:val="1"/>
        </w:rPr>
        <w:t xml:space="preserve"> </w:t>
      </w:r>
      <w:r w:rsidRPr="004449EE">
        <w:t>dell’autotutela,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revoca,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obbligatorio,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1"/>
        </w:rPr>
        <w:t xml:space="preserve"> </w:t>
      </w:r>
      <w:r w:rsidRPr="004449EE">
        <w:t>potranno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1"/>
        </w:rPr>
        <w:t xml:space="preserve"> </w:t>
      </w:r>
      <w:r w:rsidRPr="004449EE">
        <w:t>addivenire</w:t>
      </w:r>
      <w:r w:rsidRPr="004449EE">
        <w:rPr>
          <w:spacing w:val="-3"/>
        </w:rPr>
        <w:t xml:space="preserve"> </w:t>
      </w:r>
      <w:r w:rsidRPr="004449EE">
        <w:t>ad una</w:t>
      </w:r>
      <w:r w:rsidRPr="004449EE">
        <w:rPr>
          <w:spacing w:val="-2"/>
        </w:rPr>
        <w:t xml:space="preserve"> </w:t>
      </w:r>
      <w:r w:rsidRPr="004449EE">
        <w:t>stipulazione</w:t>
      </w:r>
      <w:r w:rsidRPr="004449EE">
        <w:rPr>
          <w:spacing w:val="-1"/>
        </w:rPr>
        <w:t xml:space="preserve"> </w:t>
      </w:r>
      <w:r w:rsidRPr="004449EE">
        <w:t>tardiva se corrisponde</w:t>
      </w:r>
      <w:r w:rsidRPr="004449EE">
        <w:rPr>
          <w:spacing w:val="-3"/>
        </w:rPr>
        <w:t xml:space="preserve"> </w:t>
      </w:r>
      <w:r w:rsidRPr="004449EE">
        <w:t>all’interesse pubblico.</w:t>
      </w:r>
    </w:p>
    <w:p w:rsidR="00F90FA9" w:rsidRPr="004449EE" w:rsidRDefault="009F7C6E">
      <w:pPr>
        <w:pStyle w:val="Corpodeltesto"/>
        <w:spacing w:before="161" w:line="254" w:lineRule="auto"/>
        <w:ind w:right="387"/>
      </w:pPr>
      <w:r w:rsidRPr="004449EE">
        <w:t xml:space="preserve">Secondo il </w:t>
      </w:r>
      <w:r w:rsidRPr="004449EE">
        <w:rPr>
          <w:b/>
        </w:rPr>
        <w:t xml:space="preserve">comma 7 </w:t>
      </w:r>
      <w:r w:rsidRPr="004449EE">
        <w:t>la mancata o tardiva stipula del contratto al di fuori delle ipotesi di cui ai precedenti</w:t>
      </w:r>
      <w:r w:rsidRPr="004449EE">
        <w:rPr>
          <w:spacing w:val="1"/>
        </w:rPr>
        <w:t xml:space="preserve"> </w:t>
      </w:r>
      <w:r w:rsidRPr="004449EE">
        <w:t>commi costituisce</w:t>
      </w:r>
      <w:r w:rsidRPr="004449EE">
        <w:rPr>
          <w:spacing w:val="-2"/>
        </w:rPr>
        <w:t xml:space="preserve"> </w:t>
      </w:r>
      <w:r w:rsidRPr="004449EE">
        <w:t>violazione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dovere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buona</w:t>
      </w:r>
      <w:r w:rsidRPr="004449EE">
        <w:rPr>
          <w:spacing w:val="-3"/>
        </w:rPr>
        <w:t xml:space="preserve"> </w:t>
      </w:r>
      <w:r w:rsidRPr="004449EE">
        <w:t>fede, 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pendenza di contenzioso.</w:t>
      </w:r>
    </w:p>
    <w:p w:rsidR="00F90FA9" w:rsidRPr="004449EE" w:rsidRDefault="009F7C6E">
      <w:pPr>
        <w:pStyle w:val="Corpodeltesto"/>
        <w:spacing w:before="169" w:line="256" w:lineRule="auto"/>
        <w:ind w:right="387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8</w:t>
      </w:r>
      <w:r w:rsidRPr="004449EE">
        <w:t>,</w:t>
      </w:r>
      <w:r w:rsidRPr="004449EE">
        <w:rPr>
          <w:spacing w:val="-12"/>
        </w:rPr>
        <w:t xml:space="preserve"> </w:t>
      </w:r>
      <w:r w:rsidRPr="004449EE">
        <w:t>laddove</w:t>
      </w:r>
      <w:r w:rsidRPr="004449EE">
        <w:rPr>
          <w:spacing w:val="-11"/>
        </w:rPr>
        <w:t xml:space="preserve"> </w:t>
      </w:r>
      <w:r w:rsidRPr="004449EE">
        <w:t>l’ordinamento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dell’ente</w:t>
      </w:r>
      <w:r w:rsidRPr="004449EE">
        <w:rPr>
          <w:spacing w:val="-11"/>
        </w:rPr>
        <w:t xml:space="preserve"> </w:t>
      </w:r>
      <w:r w:rsidRPr="004449EE">
        <w:t>concedente</w:t>
      </w:r>
      <w:r w:rsidRPr="004449EE">
        <w:rPr>
          <w:spacing w:val="-11"/>
        </w:rPr>
        <w:t xml:space="preserve"> </w:t>
      </w:r>
      <w:r w:rsidRPr="004449EE">
        <w:t>prevedano</w:t>
      </w:r>
      <w:r w:rsidRPr="004449EE">
        <w:rPr>
          <w:spacing w:val="-11"/>
        </w:rPr>
        <w:t xml:space="preserve"> </w:t>
      </w:r>
      <w:r w:rsidRPr="004449EE">
        <w:t>l’approvazione</w:t>
      </w:r>
      <w:r w:rsidRPr="004449EE">
        <w:rPr>
          <w:spacing w:val="-52"/>
        </w:rPr>
        <w:t xml:space="preserve"> </w:t>
      </w:r>
      <w:r w:rsidRPr="004449EE">
        <w:t>del contratto,</w:t>
      </w:r>
      <w:r w:rsidRPr="004449EE">
        <w:rPr>
          <w:spacing w:val="-2"/>
        </w:rPr>
        <w:t xml:space="preserve"> </w:t>
      </w:r>
      <w:r w:rsidRPr="004449EE">
        <w:t>trasformano</w:t>
      </w:r>
      <w:r w:rsidRPr="004449EE">
        <w:rPr>
          <w:spacing w:val="-1"/>
        </w:rPr>
        <w:t xml:space="preserve"> </w:t>
      </w:r>
      <w:r w:rsidRPr="004449EE">
        <w:t>quest’ultima da</w:t>
      </w:r>
      <w:r w:rsidRPr="004449EE">
        <w:rPr>
          <w:spacing w:val="-1"/>
        </w:rPr>
        <w:t xml:space="preserve"> </w:t>
      </w:r>
      <w:r w:rsidRPr="004449EE">
        <w:t>sospensiva</w:t>
      </w:r>
      <w:r w:rsidRPr="004449EE">
        <w:rPr>
          <w:spacing w:val="-2"/>
        </w:rPr>
        <w:t xml:space="preserve"> </w:t>
      </w:r>
      <w:r w:rsidRPr="004449EE">
        <w:t>in risolutiva,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acceleratori.</w:t>
      </w:r>
    </w:p>
    <w:p w:rsidR="00F90FA9" w:rsidRPr="004449EE" w:rsidRDefault="009F7C6E">
      <w:pPr>
        <w:pStyle w:val="Corpodeltesto"/>
        <w:spacing w:before="164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facoltizza stazioni appaltanti e enti concedenti a stipulare contratti di assicurazione per la</w:t>
      </w:r>
      <w:r w:rsidRPr="004449EE">
        <w:rPr>
          <w:spacing w:val="1"/>
        </w:rPr>
        <w:t xml:space="preserve"> </w:t>
      </w:r>
      <w:r w:rsidRPr="004449EE">
        <w:t>responsabilità</w:t>
      </w:r>
      <w:r w:rsidRPr="004449EE">
        <w:rPr>
          <w:spacing w:val="-1"/>
        </w:rPr>
        <w:t xml:space="preserve"> </w:t>
      </w:r>
      <w:r w:rsidRPr="004449EE">
        <w:t>civile</w:t>
      </w:r>
      <w:r w:rsidRPr="004449EE">
        <w:rPr>
          <w:spacing w:val="-2"/>
        </w:rPr>
        <w:t xml:space="preserve"> </w:t>
      </w:r>
      <w:r w:rsidRPr="004449EE">
        <w:t>derivante</w:t>
      </w:r>
      <w:r w:rsidRPr="004449EE">
        <w:rPr>
          <w:spacing w:val="-1"/>
        </w:rPr>
        <w:t xml:space="preserve"> </w:t>
      </w:r>
      <w:r w:rsidRPr="004449EE">
        <w:t>dalla conclusione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dall’esecuzione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1"/>
        </w:rPr>
        <w:t xml:space="preserve"> </w:t>
      </w:r>
      <w:r w:rsidRPr="004449EE">
        <w:t>rimanda</w:t>
      </w:r>
      <w:r w:rsidRPr="004449EE">
        <w:rPr>
          <w:spacing w:val="1"/>
        </w:rPr>
        <w:t xml:space="preserve"> </w:t>
      </w:r>
      <w:r w:rsidRPr="004449EE">
        <w:t>all’allegato</w:t>
      </w:r>
      <w:r w:rsidRPr="004449EE">
        <w:rPr>
          <w:spacing w:val="1"/>
        </w:rPr>
        <w:t xml:space="preserve"> </w:t>
      </w:r>
      <w:r w:rsidRPr="004449EE">
        <w:t>I.4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determinazione</w:t>
      </w:r>
      <w:r w:rsidRPr="004449EE">
        <w:rPr>
          <w:spacing w:val="1"/>
        </w:rPr>
        <w:t xml:space="preserve"> </w:t>
      </w:r>
      <w:r w:rsidRPr="004449EE">
        <w:t>dell’imposta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bollo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carico</w:t>
      </w:r>
      <w:r w:rsidRPr="004449EE">
        <w:rPr>
          <w:spacing w:val="-52"/>
        </w:rPr>
        <w:t xml:space="preserve"> </w:t>
      </w:r>
      <w:r w:rsidRPr="004449EE">
        <w:t>dell’appaltatore, stabilendo che venga corrisposta in unica soluzione al momento della stipula del contratto 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proporzione al</w:t>
      </w:r>
      <w:r w:rsidRPr="004449EE">
        <w:rPr>
          <w:spacing w:val="1"/>
        </w:rPr>
        <w:t xml:space="preserve"> </w:t>
      </w:r>
      <w:r w:rsidRPr="004449EE">
        <w:t>suo valore.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I.4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Le</w:t>
      </w:r>
      <w:r w:rsidRPr="004449EE">
        <w:rPr>
          <w:spacing w:val="-9"/>
        </w:rPr>
        <w:t xml:space="preserve"> </w:t>
      </w:r>
      <w:r w:rsidRPr="004449EE">
        <w:t>disposizioni</w:t>
      </w:r>
      <w:r w:rsidRPr="004449EE">
        <w:rPr>
          <w:spacing w:val="-10"/>
        </w:rPr>
        <w:t xml:space="preserve"> </w:t>
      </w:r>
      <w:r w:rsidRPr="004449EE">
        <w:t>contenute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presente</w:t>
      </w:r>
      <w:r w:rsidRPr="004449EE">
        <w:rPr>
          <w:spacing w:val="-10"/>
        </w:rPr>
        <w:t xml:space="preserve"> </w:t>
      </w:r>
      <w:r w:rsidRPr="004449EE">
        <w:t>allegato</w:t>
      </w:r>
      <w:r w:rsidRPr="004449EE">
        <w:rPr>
          <w:spacing w:val="-11"/>
        </w:rPr>
        <w:t xml:space="preserve"> </w:t>
      </w:r>
      <w:r w:rsidRPr="004449EE">
        <w:t>semplificano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modalità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calcolo</w:t>
      </w:r>
      <w:r w:rsidRPr="004449EE">
        <w:rPr>
          <w:spacing w:val="-11"/>
        </w:rPr>
        <w:t xml:space="preserve"> </w:t>
      </w:r>
      <w:r w:rsidRPr="004449EE">
        <w:t>dell’imposta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bollo</w:t>
      </w:r>
      <w:r w:rsidRPr="004449EE">
        <w:rPr>
          <w:spacing w:val="-8"/>
        </w:rPr>
        <w:t xml:space="preserve"> </w:t>
      </w:r>
      <w:r w:rsidRPr="004449EE">
        <w:t>su</w:t>
      </w:r>
      <w:r w:rsidRPr="004449EE">
        <w:rPr>
          <w:spacing w:val="-8"/>
        </w:rPr>
        <w:t xml:space="preserve"> </w:t>
      </w:r>
      <w:r w:rsidRPr="004449EE">
        <w:t>atti</w:t>
      </w:r>
      <w:r w:rsidRPr="004449EE">
        <w:rPr>
          <w:spacing w:val="-53"/>
        </w:rPr>
        <w:t xml:space="preserve"> </w:t>
      </w:r>
      <w:r w:rsidRPr="004449EE">
        <w:t>e documenti formati in esito a una delle procedure disciplinate dal codice dei contratti pubblici. Inoltre, viene</w:t>
      </w:r>
      <w:r w:rsidRPr="004449EE">
        <w:rPr>
          <w:spacing w:val="-52"/>
        </w:rPr>
        <w:t xml:space="preserve"> </w:t>
      </w:r>
      <w:r w:rsidRPr="004449EE">
        <w:t>chiarito che il pagamento dell’imposta come determinata sulla base della Tabella contenuta nel presente</w:t>
      </w:r>
      <w:r w:rsidRPr="004449EE">
        <w:rPr>
          <w:spacing w:val="1"/>
        </w:rPr>
        <w:t xml:space="preserve"> </w:t>
      </w:r>
      <w:r w:rsidRPr="004449EE">
        <w:t>allegato, cui l’appaltatore ai sensi dell’articolo 18, comma 10, del codice deve provvedere al momento della</w:t>
      </w:r>
      <w:r w:rsidRPr="004449EE">
        <w:rPr>
          <w:spacing w:val="1"/>
        </w:rPr>
        <w:t xml:space="preserve"> </w:t>
      </w:r>
      <w:r w:rsidRPr="004449EE">
        <w:t>stipula del contratto, tiene luogo dell’imposta di bollo dovuta per tutti gli atti e documenti riguardanti 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selezione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l’esecuzione</w:t>
      </w:r>
      <w:r w:rsidRPr="004449EE">
        <w:rPr>
          <w:spacing w:val="-9"/>
        </w:rPr>
        <w:t xml:space="preserve"> </w:t>
      </w:r>
      <w:r w:rsidRPr="004449EE">
        <w:t>dell’appalto,</w:t>
      </w:r>
      <w:r w:rsidRPr="004449EE">
        <w:rPr>
          <w:spacing w:val="-12"/>
        </w:rPr>
        <w:t xml:space="preserve"> </w:t>
      </w:r>
      <w:r w:rsidRPr="004449EE">
        <w:t>fatta</w:t>
      </w:r>
      <w:r w:rsidRPr="004449EE">
        <w:rPr>
          <w:spacing w:val="-10"/>
        </w:rPr>
        <w:t xml:space="preserve"> </w:t>
      </w:r>
      <w:r w:rsidRPr="004449EE">
        <w:t>eccezione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fatture,</w:t>
      </w:r>
      <w:r w:rsidRPr="004449EE">
        <w:rPr>
          <w:spacing w:val="-10"/>
        </w:rPr>
        <w:t xml:space="preserve"> </w:t>
      </w:r>
      <w:r w:rsidRPr="004449EE">
        <w:t>note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simili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all’articolo</w:t>
      </w:r>
      <w:r w:rsidRPr="004449EE">
        <w:rPr>
          <w:spacing w:val="-53"/>
        </w:rPr>
        <w:t xml:space="preserve"> </w:t>
      </w:r>
      <w:r w:rsidRPr="004449EE">
        <w:t>13,</w:t>
      </w:r>
      <w:r w:rsidRPr="004449EE">
        <w:rPr>
          <w:spacing w:val="-1"/>
        </w:rPr>
        <w:t xml:space="preserve"> </w:t>
      </w:r>
      <w:r w:rsidRPr="004449EE">
        <w:t>punto</w:t>
      </w:r>
      <w:r w:rsidRPr="004449EE">
        <w:rPr>
          <w:spacing w:val="-1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Tabella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allegata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del Presidente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Repubblica</w:t>
      </w:r>
      <w:r w:rsidRPr="004449EE">
        <w:rPr>
          <w:spacing w:val="-1"/>
        </w:rPr>
        <w:t xml:space="preserve"> </w:t>
      </w:r>
      <w:r w:rsidRPr="004449EE">
        <w:t>26</w:t>
      </w:r>
      <w:r w:rsidRPr="004449EE">
        <w:rPr>
          <w:spacing w:val="-1"/>
        </w:rPr>
        <w:t xml:space="preserve"> </w:t>
      </w:r>
      <w:r w:rsidRPr="004449EE">
        <w:t>ottobre</w:t>
      </w:r>
      <w:r w:rsidRPr="004449EE">
        <w:rPr>
          <w:spacing w:val="-1"/>
        </w:rPr>
        <w:t xml:space="preserve"> </w:t>
      </w:r>
      <w:r w:rsidRPr="004449EE">
        <w:t>1972,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642.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ind w:left="917" w:right="839"/>
        <w:jc w:val="center"/>
        <w:rPr>
          <w:highlight w:val="yellow"/>
        </w:rPr>
      </w:pPr>
      <w:r w:rsidRPr="004449EE">
        <w:rPr>
          <w:highlight w:val="yellow"/>
        </w:rPr>
        <w:t>PARTE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II</w:t>
      </w:r>
    </w:p>
    <w:p w:rsidR="00F90FA9" w:rsidRPr="004449EE" w:rsidRDefault="00E56857">
      <w:pPr>
        <w:spacing w:before="182"/>
        <w:ind w:left="915" w:right="839"/>
        <w:jc w:val="center"/>
        <w:rPr>
          <w:b/>
        </w:rPr>
      </w:pPr>
      <w:r w:rsidRPr="004449EE">
        <w:rPr>
          <w:highlight w:val="yellow"/>
        </w:rPr>
        <w:pict>
          <v:shape id="_x0000_s2065" style="position:absolute;left:0;text-align:left;margin-left:167.55pt;margin-top:7.75pt;width:107.45pt;height:15.25pt;z-index:15758848;mso-position-horizontal-relative:page" coordorigin="3351,155" coordsize="2149,305" path="m5448,155r-2045,l3369,207r-18,65l3351,342r18,65l3403,460r2045,l5483,407r17,-65l5500,272r-17,-65l5448,155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  <w:highlight w:val="yellow"/>
        </w:rPr>
        <w:t>DELLA</w:t>
      </w:r>
      <w:r w:rsidR="009F7C6E" w:rsidRPr="004449EE">
        <w:rPr>
          <w:b/>
          <w:spacing w:val="-3"/>
          <w:highlight w:val="yellow"/>
        </w:rPr>
        <w:t xml:space="preserve"> </w:t>
      </w:r>
      <w:r w:rsidR="009F7C6E" w:rsidRPr="004449EE">
        <w:rPr>
          <w:b/>
          <w:highlight w:val="yellow"/>
        </w:rPr>
        <w:t>DIGITALIZZAZIONE</w:t>
      </w:r>
      <w:r w:rsidR="009F7C6E" w:rsidRPr="004449EE">
        <w:rPr>
          <w:b/>
          <w:spacing w:val="-3"/>
          <w:highlight w:val="yellow"/>
        </w:rPr>
        <w:t xml:space="preserve"> </w:t>
      </w:r>
      <w:r w:rsidR="009F7C6E" w:rsidRPr="004449EE">
        <w:rPr>
          <w:b/>
          <w:highlight w:val="yellow"/>
        </w:rPr>
        <w:t>DEL</w:t>
      </w:r>
      <w:r w:rsidR="009F7C6E" w:rsidRPr="004449EE">
        <w:rPr>
          <w:b/>
          <w:spacing w:val="-3"/>
          <w:highlight w:val="yellow"/>
        </w:rPr>
        <w:t xml:space="preserve"> </w:t>
      </w:r>
      <w:r w:rsidR="009F7C6E" w:rsidRPr="004449EE">
        <w:rPr>
          <w:b/>
          <w:highlight w:val="yellow"/>
        </w:rPr>
        <w:t>CICLO</w:t>
      </w:r>
      <w:r w:rsidR="009F7C6E" w:rsidRPr="004449EE">
        <w:rPr>
          <w:b/>
          <w:spacing w:val="-2"/>
          <w:highlight w:val="yellow"/>
        </w:rPr>
        <w:t xml:space="preserve"> </w:t>
      </w:r>
      <w:r w:rsidR="009F7C6E" w:rsidRPr="004449EE">
        <w:rPr>
          <w:b/>
          <w:highlight w:val="yellow"/>
        </w:rPr>
        <w:t>DI</w:t>
      </w:r>
      <w:r w:rsidR="009F7C6E" w:rsidRPr="004449EE">
        <w:rPr>
          <w:b/>
          <w:spacing w:val="-2"/>
          <w:highlight w:val="yellow"/>
        </w:rPr>
        <w:t xml:space="preserve"> </w:t>
      </w:r>
      <w:r w:rsidR="009F7C6E" w:rsidRPr="004449EE">
        <w:rPr>
          <w:b/>
          <w:highlight w:val="yellow"/>
        </w:rPr>
        <w:t>VITA</w:t>
      </w:r>
      <w:r w:rsidR="009F7C6E" w:rsidRPr="004449EE">
        <w:rPr>
          <w:b/>
          <w:spacing w:val="-3"/>
          <w:highlight w:val="yellow"/>
        </w:rPr>
        <w:t xml:space="preserve"> </w:t>
      </w:r>
      <w:r w:rsidR="009F7C6E" w:rsidRPr="004449EE">
        <w:rPr>
          <w:b/>
          <w:highlight w:val="yellow"/>
        </w:rPr>
        <w:t>DEI</w:t>
      </w:r>
      <w:r w:rsidR="009F7C6E" w:rsidRPr="004449EE">
        <w:rPr>
          <w:b/>
          <w:spacing w:val="-2"/>
          <w:highlight w:val="yellow"/>
        </w:rPr>
        <w:t xml:space="preserve"> </w:t>
      </w:r>
      <w:r w:rsidR="009F7C6E" w:rsidRPr="004449EE">
        <w:rPr>
          <w:b/>
          <w:highlight w:val="yellow"/>
        </w:rPr>
        <w:t>CONTRATTI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before="1" w:line="256" w:lineRule="auto"/>
        <w:ind w:right="388"/>
      </w:pPr>
      <w:r w:rsidRPr="004449EE">
        <w:rPr>
          <w:highlight w:val="yellow"/>
        </w:rPr>
        <w:t>La digitalizzazione della pubblica amministrazione rappresenta la vera grande sfida dei prossimi anni</w:t>
      </w:r>
      <w:r w:rsidRPr="004449EE">
        <w:t xml:space="preserve"> per</w:t>
      </w:r>
      <w:r w:rsidRPr="004449EE">
        <w:rPr>
          <w:spacing w:val="1"/>
        </w:rPr>
        <w:t xml:space="preserve"> </w:t>
      </w:r>
      <w:r w:rsidRPr="004449EE">
        <w:t>realizzare, in chiave moderna, la riforma del sistema economico-sociale e per essere, quindi, pronti a creare e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utilizzare la</w:t>
      </w:r>
      <w:r w:rsidRPr="004449EE">
        <w:rPr>
          <w:spacing w:val="-3"/>
        </w:rPr>
        <w:t xml:space="preserve"> </w:t>
      </w:r>
      <w:r w:rsidRPr="004449EE">
        <w:t>nuova fonte di ricchezza e di conoscenza</w:t>
      </w:r>
      <w:r w:rsidRPr="004449EE">
        <w:rPr>
          <w:spacing w:val="-2"/>
        </w:rPr>
        <w:t xml:space="preserve"> </w:t>
      </w:r>
      <w:r w:rsidRPr="004449EE">
        <w:t>rappresentata</w:t>
      </w:r>
      <w:r w:rsidRPr="004449EE">
        <w:rPr>
          <w:spacing w:val="-2"/>
        </w:rPr>
        <w:t xml:space="preserve"> </w:t>
      </w:r>
      <w:r w:rsidRPr="004449EE">
        <w:t>dai</w:t>
      </w:r>
      <w:r w:rsidRPr="004449EE">
        <w:rPr>
          <w:spacing w:val="-3"/>
        </w:rPr>
        <w:t xml:space="preserve"> </w:t>
      </w:r>
      <w:r w:rsidRPr="004449EE">
        <w:t>“dati”.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Nell’ambito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tale</w:t>
      </w:r>
      <w:r w:rsidRPr="004449EE">
        <w:rPr>
          <w:spacing w:val="-3"/>
        </w:rPr>
        <w:t xml:space="preserve"> </w:t>
      </w:r>
      <w:r w:rsidRPr="004449EE">
        <w:t>tema</w:t>
      </w:r>
      <w:r w:rsidRPr="004449EE">
        <w:rPr>
          <w:spacing w:val="-4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digitalizzazione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pubblici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risulta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fondamentale</w:t>
      </w:r>
      <w:r w:rsidRPr="004449EE">
        <w:t>,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realizzare</w:t>
      </w:r>
      <w:r w:rsidRPr="004449EE">
        <w:rPr>
          <w:spacing w:val="-53"/>
        </w:rPr>
        <w:t xml:space="preserve"> </w:t>
      </w:r>
      <w:r w:rsidRPr="004449EE">
        <w:t xml:space="preserve">una vera transizione digitale, ma anche per il rilancio del Paese. </w:t>
      </w:r>
      <w:r w:rsidRPr="004449EE">
        <w:rPr>
          <w:highlight w:val="yellow"/>
        </w:rPr>
        <w:t>Non a caso tra gli obiettivi più rilevanti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Piano Nazionale di Ripresa e di Resilienza c’è proprio quello di «definire le modalità per digitalizzare 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procedure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per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tutti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gli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appalti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pubblici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concessioni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definire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requisiti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interoperabilità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interconnettività»</w:t>
      </w:r>
      <w:r w:rsidRPr="004449EE">
        <w:rPr>
          <w:spacing w:val="-52"/>
        </w:rPr>
        <w:t xml:space="preserve"> </w:t>
      </w:r>
      <w:r w:rsidRPr="004449EE">
        <w:t xml:space="preserve">(M1C1-70). Il PNRR, inoltre, delinea l’obiettivo di realizzare un Sistema Nazionale di </w:t>
      </w:r>
      <w:r w:rsidRPr="004449EE">
        <w:rPr>
          <w:i/>
        </w:rPr>
        <w:t>e-Procurement</w:t>
      </w:r>
      <w:r w:rsidRPr="004449EE">
        <w:t>, entro</w:t>
      </w:r>
      <w:r w:rsidRPr="004449EE">
        <w:rPr>
          <w:spacing w:val="1"/>
        </w:rPr>
        <w:t xml:space="preserve"> </w:t>
      </w:r>
      <w:r w:rsidRPr="004449EE">
        <w:t>il 31 dicembre 2023, volto a raccogliere le spinte di efficienza che giungono dallo sviluppo tecnologico e che</w:t>
      </w:r>
      <w:r w:rsidRPr="004449EE">
        <w:rPr>
          <w:spacing w:val="-52"/>
        </w:rPr>
        <w:t xml:space="preserve"> </w:t>
      </w:r>
      <w:r w:rsidRPr="004449EE">
        <w:t>rinnovino</w:t>
      </w:r>
      <w:r w:rsidRPr="004449EE">
        <w:rPr>
          <w:spacing w:val="23"/>
        </w:rPr>
        <w:t xml:space="preserve"> </w:t>
      </w:r>
      <w:r w:rsidRPr="004449EE">
        <w:t>i</w:t>
      </w:r>
      <w:r w:rsidRPr="004449EE">
        <w:rPr>
          <w:spacing w:val="25"/>
        </w:rPr>
        <w:t xml:space="preserve"> </w:t>
      </w:r>
      <w:r w:rsidRPr="004449EE">
        <w:t>rapporti</w:t>
      </w:r>
      <w:r w:rsidRPr="004449EE">
        <w:rPr>
          <w:spacing w:val="24"/>
        </w:rPr>
        <w:t xml:space="preserve"> </w:t>
      </w:r>
      <w:r w:rsidRPr="004449EE">
        <w:t>tra</w:t>
      </w:r>
      <w:r w:rsidRPr="004449EE">
        <w:rPr>
          <w:spacing w:val="25"/>
        </w:rPr>
        <w:t xml:space="preserve"> </w:t>
      </w:r>
      <w:r w:rsidRPr="004449EE">
        <w:t>amministrazioni</w:t>
      </w:r>
      <w:r w:rsidRPr="004449EE">
        <w:rPr>
          <w:spacing w:val="24"/>
        </w:rPr>
        <w:t xml:space="preserve"> </w:t>
      </w:r>
      <w:r w:rsidRPr="004449EE">
        <w:t>pubbliche</w:t>
      </w:r>
      <w:r w:rsidRPr="004449EE">
        <w:rPr>
          <w:spacing w:val="25"/>
        </w:rPr>
        <w:t xml:space="preserve"> </w:t>
      </w:r>
      <w:r w:rsidRPr="004449EE">
        <w:t>e</w:t>
      </w:r>
      <w:r w:rsidRPr="004449EE">
        <w:rPr>
          <w:spacing w:val="22"/>
        </w:rPr>
        <w:t xml:space="preserve"> </w:t>
      </w:r>
      <w:r w:rsidRPr="004449EE">
        <w:t>operatori;</w:t>
      </w:r>
      <w:r w:rsidRPr="004449EE">
        <w:rPr>
          <w:spacing w:val="24"/>
        </w:rPr>
        <w:t xml:space="preserve"> </w:t>
      </w:r>
      <w:r w:rsidRPr="004449EE">
        <w:t>soprattutto,</w:t>
      </w:r>
      <w:r w:rsidRPr="004449EE">
        <w:rPr>
          <w:spacing w:val="24"/>
        </w:rPr>
        <w:t xml:space="preserve"> </w:t>
      </w:r>
      <w:r w:rsidRPr="004449EE">
        <w:t>il</w:t>
      </w:r>
      <w:r w:rsidRPr="004449EE">
        <w:rPr>
          <w:spacing w:val="25"/>
        </w:rPr>
        <w:t xml:space="preserve"> </w:t>
      </w:r>
      <w:r w:rsidRPr="004449EE">
        <w:t>sistema</w:t>
      </w:r>
      <w:r w:rsidRPr="004449EE">
        <w:rPr>
          <w:spacing w:val="24"/>
        </w:rPr>
        <w:t xml:space="preserve"> </w:t>
      </w:r>
      <w:r w:rsidRPr="004449EE">
        <w:t>di</w:t>
      </w:r>
      <w:r w:rsidRPr="004449EE">
        <w:rPr>
          <w:spacing w:val="25"/>
        </w:rPr>
        <w:t xml:space="preserve"> </w:t>
      </w:r>
      <w:r w:rsidRPr="004449EE">
        <w:rPr>
          <w:i/>
        </w:rPr>
        <w:t>e-procurement</w:t>
      </w:r>
      <w:r w:rsidRPr="004449EE">
        <w:t>,</w:t>
      </w:r>
      <w:r w:rsidRPr="004449EE">
        <w:rPr>
          <w:spacing w:val="23"/>
        </w:rPr>
        <w:t xml:space="preserve"> </w:t>
      </w:r>
      <w:r w:rsidRPr="004449EE">
        <w:t>in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stretta</w:t>
      </w:r>
      <w:r w:rsidRPr="004449EE">
        <w:rPr>
          <w:spacing w:val="1"/>
        </w:rPr>
        <w:t xml:space="preserve"> </w:t>
      </w:r>
      <w:r w:rsidRPr="004449EE">
        <w:t>aderenza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direttive</w:t>
      </w:r>
      <w:r w:rsidRPr="004449EE">
        <w:rPr>
          <w:spacing w:val="1"/>
        </w:rPr>
        <w:t xml:space="preserve"> </w:t>
      </w:r>
      <w:r w:rsidRPr="004449EE">
        <w:t>europee</w:t>
      </w:r>
      <w:r w:rsidRPr="004449EE">
        <w:rPr>
          <w:spacing w:val="1"/>
        </w:rPr>
        <w:t xml:space="preserve"> </w:t>
      </w:r>
      <w:r w:rsidRPr="004449EE">
        <w:t>deve</w:t>
      </w:r>
      <w:r w:rsidRPr="004449EE">
        <w:rPr>
          <w:spacing w:val="1"/>
        </w:rPr>
        <w:t xml:space="preserve"> </w:t>
      </w:r>
      <w:r w:rsidRPr="004449EE">
        <w:t>concorrere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realizzare</w:t>
      </w:r>
      <w:r w:rsidRPr="004449EE">
        <w:rPr>
          <w:spacing w:val="1"/>
        </w:rPr>
        <w:t xml:space="preserve"> </w:t>
      </w:r>
      <w:r w:rsidRPr="004449EE">
        <w:t>«la</w:t>
      </w:r>
      <w:r w:rsidRPr="004449EE">
        <w:rPr>
          <w:spacing w:val="1"/>
        </w:rPr>
        <w:t xml:space="preserve"> </w:t>
      </w:r>
      <w:r w:rsidRPr="004449EE">
        <w:t>digitalizzazione</w:t>
      </w:r>
      <w:r w:rsidRPr="004449EE">
        <w:rPr>
          <w:spacing w:val="1"/>
        </w:rPr>
        <w:t xml:space="preserve"> </w:t>
      </w:r>
      <w:r w:rsidRPr="004449EE">
        <w:t>completa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 di acquisto fino all'esecuzione del contratto (</w:t>
      </w:r>
      <w:r w:rsidRPr="004449EE">
        <w:rPr>
          <w:i/>
        </w:rPr>
        <w:t>Smart Procurement</w:t>
      </w:r>
      <w:r w:rsidRPr="004449EE">
        <w:t>), (che) deve essere interoperabile</w:t>
      </w:r>
      <w:r w:rsidRPr="004449EE">
        <w:rPr>
          <w:spacing w:val="1"/>
        </w:rPr>
        <w:t xml:space="preserve"> </w:t>
      </w:r>
      <w:r w:rsidRPr="004449EE">
        <w:t>con i sistemi gestionali delle pubbliche amministrazioni e prevedere l'abilitazione digitale degli OE, sessioni</w:t>
      </w:r>
      <w:r w:rsidRPr="004449EE">
        <w:rPr>
          <w:spacing w:val="1"/>
        </w:rPr>
        <w:t xml:space="preserve"> </w:t>
      </w:r>
      <w:r w:rsidRPr="004449EE">
        <w:t xml:space="preserve">d'asta digitali, </w:t>
      </w:r>
      <w:r w:rsidRPr="004449EE">
        <w:rPr>
          <w:i/>
        </w:rPr>
        <w:t xml:space="preserve">machine learning </w:t>
      </w:r>
      <w:r w:rsidRPr="004449EE">
        <w:t>per l'osservazione e l'analisi delle tendenze, CRM evoluto con funzioni di</w:t>
      </w:r>
      <w:r w:rsidRPr="004449EE">
        <w:rPr>
          <w:spacing w:val="1"/>
        </w:rPr>
        <w:t xml:space="preserve"> </w:t>
      </w:r>
      <w:r w:rsidRPr="004449EE">
        <w:rPr>
          <w:i/>
        </w:rPr>
        <w:t>chatbot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rPr>
          <w:i/>
        </w:rPr>
        <w:t>digital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engagement</w:t>
      </w:r>
      <w:r w:rsidRPr="004449EE">
        <w:rPr>
          <w:i/>
          <w:spacing w:val="1"/>
        </w:rPr>
        <w:t xml:space="preserve"> </w:t>
      </w:r>
      <w:r w:rsidRPr="004449EE">
        <w:t xml:space="preserve">e </w:t>
      </w:r>
      <w:r w:rsidRPr="004449EE">
        <w:rPr>
          <w:i/>
        </w:rPr>
        <w:t>status chain</w:t>
      </w:r>
      <w:r w:rsidRPr="004449EE">
        <w:t>»</w:t>
      </w:r>
      <w:r w:rsidRPr="004449EE">
        <w:rPr>
          <w:spacing w:val="-5"/>
        </w:rPr>
        <w:t xml:space="preserve"> </w:t>
      </w:r>
      <w:r w:rsidRPr="004449EE">
        <w:t>(M1C1-75).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La</w:t>
      </w:r>
      <w:r w:rsidRPr="004449EE">
        <w:rPr>
          <w:spacing w:val="-11"/>
        </w:rPr>
        <w:t xml:space="preserve"> </w:t>
      </w:r>
      <w:r w:rsidRPr="004449EE">
        <w:t>strada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digitalizzazione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contratti</w:t>
      </w:r>
      <w:r w:rsidRPr="004449EE">
        <w:rPr>
          <w:spacing w:val="-10"/>
        </w:rPr>
        <w:t xml:space="preserve"> </w:t>
      </w:r>
      <w:r w:rsidRPr="004449EE">
        <w:t>pubblici</w:t>
      </w:r>
      <w:r w:rsidRPr="004449EE">
        <w:rPr>
          <w:spacing w:val="-10"/>
        </w:rPr>
        <w:t xml:space="preserve"> </w:t>
      </w:r>
      <w:r w:rsidRPr="004449EE">
        <w:t>individuata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PNRR</w:t>
      </w:r>
      <w:r w:rsidRPr="004449EE">
        <w:rPr>
          <w:spacing w:val="-11"/>
        </w:rPr>
        <w:t xml:space="preserve"> </w:t>
      </w:r>
      <w:r w:rsidRPr="004449EE">
        <w:t>conduce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disponibilità,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ogni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9"/>
        </w:rPr>
        <w:t xml:space="preserve"> </w:t>
      </w:r>
      <w:r w:rsidRPr="004449EE">
        <w:t>appaltante,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rPr>
          <w:i/>
        </w:rPr>
        <w:t>e-platform</w:t>
      </w:r>
      <w:r w:rsidRPr="004449EE">
        <w:rPr>
          <w:i/>
          <w:spacing w:val="-8"/>
        </w:rPr>
        <w:t xml:space="preserve"> </w:t>
      </w:r>
      <w:r w:rsidRPr="004449EE">
        <w:t>come</w:t>
      </w:r>
      <w:r w:rsidRPr="004449EE">
        <w:rPr>
          <w:spacing w:val="-7"/>
        </w:rPr>
        <w:t xml:space="preserve"> </w:t>
      </w:r>
      <w:r w:rsidRPr="004449EE">
        <w:t>requisito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base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partecipare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valutazione</w:t>
      </w:r>
      <w:r w:rsidRPr="004449EE">
        <w:rPr>
          <w:spacing w:val="-9"/>
        </w:rPr>
        <w:t xml:space="preserve"> </w:t>
      </w:r>
      <w:r w:rsidRPr="004449EE">
        <w:t>nazionale</w:t>
      </w:r>
      <w:r w:rsidRPr="004449EE">
        <w:rPr>
          <w:spacing w:val="-53"/>
        </w:rPr>
        <w:t xml:space="preserve"> </w:t>
      </w:r>
      <w:r w:rsidRPr="004449EE">
        <w:t xml:space="preserve">della </w:t>
      </w:r>
      <w:r w:rsidRPr="004449EE">
        <w:rPr>
          <w:i/>
        </w:rPr>
        <w:t>procurement capacity</w:t>
      </w:r>
      <w:r w:rsidRPr="004449EE">
        <w:t>; alla semplificazione e alla digitalizzazione delle procedure delle centrali di</w:t>
      </w:r>
      <w:r w:rsidRPr="004449EE">
        <w:rPr>
          <w:spacing w:val="1"/>
        </w:rPr>
        <w:t xml:space="preserve"> </w:t>
      </w:r>
      <w:r w:rsidRPr="004449EE">
        <w:t>committenza; alla definizione delle modalità per digitalizzare le procedure per tutti gli appalti pubblici e</w:t>
      </w:r>
      <w:r w:rsidRPr="004449EE">
        <w:rPr>
          <w:spacing w:val="1"/>
        </w:rPr>
        <w:t xml:space="preserve"> </w:t>
      </w:r>
      <w:r w:rsidRPr="004449EE">
        <w:t>concessioni</w:t>
      </w:r>
      <w:r w:rsidRPr="004449EE">
        <w:rPr>
          <w:spacing w:val="-2"/>
        </w:rPr>
        <w:t xml:space="preserve"> </w:t>
      </w:r>
      <w:r w:rsidRPr="004449EE">
        <w:t>e dei requisiti</w:t>
      </w:r>
      <w:r w:rsidRPr="004449EE">
        <w:rPr>
          <w:spacing w:val="-2"/>
        </w:rPr>
        <w:t xml:space="preserve"> </w:t>
      </w:r>
      <w:r w:rsidRPr="004449EE">
        <w:t>di interoperabilità e</w:t>
      </w:r>
      <w:r w:rsidRPr="004449EE">
        <w:rPr>
          <w:spacing w:val="-2"/>
        </w:rPr>
        <w:t xml:space="preserve"> </w:t>
      </w:r>
      <w:r w:rsidRPr="004449EE">
        <w:t>interconnettività</w:t>
      </w:r>
      <w:r w:rsidRPr="004449EE">
        <w:rPr>
          <w:spacing w:val="-1"/>
        </w:rPr>
        <w:t xml:space="preserve"> </w:t>
      </w:r>
      <w:r w:rsidRPr="004449EE">
        <w:t>(M1C1 -70).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commentRangeStart w:id="1"/>
      <w:r w:rsidRPr="004449EE">
        <w:rPr>
          <w:highlight w:val="yellow"/>
        </w:rPr>
        <w:t>Va</w:t>
      </w:r>
      <w:commentRangeEnd w:id="1"/>
      <w:r w:rsidR="00093CD9" w:rsidRPr="004449EE">
        <w:rPr>
          <w:rStyle w:val="Rimandocommento"/>
        </w:rPr>
        <w:commentReference w:id="1"/>
      </w:r>
      <w:r w:rsidRPr="004449EE">
        <w:rPr>
          <w:highlight w:val="yellow"/>
        </w:rPr>
        <w:t>, infine, considerato che la digitalizzazione costituisce anche una efficace misura di prevenzione della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corruzione in quanto consente trasparenza, tracciabilità, partecipazione, controllo di tutte le attività, in modo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da assicurare il rispetto della legalità</w:t>
      </w:r>
      <w:r w:rsidRPr="004449EE">
        <w:t xml:space="preserve">. </w:t>
      </w:r>
      <w:r w:rsidRPr="004449EE">
        <w:rPr>
          <w:highlight w:val="yellow"/>
        </w:rPr>
        <w:t>Il settore delle commesse pubbliche rappresenta, infatti, un’attività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fortemente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esposta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condotte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corruttive,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ragione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potenziale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economico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esprime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e,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quindi,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occorrono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presidi efficaci e qualificati per fare in modo che le risorse stanziate non vengano distolte dal perseguimento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degli interessi pubblici</w:t>
      </w:r>
      <w:r w:rsidRPr="004449EE">
        <w:t>. La digitalizzazione potrebbe, quindi, in definitiva assicurare efficacia, efficienza e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regole.</w:t>
      </w:r>
    </w:p>
    <w:p w:rsidR="00F90FA9" w:rsidRPr="004449EE" w:rsidRDefault="009F7C6E">
      <w:pPr>
        <w:pStyle w:val="Corpodeltesto"/>
        <w:spacing w:before="159" w:line="256" w:lineRule="auto"/>
        <w:ind w:right="390"/>
      </w:pPr>
      <w:r w:rsidRPr="004449EE">
        <w:t>In</w:t>
      </w:r>
      <w:r w:rsidRPr="004449EE">
        <w:rPr>
          <w:spacing w:val="-10"/>
        </w:rPr>
        <w:t xml:space="preserve"> </w:t>
      </w:r>
      <w:r w:rsidRPr="004449EE">
        <w:t>aderenza</w:t>
      </w:r>
      <w:r w:rsidRPr="004449EE">
        <w:rPr>
          <w:spacing w:val="-9"/>
        </w:rPr>
        <w:t xml:space="preserve"> </w:t>
      </w:r>
      <w:r w:rsidRPr="004449EE">
        <w:t>agli</w:t>
      </w:r>
      <w:r w:rsidRPr="004449EE">
        <w:rPr>
          <w:spacing w:val="-7"/>
        </w:rPr>
        <w:t xml:space="preserve"> </w:t>
      </w:r>
      <w:r w:rsidRPr="004449EE">
        <w:t>obiettivi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PNRR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delega</w:t>
      </w:r>
      <w:r w:rsidRPr="004449EE">
        <w:rPr>
          <w:spacing w:val="-8"/>
        </w:rPr>
        <w:t xml:space="preserve"> </w:t>
      </w:r>
      <w:r w:rsidRPr="004449EE">
        <w:t>21</w:t>
      </w:r>
      <w:r w:rsidRPr="004449EE">
        <w:rPr>
          <w:spacing w:val="-11"/>
        </w:rPr>
        <w:t xml:space="preserve"> </w:t>
      </w:r>
      <w:r w:rsidRPr="004449EE">
        <w:t>giugno</w:t>
      </w:r>
      <w:r w:rsidRPr="004449EE">
        <w:rPr>
          <w:spacing w:val="-8"/>
        </w:rPr>
        <w:t xml:space="preserve"> </w:t>
      </w:r>
      <w:r w:rsidRPr="004449EE">
        <w:t>2022,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78</w:t>
      </w:r>
      <w:r w:rsidRPr="004449EE">
        <w:rPr>
          <w:spacing w:val="-11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rPr>
          <w:highlight w:val="yellow"/>
        </w:rPr>
        <w:t>delineato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principi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innervano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disposizioni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 tema 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digitalizzazione: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5"/>
        </w:tabs>
        <w:spacing w:line="259" w:lineRule="auto"/>
        <w:ind w:right="389" w:firstLine="0"/>
      </w:pPr>
      <w:r w:rsidRPr="004449EE">
        <w:t>«gli obiettivi di r</w:t>
      </w:r>
      <w:r w:rsidRPr="004449EE">
        <w:rPr>
          <w:highlight w:val="yellow"/>
        </w:rPr>
        <w:t>iduzione e di certezza dei tempi relativi alle procedure di gara</w:t>
      </w:r>
      <w:r w:rsidRPr="004449EE">
        <w:t>, alla stipula dei contratti e</w:t>
      </w:r>
      <w:r w:rsidRPr="004449EE">
        <w:rPr>
          <w:spacing w:val="1"/>
        </w:rPr>
        <w:t xml:space="preserve"> </w:t>
      </w:r>
      <w:r w:rsidRPr="004449EE">
        <w:t>all'esecuzione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appalti,</w:t>
      </w:r>
      <w:r w:rsidRPr="004449EE">
        <w:rPr>
          <w:spacing w:val="1"/>
        </w:rPr>
        <w:t xml:space="preserve"> </w:t>
      </w:r>
      <w:r w:rsidRPr="004449EE">
        <w:t>dovranno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raggiunti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utilizzando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digitalizzazione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l'informatizzazione delle procedure, la piena attuazione della Banca dati nazionale dei contratti pubblici e del</w:t>
      </w:r>
      <w:r w:rsidRPr="004449EE">
        <w:rPr>
          <w:spacing w:val="-52"/>
        </w:rPr>
        <w:t xml:space="preserve"> </w:t>
      </w:r>
      <w:r w:rsidRPr="004449EE">
        <w:t>fascicolo</w:t>
      </w:r>
      <w:r w:rsidRPr="004449EE">
        <w:rPr>
          <w:spacing w:val="-1"/>
        </w:rPr>
        <w:t xml:space="preserve"> </w:t>
      </w:r>
      <w:r w:rsidRPr="004449EE">
        <w:t>virtuale dell'operatore</w:t>
      </w:r>
      <w:r w:rsidRPr="004449EE">
        <w:rPr>
          <w:spacing w:val="-2"/>
        </w:rPr>
        <w:t xml:space="preserve"> </w:t>
      </w:r>
      <w:r w:rsidRPr="004449EE">
        <w:t>economico»</w:t>
      </w:r>
      <w:r w:rsidRPr="004449EE">
        <w:rPr>
          <w:spacing w:val="-5"/>
        </w:rPr>
        <w:t xml:space="preserve"> </w:t>
      </w:r>
      <w:r w:rsidRPr="004449EE">
        <w:t>(lett. m);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58"/>
        <w:ind w:left="600" w:right="0" w:hanging="128"/>
      </w:pPr>
      <w:r w:rsidRPr="004449EE">
        <w:t>«le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1"/>
        </w:rPr>
        <w:t xml:space="preserve"> </w:t>
      </w:r>
      <w:r w:rsidRPr="004449EE">
        <w:t>appaltanti potranno</w:t>
      </w:r>
      <w:r w:rsidRPr="004449EE">
        <w:rPr>
          <w:spacing w:val="-4"/>
        </w:rPr>
        <w:t xml:space="preserve"> </w:t>
      </w:r>
      <w:r w:rsidRPr="004449EE">
        <w:t>ricorrere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2"/>
        </w:rPr>
        <w:t xml:space="preserve"> </w:t>
      </w:r>
      <w:r w:rsidRPr="004449EE">
        <w:t>automatismi nella</w:t>
      </w:r>
      <w:r w:rsidRPr="004449EE">
        <w:rPr>
          <w:spacing w:val="-2"/>
        </w:rPr>
        <w:t xml:space="preserve"> </w:t>
      </w:r>
      <w:r w:rsidRPr="004449EE">
        <w:t>valutazione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offerte»</w:t>
      </w:r>
      <w:r w:rsidRPr="004449EE">
        <w:rPr>
          <w:spacing w:val="-6"/>
        </w:rPr>
        <w:t xml:space="preserve"> </w:t>
      </w:r>
      <w:r w:rsidRPr="004449EE">
        <w:t>(lett.</w:t>
      </w:r>
      <w:r w:rsidRPr="004449EE">
        <w:rPr>
          <w:spacing w:val="-5"/>
        </w:rPr>
        <w:t xml:space="preserve"> </w:t>
      </w:r>
      <w:r w:rsidRPr="004449EE">
        <w:t>t).</w:t>
      </w:r>
    </w:p>
    <w:p w:rsidR="00F90FA9" w:rsidRPr="004449EE" w:rsidRDefault="009F7C6E">
      <w:pPr>
        <w:pStyle w:val="Corpodeltesto"/>
        <w:spacing w:before="181" w:line="259" w:lineRule="auto"/>
        <w:ind w:right="388"/>
      </w:pPr>
      <w:r w:rsidRPr="004449EE">
        <w:t>Il processo di digitalizzazione del ciclo di vita dei contratti pubblici, inteso come l’insieme di tutte le attività</w:t>
      </w:r>
      <w:r w:rsidRPr="004449EE">
        <w:rPr>
          <w:spacing w:val="1"/>
        </w:rPr>
        <w:t xml:space="preserve"> </w:t>
      </w:r>
      <w:r w:rsidRPr="004449EE">
        <w:t>che si susseguono dalla programmazione alla definizione del fabbisogno e fino alla completa esecuzione del</w:t>
      </w:r>
      <w:r w:rsidRPr="004449EE">
        <w:rPr>
          <w:spacing w:val="1"/>
        </w:rPr>
        <w:t xml:space="preserve"> </w:t>
      </w:r>
      <w:r w:rsidRPr="004449EE">
        <w:t>contratto, costituisce una delle attività più onerose per le amministrazioni, le quali impiegano molto tempo ed</w:t>
      </w:r>
      <w:r w:rsidRPr="004449EE">
        <w:rPr>
          <w:spacing w:val="-52"/>
        </w:rPr>
        <w:t xml:space="preserve"> </w:t>
      </w:r>
      <w:r w:rsidRPr="004449EE">
        <w:t>ingenti</w:t>
      </w:r>
      <w:r w:rsidRPr="004449EE">
        <w:rPr>
          <w:spacing w:val="-3"/>
        </w:rPr>
        <w:t xml:space="preserve"> </w:t>
      </w:r>
      <w:r w:rsidRPr="004449EE">
        <w:t>risorse</w:t>
      </w:r>
      <w:r w:rsidRPr="004449EE">
        <w:rPr>
          <w:spacing w:val="-1"/>
        </w:rPr>
        <w:t xml:space="preserve"> </w:t>
      </w:r>
      <w:r w:rsidRPr="004449EE">
        <w:t>nello</w:t>
      </w:r>
      <w:r w:rsidRPr="004449EE">
        <w:rPr>
          <w:spacing w:val="-1"/>
        </w:rPr>
        <w:t xml:space="preserve"> </w:t>
      </w:r>
      <w:r w:rsidRPr="004449EE">
        <w:t>svolgimento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procedure,</w:t>
      </w:r>
      <w:r w:rsidRPr="004449EE">
        <w:rPr>
          <w:spacing w:val="-4"/>
        </w:rPr>
        <w:t xml:space="preserve"> </w:t>
      </w:r>
      <w:r w:rsidRPr="004449EE">
        <w:t>ancora</w:t>
      </w:r>
      <w:r w:rsidRPr="004449EE">
        <w:rPr>
          <w:spacing w:val="-1"/>
        </w:rPr>
        <w:t xml:space="preserve"> </w:t>
      </w:r>
      <w:r w:rsidRPr="004449EE">
        <w:t>gestite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larga</w:t>
      </w:r>
      <w:r w:rsidRPr="004449EE">
        <w:rPr>
          <w:spacing w:val="-2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tradizionale.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La trasformazione digitale dell’attività amministrativa e, in particolare, del procedimento, nato cartaceo 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stratificatosi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tempo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relazione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diversi</w:t>
      </w:r>
      <w:r w:rsidRPr="004449EE">
        <w:rPr>
          <w:spacing w:val="-10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ulteriori</w:t>
      </w:r>
      <w:r w:rsidRPr="004449EE">
        <w:rPr>
          <w:spacing w:val="-9"/>
        </w:rPr>
        <w:t xml:space="preserve"> </w:t>
      </w:r>
      <w:r w:rsidRPr="004449EE">
        <w:t>adempimenti</w:t>
      </w:r>
      <w:r w:rsidRPr="004449EE">
        <w:rPr>
          <w:spacing w:val="-8"/>
        </w:rPr>
        <w:t xml:space="preserve"> </w:t>
      </w:r>
      <w:r w:rsidRPr="004449EE">
        <w:t>via</w:t>
      </w:r>
      <w:r w:rsidRPr="004449EE">
        <w:rPr>
          <w:spacing w:val="-12"/>
        </w:rPr>
        <w:t xml:space="preserve"> </w:t>
      </w:r>
      <w:r w:rsidRPr="004449EE">
        <w:t>via</w:t>
      </w:r>
      <w:r w:rsidRPr="004449EE">
        <w:rPr>
          <w:spacing w:val="-12"/>
        </w:rPr>
        <w:t xml:space="preserve"> </w:t>
      </w:r>
      <w:r w:rsidRPr="004449EE">
        <w:t>richiesti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normativa</w:t>
      </w:r>
      <w:r w:rsidRPr="004449EE">
        <w:rPr>
          <w:spacing w:val="-9"/>
        </w:rPr>
        <w:t xml:space="preserve"> </w:t>
      </w:r>
      <w:r w:rsidRPr="004449EE">
        <w:t>vigente,</w:t>
      </w:r>
      <w:r w:rsidRPr="004449EE">
        <w:rPr>
          <w:spacing w:val="-52"/>
        </w:rPr>
        <w:t xml:space="preserve"> </w:t>
      </w:r>
      <w:r w:rsidRPr="004449EE">
        <w:t>richiede necessariamente un ripensamento complessivo e una ideazione di procedure e adempimenti in ottica</w:t>
      </w:r>
      <w:r w:rsidRPr="004449EE">
        <w:rPr>
          <w:spacing w:val="1"/>
        </w:rPr>
        <w:t xml:space="preserve"> </w:t>
      </w:r>
      <w:r w:rsidRPr="004449EE">
        <w:t>nativa</w:t>
      </w:r>
      <w:r w:rsidRPr="004449EE">
        <w:rPr>
          <w:spacing w:val="-1"/>
        </w:rPr>
        <w:t xml:space="preserve"> </w:t>
      </w:r>
      <w:r w:rsidRPr="004449EE">
        <w:t>digitale.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La digitalizzazione </w:t>
      </w:r>
      <w:r w:rsidRPr="004449EE">
        <w:rPr>
          <w:i/>
        </w:rPr>
        <w:t xml:space="preserve">end-to-end </w:t>
      </w:r>
      <w:r w:rsidRPr="004449EE">
        <w:t>del processo di acquisto delle amministrazioni, mediante la semplificazione</w:t>
      </w:r>
      <w:r w:rsidRPr="004449EE">
        <w:rPr>
          <w:spacing w:val="1"/>
        </w:rPr>
        <w:t xml:space="preserve"> </w:t>
      </w:r>
      <w:r w:rsidRPr="004449EE">
        <w:t>delle procedure dei contratti pubblici e la realizzazione di un ecosistema integrato di piattaforme digitali,</w:t>
      </w:r>
      <w:r w:rsidRPr="004449EE">
        <w:rPr>
          <w:spacing w:val="1"/>
        </w:rPr>
        <w:t xml:space="preserve"> </w:t>
      </w:r>
      <w:r w:rsidRPr="004449EE">
        <w:t>consente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ridurre</w:t>
      </w:r>
      <w:r w:rsidRPr="004449EE">
        <w:rPr>
          <w:spacing w:val="-10"/>
        </w:rPr>
        <w:t xml:space="preserve"> </w:t>
      </w:r>
      <w:r w:rsidRPr="004449EE">
        <w:t>notevolmente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2"/>
        </w:rPr>
        <w:t xml:space="preserve"> </w:t>
      </w:r>
      <w:r w:rsidRPr="004449EE">
        <w:t>tempi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costi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queste</w:t>
      </w:r>
      <w:r w:rsidRPr="004449EE">
        <w:rPr>
          <w:spacing w:val="-14"/>
        </w:rPr>
        <w:t xml:space="preserve"> </w:t>
      </w:r>
      <w:r w:rsidRPr="004449EE">
        <w:t>attività,</w:t>
      </w:r>
      <w:r w:rsidRPr="004449EE">
        <w:rPr>
          <w:spacing w:val="-12"/>
        </w:rPr>
        <w:t xml:space="preserve"> </w:t>
      </w:r>
      <w:r w:rsidRPr="004449EE">
        <w:t>oltre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favorire,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riflesso,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partecipazione</w:t>
      </w:r>
      <w:r w:rsidRPr="004449EE">
        <w:rPr>
          <w:spacing w:val="-52"/>
        </w:rPr>
        <w:t xml:space="preserve"> </w:t>
      </w:r>
      <w:r w:rsidRPr="004449EE">
        <w:t>di eventuali</w:t>
      </w:r>
      <w:r w:rsidRPr="004449EE">
        <w:rPr>
          <w:spacing w:val="1"/>
        </w:rPr>
        <w:t xml:space="preserve"> </w:t>
      </w:r>
      <w:r w:rsidRPr="004449EE">
        <w:t>nuovi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1"/>
        </w:rPr>
        <w:t xml:space="preserve"> </w:t>
      </w:r>
      <w:r w:rsidRPr="004449EE">
        <w:t>economici</w:t>
      </w:r>
      <w:r w:rsidRPr="004449EE">
        <w:rPr>
          <w:spacing w:val="-3"/>
        </w:rPr>
        <w:t xml:space="preserve"> </w:t>
      </w:r>
      <w:r w:rsidRPr="004449EE">
        <w:t>alle procedure di</w:t>
      </w:r>
      <w:r w:rsidRPr="004449EE">
        <w:rPr>
          <w:spacing w:val="1"/>
        </w:rPr>
        <w:t xml:space="preserve"> </w:t>
      </w:r>
      <w:r w:rsidRPr="004449EE">
        <w:t>appalto.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>Attualmente</w:t>
      </w:r>
      <w:r w:rsidRPr="004449EE">
        <w:rPr>
          <w:spacing w:val="1"/>
        </w:rPr>
        <w:t xml:space="preserve"> </w:t>
      </w:r>
      <w:r w:rsidRPr="004449EE">
        <w:t>molte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criticità</w:t>
      </w:r>
      <w:r w:rsidRPr="004449EE">
        <w:rPr>
          <w:spacing w:val="1"/>
        </w:rPr>
        <w:t xml:space="preserve"> </w:t>
      </w:r>
      <w:r w:rsidRPr="004449EE">
        <w:t>dell’</w:t>
      </w:r>
      <w:r w:rsidRPr="004449EE">
        <w:rPr>
          <w:i/>
        </w:rPr>
        <w:t>e-procurement</w:t>
      </w:r>
      <w:r w:rsidRPr="004449EE">
        <w:rPr>
          <w:i/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ambito</w:t>
      </w:r>
      <w:r w:rsidRPr="004449EE">
        <w:rPr>
          <w:spacing w:val="1"/>
        </w:rPr>
        <w:t xml:space="preserve"> </w:t>
      </w:r>
      <w:r w:rsidRPr="004449EE">
        <w:t>pubblico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dovute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approccio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disfunzionale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limitato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2"/>
        </w:rPr>
        <w:t xml:space="preserve"> </w:t>
      </w:r>
      <w:r w:rsidRPr="004449EE">
        <w:t>digitalizzare</w:t>
      </w:r>
      <w:r w:rsidRPr="004449EE">
        <w:rPr>
          <w:spacing w:val="-12"/>
        </w:rPr>
        <w:t xml:space="preserve"> </w:t>
      </w:r>
      <w:r w:rsidRPr="004449EE">
        <w:t>singole</w:t>
      </w:r>
      <w:r w:rsidRPr="004449EE">
        <w:rPr>
          <w:spacing w:val="-14"/>
        </w:rPr>
        <w:t xml:space="preserve"> </w:t>
      </w:r>
      <w:r w:rsidRPr="004449EE">
        <w:t>fasi</w:t>
      </w:r>
      <w:r w:rsidRPr="004449EE">
        <w:rPr>
          <w:spacing w:val="-11"/>
        </w:rPr>
        <w:t xml:space="preserve"> </w:t>
      </w:r>
      <w:r w:rsidRPr="004449EE">
        <w:t>ovvero</w:t>
      </w:r>
      <w:r w:rsidRPr="004449EE">
        <w:rPr>
          <w:spacing w:val="-12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adottare</w:t>
      </w:r>
      <w:r w:rsidRPr="004449EE">
        <w:rPr>
          <w:spacing w:val="-14"/>
        </w:rPr>
        <w:t xml:space="preserve"> </w:t>
      </w:r>
      <w:r w:rsidRPr="004449EE">
        <w:t>documenti</w:t>
      </w:r>
      <w:r w:rsidRPr="004449EE">
        <w:rPr>
          <w:spacing w:val="-11"/>
        </w:rPr>
        <w:t xml:space="preserve"> </w:t>
      </w:r>
      <w:r w:rsidRPr="004449EE">
        <w:t>digitalizzati</w:t>
      </w:r>
      <w:r w:rsidRPr="004449EE">
        <w:rPr>
          <w:spacing w:val="-11"/>
        </w:rPr>
        <w:t xml:space="preserve"> </w:t>
      </w:r>
      <w:r w:rsidRPr="004449EE">
        <w:t>(in</w:t>
      </w:r>
      <w:r w:rsidRPr="004449EE">
        <w:rPr>
          <w:spacing w:val="-14"/>
        </w:rPr>
        <w:t xml:space="preserve"> </w:t>
      </w:r>
      <w:r w:rsidRPr="004449EE">
        <w:t>formato</w:t>
      </w:r>
    </w:p>
    <w:p w:rsidR="00F90FA9" w:rsidRPr="004449EE" w:rsidRDefault="009F7C6E">
      <w:pPr>
        <w:pStyle w:val="Corpodeltesto"/>
        <w:spacing w:before="4" w:line="259" w:lineRule="auto"/>
        <w:ind w:right="389"/>
      </w:pPr>
      <w:r w:rsidRPr="004449EE">
        <w:t>*.pdf,</w:t>
      </w:r>
      <w:r w:rsidRPr="004449EE">
        <w:rPr>
          <w:spacing w:val="1"/>
        </w:rPr>
        <w:t xml:space="preserve"> </w:t>
      </w:r>
      <w:r w:rsidRPr="004449EE">
        <w:t>firmati</w:t>
      </w:r>
      <w:r w:rsidRPr="004449EE">
        <w:rPr>
          <w:spacing w:val="1"/>
        </w:rPr>
        <w:t xml:space="preserve"> </w:t>
      </w:r>
      <w:r w:rsidRPr="004449EE">
        <w:t>digitalmente)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modificare</w:t>
      </w:r>
      <w:r w:rsidRPr="004449EE">
        <w:rPr>
          <w:spacing w:val="1"/>
        </w:rPr>
        <w:t xml:space="preserve"> </w:t>
      </w:r>
      <w:r w:rsidRPr="004449EE">
        <w:t>processi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amministrative</w:t>
      </w:r>
      <w:r w:rsidRPr="004449EE">
        <w:rPr>
          <w:spacing w:val="1"/>
        </w:rPr>
        <w:t xml:space="preserve"> </w:t>
      </w:r>
      <w:r w:rsidRPr="004449EE">
        <w:t>preesistenti,</w:t>
      </w:r>
      <w:r w:rsidRPr="004449EE">
        <w:rPr>
          <w:spacing w:val="1"/>
        </w:rPr>
        <w:t xml:space="preserve"> </w:t>
      </w:r>
      <w:r w:rsidRPr="004449EE">
        <w:t>rese</w:t>
      </w:r>
      <w:r w:rsidRPr="004449EE">
        <w:rPr>
          <w:spacing w:val="1"/>
        </w:rPr>
        <w:t xml:space="preserve"> </w:t>
      </w:r>
      <w:r w:rsidRPr="004449EE">
        <w:t>particolarmente complesse dall’ipertrofia normativa che nel nostro ordinamento caratterizza la gestione degli</w:t>
      </w:r>
      <w:r w:rsidRPr="004449EE">
        <w:rPr>
          <w:spacing w:val="-52"/>
        </w:rPr>
        <w:t xml:space="preserve"> </w:t>
      </w:r>
      <w:r w:rsidRPr="004449EE">
        <w:t>appalti pubblici.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 xml:space="preserve">In una prospettiva di ripensamento complessivo del sistema di </w:t>
      </w:r>
      <w:r w:rsidRPr="004449EE">
        <w:rPr>
          <w:i/>
        </w:rPr>
        <w:t>e-procurement</w:t>
      </w:r>
      <w:r w:rsidRPr="004449EE">
        <w:t>, funzionale ad una compiuta</w:t>
      </w:r>
      <w:r w:rsidRPr="004449EE">
        <w:rPr>
          <w:spacing w:val="1"/>
        </w:rPr>
        <w:t xml:space="preserve"> </w:t>
      </w:r>
      <w:r w:rsidRPr="004449EE">
        <w:t>digitalizzazione delle procedure di gara, sono state, quindi, condotte attività di analisi volte a comprendere lo</w:t>
      </w:r>
      <w:r w:rsidRPr="004449EE">
        <w:rPr>
          <w:spacing w:val="1"/>
        </w:rPr>
        <w:t xml:space="preserve"> </w:t>
      </w:r>
      <w:r w:rsidRPr="004449EE">
        <w:t xml:space="preserve">stato dell’arte e la qualità dell’attuale esperienza della pubblica amministrazione di </w:t>
      </w:r>
      <w:r w:rsidRPr="004449EE">
        <w:rPr>
          <w:i/>
        </w:rPr>
        <w:t>procurement</w:t>
      </w:r>
      <w:r w:rsidRPr="004449EE">
        <w:t>. All’esito di</w:t>
      </w:r>
      <w:r w:rsidRPr="004449EE">
        <w:rPr>
          <w:spacing w:val="1"/>
        </w:rPr>
        <w:t xml:space="preserve"> </w:t>
      </w:r>
      <w:r w:rsidRPr="004449EE">
        <w:t>tali analisi</w:t>
      </w:r>
      <w:r w:rsidRPr="004449EE">
        <w:rPr>
          <w:spacing w:val="1"/>
        </w:rPr>
        <w:t xml:space="preserve"> </w:t>
      </w:r>
      <w:r w:rsidRPr="004449EE">
        <w:t>sono state</w:t>
      </w:r>
      <w:r w:rsidRPr="004449EE">
        <w:rPr>
          <w:spacing w:val="-1"/>
        </w:rPr>
        <w:t xml:space="preserve"> </w:t>
      </w:r>
      <w:r w:rsidRPr="004449EE">
        <w:t>individuate</w:t>
      </w:r>
      <w:r w:rsidRPr="004449EE">
        <w:rPr>
          <w:spacing w:val="-2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serie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criticità,</w:t>
      </w:r>
      <w:r w:rsidRPr="004449EE">
        <w:rPr>
          <w:spacing w:val="-3"/>
        </w:rPr>
        <w:t xml:space="preserve"> </w:t>
      </w:r>
      <w:r w:rsidRPr="004449EE">
        <w:t>riconducibili: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70"/>
        <w:ind w:left="597" w:right="0" w:hanging="126"/>
      </w:pPr>
      <w:r w:rsidRPr="004449EE">
        <w:lastRenderedPageBreak/>
        <w:t>all’attuale</w:t>
      </w:r>
      <w:r w:rsidRPr="004449EE">
        <w:rPr>
          <w:spacing w:val="-3"/>
        </w:rPr>
        <w:t xml:space="preserve"> </w:t>
      </w:r>
      <w:r w:rsidRPr="004449EE">
        <w:t>gestione</w:t>
      </w:r>
      <w:r w:rsidRPr="004449EE">
        <w:rPr>
          <w:spacing w:val="-3"/>
        </w:rPr>
        <w:t xml:space="preserve"> </w:t>
      </w:r>
      <w:r w:rsidRPr="004449EE">
        <w:t>infrastrutturale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processo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rPr>
          <w:i/>
        </w:rPr>
        <w:t>procurement</w:t>
      </w:r>
      <w:r w:rsidRPr="004449EE">
        <w:t>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7"/>
        </w:tabs>
        <w:spacing w:before="184" w:line="256" w:lineRule="auto"/>
        <w:ind w:right="389" w:firstLine="0"/>
      </w:pPr>
      <w:r w:rsidRPr="004449EE">
        <w:t>all’attuale configurazione della “esperienza utente” degli attori principali coinvolti nel processo (pubbliche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-2"/>
        </w:rPr>
        <w:t xml:space="preserve"> </w:t>
      </w:r>
      <w:r w:rsidRPr="004449EE">
        <w:t>e operatori</w:t>
      </w:r>
      <w:r w:rsidRPr="004449EE">
        <w:rPr>
          <w:spacing w:val="-2"/>
        </w:rPr>
        <w:t xml:space="preserve"> </w:t>
      </w:r>
      <w:r w:rsidRPr="004449EE">
        <w:t>economici);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1"/>
        <w:ind w:left="597" w:right="0" w:hanging="126"/>
      </w:pPr>
      <w:r w:rsidRPr="004449EE">
        <w:t>alla</w:t>
      </w:r>
      <w:r w:rsidRPr="004449EE">
        <w:rPr>
          <w:spacing w:val="-2"/>
        </w:rPr>
        <w:t xml:space="preserve"> </w:t>
      </w:r>
      <w:r w:rsidRPr="004449EE">
        <w:t>struttura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caratteristiche</w:t>
      </w:r>
      <w:r w:rsidRPr="004449EE">
        <w:rPr>
          <w:spacing w:val="-2"/>
        </w:rPr>
        <w:t xml:space="preserve"> </w:t>
      </w:r>
      <w:r w:rsidRPr="004449EE">
        <w:t>di alcune</w:t>
      </w:r>
      <w:r w:rsidRPr="004449EE">
        <w:rPr>
          <w:spacing w:val="-2"/>
        </w:rPr>
        <w:t xml:space="preserve"> </w:t>
      </w:r>
      <w:r w:rsidRPr="004449EE">
        <w:t>piattaforme</w:t>
      </w:r>
      <w:r w:rsidRPr="004449EE">
        <w:rPr>
          <w:spacing w:val="-2"/>
        </w:rPr>
        <w:t xml:space="preserve"> </w:t>
      </w:r>
      <w:r w:rsidRPr="004449EE">
        <w:t xml:space="preserve">di </w:t>
      </w:r>
      <w:r w:rsidRPr="004449EE">
        <w:rPr>
          <w:i/>
        </w:rPr>
        <w:t>e-procurement</w:t>
      </w:r>
      <w:r w:rsidRPr="004449EE">
        <w:rPr>
          <w:i/>
          <w:spacing w:val="-4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utilizzano.</w:t>
      </w:r>
    </w:p>
    <w:p w:rsidR="00F90FA9" w:rsidRPr="004449EE" w:rsidRDefault="009F7C6E">
      <w:pPr>
        <w:pStyle w:val="Corpodeltesto"/>
        <w:spacing w:before="182" w:line="259" w:lineRule="auto"/>
        <w:ind w:right="387"/>
      </w:pPr>
      <w:r w:rsidRPr="004449EE">
        <w:t>Le disposizioni della Parte II del Libro I del Codice, in linea con il PNRR e con le indicazioni rivenienti dalla</w:t>
      </w:r>
      <w:r w:rsidRPr="004449EE">
        <w:rPr>
          <w:spacing w:val="-52"/>
        </w:rPr>
        <w:t xml:space="preserve"> </w:t>
      </w:r>
      <w:r w:rsidRPr="004449EE">
        <w:t>legge</w:t>
      </w:r>
      <w:r w:rsidRPr="004449EE">
        <w:rPr>
          <w:spacing w:val="-10"/>
        </w:rPr>
        <w:t xml:space="preserve"> </w:t>
      </w:r>
      <w:r w:rsidRPr="004449EE">
        <w:t>delega,</w:t>
      </w:r>
      <w:r w:rsidRPr="004449EE">
        <w:rPr>
          <w:spacing w:val="-10"/>
        </w:rPr>
        <w:t xml:space="preserve"> </w:t>
      </w:r>
      <w:r w:rsidRPr="004449EE">
        <w:t>mirano</w:t>
      </w:r>
      <w:r w:rsidRPr="004449EE">
        <w:rPr>
          <w:spacing w:val="-11"/>
        </w:rPr>
        <w:t xml:space="preserve"> </w:t>
      </w:r>
      <w:r w:rsidRPr="004449EE">
        <w:t>all’obiettivo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fondo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digitalizzare</w:t>
      </w:r>
      <w:r w:rsidRPr="004449EE">
        <w:rPr>
          <w:spacing w:val="-11"/>
        </w:rPr>
        <w:t xml:space="preserve"> </w:t>
      </w:r>
      <w:r w:rsidRPr="004449EE">
        <w:t>l’intera</w:t>
      </w:r>
      <w:r w:rsidRPr="004449EE">
        <w:rPr>
          <w:spacing w:val="-12"/>
        </w:rPr>
        <w:t xml:space="preserve"> </w:t>
      </w:r>
      <w:r w:rsidRPr="004449EE">
        <w:t>procedura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contratti</w:t>
      </w:r>
      <w:r w:rsidRPr="004449EE">
        <w:rPr>
          <w:spacing w:val="-11"/>
        </w:rPr>
        <w:t xml:space="preserve"> </w:t>
      </w:r>
      <w:r w:rsidRPr="004449EE">
        <w:t>pubblici,</w:t>
      </w:r>
      <w:r w:rsidRPr="004449EE">
        <w:rPr>
          <w:spacing w:val="-12"/>
        </w:rPr>
        <w:t xml:space="preserve"> </w:t>
      </w:r>
      <w:r w:rsidRPr="004449EE">
        <w:t>fondandola</w:t>
      </w:r>
      <w:r w:rsidRPr="004449EE">
        <w:rPr>
          <w:spacing w:val="-53"/>
        </w:rPr>
        <w:t xml:space="preserve"> </w:t>
      </w:r>
      <w:r w:rsidRPr="004449EE">
        <w:t>sulla acquisizione di dati e sulla creazione di documenti nativi digitali, da realizzarsi tramite piattaforme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modo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rendere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interazione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banche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esistenti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consentendo,</w:t>
      </w:r>
      <w:r w:rsidRPr="004449EE">
        <w:rPr>
          <w:spacing w:val="1"/>
        </w:rPr>
        <w:t xml:space="preserve"> </w:t>
      </w:r>
      <w:r w:rsidRPr="004449EE">
        <w:t>contemporaneamente,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arricchimento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stesse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i nuovi dati prodotti</w:t>
      </w:r>
      <w:r w:rsidRPr="004449EE">
        <w:rPr>
          <w:spacing w:val="-2"/>
        </w:rPr>
        <w:t xml:space="preserve"> </w:t>
      </w:r>
      <w:r w:rsidRPr="004449EE">
        <w:t>dalle</w:t>
      </w:r>
      <w:r w:rsidRPr="004449EE">
        <w:rPr>
          <w:spacing w:val="-3"/>
        </w:rPr>
        <w:t xml:space="preserve"> </w:t>
      </w:r>
      <w:r w:rsidRPr="004449EE">
        <w:t>singole</w:t>
      </w:r>
      <w:r w:rsidRPr="004449EE">
        <w:rPr>
          <w:spacing w:val="-3"/>
        </w:rPr>
        <w:t xml:space="preserve"> </w:t>
      </w:r>
      <w:r w:rsidRPr="004449EE">
        <w:t>procedure.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rPr>
          <w:spacing w:val="-1"/>
        </w:rPr>
        <w:t>Rispetto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t>d.</w:t>
      </w:r>
      <w:r w:rsidRPr="004449EE">
        <w:rPr>
          <w:spacing w:val="-14"/>
        </w:rPr>
        <w:t xml:space="preserve"> </w:t>
      </w:r>
      <w:r w:rsidRPr="004449EE">
        <w:t>lgs.</w:t>
      </w:r>
      <w:r w:rsidRPr="004449EE">
        <w:rPr>
          <w:spacing w:val="-13"/>
        </w:rPr>
        <w:t xml:space="preserve"> </w:t>
      </w:r>
      <w:r w:rsidRPr="004449EE">
        <w:t>18</w:t>
      </w:r>
      <w:r w:rsidRPr="004449EE">
        <w:rPr>
          <w:spacing w:val="-12"/>
        </w:rPr>
        <w:t xml:space="preserve"> </w:t>
      </w:r>
      <w:r w:rsidRPr="004449EE">
        <w:t>aprile</w:t>
      </w:r>
      <w:r w:rsidRPr="004449EE">
        <w:rPr>
          <w:spacing w:val="-14"/>
        </w:rPr>
        <w:t xml:space="preserve"> </w:t>
      </w:r>
      <w:r w:rsidRPr="004449EE">
        <w:t>2016,</w:t>
      </w:r>
      <w:r w:rsidRPr="004449EE">
        <w:rPr>
          <w:spacing w:val="-15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50,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pur</w:t>
      </w:r>
      <w:r w:rsidRPr="004449EE">
        <w:rPr>
          <w:spacing w:val="-14"/>
        </w:rPr>
        <w:t xml:space="preserve"> </w:t>
      </w:r>
      <w:r w:rsidRPr="004449EE">
        <w:t>prevede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“Digitalizzazione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procedure”</w:t>
      </w:r>
      <w:r w:rsidRPr="004449EE">
        <w:rPr>
          <w:spacing w:val="-53"/>
        </w:rPr>
        <w:t xml:space="preserve"> </w:t>
      </w:r>
      <w:r w:rsidRPr="004449EE">
        <w:t>(art. 44) e le “Procedure svolte attraverso piattaforme telematiche di negoziazione” (art. 58), in disparte il</w:t>
      </w:r>
      <w:r w:rsidRPr="004449EE">
        <w:rPr>
          <w:spacing w:val="1"/>
        </w:rPr>
        <w:t xml:space="preserve"> </w:t>
      </w:r>
      <w:r w:rsidRPr="004449EE">
        <w:t>ritardo con cui è giunto il relativo decreto attuativo (d.P.C.M. n. 148/2021) che non ha consentito nei tempi</w:t>
      </w:r>
      <w:r w:rsidRPr="004449EE">
        <w:rPr>
          <w:spacing w:val="1"/>
        </w:rPr>
        <w:t xml:space="preserve"> </w:t>
      </w:r>
      <w:r w:rsidRPr="004449EE">
        <w:t>assegnati dal Codice di attuare le norme menzionate, si impone ora l’estensione della digitalizzazione a tutto</w:t>
      </w:r>
      <w:r w:rsidRPr="004449EE">
        <w:rPr>
          <w:spacing w:val="1"/>
        </w:rPr>
        <w:t xml:space="preserve"> </w:t>
      </w:r>
      <w:r w:rsidRPr="004449EE">
        <w:t>il ciclo vita dei contratti pubblici, che inizia con la programmazione (CUP) e l’assegnazione del CIG fino 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ricomprendere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attività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riferite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conclusione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poi</w:t>
      </w:r>
      <w:r w:rsidRPr="004449EE">
        <w:rPr>
          <w:spacing w:val="-13"/>
        </w:rPr>
        <w:t xml:space="preserve"> </w:t>
      </w:r>
      <w:r w:rsidRPr="004449EE">
        <w:t>all’esecuzione</w:t>
      </w:r>
      <w:r w:rsidRPr="004449EE">
        <w:rPr>
          <w:spacing w:val="-13"/>
        </w:rPr>
        <w:t xml:space="preserve"> </w:t>
      </w:r>
      <w:r w:rsidRPr="004449EE">
        <w:t>contratto.</w:t>
      </w:r>
      <w:r w:rsidRPr="004449EE">
        <w:rPr>
          <w:spacing w:val="-12"/>
        </w:rPr>
        <w:t xml:space="preserve"> </w:t>
      </w:r>
      <w:r w:rsidRPr="004449EE">
        <w:t>Inoltre,</w:t>
      </w:r>
      <w:r w:rsidRPr="004449EE">
        <w:rPr>
          <w:spacing w:val="-15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prevede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l’attività</w:t>
      </w:r>
      <w:r w:rsidRPr="004449EE">
        <w:rPr>
          <w:spacing w:val="1"/>
        </w:rPr>
        <w:t xml:space="preserve"> </w:t>
      </w:r>
      <w:r w:rsidRPr="004449EE">
        <w:t>venga svolta senza l’inserimento di documenti in formato *.pdf, ma con l’acquisizione diretta dei dati dalle</w:t>
      </w:r>
      <w:r w:rsidRPr="004449EE">
        <w:rPr>
          <w:spacing w:val="1"/>
        </w:rPr>
        <w:t xml:space="preserve"> </w:t>
      </w:r>
      <w:r w:rsidRPr="004449EE">
        <w:t>banche</w:t>
      </w:r>
      <w:r w:rsidRPr="004449EE">
        <w:rPr>
          <w:spacing w:val="-3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esistenti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i/>
        </w:rPr>
        <w:t>machine to machine</w:t>
      </w:r>
      <w:r w:rsidRPr="004449EE">
        <w:t>).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Centrale diventa, quindi, realizzare la interconnessione e la interoperabilità tra i sistemi telematici attraverso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interfacce</w:t>
      </w:r>
      <w:r w:rsidRPr="004449EE">
        <w:rPr>
          <w:spacing w:val="-9"/>
        </w:rPr>
        <w:t xml:space="preserve"> </w:t>
      </w:r>
      <w:r w:rsidRPr="004449EE">
        <w:t>applicative</w:t>
      </w:r>
      <w:r w:rsidRPr="004449EE">
        <w:rPr>
          <w:spacing w:val="-8"/>
        </w:rPr>
        <w:t xml:space="preserve"> </w:t>
      </w:r>
      <w:r w:rsidRPr="004449EE">
        <w:t>(API),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consentono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risparmio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tempo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effettuare</w:t>
      </w:r>
      <w:r w:rsidRPr="004449EE">
        <w:rPr>
          <w:spacing w:val="-7"/>
        </w:rPr>
        <w:t xml:space="preserve"> </w:t>
      </w:r>
      <w:r w:rsidRPr="004449EE">
        <w:t>attività</w:t>
      </w:r>
      <w:r w:rsidRPr="004449EE">
        <w:rPr>
          <w:spacing w:val="-8"/>
        </w:rPr>
        <w:t xml:space="preserve"> </w:t>
      </w:r>
      <w:r w:rsidRPr="004449EE">
        <w:t>conoscitive</w:t>
      </w:r>
      <w:r w:rsidRPr="004449EE">
        <w:rPr>
          <w:spacing w:val="-7"/>
        </w:rPr>
        <w:t xml:space="preserve"> </w:t>
      </w:r>
      <w:r w:rsidRPr="004449EE">
        <w:t>(ad</w:t>
      </w:r>
      <w:r w:rsidRPr="004449EE">
        <w:rPr>
          <w:spacing w:val="-8"/>
        </w:rPr>
        <w:t xml:space="preserve"> </w:t>
      </w:r>
      <w:r w:rsidRPr="004449EE">
        <w:t>es.</w:t>
      </w:r>
      <w:r w:rsidRPr="004449EE">
        <w:rPr>
          <w:spacing w:val="-52"/>
        </w:rPr>
        <w:t xml:space="preserve"> </w:t>
      </w:r>
      <w:r w:rsidRPr="004449EE">
        <w:t>verifica dei requisiti di partecipazione in capo agli operatori economici), per la effettiva realizzazione del</w:t>
      </w:r>
      <w:r w:rsidRPr="004449EE">
        <w:rPr>
          <w:spacing w:val="1"/>
        </w:rPr>
        <w:t xml:space="preserve"> </w:t>
      </w:r>
      <w:r w:rsidRPr="004449EE">
        <w:t xml:space="preserve">principio dello </w:t>
      </w:r>
      <w:r w:rsidRPr="004449EE">
        <w:rPr>
          <w:i/>
        </w:rPr>
        <w:t>once only</w:t>
      </w:r>
      <w:r w:rsidRPr="004449EE">
        <w:t>, onde conseguire la conoscenza di una serie di dati e informazioni che riguardano il</w:t>
      </w:r>
      <w:r w:rsidRPr="004449EE">
        <w:rPr>
          <w:spacing w:val="1"/>
        </w:rPr>
        <w:t xml:space="preserve"> </w:t>
      </w:r>
      <w:r w:rsidRPr="004449EE">
        <w:t>singolo</w:t>
      </w:r>
      <w:r w:rsidRPr="004449EE">
        <w:rPr>
          <w:spacing w:val="-1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e che ne consentono</w:t>
      </w:r>
      <w:r w:rsidRPr="004449EE">
        <w:rPr>
          <w:spacing w:val="-4"/>
        </w:rPr>
        <w:t xml:space="preserve"> </w:t>
      </w:r>
      <w:r w:rsidRPr="004449EE">
        <w:t>tracciabilità e</w:t>
      </w:r>
      <w:r w:rsidRPr="004449EE">
        <w:rPr>
          <w:spacing w:val="-2"/>
        </w:rPr>
        <w:t xml:space="preserve"> </w:t>
      </w:r>
      <w:r w:rsidRPr="004449EE">
        <w:t>trasparenza.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Tutte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dovranno,</w:t>
      </w:r>
      <w:r w:rsidRPr="004449EE">
        <w:rPr>
          <w:spacing w:val="1"/>
        </w:rPr>
        <w:t xml:space="preserve"> </w:t>
      </w:r>
      <w:r w:rsidRPr="004449EE">
        <w:t>insomma,</w:t>
      </w:r>
      <w:r w:rsidRPr="004449EE">
        <w:rPr>
          <w:spacing w:val="1"/>
        </w:rPr>
        <w:t xml:space="preserve"> </w:t>
      </w:r>
      <w:r w:rsidRPr="004449EE">
        <w:t>svolgersi</w:t>
      </w:r>
      <w:r w:rsidRPr="004449EE">
        <w:rPr>
          <w:spacing w:val="1"/>
        </w:rPr>
        <w:t xml:space="preserve"> </w:t>
      </w:r>
      <w:r w:rsidRPr="004449EE">
        <w:t>su</w:t>
      </w:r>
      <w:r w:rsidRPr="004449EE">
        <w:rPr>
          <w:spacing w:val="1"/>
        </w:rPr>
        <w:t xml:space="preserve"> </w:t>
      </w:r>
      <w:r w:rsidRPr="004449EE">
        <w:t>piattaforme</w:t>
      </w:r>
      <w:r w:rsidRPr="004449EE">
        <w:rPr>
          <w:spacing w:val="1"/>
        </w:rPr>
        <w:t xml:space="preserve"> </w:t>
      </w:r>
      <w:r w:rsidRPr="004449EE">
        <w:t>telematiche</w:t>
      </w:r>
      <w:r w:rsidRPr="004449EE">
        <w:rPr>
          <w:spacing w:val="1"/>
        </w:rPr>
        <w:t xml:space="preserve"> </w:t>
      </w:r>
      <w:r w:rsidRPr="004449EE">
        <w:t>“certificate”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assicurino</w:t>
      </w:r>
      <w:r w:rsidRPr="004449EE">
        <w:rPr>
          <w:spacing w:val="1"/>
        </w:rPr>
        <w:t xml:space="preserve"> </w:t>
      </w:r>
      <w:r w:rsidRPr="004449EE">
        <w:t>l’interoperabilità dei servizi svolti e la confluenza delle informazioni su un’unica banca dati (la Banca dati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ANAC)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diventa,</w:t>
      </w:r>
      <w:r w:rsidRPr="004449EE">
        <w:rPr>
          <w:spacing w:val="-9"/>
        </w:rPr>
        <w:t xml:space="preserve"> </w:t>
      </w:r>
      <w:r w:rsidRPr="004449EE">
        <w:t>così,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collettore</w:t>
      </w:r>
      <w:r w:rsidRPr="004449EE">
        <w:rPr>
          <w:spacing w:val="-7"/>
        </w:rPr>
        <w:t xml:space="preserve"> </w:t>
      </w:r>
      <w:r w:rsidRPr="004449EE">
        <w:t>nazionale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appalti,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fini</w:t>
      </w:r>
      <w:r w:rsidRPr="004449EE">
        <w:rPr>
          <w:spacing w:val="-52"/>
        </w:rPr>
        <w:t xml:space="preserve"> </w:t>
      </w:r>
      <w:r w:rsidRPr="004449EE">
        <w:t>dello svolgimento di una serie di adempimenti e servizi nevralgici per la legittimità delle procedure di gara,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ad esempio la pubblicità</w:t>
      </w:r>
      <w:r w:rsidRPr="004449EE">
        <w:rPr>
          <w:spacing w:val="-2"/>
        </w:rPr>
        <w:t xml:space="preserve"> </w:t>
      </w:r>
      <w:r w:rsidRPr="004449EE">
        <w:t>legale.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 xml:space="preserve">I principi che dovranno caratterizzare le piattaforme di </w:t>
      </w:r>
      <w:r w:rsidRPr="004449EE">
        <w:rPr>
          <w:i/>
        </w:rPr>
        <w:t xml:space="preserve">e-procurement </w:t>
      </w:r>
      <w:r w:rsidRPr="004449EE">
        <w:t>sono stati indicati dalla Commissione</w:t>
      </w:r>
      <w:r w:rsidRPr="004449EE">
        <w:rPr>
          <w:spacing w:val="1"/>
        </w:rPr>
        <w:t xml:space="preserve"> </w:t>
      </w:r>
      <w:r w:rsidRPr="004449EE">
        <w:t>europea: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690"/>
        </w:tabs>
        <w:spacing w:before="166" w:line="254" w:lineRule="auto"/>
        <w:ind w:firstLine="0"/>
        <w:jc w:val="both"/>
      </w:pPr>
      <w:r w:rsidRPr="004449EE">
        <w:t>“</w:t>
      </w:r>
      <w:r w:rsidRPr="004449EE">
        <w:rPr>
          <w:i/>
        </w:rPr>
        <w:t>digital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by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default</w:t>
      </w:r>
      <w:r w:rsidRPr="004449EE">
        <w:t>":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pubbliche</w:t>
      </w:r>
      <w:r w:rsidRPr="004449EE">
        <w:rPr>
          <w:spacing w:val="-9"/>
        </w:rPr>
        <w:t xml:space="preserve"> </w:t>
      </w:r>
      <w:r w:rsidRPr="004449EE">
        <w:t>amministrazioni</w:t>
      </w:r>
      <w:r w:rsidRPr="004449EE">
        <w:rPr>
          <w:spacing w:val="-6"/>
        </w:rPr>
        <w:t xml:space="preserve"> </w:t>
      </w:r>
      <w:r w:rsidRPr="004449EE">
        <w:t>dovrebbero</w:t>
      </w:r>
      <w:r w:rsidRPr="004449EE">
        <w:rPr>
          <w:spacing w:val="-8"/>
        </w:rPr>
        <w:t xml:space="preserve"> </w:t>
      </w:r>
      <w:r w:rsidRPr="004449EE">
        <w:t>fornire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formato</w:t>
      </w:r>
      <w:r w:rsidRPr="004449EE">
        <w:rPr>
          <w:spacing w:val="-7"/>
        </w:rPr>
        <w:t xml:space="preserve"> </w:t>
      </w:r>
      <w:r w:rsidRPr="004449EE">
        <w:t>digitale,</w:t>
      </w:r>
      <w:r w:rsidRPr="004449EE">
        <w:rPr>
          <w:spacing w:val="-6"/>
        </w:rPr>
        <w:t xml:space="preserve"> </w:t>
      </w:r>
      <w:r w:rsidRPr="004449EE">
        <w:t>comprese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leggibili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-1"/>
        </w:rPr>
        <w:t xml:space="preserve"> </w:t>
      </w:r>
      <w:r w:rsidRPr="004449EE">
        <w:t>macchine,</w:t>
      </w:r>
      <w:r w:rsidRPr="004449EE">
        <w:rPr>
          <w:spacing w:val="-3"/>
        </w:rPr>
        <w:t xml:space="preserve"> </w:t>
      </w:r>
      <w:r w:rsidRPr="004449EE">
        <w:t>come opzione</w:t>
      </w:r>
      <w:r w:rsidRPr="004449EE">
        <w:rPr>
          <w:spacing w:val="-3"/>
        </w:rPr>
        <w:t xml:space="preserve"> </w:t>
      </w:r>
      <w:r w:rsidRPr="004449EE">
        <w:t>predefinita;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699"/>
        </w:tabs>
        <w:spacing w:before="170" w:line="256" w:lineRule="auto"/>
        <w:ind w:right="390" w:firstLine="0"/>
        <w:jc w:val="both"/>
      </w:pPr>
      <w:r w:rsidRPr="004449EE">
        <w:t>"</w:t>
      </w:r>
      <w:r w:rsidRPr="004449EE">
        <w:rPr>
          <w:i/>
        </w:rPr>
        <w:t>interoperability by default</w:t>
      </w:r>
      <w:r w:rsidRPr="004449EE">
        <w:t>": i servizi pubblici dovrebbero essere progettati per funzionare senza problemi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tutto il</w:t>
      </w:r>
      <w:r w:rsidRPr="004449EE">
        <w:rPr>
          <w:spacing w:val="1"/>
        </w:rPr>
        <w:t xml:space="preserve"> </w:t>
      </w:r>
      <w:r w:rsidRPr="004449EE">
        <w:t>mercato unico</w:t>
      </w:r>
      <w:r w:rsidRPr="004449EE">
        <w:rPr>
          <w:spacing w:val="-3"/>
        </w:rPr>
        <w:t xml:space="preserve"> </w:t>
      </w:r>
      <w:r w:rsidRPr="004449EE">
        <w:t>e tra i</w:t>
      </w:r>
      <w:r w:rsidRPr="004449EE">
        <w:rPr>
          <w:spacing w:val="1"/>
        </w:rPr>
        <w:t xml:space="preserve"> </w:t>
      </w:r>
      <w:r w:rsidRPr="004449EE">
        <w:t>silos organizzativi;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690"/>
        </w:tabs>
        <w:spacing w:line="256" w:lineRule="auto"/>
        <w:ind w:firstLine="0"/>
        <w:jc w:val="both"/>
      </w:pPr>
      <w:r w:rsidRPr="004449EE">
        <w:t>"</w:t>
      </w:r>
      <w:r w:rsidRPr="004449EE">
        <w:rPr>
          <w:i/>
        </w:rPr>
        <w:t>once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only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principle</w:t>
      </w:r>
      <w:r w:rsidRPr="004449EE">
        <w:t>":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pubbliche</w:t>
      </w:r>
      <w:r w:rsidRPr="004449EE">
        <w:rPr>
          <w:spacing w:val="-9"/>
        </w:rPr>
        <w:t xml:space="preserve"> </w:t>
      </w:r>
      <w:r w:rsidRPr="004449EE">
        <w:t>amministrazioni</w:t>
      </w:r>
      <w:r w:rsidRPr="004449EE">
        <w:rPr>
          <w:spacing w:val="-8"/>
        </w:rPr>
        <w:t xml:space="preserve"> </w:t>
      </w:r>
      <w:r w:rsidRPr="004449EE">
        <w:t>dovrebbero</w:t>
      </w:r>
      <w:r w:rsidRPr="004449EE">
        <w:rPr>
          <w:spacing w:val="-8"/>
        </w:rPr>
        <w:t xml:space="preserve"> </w:t>
      </w:r>
      <w:r w:rsidRPr="004449EE">
        <w:t>garantire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cittadini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imprese</w:t>
      </w:r>
      <w:r w:rsidRPr="004449EE">
        <w:rPr>
          <w:spacing w:val="-7"/>
        </w:rPr>
        <w:t xml:space="preserve"> </w:t>
      </w:r>
      <w:r w:rsidRPr="004449EE">
        <w:t>forniscano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stesse</w:t>
      </w:r>
      <w:r w:rsidRPr="004449EE">
        <w:rPr>
          <w:spacing w:val="-2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sola volta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una pubblica</w:t>
      </w:r>
      <w:r w:rsidRPr="004449EE">
        <w:rPr>
          <w:spacing w:val="-2"/>
        </w:rPr>
        <w:t xml:space="preserve"> </w:t>
      </w:r>
      <w:r w:rsidRPr="004449EE">
        <w:t>amministrazione;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711"/>
        </w:tabs>
        <w:spacing w:line="259" w:lineRule="auto"/>
        <w:ind w:right="389" w:firstLine="0"/>
        <w:jc w:val="both"/>
      </w:pPr>
      <w:r w:rsidRPr="004449EE">
        <w:t>"</w:t>
      </w:r>
      <w:r w:rsidRPr="004449EE">
        <w:rPr>
          <w:i/>
        </w:rPr>
        <w:t>cross-border by default</w:t>
      </w:r>
      <w:r w:rsidRPr="004449EE">
        <w:t>": le pubbliche amministrazioni dovrebbero rendere disponibili i servizi pubblici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-13"/>
        </w:rPr>
        <w:t xml:space="preserve"> </w:t>
      </w:r>
      <w:r w:rsidRPr="004449EE">
        <w:t>pertinenti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livello</w:t>
      </w:r>
      <w:r w:rsidRPr="004449EE">
        <w:rPr>
          <w:spacing w:val="-13"/>
        </w:rPr>
        <w:t xml:space="preserve"> </w:t>
      </w:r>
      <w:r w:rsidRPr="004449EE">
        <w:t>transfrontaliero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prevenire</w:t>
      </w:r>
      <w:r w:rsidRPr="004449EE">
        <w:rPr>
          <w:spacing w:val="-12"/>
        </w:rPr>
        <w:t xml:space="preserve"> </w:t>
      </w:r>
      <w:r w:rsidRPr="004449EE">
        <w:t>un'ulteriore</w:t>
      </w:r>
      <w:r w:rsidRPr="004449EE">
        <w:rPr>
          <w:spacing w:val="-12"/>
        </w:rPr>
        <w:t xml:space="preserve"> </w:t>
      </w:r>
      <w:r w:rsidRPr="004449EE">
        <w:t>frammentazione,</w:t>
      </w:r>
      <w:r w:rsidRPr="004449EE">
        <w:rPr>
          <w:spacing w:val="-13"/>
        </w:rPr>
        <w:t xml:space="preserve"> </w:t>
      </w:r>
      <w:r w:rsidRPr="004449EE">
        <w:t>facilitando</w:t>
      </w:r>
      <w:r w:rsidRPr="004449EE">
        <w:rPr>
          <w:spacing w:val="-13"/>
        </w:rPr>
        <w:t xml:space="preserve"> </w:t>
      </w:r>
      <w:r w:rsidRPr="004449EE">
        <w:t>così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mobilità</w:t>
      </w:r>
      <w:r w:rsidRPr="004449EE">
        <w:rPr>
          <w:spacing w:val="-53"/>
        </w:rPr>
        <w:t xml:space="preserve"> </w:t>
      </w:r>
      <w:r w:rsidRPr="004449EE">
        <w:t>all'interno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mercato unico;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692"/>
        </w:tabs>
        <w:spacing w:before="160" w:line="259" w:lineRule="auto"/>
        <w:ind w:right="385" w:firstLine="0"/>
        <w:jc w:val="both"/>
      </w:pPr>
      <w:r w:rsidRPr="004449EE">
        <w:t>"</w:t>
      </w:r>
      <w:r w:rsidRPr="004449EE">
        <w:rPr>
          <w:i/>
        </w:rPr>
        <w:t>re-usability</w:t>
      </w:r>
      <w:r w:rsidRPr="004449EE">
        <w:t>":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pubbliche</w:t>
      </w:r>
      <w:r w:rsidRPr="004449EE">
        <w:rPr>
          <w:spacing w:val="-4"/>
        </w:rPr>
        <w:t xml:space="preserve"> </w:t>
      </w:r>
      <w:r w:rsidRPr="004449EE">
        <w:t>amministrazioni,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fronte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problema</w:t>
      </w:r>
      <w:r w:rsidRPr="004449EE">
        <w:rPr>
          <w:spacing w:val="-4"/>
        </w:rPr>
        <w:t xml:space="preserve"> </w:t>
      </w:r>
      <w:r w:rsidRPr="004449EE">
        <w:t>specifico,</w:t>
      </w:r>
      <w:r w:rsidRPr="004449EE">
        <w:rPr>
          <w:spacing w:val="-8"/>
        </w:rPr>
        <w:t xml:space="preserve"> </w:t>
      </w:r>
      <w:r w:rsidRPr="004449EE">
        <w:t>dovrebbero</w:t>
      </w:r>
      <w:r w:rsidRPr="004449EE">
        <w:rPr>
          <w:spacing w:val="-5"/>
        </w:rPr>
        <w:t xml:space="preserve"> </w:t>
      </w:r>
      <w:r w:rsidRPr="004449EE">
        <w:t>cercare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trarre</w:t>
      </w:r>
      <w:r w:rsidRPr="004449EE">
        <w:rPr>
          <w:spacing w:val="-53"/>
        </w:rPr>
        <w:t xml:space="preserve"> </w:t>
      </w:r>
      <w:r w:rsidRPr="004449EE">
        <w:t>vantaggio dal lavoro di altri esaminando ciò che è disponibile, valutandone l'utilità o la rilevanza per il</w:t>
      </w:r>
      <w:r w:rsidRPr="004449EE">
        <w:rPr>
          <w:spacing w:val="1"/>
        </w:rPr>
        <w:t xml:space="preserve"> </w:t>
      </w:r>
      <w:r w:rsidRPr="004449EE">
        <w:t>problema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questione</w:t>
      </w:r>
      <w:r w:rsidRPr="004449EE">
        <w:rPr>
          <w:spacing w:val="-3"/>
        </w:rPr>
        <w:t xml:space="preserve"> </w:t>
      </w:r>
      <w:r w:rsidRPr="004449EE">
        <w:t>e,</w:t>
      </w:r>
      <w:r w:rsidRPr="004449EE">
        <w:rPr>
          <w:spacing w:val="-1"/>
        </w:rPr>
        <w:t xml:space="preserve"> </w:t>
      </w:r>
      <w:r w:rsidRPr="004449EE">
        <w:t>se</w:t>
      </w:r>
      <w:r w:rsidRPr="004449EE">
        <w:rPr>
          <w:spacing w:val="-3"/>
        </w:rPr>
        <w:t xml:space="preserve"> </w:t>
      </w:r>
      <w:r w:rsidRPr="004449EE">
        <w:t>del caso,</w:t>
      </w:r>
      <w:r w:rsidRPr="004449EE">
        <w:rPr>
          <w:spacing w:val="-4"/>
        </w:rPr>
        <w:t xml:space="preserve"> </w:t>
      </w:r>
      <w:r w:rsidRPr="004449EE">
        <w:t>adottando</w:t>
      </w:r>
      <w:r w:rsidRPr="004449EE">
        <w:rPr>
          <w:spacing w:val="-1"/>
        </w:rPr>
        <w:t xml:space="preserve"> </w:t>
      </w:r>
      <w:r w:rsidRPr="004449EE">
        <w:t>soluzioni che</w:t>
      </w:r>
      <w:r w:rsidRPr="004449EE">
        <w:rPr>
          <w:spacing w:val="-1"/>
        </w:rPr>
        <w:t xml:space="preserve"> </w:t>
      </w:r>
      <w:r w:rsidRPr="004449EE">
        <w:t>hanno</w:t>
      </w:r>
      <w:r w:rsidRPr="004449EE">
        <w:rPr>
          <w:spacing w:val="-1"/>
        </w:rPr>
        <w:t xml:space="preserve"> </w:t>
      </w:r>
      <w:r w:rsidRPr="004449EE">
        <w:t>dimostrato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loro</w:t>
      </w:r>
      <w:r w:rsidRPr="004449EE">
        <w:rPr>
          <w:spacing w:val="-1"/>
        </w:rPr>
        <w:t xml:space="preserve"> </w:t>
      </w:r>
      <w:r w:rsidRPr="004449EE">
        <w:t>valore</w:t>
      </w:r>
      <w:r w:rsidRPr="004449EE">
        <w:rPr>
          <w:spacing w:val="-1"/>
        </w:rPr>
        <w:t xml:space="preserve"> </w:t>
      </w:r>
      <w:r w:rsidRPr="004449EE">
        <w:t>altrove;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708"/>
        </w:tabs>
        <w:spacing w:before="159" w:line="259" w:lineRule="auto"/>
        <w:ind w:right="389" w:firstLine="0"/>
        <w:jc w:val="both"/>
      </w:pPr>
      <w:r w:rsidRPr="004449EE">
        <w:t>"</w:t>
      </w:r>
      <w:r w:rsidRPr="004449EE">
        <w:rPr>
          <w:i/>
        </w:rPr>
        <w:t>user centricity</w:t>
      </w:r>
      <w:r w:rsidRPr="004449EE">
        <w:t>": i bisogni e i requisiti degli utenti dovrebbero guidare la progettazione e lo sviluppo dei</w:t>
      </w:r>
      <w:r w:rsidRPr="004449EE">
        <w:rPr>
          <w:spacing w:val="1"/>
        </w:rPr>
        <w:t xml:space="preserve"> </w:t>
      </w:r>
      <w:r w:rsidRPr="004449EE">
        <w:t>servizi pubblici, in conformità con le seguenti aspettative: un approccio multicanale nell’erogazione dei</w:t>
      </w:r>
      <w:r w:rsidRPr="004449EE">
        <w:rPr>
          <w:spacing w:val="1"/>
        </w:rPr>
        <w:t xml:space="preserve"> </w:t>
      </w:r>
      <w:r w:rsidRPr="004449EE">
        <w:t>servizi;</w:t>
      </w:r>
      <w:r w:rsidRPr="004449EE">
        <w:rPr>
          <w:spacing w:val="21"/>
        </w:rPr>
        <w:t xml:space="preserve"> </w:t>
      </w:r>
      <w:r w:rsidRPr="004449EE">
        <w:t>un</w:t>
      </w:r>
      <w:r w:rsidRPr="004449EE">
        <w:rPr>
          <w:spacing w:val="22"/>
        </w:rPr>
        <w:t xml:space="preserve"> </w:t>
      </w:r>
      <w:r w:rsidRPr="004449EE">
        <w:t>unico</w:t>
      </w:r>
      <w:r w:rsidRPr="004449EE">
        <w:rPr>
          <w:spacing w:val="20"/>
        </w:rPr>
        <w:t xml:space="preserve"> </w:t>
      </w:r>
      <w:r w:rsidRPr="004449EE">
        <w:t>punto</w:t>
      </w:r>
      <w:r w:rsidRPr="004449EE">
        <w:rPr>
          <w:spacing w:val="21"/>
        </w:rPr>
        <w:t xml:space="preserve"> </w:t>
      </w:r>
      <w:r w:rsidRPr="004449EE">
        <w:t>di</w:t>
      </w:r>
      <w:r w:rsidRPr="004449EE">
        <w:rPr>
          <w:spacing w:val="20"/>
        </w:rPr>
        <w:t xml:space="preserve"> </w:t>
      </w:r>
      <w:r w:rsidRPr="004449EE">
        <w:t>contatto</w:t>
      </w:r>
      <w:r w:rsidRPr="004449EE">
        <w:rPr>
          <w:spacing w:val="22"/>
        </w:rPr>
        <w:t xml:space="preserve"> </w:t>
      </w:r>
      <w:r w:rsidRPr="004449EE">
        <w:t>per</w:t>
      </w:r>
      <w:r w:rsidRPr="004449EE">
        <w:rPr>
          <w:spacing w:val="24"/>
        </w:rPr>
        <w:t xml:space="preserve"> </w:t>
      </w:r>
      <w:r w:rsidRPr="004449EE">
        <w:t>nascondere</w:t>
      </w:r>
      <w:r w:rsidRPr="004449EE">
        <w:rPr>
          <w:spacing w:val="20"/>
        </w:rPr>
        <w:t xml:space="preserve"> </w:t>
      </w:r>
      <w:r w:rsidRPr="004449EE">
        <w:t>la</w:t>
      </w:r>
      <w:r w:rsidRPr="004449EE">
        <w:rPr>
          <w:spacing w:val="18"/>
        </w:rPr>
        <w:t xml:space="preserve"> </w:t>
      </w:r>
      <w:r w:rsidRPr="004449EE">
        <w:t>complessità</w:t>
      </w:r>
      <w:r w:rsidRPr="004449EE">
        <w:rPr>
          <w:spacing w:val="21"/>
        </w:rPr>
        <w:t xml:space="preserve"> </w:t>
      </w:r>
      <w:r w:rsidRPr="004449EE">
        <w:t>amministrativa</w:t>
      </w:r>
      <w:r w:rsidRPr="004449EE">
        <w:rPr>
          <w:spacing w:val="20"/>
        </w:rPr>
        <w:t xml:space="preserve"> </w:t>
      </w:r>
      <w:r w:rsidRPr="004449EE">
        <w:t>interna;</w:t>
      </w:r>
      <w:r w:rsidRPr="004449EE">
        <w:rPr>
          <w:spacing w:val="21"/>
        </w:rPr>
        <w:t xml:space="preserve"> </w:t>
      </w:r>
      <w:r w:rsidRPr="004449EE">
        <w:t>il</w:t>
      </w:r>
      <w:r w:rsidRPr="004449EE">
        <w:rPr>
          <w:spacing w:val="21"/>
        </w:rPr>
        <w:t xml:space="preserve"> </w:t>
      </w:r>
      <w:r w:rsidRPr="004449EE">
        <w:rPr>
          <w:i/>
        </w:rPr>
        <w:t>feedback</w:t>
      </w:r>
      <w:r w:rsidRPr="004449EE">
        <w:rPr>
          <w:i/>
          <w:spacing w:val="21"/>
        </w:rPr>
        <w:t xml:space="preserve"> </w:t>
      </w:r>
      <w:r w:rsidRPr="004449EE">
        <w:t>degli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utenti dovrebbe essere sistematicamente raccolto, valutato e utilizzato per progettare nuovi servizi pubblici e</w:t>
      </w:r>
      <w:r w:rsidRPr="004449EE">
        <w:rPr>
          <w:spacing w:val="1"/>
        </w:rPr>
        <w:t xml:space="preserve"> </w:t>
      </w:r>
      <w:r w:rsidRPr="004449EE">
        <w:t>migliorare</w:t>
      </w:r>
      <w:r w:rsidRPr="004449EE">
        <w:rPr>
          <w:spacing w:val="-1"/>
        </w:rPr>
        <w:t xml:space="preserve"> </w:t>
      </w:r>
      <w:r w:rsidRPr="004449EE">
        <w:t>quelli</w:t>
      </w:r>
      <w:r w:rsidRPr="004449EE">
        <w:rPr>
          <w:spacing w:val="-2"/>
        </w:rPr>
        <w:t xml:space="preserve"> </w:t>
      </w:r>
      <w:r w:rsidRPr="004449EE">
        <w:t>esistenti;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740"/>
        </w:tabs>
        <w:spacing w:before="167" w:line="254" w:lineRule="auto"/>
        <w:ind w:right="391" w:firstLine="0"/>
        <w:jc w:val="both"/>
      </w:pPr>
      <w:r w:rsidRPr="004449EE">
        <w:t>"</w:t>
      </w:r>
      <w:r w:rsidRPr="004449EE">
        <w:rPr>
          <w:i/>
        </w:rPr>
        <w:t>inclusiveness and accessibility</w:t>
      </w:r>
      <w:r w:rsidRPr="004449EE">
        <w:t>": le pubbliche amministrazioni dovrebbero progettare servizi pubblici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siano</w:t>
      </w:r>
      <w:r w:rsidRPr="004449EE">
        <w:rPr>
          <w:spacing w:val="-1"/>
        </w:rPr>
        <w:t xml:space="preserve"> </w:t>
      </w:r>
      <w:r w:rsidRPr="004449EE">
        <w:t>inclusivi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impostazione</w:t>
      </w:r>
      <w:r w:rsidRPr="004449EE">
        <w:rPr>
          <w:spacing w:val="1"/>
        </w:rPr>
        <w:t xml:space="preserve"> </w:t>
      </w:r>
      <w:r w:rsidRPr="004449EE">
        <w:t>predefinita</w:t>
      </w:r>
      <w:r w:rsidRPr="004449EE">
        <w:rPr>
          <w:spacing w:val="-1"/>
        </w:rPr>
        <w:t xml:space="preserve"> </w:t>
      </w:r>
      <w:r w:rsidRPr="004449EE">
        <w:t>e soddisfino</w:t>
      </w:r>
      <w:r w:rsidRPr="004449EE">
        <w:rPr>
          <w:spacing w:val="-1"/>
        </w:rPr>
        <w:t xml:space="preserve"> </w:t>
      </w:r>
      <w:r w:rsidRPr="004449EE">
        <w:t>esigenze diverse;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706"/>
        </w:tabs>
        <w:spacing w:before="169" w:line="256" w:lineRule="auto"/>
        <w:ind w:firstLine="0"/>
        <w:jc w:val="both"/>
      </w:pPr>
      <w:r w:rsidRPr="004449EE">
        <w:t>"</w:t>
      </w:r>
      <w:r w:rsidRPr="004449EE">
        <w:rPr>
          <w:i/>
        </w:rPr>
        <w:t>openness &amp; transparency</w:t>
      </w:r>
      <w:r w:rsidRPr="004449EE">
        <w:t>": le pubbliche amministrazioni dovrebbero condividere informazioni e dati tra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consentire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cittadini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imprese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accedere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controllo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correggere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propri</w:t>
      </w:r>
      <w:r w:rsidRPr="004449EE">
        <w:rPr>
          <w:spacing w:val="-8"/>
        </w:rPr>
        <w:t xml:space="preserve"> </w:t>
      </w:r>
      <w:r w:rsidRPr="004449EE">
        <w:t>dati,</w:t>
      </w:r>
      <w:r w:rsidRPr="004449EE">
        <w:rPr>
          <w:spacing w:val="-8"/>
        </w:rPr>
        <w:t xml:space="preserve"> </w:t>
      </w:r>
      <w:r w:rsidRPr="004449EE">
        <w:t>nonché</w:t>
      </w:r>
      <w:r w:rsidRPr="004449EE">
        <w:rPr>
          <w:spacing w:val="-9"/>
        </w:rPr>
        <w:t xml:space="preserve"> </w:t>
      </w:r>
      <w:r w:rsidRPr="004449EE">
        <w:t>consentire</w:t>
      </w:r>
      <w:r w:rsidRPr="004449EE">
        <w:rPr>
          <w:spacing w:val="-8"/>
        </w:rPr>
        <w:t xml:space="preserve"> </w:t>
      </w:r>
      <w:r w:rsidRPr="004449EE">
        <w:t>agli</w:t>
      </w:r>
      <w:r w:rsidRPr="004449EE">
        <w:rPr>
          <w:spacing w:val="-53"/>
        </w:rPr>
        <w:t xml:space="preserve"> </w:t>
      </w:r>
      <w:r w:rsidRPr="004449EE">
        <w:t>utenti di</w:t>
      </w:r>
      <w:r w:rsidRPr="004449EE">
        <w:rPr>
          <w:spacing w:val="1"/>
        </w:rPr>
        <w:t xml:space="preserve"> </w:t>
      </w:r>
      <w:r w:rsidRPr="004449EE">
        <w:t>monitorare</w:t>
      </w:r>
      <w:r w:rsidRPr="004449EE">
        <w:rPr>
          <w:spacing w:val="-2"/>
        </w:rPr>
        <w:t xml:space="preserve"> </w:t>
      </w:r>
      <w:r w:rsidRPr="004449EE">
        <w:t>i processi</w:t>
      </w:r>
      <w:r w:rsidRPr="004449EE">
        <w:rPr>
          <w:spacing w:val="-2"/>
        </w:rPr>
        <w:t xml:space="preserve"> </w:t>
      </w:r>
      <w:r w:rsidRPr="004449EE">
        <w:t>amministrativi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li</w:t>
      </w:r>
      <w:r w:rsidRPr="004449EE">
        <w:rPr>
          <w:spacing w:val="1"/>
        </w:rPr>
        <w:t xml:space="preserve"> </w:t>
      </w:r>
      <w:r w:rsidRPr="004449EE">
        <w:t>coinvolgono;</w:t>
      </w:r>
    </w:p>
    <w:p w:rsidR="00F90FA9" w:rsidRPr="004449EE" w:rsidRDefault="009F7C6E">
      <w:pPr>
        <w:pStyle w:val="Paragrafoelenco"/>
        <w:numPr>
          <w:ilvl w:val="0"/>
          <w:numId w:val="50"/>
        </w:numPr>
        <w:tabs>
          <w:tab w:val="left" w:pos="725"/>
        </w:tabs>
        <w:spacing w:before="167" w:line="256" w:lineRule="auto"/>
        <w:ind w:firstLine="0"/>
        <w:jc w:val="both"/>
      </w:pPr>
      <w:r w:rsidRPr="004449EE">
        <w:t>"</w:t>
      </w:r>
      <w:r w:rsidRPr="004449EE">
        <w:rPr>
          <w:i/>
        </w:rPr>
        <w:t>trustworthiness &amp; security</w:t>
      </w:r>
      <w:r w:rsidRPr="004449EE">
        <w:t>": tutte le iniziative dovrebbero andare oltre il semplice rispetto del quadro</w:t>
      </w:r>
      <w:r w:rsidRPr="004449EE">
        <w:rPr>
          <w:spacing w:val="1"/>
        </w:rPr>
        <w:t xml:space="preserve"> </w:t>
      </w:r>
      <w:r w:rsidRPr="004449EE">
        <w:t>giuridico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materia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protezione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dati</w:t>
      </w:r>
      <w:r w:rsidRPr="004449EE">
        <w:rPr>
          <w:spacing w:val="-3"/>
        </w:rPr>
        <w:t xml:space="preserve"> </w:t>
      </w:r>
      <w:r w:rsidRPr="004449EE">
        <w:t>personali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rPr>
          <w:i/>
        </w:rPr>
        <w:t>privacy</w:t>
      </w:r>
      <w:r w:rsidRPr="004449EE">
        <w:rPr>
          <w:i/>
          <w:spacing w:val="-4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sicurezza</w:t>
      </w:r>
      <w:r w:rsidRPr="004449EE">
        <w:rPr>
          <w:spacing w:val="-5"/>
        </w:rPr>
        <w:t xml:space="preserve"> </w:t>
      </w:r>
      <w:r w:rsidRPr="004449EE">
        <w:t>informatica,</w:t>
      </w:r>
      <w:r w:rsidRPr="004449EE">
        <w:rPr>
          <w:spacing w:val="-5"/>
        </w:rPr>
        <w:t xml:space="preserve"> </w:t>
      </w:r>
      <w:r w:rsidRPr="004449EE">
        <w:t>integrando</w:t>
      </w:r>
      <w:r w:rsidRPr="004449EE">
        <w:rPr>
          <w:spacing w:val="-5"/>
        </w:rPr>
        <w:t xml:space="preserve"> </w:t>
      </w:r>
      <w:r w:rsidRPr="004449EE">
        <w:t>tali</w:t>
      </w:r>
      <w:r w:rsidRPr="004449EE">
        <w:rPr>
          <w:spacing w:val="-5"/>
        </w:rPr>
        <w:t xml:space="preserve"> </w:t>
      </w:r>
      <w:r w:rsidRPr="004449EE">
        <w:t>elementi</w:t>
      </w:r>
      <w:r w:rsidRPr="004449EE">
        <w:rPr>
          <w:spacing w:val="-5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fase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progettazione.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Conclusivamente, va considerato che l’introduzione della digitalizzazione per ogni tipologia di contratto</w:t>
      </w:r>
      <w:r w:rsidRPr="004449EE">
        <w:rPr>
          <w:spacing w:val="1"/>
        </w:rPr>
        <w:t xml:space="preserve"> </w:t>
      </w:r>
      <w:r w:rsidRPr="004449EE">
        <w:t>pubblico indica un traguardo ambizioso che potrà realizzarsi compiutamente man mano che le stazioni</w:t>
      </w:r>
      <w:r w:rsidRPr="004449EE">
        <w:rPr>
          <w:spacing w:val="1"/>
        </w:rPr>
        <w:t xml:space="preserve"> </w:t>
      </w:r>
      <w:r w:rsidRPr="004449EE">
        <w:t>appaltanti si doteranno degli strumenti tecnologici necessari e crescerà la dimestichezza e la padronanza con i</w:t>
      </w:r>
      <w:r w:rsidRPr="004449EE">
        <w:rPr>
          <w:spacing w:val="-52"/>
        </w:rPr>
        <w:t xml:space="preserve"> </w:t>
      </w:r>
      <w:r w:rsidRPr="004449EE">
        <w:t>nuovi</w:t>
      </w:r>
      <w:r w:rsidRPr="004449EE">
        <w:rPr>
          <w:spacing w:val="-5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informatici.</w:t>
      </w:r>
      <w:r w:rsidRPr="004449EE">
        <w:rPr>
          <w:spacing w:val="-6"/>
        </w:rPr>
        <w:t xml:space="preserve"> </w:t>
      </w:r>
      <w:r w:rsidRPr="004449EE">
        <w:t>L'introduzione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nuovi</w:t>
      </w:r>
      <w:r w:rsidRPr="004449EE">
        <w:rPr>
          <w:spacing w:val="-4"/>
        </w:rPr>
        <w:t xml:space="preserve"> </w:t>
      </w:r>
      <w:r w:rsidRPr="004449EE">
        <w:t>strumenti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digitali</w:t>
      </w:r>
      <w:r w:rsidRPr="004449EE">
        <w:rPr>
          <w:spacing w:val="-6"/>
        </w:rPr>
        <w:t xml:space="preserve"> </w:t>
      </w:r>
      <w:r w:rsidRPr="004449EE">
        <w:t>richiederà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solo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revisione</w:t>
      </w:r>
      <w:r w:rsidRPr="004449EE">
        <w:rPr>
          <w:spacing w:val="-52"/>
        </w:rPr>
        <w:t xml:space="preserve"> </w:t>
      </w:r>
      <w:r w:rsidRPr="004449EE">
        <w:t>dei processi interni e dei procedimenti amministrativi adottati, con ricadute innovative a livello organizzativo</w:t>
      </w:r>
      <w:r w:rsidRPr="004449EE">
        <w:rPr>
          <w:spacing w:val="-52"/>
        </w:rPr>
        <w:t xml:space="preserve"> </w:t>
      </w:r>
      <w:r w:rsidRPr="004449EE">
        <w:t>ma anche l’attenuazione dell’approccio emotivo che spesso si registra rispetto all’utilizzo di strumentazioni</w:t>
      </w:r>
      <w:r w:rsidRPr="004449EE">
        <w:rPr>
          <w:spacing w:val="1"/>
        </w:rPr>
        <w:t xml:space="preserve"> </w:t>
      </w:r>
      <w:r w:rsidRPr="004449EE">
        <w:t>informatiche nella pubblica amministrazione, soprattutto dall’interno delle stesse e che, invero, l’esperienza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pandemia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Covid-19</w:t>
      </w:r>
      <w:r w:rsidRPr="004449EE">
        <w:rPr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aiutato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superare.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1"/>
        </w:rPr>
        <w:t xml:space="preserve"> </w:t>
      </w:r>
      <w:r w:rsidRPr="004449EE">
        <w:t>sforzo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potrà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richiesto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amministrazioni in generale, alle stazioni appaltanti e agli operatori economici, soprattutto nella fase iniziale</w:t>
      </w:r>
      <w:r w:rsidRPr="004449EE">
        <w:rPr>
          <w:spacing w:val="1"/>
        </w:rPr>
        <w:t xml:space="preserve"> </w:t>
      </w:r>
      <w:r w:rsidRPr="004449EE">
        <w:t>di attuazione delle norme sulla digitalizzazione dei contratti pubblici, dovrà necessariamente tenere conto del</w:t>
      </w:r>
      <w:r w:rsidRPr="004449EE">
        <w:rPr>
          <w:spacing w:val="-52"/>
        </w:rPr>
        <w:t xml:space="preserve"> </w:t>
      </w:r>
      <w:r w:rsidRPr="004449EE">
        <w:t>differente livello di adeguatezza degli uffici,</w:t>
      </w:r>
      <w:r w:rsidRPr="004449EE">
        <w:rPr>
          <w:spacing w:val="1"/>
        </w:rPr>
        <w:t xml:space="preserve"> </w:t>
      </w:r>
      <w:r w:rsidRPr="004449EE">
        <w:t>del grado di formazione dei soggetti coinvolti e della necessità</w:t>
      </w:r>
      <w:r w:rsidRPr="004449EE">
        <w:rPr>
          <w:spacing w:val="1"/>
        </w:rPr>
        <w:t xml:space="preserve"> </w:t>
      </w:r>
      <w:r w:rsidRPr="004449EE">
        <w:t>per le stazioni appaltanti, in particolare, per quelle non qualificate, di riorganizzare le strutture coinvolte, in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di dotazione</w:t>
      </w:r>
      <w:r w:rsidRPr="004449EE">
        <w:rPr>
          <w:spacing w:val="-1"/>
        </w:rPr>
        <w:t xml:space="preserve"> </w:t>
      </w:r>
      <w:r w:rsidRPr="004449EE">
        <w:t>tecnologica,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formazione</w:t>
      </w:r>
      <w:r w:rsidRPr="004449EE">
        <w:rPr>
          <w:spacing w:val="-1"/>
        </w:rPr>
        <w:t xml:space="preserve"> </w:t>
      </w:r>
      <w:r w:rsidRPr="004449EE">
        <w:t>del personale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reingegnerizzazione</w:t>
      </w:r>
      <w:r w:rsidRPr="004449EE">
        <w:rPr>
          <w:spacing w:val="-1"/>
        </w:rPr>
        <w:t xml:space="preserve"> </w:t>
      </w:r>
      <w:r w:rsidRPr="004449EE">
        <w:t>dei processi.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>La Parte II del Libro I contiene la disciplina fondamentale che permette di giungere fin da subito alla</w:t>
      </w:r>
      <w:r w:rsidRPr="004449EE">
        <w:rPr>
          <w:spacing w:val="1"/>
        </w:rPr>
        <w:t xml:space="preserve"> </w:t>
      </w:r>
      <w:r w:rsidRPr="004449EE">
        <w:t>digitalizzazione delle procedure di affidamento con l’auspicio che si possa arrivare in breve tempo a una</w:t>
      </w:r>
      <w:r w:rsidRPr="004449EE">
        <w:rPr>
          <w:spacing w:val="1"/>
        </w:rPr>
        <w:t xml:space="preserve"> </w:t>
      </w:r>
      <w:r w:rsidRPr="004449EE">
        <w:t>completa digitalizzazione delle varie fasi al fine di consentire una migliore rintracciabilità e conoscenza delle</w:t>
      </w:r>
      <w:r w:rsidRPr="004449EE">
        <w:rPr>
          <w:spacing w:val="-52"/>
        </w:rPr>
        <w:t xml:space="preserve"> </w:t>
      </w:r>
      <w:r w:rsidRPr="004449EE">
        <w:t>stesse</w:t>
      </w:r>
      <w:r w:rsidRPr="004449EE">
        <w:rPr>
          <w:spacing w:val="-3"/>
        </w:rPr>
        <w:t xml:space="preserve"> </w:t>
      </w:r>
      <w:r w:rsidRPr="004449EE">
        <w:t>e per</w:t>
      </w:r>
      <w:r w:rsidRPr="004449EE">
        <w:rPr>
          <w:spacing w:val="1"/>
        </w:rPr>
        <w:t xml:space="preserve"> </w:t>
      </w:r>
      <w:r w:rsidRPr="004449EE">
        <w:t>consentire</w:t>
      </w:r>
      <w:r w:rsidRPr="004449EE">
        <w:rPr>
          <w:spacing w:val="-1"/>
        </w:rPr>
        <w:t xml:space="preserve"> </w:t>
      </w:r>
      <w:r w:rsidRPr="004449EE">
        <w:t>migliori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policies </w:t>
      </w:r>
      <w:r w:rsidRPr="004449EE">
        <w:t>riferite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rPr>
          <w:highlight w:val="yellow"/>
        </w:rPr>
        <w:t>Art.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19</w:t>
      </w:r>
    </w:p>
    <w:p w:rsidR="00A00990" w:rsidRPr="004449EE" w:rsidRDefault="009F7C6E">
      <w:pPr>
        <w:pStyle w:val="Corpodeltesto"/>
        <w:spacing w:before="179" w:line="259" w:lineRule="auto"/>
        <w:ind w:right="387"/>
        <w:rPr>
          <w:spacing w:val="-5"/>
        </w:rPr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richiama i principi fondamentali che vengono in rilievo con l’attività di digitalizzazione; in</w:t>
      </w:r>
      <w:r w:rsidRPr="004449EE">
        <w:rPr>
          <w:spacing w:val="1"/>
        </w:rPr>
        <w:t xml:space="preserve"> </w:t>
      </w:r>
      <w:r w:rsidRPr="004449EE">
        <w:t>particolare, si tratta dei principi di neutralità tecnologica, trasparenza, sicurezza informatica, protezione dei</w:t>
      </w:r>
      <w:r w:rsidRPr="004449EE">
        <w:rPr>
          <w:spacing w:val="1"/>
        </w:rPr>
        <w:t xml:space="preserve"> </w:t>
      </w:r>
      <w:r w:rsidRPr="004449EE">
        <w:t xml:space="preserve">dati personali. Principi che consentiranno di dare attuazione </w:t>
      </w:r>
      <w:r w:rsidRPr="004449EE">
        <w:rPr>
          <w:i/>
        </w:rPr>
        <w:t xml:space="preserve">in primis </w:t>
      </w:r>
      <w:r w:rsidRPr="004449EE">
        <w:t>al diritto di cittadinanza digitale. Un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pubblici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passo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tempi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può</w:t>
      </w:r>
      <w:r w:rsidRPr="004449EE">
        <w:rPr>
          <w:spacing w:val="-9"/>
        </w:rPr>
        <w:t xml:space="preserve"> </w:t>
      </w:r>
      <w:r w:rsidRPr="004449EE">
        <w:t>trascurare,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settore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va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regolare,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norma</w:t>
      </w:r>
      <w:r w:rsidRPr="004449EE">
        <w:rPr>
          <w:spacing w:val="-53"/>
        </w:rPr>
        <w:t xml:space="preserve"> </w:t>
      </w:r>
      <w:r w:rsidRPr="004449EE">
        <w:t>generale avente ad oggetto i principi e i diritti digitali, in tal modo evocando la saldatura con le iniziative</w:t>
      </w:r>
      <w:r w:rsidRPr="004449EE">
        <w:rPr>
          <w:spacing w:val="1"/>
        </w:rPr>
        <w:t xml:space="preserve"> </w:t>
      </w:r>
      <w:r w:rsidRPr="004449EE">
        <w:t>unionali relative al processo di transizione digitale europeo in atto (si pensi, tra le altre, alla proposta della</w:t>
      </w:r>
      <w:r w:rsidRPr="004449EE">
        <w:rPr>
          <w:spacing w:val="1"/>
        </w:rPr>
        <w:t xml:space="preserve"> </w:t>
      </w:r>
      <w:r w:rsidRPr="004449EE">
        <w:t>Commissione del 26 gennaio 2022, rivolta al Parlamento europeo ed al Consiglio, di sottoscrizione di una</w:t>
      </w:r>
      <w:r w:rsidRPr="004449EE">
        <w:rPr>
          <w:spacing w:val="1"/>
        </w:rPr>
        <w:t xml:space="preserve"> </w:t>
      </w:r>
      <w:r w:rsidRPr="004449EE">
        <w:t>“Dichiarazione</w:t>
      </w:r>
      <w:r w:rsidRPr="004449EE">
        <w:rPr>
          <w:spacing w:val="-9"/>
        </w:rPr>
        <w:t xml:space="preserve"> </w:t>
      </w:r>
      <w:r w:rsidRPr="004449EE">
        <w:t>sui</w:t>
      </w:r>
      <w:r w:rsidRPr="004449EE">
        <w:rPr>
          <w:spacing w:val="-6"/>
        </w:rPr>
        <w:t xml:space="preserve"> </w:t>
      </w:r>
      <w:r w:rsidRPr="004449EE">
        <w:t>diritti</w:t>
      </w:r>
      <w:r w:rsidRPr="004449EE">
        <w:rPr>
          <w:spacing w:val="-5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principi</w:t>
      </w:r>
      <w:r w:rsidRPr="004449EE">
        <w:rPr>
          <w:spacing w:val="-8"/>
        </w:rPr>
        <w:t xml:space="preserve"> </w:t>
      </w:r>
      <w:r w:rsidRPr="004449EE">
        <w:t>digitali”,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muove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direzione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rafforzamento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questi</w:t>
      </w:r>
      <w:r w:rsidRPr="004449EE">
        <w:rPr>
          <w:spacing w:val="-8"/>
        </w:rPr>
        <w:t xml:space="preserve"> </w:t>
      </w:r>
      <w:r w:rsidRPr="004449EE">
        <w:t>diritti,</w:t>
      </w:r>
      <w:r w:rsidRPr="004449EE">
        <w:rPr>
          <w:spacing w:val="-53"/>
        </w:rPr>
        <w:t xml:space="preserve"> </w:t>
      </w:r>
      <w:r w:rsidRPr="004449EE">
        <w:t>avvertito come necessario, tanto che la dichiarazione dovrebbe assumere una funzione integrativa della Carta</w:t>
      </w:r>
      <w:r w:rsidRPr="004449EE">
        <w:rPr>
          <w:spacing w:val="-52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diritti</w:t>
      </w:r>
      <w:r w:rsidRPr="004449EE">
        <w:rPr>
          <w:spacing w:val="-2"/>
        </w:rPr>
        <w:t xml:space="preserve"> </w:t>
      </w:r>
      <w:r w:rsidRPr="004449EE">
        <w:t>fondamentali</w:t>
      </w:r>
      <w:r w:rsidRPr="004449EE">
        <w:rPr>
          <w:spacing w:val="-3"/>
        </w:rPr>
        <w:t xml:space="preserve"> </w:t>
      </w:r>
      <w:r w:rsidRPr="004449EE">
        <w:t>dell’Unione).</w:t>
      </w:r>
      <w:r w:rsidRPr="004449EE">
        <w:rPr>
          <w:spacing w:val="-5"/>
        </w:rPr>
        <w:t xml:space="preserve"> 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Sono</w:t>
      </w:r>
      <w:r w:rsidRPr="004449EE">
        <w:rPr>
          <w:spacing w:val="-6"/>
        </w:rPr>
        <w:t xml:space="preserve"> </w:t>
      </w:r>
      <w:r w:rsidRPr="004449EE">
        <w:t>richiamati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principi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neutralità</w:t>
      </w:r>
      <w:r w:rsidRPr="004449EE">
        <w:rPr>
          <w:spacing w:val="-6"/>
        </w:rPr>
        <w:t xml:space="preserve"> </w:t>
      </w:r>
      <w:r w:rsidRPr="004449EE">
        <w:t>tecnologica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trasparenza,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quanto</w:t>
      </w:r>
      <w:r w:rsidRPr="004449EE">
        <w:rPr>
          <w:spacing w:val="-14"/>
        </w:rPr>
        <w:t xml:space="preserve"> </w:t>
      </w:r>
      <w:r w:rsidRPr="004449EE">
        <w:t>assumono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particolare</w:t>
      </w:r>
      <w:r w:rsidRPr="004449EE">
        <w:rPr>
          <w:spacing w:val="-14"/>
        </w:rPr>
        <w:t xml:space="preserve"> </w:t>
      </w:r>
      <w:r w:rsidRPr="004449EE">
        <w:t>centralità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settore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esame,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l’esigenza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preservare</w:t>
      </w:r>
      <w:r w:rsidRPr="004449EE">
        <w:rPr>
          <w:spacing w:val="-53"/>
        </w:rPr>
        <w:t xml:space="preserve"> </w:t>
      </w:r>
      <w:r w:rsidRPr="004449EE">
        <w:t>le scelte consapevoli degli operatori economici che si coniugano con le garanzie di certezza e per assicurare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1"/>
        </w:rPr>
        <w:t xml:space="preserve"> </w:t>
      </w:r>
      <w:r w:rsidRPr="004449EE">
        <w:t>piena</w:t>
      </w:r>
      <w:r w:rsidRPr="004449EE">
        <w:rPr>
          <w:spacing w:val="-14"/>
        </w:rPr>
        <w:t xml:space="preserve"> </w:t>
      </w:r>
      <w:r w:rsidRPr="004449EE">
        <w:t>conoscibilità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processi</w:t>
      </w:r>
      <w:r w:rsidRPr="004449EE">
        <w:rPr>
          <w:spacing w:val="-11"/>
        </w:rPr>
        <w:t xml:space="preserve"> </w:t>
      </w:r>
      <w:r w:rsidRPr="004449EE">
        <w:t>decisionali,</w:t>
      </w:r>
      <w:r w:rsidRPr="004449EE">
        <w:rPr>
          <w:spacing w:val="-11"/>
        </w:rPr>
        <w:t xml:space="preserve"> </w:t>
      </w:r>
      <w:r w:rsidRPr="004449EE">
        <w:t>indispensabile</w:t>
      </w:r>
      <w:r w:rsidRPr="004449EE">
        <w:rPr>
          <w:spacing w:val="-14"/>
        </w:rPr>
        <w:t xml:space="preserve"> </w:t>
      </w:r>
      <w:r w:rsidRPr="004449EE">
        <w:t>nell’ottica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finalità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rinnovata</w:t>
      </w:r>
      <w:r w:rsidRPr="004449EE">
        <w:rPr>
          <w:spacing w:val="-14"/>
        </w:rPr>
        <w:t xml:space="preserve"> </w:t>
      </w:r>
      <w:r w:rsidRPr="004449EE">
        <w:t>fiducia</w:t>
      </w:r>
      <w:r w:rsidRPr="004449EE">
        <w:rPr>
          <w:spacing w:val="-53"/>
        </w:rPr>
        <w:t xml:space="preserve"> </w:t>
      </w:r>
      <w:r w:rsidRPr="004449EE">
        <w:t>verso l’azione amministrativa. Il filo conduttore che lega la trama dei principi testé richiamati è rappresentato</w:t>
      </w:r>
      <w:r w:rsidRPr="004449EE">
        <w:rPr>
          <w:spacing w:val="-52"/>
        </w:rPr>
        <w:t xml:space="preserve"> </w:t>
      </w:r>
      <w:r w:rsidRPr="004449EE">
        <w:t xml:space="preserve">dalla considerazione che </w:t>
      </w:r>
      <w:r w:rsidRPr="004449EE">
        <w:rPr>
          <w:highlight w:val="yellow"/>
        </w:rPr>
        <w:t>l’utilizzo della tecnologia assume sempre un ruolo servente</w:t>
      </w:r>
      <w:r w:rsidRPr="004449EE">
        <w:t>, con il fine di accrescere</w:t>
      </w:r>
      <w:r w:rsidRPr="004449EE">
        <w:rPr>
          <w:spacing w:val="-52"/>
        </w:rPr>
        <w:t xml:space="preserve"> </w:t>
      </w:r>
      <w:r w:rsidRPr="004449EE">
        <w:t xml:space="preserve">l’efficacia e l’efficienza dei processi decisionali, </w:t>
      </w:r>
      <w:r w:rsidRPr="004449EE">
        <w:rPr>
          <w:highlight w:val="yellow"/>
        </w:rPr>
        <w:t>ma non può mai implicare un arretramento delle garanzie 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 diritti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degli operatori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lastRenderedPageBreak/>
        <w:t>economici né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doveri gravanti sulle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pubbliche amministrazioni</w:t>
      </w:r>
      <w:r w:rsidRPr="004449EE">
        <w:t>.</w:t>
      </w: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rPr>
          <w:highlight w:val="yellow"/>
        </w:rPr>
        <w:t xml:space="preserve">Il </w:t>
      </w:r>
      <w:r w:rsidRPr="004449EE">
        <w:rPr>
          <w:b/>
          <w:highlight w:val="yellow"/>
        </w:rPr>
        <w:t>comma 2</w:t>
      </w:r>
      <w:r w:rsidRPr="004449EE">
        <w:rPr>
          <w:b/>
        </w:rPr>
        <w:t xml:space="preserve"> </w:t>
      </w:r>
      <w:r w:rsidRPr="004449EE">
        <w:t>chiarisce che operare in chiave digitale implica</w:t>
      </w:r>
      <w:r w:rsidRPr="004449EE">
        <w:rPr>
          <w:spacing w:val="1"/>
        </w:rPr>
        <w:t xml:space="preserve"> </w:t>
      </w:r>
      <w:r w:rsidRPr="004449EE">
        <w:t xml:space="preserve">anche una piena applicazione </w:t>
      </w:r>
      <w:r w:rsidRPr="004449EE">
        <w:rPr>
          <w:highlight w:val="yellow"/>
        </w:rPr>
        <w:t xml:space="preserve">del principio </w:t>
      </w:r>
      <w:r w:rsidRPr="004449EE">
        <w:rPr>
          <w:i/>
          <w:highlight w:val="yellow"/>
        </w:rPr>
        <w:t>once</w:t>
      </w:r>
      <w:r w:rsidRPr="004449EE">
        <w:rPr>
          <w:i/>
          <w:spacing w:val="1"/>
          <w:highlight w:val="yellow"/>
        </w:rPr>
        <w:t xml:space="preserve"> </w:t>
      </w:r>
      <w:r w:rsidRPr="004449EE">
        <w:rPr>
          <w:i/>
          <w:highlight w:val="yellow"/>
        </w:rPr>
        <w:t>only</w:t>
      </w:r>
      <w:r w:rsidRPr="004449EE">
        <w:rPr>
          <w:i/>
        </w:rPr>
        <w:t xml:space="preserve"> </w:t>
      </w:r>
      <w:r w:rsidRPr="004449EE">
        <w:t>nei rapporti tra amministrazioni e tra queste e gli operatori del settore appalti, per cui i dati e 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nella disponibilità</w:t>
      </w:r>
      <w:r w:rsidRPr="004449EE">
        <w:rPr>
          <w:spacing w:val="1"/>
        </w:rPr>
        <w:t xml:space="preserve"> </w:t>
      </w:r>
      <w:r w:rsidRPr="004449EE">
        <w:t>delle amministrazioni,</w:t>
      </w:r>
      <w:r w:rsidRPr="004449EE">
        <w:rPr>
          <w:spacing w:val="1"/>
        </w:rPr>
        <w:t xml:space="preserve"> </w:t>
      </w:r>
      <w:r w:rsidRPr="004449EE">
        <w:t>ovvero</w:t>
      </w:r>
      <w:r w:rsidRPr="004449EE">
        <w:rPr>
          <w:spacing w:val="1"/>
        </w:rPr>
        <w:t xml:space="preserve"> </w:t>
      </w:r>
      <w:r w:rsidRPr="004449EE">
        <w:t>che possono</w:t>
      </w:r>
      <w:r w:rsidRPr="004449EE">
        <w:rPr>
          <w:spacing w:val="1"/>
        </w:rPr>
        <w:t xml:space="preserve"> </w:t>
      </w:r>
      <w:r w:rsidRPr="004449EE">
        <w:t>essere acquisite tramite</w:t>
      </w:r>
      <w:r w:rsidRPr="004449EE">
        <w:rPr>
          <w:spacing w:val="1"/>
        </w:rPr>
        <w:t xml:space="preserve"> </w:t>
      </w:r>
      <w:r w:rsidRPr="004449EE">
        <w:t>l’accesso a banche dati delle pubbliche amministrazioni, non dovranno essere richiesti ripetutamente, ma</w:t>
      </w:r>
      <w:r w:rsidRPr="004449EE">
        <w:rPr>
          <w:spacing w:val="1"/>
        </w:rPr>
        <w:t xml:space="preserve"> </w:t>
      </w:r>
      <w:r w:rsidRPr="004449EE">
        <w:t>saranno</w:t>
      </w:r>
      <w:r w:rsidRPr="004449EE">
        <w:rPr>
          <w:spacing w:val="-1"/>
        </w:rPr>
        <w:t xml:space="preserve"> </w:t>
      </w:r>
      <w:r w:rsidRPr="004449EE">
        <w:t>forniti</w:t>
      </w:r>
      <w:r w:rsidRPr="004449EE">
        <w:rPr>
          <w:spacing w:val="1"/>
        </w:rPr>
        <w:t xml:space="preserve"> </w:t>
      </w:r>
      <w:r w:rsidRPr="004449EE">
        <w:t>una sola volta.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0"/>
        </w:rPr>
        <w:t xml:space="preserve"> </w:t>
      </w:r>
      <w:r w:rsidRPr="004449EE">
        <w:t>sottolinea</w:t>
      </w:r>
      <w:r w:rsidRPr="004449EE">
        <w:rPr>
          <w:spacing w:val="-8"/>
        </w:rPr>
        <w:t xml:space="preserve"> </w:t>
      </w:r>
      <w:r w:rsidRPr="004449EE">
        <w:t>l’importanza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tutte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attività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procedimenti</w:t>
      </w:r>
      <w:r w:rsidRPr="004449EE">
        <w:rPr>
          <w:spacing w:val="-7"/>
        </w:rPr>
        <w:t xml:space="preserve"> </w:t>
      </w:r>
      <w:r w:rsidRPr="004449EE">
        <w:t>amministrativi</w:t>
      </w:r>
      <w:r w:rsidRPr="004449EE">
        <w:rPr>
          <w:spacing w:val="-9"/>
        </w:rPr>
        <w:t xml:space="preserve"> </w:t>
      </w:r>
      <w:r w:rsidRPr="004449EE">
        <w:t>connessi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ciclo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vita</w:t>
      </w:r>
      <w:r w:rsidRPr="004449EE">
        <w:rPr>
          <w:spacing w:val="-53"/>
        </w:rPr>
        <w:t xml:space="preserve"> </w:t>
      </w:r>
      <w:r w:rsidRPr="004449EE">
        <w:t>dei contratti pubblici siano svolti digitalmente al fine di realizzare dati che potranno essere fruiti secondo 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previsioni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cui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d.lgs.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7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marzo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2005,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82</w:t>
      </w:r>
      <w:r w:rsidRPr="004449EE">
        <w:rPr>
          <w:spacing w:val="-12"/>
        </w:rPr>
        <w:t xml:space="preserve"> </w:t>
      </w:r>
      <w:r w:rsidRPr="004449EE">
        <w:t>(CAD).</w:t>
      </w:r>
      <w:r w:rsidRPr="004449EE">
        <w:rPr>
          <w:spacing w:val="-14"/>
        </w:rPr>
        <w:t xml:space="preserve"> </w:t>
      </w:r>
      <w:r w:rsidRPr="004449EE">
        <w:t>Ciò</w:t>
      </w:r>
      <w:r w:rsidRPr="004449EE">
        <w:rPr>
          <w:spacing w:val="-12"/>
        </w:rPr>
        <w:t xml:space="preserve"> </w:t>
      </w:r>
      <w:r w:rsidRPr="004449EE">
        <w:t>implica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procedimenti</w:t>
      </w:r>
      <w:r w:rsidRPr="004449EE">
        <w:rPr>
          <w:spacing w:val="-11"/>
        </w:rPr>
        <w:t xml:space="preserve"> </w:t>
      </w:r>
      <w:r w:rsidRPr="004449EE">
        <w:t>amministrativi</w:t>
      </w:r>
      <w:r w:rsidRPr="004449EE">
        <w:rPr>
          <w:spacing w:val="-52"/>
        </w:rPr>
        <w:t xml:space="preserve"> </w:t>
      </w:r>
      <w:r w:rsidRPr="004449EE">
        <w:t>connessi all’intero ciclo di vita dei contratti pubblici saranno svolti digitalmente mediante le piattaforme e i</w:t>
      </w:r>
      <w:r w:rsidRPr="004449EE">
        <w:rPr>
          <w:spacing w:val="1"/>
        </w:rPr>
        <w:t xml:space="preserve"> </w:t>
      </w:r>
      <w:r w:rsidRPr="004449EE">
        <w:t>servizi digitali</w:t>
      </w:r>
      <w:r w:rsidRPr="004449EE">
        <w:rPr>
          <w:spacing w:val="-1"/>
        </w:rPr>
        <w:t xml:space="preserve"> </w:t>
      </w:r>
      <w:r w:rsidRPr="004449EE">
        <w:t>infrastrutturali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2"/>
        </w:rPr>
        <w:t xml:space="preserve"> </w:t>
      </w:r>
      <w:r w:rsidRPr="004449EE">
        <w:t>appaltanti</w:t>
      </w:r>
      <w:r w:rsidRPr="004449EE">
        <w:rPr>
          <w:spacing w:val="-2"/>
        </w:rPr>
        <w:t xml:space="preserve"> </w:t>
      </w:r>
      <w:r w:rsidRPr="004449EE">
        <w:t>e degli</w:t>
      </w:r>
      <w:r w:rsidRPr="004449EE">
        <w:rPr>
          <w:spacing w:val="1"/>
        </w:rPr>
        <w:t xml:space="preserve"> </w:t>
      </w:r>
      <w:r w:rsidRPr="004449EE">
        <w:t>enti concedenti.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ribadisce l’importanza, per l’effettiva realizzazione della digitalizzazione delle procedure di gara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soggetti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titolari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banche</w:t>
      </w:r>
      <w:r w:rsidRPr="004449EE">
        <w:rPr>
          <w:spacing w:val="-11"/>
        </w:rPr>
        <w:t xml:space="preserve"> </w:t>
      </w:r>
      <w:r w:rsidRPr="004449EE">
        <w:t>dati</w:t>
      </w:r>
      <w:r w:rsidRPr="004449EE">
        <w:rPr>
          <w:spacing w:val="-11"/>
        </w:rPr>
        <w:t xml:space="preserve"> </w:t>
      </w:r>
      <w:r w:rsidRPr="004449EE">
        <w:t>consentano</w:t>
      </w:r>
      <w:r w:rsidRPr="004449EE">
        <w:rPr>
          <w:spacing w:val="-14"/>
        </w:rPr>
        <w:t xml:space="preserve"> </w:t>
      </w:r>
      <w:r w:rsidRPr="004449EE">
        <w:t>automaticamente</w:t>
      </w:r>
      <w:r w:rsidRPr="004449EE">
        <w:rPr>
          <w:spacing w:val="-14"/>
        </w:rPr>
        <w:t xml:space="preserve"> </w:t>
      </w:r>
      <w:r w:rsidRPr="004449EE">
        <w:t>l'accesso</w:t>
      </w:r>
      <w:r w:rsidRPr="004449EE">
        <w:rPr>
          <w:spacing w:val="-15"/>
        </w:rPr>
        <w:t xml:space="preserve"> </w:t>
      </w:r>
      <w:r w:rsidRPr="004449EE">
        <w:t>digitale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informazioni</w:t>
      </w:r>
      <w:r w:rsidRPr="004449EE">
        <w:rPr>
          <w:spacing w:val="-13"/>
        </w:rPr>
        <w:t xml:space="preserve"> </w:t>
      </w:r>
      <w:r w:rsidRPr="004449EE">
        <w:t>disponibili</w:t>
      </w:r>
      <w:r w:rsidRPr="004449EE">
        <w:rPr>
          <w:spacing w:val="-53"/>
        </w:rPr>
        <w:t xml:space="preserve"> </w:t>
      </w:r>
      <w:r w:rsidRPr="004449EE">
        <w:t>presso le banche dati di cui sono titolari, mediante le tecnologie di interoperabilità dei sistemi informativi</w:t>
      </w:r>
      <w:r w:rsidRPr="004449EE">
        <w:rPr>
          <w:spacing w:val="1"/>
        </w:rPr>
        <w:t xml:space="preserve"> </w:t>
      </w:r>
      <w:r w:rsidRPr="004449EE">
        <w:t>secondo le previsioni e le modalità di cui al decreto legislativo 7 marzo 2005, n. 82. Al fine di realizzare tale</w:t>
      </w:r>
      <w:r w:rsidRPr="004449EE">
        <w:rPr>
          <w:spacing w:val="1"/>
        </w:rPr>
        <w:t xml:space="preserve"> </w:t>
      </w:r>
      <w:r w:rsidRPr="004449EE">
        <w:t>accesso</w:t>
      </w:r>
      <w:r w:rsidRPr="004449EE">
        <w:rPr>
          <w:spacing w:val="-5"/>
        </w:rPr>
        <w:t xml:space="preserve"> </w:t>
      </w:r>
      <w:r w:rsidRPr="004449EE">
        <w:t>diretto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detti</w:t>
      </w:r>
      <w:r w:rsidRPr="004449EE">
        <w:rPr>
          <w:spacing w:val="-6"/>
        </w:rPr>
        <w:t xml:space="preserve"> </w:t>
      </w:r>
      <w:r w:rsidRPr="004449EE">
        <w:t>soggetti</w:t>
      </w:r>
      <w:r w:rsidRPr="004449EE">
        <w:rPr>
          <w:spacing w:val="-4"/>
        </w:rPr>
        <w:t xml:space="preserve"> </w:t>
      </w:r>
      <w:r w:rsidRPr="004449EE">
        <w:t>dovranno</w:t>
      </w:r>
      <w:r w:rsidRPr="004449EE">
        <w:rPr>
          <w:spacing w:val="-6"/>
        </w:rPr>
        <w:t xml:space="preserve"> </w:t>
      </w:r>
      <w:r w:rsidRPr="004449EE">
        <w:t>adottare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necessarie</w:t>
      </w:r>
      <w:r w:rsidRPr="004449EE">
        <w:rPr>
          <w:spacing w:val="-4"/>
        </w:rPr>
        <w:t xml:space="preserve"> </w:t>
      </w:r>
      <w:r w:rsidRPr="004449EE">
        <w:t>misure</w:t>
      </w:r>
      <w:r w:rsidRPr="004449EE">
        <w:rPr>
          <w:spacing w:val="-5"/>
        </w:rPr>
        <w:t xml:space="preserve"> </w:t>
      </w:r>
      <w:r w:rsidRPr="004449EE">
        <w:t>organizzative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revisione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processi</w:t>
      </w:r>
      <w:r w:rsidRPr="004449EE">
        <w:rPr>
          <w:spacing w:val="-52"/>
        </w:rPr>
        <w:t xml:space="preserve"> </w:t>
      </w:r>
      <w:r w:rsidRPr="004449EE">
        <w:t>e dei regolamenti interni. Il rispetto dei principi elencati in questo articolo</w:t>
      </w:r>
      <w:r w:rsidRPr="004449EE">
        <w:rPr>
          <w:spacing w:val="1"/>
        </w:rPr>
        <w:t xml:space="preserve"> </w:t>
      </w:r>
      <w:r w:rsidRPr="004449EE">
        <w:t>impone anche che le stazioni</w:t>
      </w:r>
      <w:r w:rsidRPr="004449EE">
        <w:rPr>
          <w:spacing w:val="1"/>
        </w:rPr>
        <w:t xml:space="preserve"> </w:t>
      </w:r>
      <w:r w:rsidRPr="004449EE">
        <w:t>appaltanti e, in generale, tutti i soggetti coinvolti adottino idonee misure organizzative, e di revisione dei</w:t>
      </w:r>
      <w:r w:rsidRPr="004449EE">
        <w:rPr>
          <w:spacing w:val="1"/>
        </w:rPr>
        <w:t xml:space="preserve"> </w:t>
      </w:r>
      <w:r w:rsidRPr="004449EE">
        <w:t>processi e dei regolamenti interni, al fine di consentire la completa gestione digitale dei procedimenti e di</w:t>
      </w:r>
      <w:r w:rsidRPr="004449EE">
        <w:rPr>
          <w:spacing w:val="1"/>
        </w:rPr>
        <w:t xml:space="preserve"> </w:t>
      </w:r>
      <w:r w:rsidRPr="004449EE">
        <w:t>abilitare l'accesso digitale alle informazioni disponibili presso le banche dati di cui sono titolari, mediante le</w:t>
      </w:r>
      <w:r w:rsidRPr="004449EE">
        <w:rPr>
          <w:spacing w:val="1"/>
        </w:rPr>
        <w:t xml:space="preserve"> </w:t>
      </w:r>
      <w:r w:rsidRPr="004449EE">
        <w:t>tecnologie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interoperabilità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sistemi</w:t>
      </w:r>
      <w:r w:rsidRPr="004449EE">
        <w:rPr>
          <w:spacing w:val="1"/>
        </w:rPr>
        <w:t xml:space="preserve"> </w:t>
      </w:r>
      <w:r w:rsidRPr="004449EE">
        <w:t>informativi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CAD.</w:t>
      </w:r>
      <w:r w:rsidRPr="004449EE">
        <w:rPr>
          <w:spacing w:val="1"/>
        </w:rPr>
        <w:t xml:space="preserve"> </w:t>
      </w:r>
      <w:r w:rsidRPr="004449EE">
        <w:t>Essenziale</w:t>
      </w:r>
      <w:r w:rsidRPr="004449EE">
        <w:rPr>
          <w:spacing w:val="1"/>
        </w:rPr>
        <w:t xml:space="preserve"> </w:t>
      </w:r>
      <w:r w:rsidRPr="004449EE">
        <w:t>saranno,</w:t>
      </w:r>
      <w:r w:rsidRPr="004449EE">
        <w:rPr>
          <w:spacing w:val="1"/>
        </w:rPr>
        <w:t xml:space="preserve"> </w:t>
      </w:r>
      <w:r w:rsidRPr="004449EE">
        <w:t>quindi,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highlight w:val="yellow"/>
        </w:rPr>
        <w:t>nterconnessione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rPr>
          <w:highlight w:val="yellow"/>
        </w:rPr>
        <w:t>interoperabilità</w:t>
      </w:r>
      <w:r w:rsidRPr="004449EE">
        <w:rPr>
          <w:spacing w:val="-10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sistemi</w:t>
      </w:r>
      <w:r w:rsidRPr="004449EE">
        <w:rPr>
          <w:spacing w:val="-7"/>
        </w:rPr>
        <w:t xml:space="preserve"> </w:t>
      </w:r>
      <w:r w:rsidRPr="004449EE">
        <w:t>telematici</w:t>
      </w:r>
      <w:r w:rsidRPr="004449EE">
        <w:rPr>
          <w:spacing w:val="-8"/>
        </w:rPr>
        <w:t xml:space="preserve"> </w:t>
      </w:r>
      <w:r w:rsidRPr="004449EE">
        <w:t>attraverso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interfacce</w:t>
      </w:r>
      <w:r w:rsidRPr="004449EE">
        <w:rPr>
          <w:spacing w:val="-10"/>
        </w:rPr>
        <w:t xml:space="preserve"> </w:t>
      </w:r>
      <w:r w:rsidRPr="004449EE">
        <w:t>applicative</w:t>
      </w:r>
      <w:r w:rsidRPr="004449EE">
        <w:rPr>
          <w:spacing w:val="-6"/>
        </w:rPr>
        <w:t xml:space="preserve"> </w:t>
      </w:r>
      <w:r w:rsidRPr="004449EE">
        <w:t>(API),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modo</w:t>
      </w:r>
      <w:r w:rsidRPr="004449EE">
        <w:rPr>
          <w:spacing w:val="-52"/>
        </w:rPr>
        <w:t xml:space="preserve"> </w:t>
      </w:r>
      <w:r w:rsidRPr="004449EE">
        <w:t>da consentire un risparmio di tempo nell’acquisire i dati e le informazioni pertinenti a ogni contratto e che ne</w:t>
      </w:r>
      <w:r w:rsidRPr="004449EE">
        <w:rPr>
          <w:spacing w:val="1"/>
        </w:rPr>
        <w:t xml:space="preserve"> </w:t>
      </w:r>
      <w:r w:rsidRPr="004449EE">
        <w:t>consentano</w:t>
      </w:r>
      <w:r w:rsidRPr="004449EE">
        <w:rPr>
          <w:spacing w:val="-1"/>
        </w:rPr>
        <w:t xml:space="preserve"> </w:t>
      </w:r>
      <w:r w:rsidRPr="004449EE">
        <w:t>la tracciabilità 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trasparenza.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prevede che le stazioni appaltanti, gli enti concedenti, nonché gli operatori economici adottano</w:t>
      </w:r>
      <w:r w:rsidRPr="004449EE">
        <w:rPr>
          <w:spacing w:val="1"/>
        </w:rPr>
        <w:t xml:space="preserve"> </w:t>
      </w:r>
      <w:r w:rsidRPr="004449EE">
        <w:t xml:space="preserve">misure tecniche e organizzative a presidio della </w:t>
      </w:r>
      <w:r w:rsidRPr="004449EE">
        <w:rPr>
          <w:highlight w:val="yellow"/>
        </w:rPr>
        <w:t>sicurezza informatica e della protezione dei dati personali</w:t>
      </w:r>
      <w:r w:rsidRPr="004449EE">
        <w:t>. In</w:t>
      </w:r>
      <w:r w:rsidRPr="004449EE">
        <w:rPr>
          <w:spacing w:val="-52"/>
        </w:rPr>
        <w:t xml:space="preserve"> </w:t>
      </w:r>
      <w:r w:rsidRPr="004449EE">
        <w:t>attesa che le iniziative di regolazione dell’utilizzazione di strumenti e tecnologie digitali, anche per quanto</w:t>
      </w:r>
      <w:r w:rsidRPr="004449EE">
        <w:rPr>
          <w:spacing w:val="1"/>
        </w:rPr>
        <w:t xml:space="preserve"> </w:t>
      </w:r>
      <w:r w:rsidRPr="004449EE">
        <w:t>concerne i profili di sicurezza, vengano portate a compimento e, soprattutto, concretamente attuate (a titolo</w:t>
      </w:r>
      <w:r w:rsidRPr="004449EE">
        <w:rPr>
          <w:spacing w:val="1"/>
        </w:rPr>
        <w:t xml:space="preserve"> </w:t>
      </w:r>
      <w:r w:rsidRPr="004449EE">
        <w:t>esemplificativo, il riferimento è all’attuazione del sistema delle certificazioni di sicurezza informatica, alla</w:t>
      </w:r>
      <w:r w:rsidRPr="004449EE">
        <w:rPr>
          <w:spacing w:val="1"/>
        </w:rPr>
        <w:t xml:space="preserve"> </w:t>
      </w:r>
      <w:r w:rsidRPr="004449EE">
        <w:t>realizzazione del Polo strategico nazionale, alla proposta di regolamento sull’intelligenza artificiale)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previsioni contenute nella norma in esame sono funzionali anche a favorire la diffusione di misure, da parte</w:t>
      </w:r>
      <w:r w:rsidRPr="004449EE">
        <w:rPr>
          <w:spacing w:val="1"/>
        </w:rPr>
        <w:t xml:space="preserve"> </w:t>
      </w:r>
      <w:r w:rsidRPr="004449EE">
        <w:t>delle amministrazioni, utili alla qualificazione e alla sicurezza, stimolando anche per tale via una uniformità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standard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crescita</w:t>
      </w:r>
      <w:r w:rsidRPr="004449EE">
        <w:rPr>
          <w:spacing w:val="-12"/>
        </w:rPr>
        <w:t xml:space="preserve"> </w:t>
      </w:r>
      <w:r w:rsidRPr="004449EE">
        <w:t>complessiva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cultura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sicurezza</w:t>
      </w:r>
      <w:r w:rsidRPr="004449EE">
        <w:rPr>
          <w:spacing w:val="-11"/>
        </w:rPr>
        <w:t xml:space="preserve"> </w:t>
      </w:r>
      <w:r w:rsidRPr="004449EE">
        <w:t>informatica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pubblica</w:t>
      </w:r>
      <w:r w:rsidRPr="004449EE">
        <w:rPr>
          <w:spacing w:val="-14"/>
        </w:rPr>
        <w:t xml:space="preserve"> </w:t>
      </w:r>
      <w:r w:rsidRPr="004449EE">
        <w:t>amministrazione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operatori</w:t>
      </w:r>
      <w:r w:rsidRPr="004449EE">
        <w:rPr>
          <w:spacing w:val="-3"/>
        </w:rPr>
        <w:t xml:space="preserve"> </w:t>
      </w:r>
      <w:r w:rsidRPr="004449EE">
        <w:t>economici.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tenuto</w:t>
      </w:r>
      <w:r w:rsidRPr="004449EE">
        <w:rPr>
          <w:spacing w:val="-7"/>
        </w:rPr>
        <w:t xml:space="preserve"> </w:t>
      </w:r>
      <w:r w:rsidRPr="004449EE">
        <w:t>conto,</w:t>
      </w:r>
      <w:r w:rsidRPr="004449EE">
        <w:rPr>
          <w:spacing w:val="-4"/>
        </w:rPr>
        <w:t xml:space="preserve"> </w:t>
      </w:r>
      <w:r w:rsidRPr="004449EE">
        <w:t>inoltre,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circostanza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sicurezza</w:t>
      </w:r>
      <w:r w:rsidRPr="004449EE">
        <w:rPr>
          <w:spacing w:val="-4"/>
        </w:rPr>
        <w:t xml:space="preserve"> </w:t>
      </w:r>
      <w:r w:rsidRPr="004449EE">
        <w:t>informatica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tutela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53"/>
        </w:rPr>
        <w:t xml:space="preserve"> </w:t>
      </w:r>
      <w:r w:rsidRPr="004449EE">
        <w:t>dati non sono coincidenti, pur potendosi registrare sovrapposizioni, come avviene quando un incidente nella</w:t>
      </w:r>
      <w:r w:rsidRPr="004449EE">
        <w:rPr>
          <w:spacing w:val="1"/>
        </w:rPr>
        <w:t xml:space="preserve"> </w:t>
      </w:r>
      <w:r w:rsidRPr="004449EE">
        <w:t>sicurezza</w:t>
      </w:r>
      <w:r w:rsidRPr="004449EE">
        <w:rPr>
          <w:spacing w:val="-1"/>
        </w:rPr>
        <w:t xml:space="preserve"> </w:t>
      </w:r>
      <w:r w:rsidRPr="004449EE">
        <w:t>informatica determina anche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violazione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-2"/>
        </w:rPr>
        <w:t xml:space="preserve"> </w:t>
      </w:r>
      <w:r w:rsidRPr="004449EE">
        <w:t>personali.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>Inoltre è previsto che le stazioni appaltanti assicurano la formazione del personale addetto, garantendone il</w:t>
      </w:r>
      <w:r w:rsidRPr="004449EE">
        <w:rPr>
          <w:spacing w:val="1"/>
        </w:rPr>
        <w:t xml:space="preserve"> </w:t>
      </w:r>
      <w:r w:rsidRPr="004449EE">
        <w:t>costante aggiornamento La sfida della digitalizzazione richiede, infatti, non solo l’acquisto di dispositivi e di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software, </w:t>
      </w:r>
      <w:r w:rsidRPr="004449EE">
        <w:t>ma sarà indispensabile anche la formazione e l’aggiornamento del personale addetto che dovrà</w:t>
      </w:r>
      <w:r w:rsidRPr="004449EE">
        <w:rPr>
          <w:spacing w:val="1"/>
        </w:rPr>
        <w:t xml:space="preserve"> </w:t>
      </w:r>
      <w:r w:rsidRPr="004449EE">
        <w:t>gestire le nuove procedure digitali. Partendo dalla constatazione che la digitalizzazione non è una opzione ma</w:t>
      </w:r>
      <w:r w:rsidRPr="004449EE">
        <w:rPr>
          <w:spacing w:val="-52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necessità,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qualificazione</w:t>
      </w:r>
      <w:r w:rsidRPr="004449EE">
        <w:rPr>
          <w:spacing w:val="-10"/>
        </w:rPr>
        <w:t xml:space="preserve"> </w:t>
      </w:r>
      <w:r w:rsidRPr="004449EE">
        <w:t>tecnica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personale</w:t>
      </w:r>
      <w:r w:rsidRPr="004449EE">
        <w:rPr>
          <w:spacing w:val="-10"/>
        </w:rPr>
        <w:t xml:space="preserve"> </w:t>
      </w:r>
      <w:r w:rsidRPr="004449EE">
        <w:t>costituisce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precondizione</w:t>
      </w:r>
      <w:r w:rsidRPr="004449EE">
        <w:rPr>
          <w:spacing w:val="-7"/>
        </w:rPr>
        <w:t xml:space="preserve"> </w:t>
      </w:r>
      <w:r w:rsidRPr="004449EE">
        <w:t>perché</w:t>
      </w:r>
      <w:r w:rsidRPr="004449EE">
        <w:rPr>
          <w:spacing w:val="-7"/>
        </w:rPr>
        <w:t xml:space="preserve"> </w:t>
      </w:r>
      <w:r w:rsidRPr="004449EE">
        <w:t>possa</w:t>
      </w:r>
      <w:r w:rsidRPr="004449EE">
        <w:rPr>
          <w:spacing w:val="-10"/>
        </w:rPr>
        <w:t xml:space="preserve"> </w:t>
      </w:r>
      <w:r w:rsidRPr="004449EE">
        <w:t>essere</w:t>
      </w:r>
      <w:r w:rsidRPr="004449EE">
        <w:rPr>
          <w:spacing w:val="-10"/>
        </w:rPr>
        <w:t xml:space="preserve"> </w:t>
      </w:r>
      <w:r w:rsidRPr="004449EE">
        <w:t>attuata</w:t>
      </w:r>
      <w:r w:rsidRPr="004449EE">
        <w:rPr>
          <w:spacing w:val="-53"/>
        </w:rPr>
        <w:t xml:space="preserve"> </w:t>
      </w:r>
      <w:r w:rsidRPr="004449EE">
        <w:t>e, peraltro, corrisponde ad un preciso criterio di delega previsto dall’art. 1, c. 2, lett. c) della legge delega. Da</w:t>
      </w:r>
      <w:r w:rsidRPr="004449EE">
        <w:rPr>
          <w:spacing w:val="-52"/>
        </w:rPr>
        <w:t xml:space="preserve"> </w:t>
      </w:r>
      <w:r w:rsidRPr="004449EE">
        <w:t>ciò scaturisce l’esigenza che a tale qualificazione si provveda non attraverso sporadiche iniziative, bensì</w:t>
      </w:r>
      <w:r w:rsidRPr="004449EE">
        <w:rPr>
          <w:spacing w:val="1"/>
        </w:rPr>
        <w:t xml:space="preserve"> </w:t>
      </w:r>
      <w:r w:rsidRPr="004449EE">
        <w:t>garantendo</w:t>
      </w:r>
      <w:r w:rsidRPr="004449EE">
        <w:rPr>
          <w:spacing w:val="1"/>
        </w:rPr>
        <w:t xml:space="preserve"> </w:t>
      </w:r>
      <w:r w:rsidRPr="004449EE">
        <w:t>un’azione</w:t>
      </w:r>
      <w:r w:rsidRPr="004449EE">
        <w:rPr>
          <w:spacing w:val="1"/>
        </w:rPr>
        <w:t xml:space="preserve"> </w:t>
      </w:r>
      <w:r w:rsidRPr="004449EE">
        <w:t>mirata,</w:t>
      </w:r>
      <w:r w:rsidRPr="004449EE">
        <w:rPr>
          <w:spacing w:val="1"/>
        </w:rPr>
        <w:t xml:space="preserve"> </w:t>
      </w:r>
      <w:r w:rsidRPr="004449EE">
        <w:t>soprattutto</w:t>
      </w:r>
      <w:r w:rsidRPr="004449EE">
        <w:rPr>
          <w:spacing w:val="1"/>
        </w:rPr>
        <w:t xml:space="preserve"> </w:t>
      </w:r>
      <w:r w:rsidRPr="004449EE">
        <w:t>attraverso attività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formazione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costante</w:t>
      </w:r>
      <w:r w:rsidRPr="004449EE">
        <w:rPr>
          <w:spacing w:val="1"/>
        </w:rPr>
        <w:t xml:space="preserve"> </w:t>
      </w:r>
      <w:r w:rsidRPr="004449EE">
        <w:t>aggiornamento,</w:t>
      </w:r>
      <w:r w:rsidRPr="004449EE">
        <w:rPr>
          <w:spacing w:val="1"/>
        </w:rPr>
        <w:t xml:space="preserve"> </w:t>
      </w:r>
      <w:r w:rsidRPr="004449EE">
        <w:t>adeguate alla rapidità dell’evoluzione digitale: azioni che divengono, quindi, espressione di principi generali</w:t>
      </w:r>
      <w:r w:rsidRPr="004449EE">
        <w:rPr>
          <w:spacing w:val="1"/>
        </w:rPr>
        <w:t xml:space="preserve"> </w:t>
      </w:r>
      <w:r w:rsidRPr="004449EE">
        <w:t>che l’amministrazione deve</w:t>
      </w:r>
      <w:r w:rsidRPr="004449EE">
        <w:rPr>
          <w:spacing w:val="-2"/>
        </w:rPr>
        <w:t xml:space="preserve"> </w:t>
      </w:r>
      <w:r w:rsidRPr="004449EE">
        <w:t>considerare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in sede</w:t>
      </w:r>
      <w:r w:rsidRPr="004449EE">
        <w:rPr>
          <w:spacing w:val="-2"/>
        </w:rPr>
        <w:t xml:space="preserve"> </w:t>
      </w:r>
      <w:r w:rsidRPr="004449EE">
        <w:t>di contrattazione.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6 e 7 </w:t>
      </w:r>
      <w:r w:rsidRPr="004449EE">
        <w:t>in linea con l’art. 1, lett. t), della legge delega, fanno riferimento alla possibilità, per le stazioni</w:t>
      </w:r>
      <w:r w:rsidRPr="004449EE">
        <w:rPr>
          <w:spacing w:val="-52"/>
        </w:rPr>
        <w:t xml:space="preserve"> </w:t>
      </w:r>
      <w:r w:rsidRPr="004449EE">
        <w:t xml:space="preserve">appaltanti, di ricorrere, ove possibile, e in base al tipo di procedura di affidamento da realizzare, a </w:t>
      </w:r>
      <w:r w:rsidRPr="004449EE">
        <w:rPr>
          <w:highlight w:val="yellow"/>
        </w:rPr>
        <w:t>procedure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automatizzate nella valutazione delle offerte</w:t>
      </w:r>
      <w:r w:rsidRPr="004449EE">
        <w:t>. Proprio considerando questa possibilità è stato inserito, nella</w:t>
      </w:r>
      <w:r w:rsidRPr="004449EE">
        <w:rPr>
          <w:spacing w:val="1"/>
        </w:rPr>
        <w:t xml:space="preserve"> </w:t>
      </w:r>
      <w:r w:rsidRPr="004449EE">
        <w:lastRenderedPageBreak/>
        <w:t>Parte</w:t>
      </w:r>
      <w:r w:rsidRPr="004449EE">
        <w:rPr>
          <w:spacing w:val="26"/>
        </w:rPr>
        <w:t xml:space="preserve"> </w:t>
      </w:r>
      <w:r w:rsidRPr="004449EE">
        <w:t>II</w:t>
      </w:r>
      <w:r w:rsidRPr="004449EE">
        <w:rPr>
          <w:spacing w:val="25"/>
        </w:rPr>
        <w:t xml:space="preserve"> </w:t>
      </w:r>
      <w:r w:rsidRPr="004449EE">
        <w:t>anche</w:t>
      </w:r>
      <w:r w:rsidRPr="004449EE">
        <w:rPr>
          <w:spacing w:val="27"/>
        </w:rPr>
        <w:t xml:space="preserve"> </w:t>
      </w:r>
      <w:r w:rsidRPr="004449EE">
        <w:t>una</w:t>
      </w:r>
      <w:r w:rsidRPr="004449EE">
        <w:rPr>
          <w:spacing w:val="27"/>
        </w:rPr>
        <w:t xml:space="preserve"> </w:t>
      </w:r>
      <w:r w:rsidRPr="004449EE">
        <w:t>norma</w:t>
      </w:r>
      <w:r w:rsidRPr="004449EE">
        <w:rPr>
          <w:spacing w:val="27"/>
        </w:rPr>
        <w:t xml:space="preserve"> </w:t>
      </w:r>
      <w:r w:rsidRPr="004449EE">
        <w:t>(art.30)</w:t>
      </w:r>
      <w:r w:rsidRPr="004449EE">
        <w:rPr>
          <w:spacing w:val="27"/>
        </w:rPr>
        <w:t xml:space="preserve"> </w:t>
      </w:r>
      <w:r w:rsidRPr="004449EE">
        <w:t>riferita</w:t>
      </w:r>
      <w:r w:rsidRPr="004449EE">
        <w:rPr>
          <w:spacing w:val="27"/>
        </w:rPr>
        <w:t xml:space="preserve"> </w:t>
      </w:r>
      <w:r w:rsidRPr="004449EE">
        <w:t>all’uso</w:t>
      </w:r>
      <w:r w:rsidRPr="004449EE">
        <w:rPr>
          <w:spacing w:val="26"/>
        </w:rPr>
        <w:t xml:space="preserve"> </w:t>
      </w:r>
      <w:r w:rsidRPr="004449EE">
        <w:t>di</w:t>
      </w:r>
      <w:r w:rsidRPr="004449EE">
        <w:rPr>
          <w:spacing w:val="28"/>
        </w:rPr>
        <w:t xml:space="preserve"> </w:t>
      </w:r>
      <w:r w:rsidRPr="004449EE">
        <w:t>soluzioni</w:t>
      </w:r>
      <w:r w:rsidRPr="004449EE">
        <w:rPr>
          <w:spacing w:val="28"/>
        </w:rPr>
        <w:t xml:space="preserve"> </w:t>
      </w:r>
      <w:r w:rsidRPr="004449EE">
        <w:t>tecnologiche</w:t>
      </w:r>
      <w:r w:rsidRPr="004449EE">
        <w:rPr>
          <w:spacing w:val="26"/>
        </w:rPr>
        <w:t xml:space="preserve"> </w:t>
      </w:r>
      <w:r w:rsidRPr="004449EE">
        <w:t>particolarmente</w:t>
      </w:r>
      <w:r w:rsidRPr="004449EE">
        <w:rPr>
          <w:spacing w:val="27"/>
        </w:rPr>
        <w:t xml:space="preserve"> </w:t>
      </w:r>
      <w:r w:rsidRPr="004449EE">
        <w:t>innovative,</w:t>
      </w:r>
      <w:r w:rsidRPr="004449EE">
        <w:rPr>
          <w:spacing w:val="27"/>
        </w:rPr>
        <w:t xml:space="preserve"> </w:t>
      </w:r>
      <w:r w:rsidRPr="004449EE">
        <w:t>ivi</w:t>
      </w: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rPr>
          <w:spacing w:val="-1"/>
        </w:rPr>
        <w:t>inclusa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l’intelligenza</w:t>
      </w:r>
      <w:r w:rsidRPr="004449EE">
        <w:rPr>
          <w:spacing w:val="-9"/>
        </w:rPr>
        <w:t xml:space="preserve"> </w:t>
      </w:r>
      <w:r w:rsidRPr="004449EE">
        <w:t>artificiale.</w:t>
      </w:r>
      <w:r w:rsidRPr="004449EE">
        <w:rPr>
          <w:spacing w:val="-10"/>
        </w:rPr>
        <w:t xml:space="preserve"> </w:t>
      </w:r>
      <w:r w:rsidRPr="004449EE">
        <w:t>Inoltre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piattaforme</w:t>
      </w:r>
      <w:r w:rsidRPr="004449EE">
        <w:rPr>
          <w:spacing w:val="-10"/>
        </w:rPr>
        <w:t xml:space="preserve"> </w:t>
      </w:r>
      <w:r w:rsidRPr="004449EE">
        <w:t>utilizzate</w:t>
      </w:r>
      <w:r w:rsidRPr="004449EE">
        <w:rPr>
          <w:spacing w:val="-9"/>
        </w:rPr>
        <w:t xml:space="preserve"> </w:t>
      </w:r>
      <w:r w:rsidRPr="004449EE">
        <w:t>saranno</w:t>
      </w:r>
      <w:r w:rsidRPr="004449EE">
        <w:rPr>
          <w:spacing w:val="-11"/>
        </w:rPr>
        <w:t xml:space="preserve"> </w:t>
      </w:r>
      <w:r w:rsidRPr="004449EE">
        <w:t>accessibili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9"/>
        </w:rPr>
        <w:t xml:space="preserve"> </w:t>
      </w:r>
      <w:r w:rsidRPr="004449EE">
        <w:t>limiti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garanzie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52"/>
        </w:rPr>
        <w:t xml:space="preserve"> </w:t>
      </w:r>
      <w:r w:rsidRPr="004449EE">
        <w:t>diritti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privativa.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9"/>
        </w:rPr>
        <w:t xml:space="preserve"> </w:t>
      </w:r>
      <w:r w:rsidRPr="004449EE">
        <w:t>introduce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previsione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impone</w:t>
      </w:r>
      <w:r w:rsidRPr="004449EE">
        <w:rPr>
          <w:spacing w:val="-8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regioni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province</w:t>
      </w:r>
      <w:r w:rsidRPr="004449EE">
        <w:rPr>
          <w:spacing w:val="-8"/>
        </w:rPr>
        <w:t xml:space="preserve"> </w:t>
      </w:r>
      <w:r w:rsidRPr="004449EE">
        <w:t>autonome,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solo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rispetto</w:t>
      </w:r>
      <w:r w:rsidRPr="004449EE">
        <w:rPr>
          <w:spacing w:val="-53"/>
        </w:rPr>
        <w:t xml:space="preserve"> </w:t>
      </w:r>
      <w:r w:rsidRPr="004449EE">
        <w:t>delle disposizioni ivi contenute, ma anche di assicurare il supporto necessario alle stazioni appaltanti di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-3"/>
        </w:rPr>
        <w:t xml:space="preserve"> </w:t>
      </w:r>
      <w:r w:rsidRPr="004449EE">
        <w:t>locale che</w:t>
      </w:r>
      <w:r w:rsidRPr="004449EE">
        <w:rPr>
          <w:spacing w:val="-2"/>
        </w:rPr>
        <w:t xml:space="preserve"> </w:t>
      </w:r>
      <w:r w:rsidRPr="004449EE">
        <w:t>operano sui</w:t>
      </w:r>
      <w:r w:rsidRPr="004449EE">
        <w:rPr>
          <w:spacing w:val="-2"/>
        </w:rPr>
        <w:t xml:space="preserve"> </w:t>
      </w:r>
      <w:r w:rsidRPr="004449EE">
        <w:t>territori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rispettiva competenza.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Il </w:t>
      </w:r>
      <w:r w:rsidRPr="004449EE">
        <w:rPr>
          <w:b/>
        </w:rPr>
        <w:t>comma 9</w:t>
      </w:r>
      <w:r w:rsidRPr="004449EE">
        <w:t>, infine, chiarisce che le disposizioni in materia di digitalizzazione rientrano nell’ambito delle</w:t>
      </w:r>
      <w:r w:rsidRPr="004449EE">
        <w:rPr>
          <w:spacing w:val="1"/>
        </w:rPr>
        <w:t xml:space="preserve"> </w:t>
      </w:r>
      <w:r w:rsidRPr="004449EE">
        <w:t>materie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competenza</w:t>
      </w:r>
      <w:r w:rsidRPr="004449EE">
        <w:rPr>
          <w:spacing w:val="-11"/>
        </w:rPr>
        <w:t xml:space="preserve"> </w:t>
      </w:r>
      <w:r w:rsidRPr="004449EE">
        <w:t>esclusiva</w:t>
      </w:r>
      <w:r w:rsidRPr="004449EE">
        <w:rPr>
          <w:spacing w:val="-11"/>
        </w:rPr>
        <w:t xml:space="preserve"> </w:t>
      </w:r>
      <w:r w:rsidRPr="004449EE">
        <w:t>dello</w:t>
      </w:r>
      <w:r w:rsidRPr="004449EE">
        <w:rPr>
          <w:spacing w:val="-11"/>
        </w:rPr>
        <w:t xml:space="preserve"> </w:t>
      </w:r>
      <w:r w:rsidRPr="004449EE">
        <w:t>Stato,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costituiscono</w:t>
      </w:r>
      <w:r w:rsidRPr="004449EE">
        <w:rPr>
          <w:spacing w:val="-10"/>
        </w:rPr>
        <w:t xml:space="preserve"> </w:t>
      </w:r>
      <w:r w:rsidRPr="004449EE">
        <w:t>esercizio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funzione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coordinamento</w:t>
      </w:r>
      <w:r w:rsidRPr="004449EE">
        <w:rPr>
          <w:spacing w:val="-53"/>
        </w:rPr>
        <w:t xml:space="preserve"> </w:t>
      </w:r>
      <w:r w:rsidRPr="004449EE">
        <w:t>informativo statistico e informatico dei dati dell'amministrazione statale, regionale e locale, di cui all'articolo</w:t>
      </w:r>
      <w:r w:rsidRPr="004449EE">
        <w:rPr>
          <w:spacing w:val="1"/>
        </w:rPr>
        <w:t xml:space="preserve"> </w:t>
      </w:r>
      <w:r w:rsidRPr="004449EE">
        <w:t>117,</w:t>
      </w:r>
      <w:r w:rsidRPr="004449EE">
        <w:rPr>
          <w:spacing w:val="-1"/>
        </w:rPr>
        <w:t xml:space="preserve"> </w:t>
      </w:r>
      <w:r w:rsidRPr="004449EE">
        <w:t>secondo</w:t>
      </w:r>
      <w:r w:rsidRPr="004449EE">
        <w:rPr>
          <w:spacing w:val="-3"/>
        </w:rPr>
        <w:t xml:space="preserve"> </w:t>
      </w:r>
      <w:r w:rsidRPr="004449EE">
        <w:t>comma, lettera r),</w:t>
      </w:r>
      <w:r w:rsidRPr="004449EE">
        <w:rPr>
          <w:spacing w:val="-2"/>
        </w:rPr>
        <w:t xml:space="preserve"> </w:t>
      </w:r>
      <w:r w:rsidRPr="004449EE">
        <w:t>della Costituzione.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L’articolo 20 è dedicato al principio della trasparenza e in particolare all’indicazione degli strumenti previsti</w:t>
      </w:r>
      <w:r w:rsidRPr="004449EE">
        <w:rPr>
          <w:spacing w:val="1"/>
        </w:rPr>
        <w:t xml:space="preserve"> </w:t>
      </w:r>
      <w:r w:rsidRPr="004449EE">
        <w:t>nell’ordinamento al fine di assicurare la concreta attuazione del principio di trasparenza.</w:t>
      </w:r>
      <w:r w:rsidRPr="004449EE">
        <w:rPr>
          <w:spacing w:val="1"/>
        </w:rPr>
        <w:t xml:space="preserve"> </w:t>
      </w:r>
      <w:r w:rsidRPr="004449EE">
        <w:t>La trasparenza è,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nell’ambito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moderna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visione</w:t>
      </w:r>
      <w:r w:rsidRPr="004449EE">
        <w:rPr>
          <w:spacing w:val="-12"/>
        </w:rPr>
        <w:t xml:space="preserve"> </w:t>
      </w:r>
      <w:r w:rsidRPr="004449EE">
        <w:t>dell’amministrazione,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valore</w:t>
      </w:r>
      <w:r w:rsidRPr="004449EE">
        <w:rPr>
          <w:spacing w:val="-12"/>
        </w:rPr>
        <w:t xml:space="preserve"> </w:t>
      </w:r>
      <w:r w:rsidRPr="004449EE">
        <w:t>portante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necessario</w:t>
      </w:r>
      <w:r w:rsidRPr="004449EE">
        <w:rPr>
          <w:spacing w:val="-12"/>
        </w:rPr>
        <w:t xml:space="preserve"> </w:t>
      </w:r>
      <w:r w:rsidRPr="004449EE">
        <w:t>dell’ordinamento,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assume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fondamentale</w:t>
      </w:r>
      <w:r w:rsidRPr="004449EE">
        <w:rPr>
          <w:spacing w:val="1"/>
        </w:rPr>
        <w:t xml:space="preserve"> </w:t>
      </w:r>
      <w:r w:rsidRPr="004449EE">
        <w:t>rilievo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strumento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riavvicinamento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cittadino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amministrazione.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1"/>
        </w:rPr>
        <w:t xml:space="preserve"> </w:t>
      </w:r>
      <w:r w:rsidRPr="004449EE">
        <w:t>amministrativa</w:t>
      </w:r>
      <w:r w:rsidRPr="004449EE">
        <w:rPr>
          <w:spacing w:val="1"/>
        </w:rPr>
        <w:t xml:space="preserve"> </w:t>
      </w:r>
      <w:r w:rsidRPr="004449EE">
        <w:t>deve</w:t>
      </w:r>
      <w:r w:rsidRPr="004449EE">
        <w:rPr>
          <w:spacing w:val="1"/>
        </w:rPr>
        <w:t xml:space="preserve"> </w:t>
      </w:r>
      <w:r w:rsidRPr="004449EE">
        <w:t>intendersi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comprensibilità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conoscibilità</w:t>
      </w:r>
      <w:r w:rsidRPr="004449EE">
        <w:rPr>
          <w:spacing w:val="1"/>
        </w:rPr>
        <w:t xml:space="preserve"> </w:t>
      </w:r>
      <w:r w:rsidRPr="004449EE">
        <w:t>dall’esterno dell’attività finalizzate a realizzare imparzialità e buon andamento dell’azione amministrativa e a</w:t>
      </w:r>
      <w:r w:rsidRPr="004449EE">
        <w:rPr>
          <w:spacing w:val="-52"/>
        </w:rPr>
        <w:t xml:space="preserve"> </w:t>
      </w:r>
      <w:r w:rsidRPr="004449EE">
        <w:t>rendere</w:t>
      </w:r>
      <w:r w:rsidRPr="004449EE">
        <w:rPr>
          <w:spacing w:val="-1"/>
        </w:rPr>
        <w:t xml:space="preserve"> </w:t>
      </w:r>
      <w:r w:rsidRPr="004449EE">
        <w:t>maggiormente</w:t>
      </w:r>
      <w:r w:rsidRPr="004449EE">
        <w:rPr>
          <w:spacing w:val="-1"/>
        </w:rPr>
        <w:t xml:space="preserve"> </w:t>
      </w:r>
      <w:r w:rsidRPr="004449EE">
        <w:t>chiare e</w:t>
      </w:r>
      <w:r w:rsidRPr="004449EE">
        <w:rPr>
          <w:spacing w:val="-3"/>
        </w:rPr>
        <w:t xml:space="preserve"> </w:t>
      </w:r>
      <w:r w:rsidRPr="004449EE">
        <w:t>credibili le scelte</w:t>
      </w:r>
      <w:r w:rsidRPr="004449EE">
        <w:rPr>
          <w:spacing w:val="-3"/>
        </w:rPr>
        <w:t xml:space="preserve"> </w:t>
      </w:r>
      <w:r w:rsidRPr="004449EE">
        <w:t>rivolte</w:t>
      </w:r>
      <w:r w:rsidRPr="004449EE">
        <w:rPr>
          <w:spacing w:val="-1"/>
        </w:rPr>
        <w:t xml:space="preserve"> </w:t>
      </w:r>
      <w:r w:rsidRPr="004449EE">
        <w:t>alla cura</w:t>
      </w:r>
      <w:r w:rsidRPr="004449EE">
        <w:rPr>
          <w:spacing w:val="-3"/>
        </w:rPr>
        <w:t xml:space="preserve"> </w:t>
      </w:r>
      <w:r w:rsidRPr="004449EE">
        <w:t>dell’interesse</w:t>
      </w:r>
      <w:r w:rsidRPr="004449EE">
        <w:rPr>
          <w:spacing w:val="-1"/>
        </w:rPr>
        <w:t xml:space="preserve"> </w:t>
      </w:r>
      <w:r w:rsidRPr="004449EE">
        <w:t>generale.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E’</w:t>
      </w:r>
      <w:r w:rsidRPr="004449EE">
        <w:rPr>
          <w:spacing w:val="-8"/>
        </w:rPr>
        <w:t xml:space="preserve"> </w:t>
      </w:r>
      <w:r w:rsidRPr="004449EE">
        <w:t>sufficiente</w:t>
      </w:r>
      <w:r w:rsidRPr="004449EE">
        <w:rPr>
          <w:spacing w:val="-9"/>
        </w:rPr>
        <w:t xml:space="preserve"> </w:t>
      </w:r>
      <w:r w:rsidRPr="004449EE">
        <w:t>richiamare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dispone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d.lgs.</w:t>
      </w:r>
      <w:r w:rsidRPr="004449EE">
        <w:rPr>
          <w:spacing w:val="-9"/>
        </w:rPr>
        <w:t xml:space="preserve"> </w:t>
      </w:r>
      <w:r w:rsidRPr="004449EE">
        <w:t>14</w:t>
      </w:r>
      <w:r w:rsidRPr="004449EE">
        <w:rPr>
          <w:spacing w:val="-9"/>
        </w:rPr>
        <w:t xml:space="preserve"> </w:t>
      </w:r>
      <w:r w:rsidRPr="004449EE">
        <w:t>marzo</w:t>
      </w:r>
      <w:r w:rsidRPr="004449EE">
        <w:rPr>
          <w:spacing w:val="-9"/>
        </w:rPr>
        <w:t xml:space="preserve"> </w:t>
      </w:r>
      <w:r w:rsidRPr="004449EE">
        <w:t>2013,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33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7"/>
        </w:rPr>
        <w:t xml:space="preserve"> </w:t>
      </w:r>
      <w:r w:rsidRPr="004449EE">
        <w:t>principio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trasparenza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rendersi</w:t>
      </w:r>
      <w:r w:rsidRPr="004449EE">
        <w:rPr>
          <w:spacing w:val="-52"/>
        </w:rPr>
        <w:t xml:space="preserve"> </w:t>
      </w:r>
      <w:r w:rsidRPr="004449EE">
        <w:t>conto della centralità di detto principio quale regola dell’organizzazione e dell’attività amministrativa e per la</w:t>
      </w:r>
      <w:r w:rsidRPr="004449EE">
        <w:rPr>
          <w:spacing w:val="-52"/>
        </w:rPr>
        <w:t xml:space="preserve"> </w:t>
      </w:r>
      <w:r w:rsidRPr="004449EE">
        <w:t>realizzazione di una moderna democrazia: «La trasparenza ... concorre ad attuare il principio democratico e i</w:t>
      </w:r>
      <w:r w:rsidRPr="004449EE">
        <w:rPr>
          <w:spacing w:val="1"/>
        </w:rPr>
        <w:t xml:space="preserve"> </w:t>
      </w:r>
      <w:r w:rsidRPr="004449EE">
        <w:t>principi costituzionali di eguaglianza, di imparzialità, buon andamento, responsabilità, efficacia ed efficienza</w:t>
      </w:r>
      <w:r w:rsidRPr="004449EE">
        <w:rPr>
          <w:spacing w:val="-52"/>
        </w:rPr>
        <w:t xml:space="preserve"> </w:t>
      </w:r>
      <w:r w:rsidRPr="004449EE">
        <w:t>nell’utilizzo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risorse</w:t>
      </w:r>
      <w:r w:rsidRPr="004449EE">
        <w:rPr>
          <w:spacing w:val="-9"/>
        </w:rPr>
        <w:t xml:space="preserve"> </w:t>
      </w:r>
      <w:r w:rsidRPr="004449EE">
        <w:t>pubbliche,</w:t>
      </w:r>
      <w:r w:rsidRPr="004449EE">
        <w:rPr>
          <w:spacing w:val="-12"/>
        </w:rPr>
        <w:t xml:space="preserve"> </w:t>
      </w:r>
      <w:r w:rsidRPr="004449EE">
        <w:t>integrità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lealtà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servizio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nazione.</w:t>
      </w:r>
      <w:r w:rsidRPr="004449EE">
        <w:rPr>
          <w:spacing w:val="-9"/>
        </w:rPr>
        <w:t xml:space="preserve"> </w:t>
      </w:r>
      <w:r w:rsidRPr="004449EE">
        <w:t>Essa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condizione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garanzia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t>libertà individuali e collettive, nonché dei diritti civili, politici e sociali, integra il diritto ad una buona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concorre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realizzazione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amministrazione</w:t>
      </w:r>
      <w:r w:rsidRPr="004449EE">
        <w:rPr>
          <w:spacing w:val="-1"/>
        </w:rPr>
        <w:t xml:space="preserve"> </w:t>
      </w:r>
      <w:r w:rsidRPr="004449EE">
        <w:t>aperta,</w:t>
      </w:r>
      <w:r w:rsidRPr="004449EE">
        <w:rPr>
          <w:spacing w:val="-1"/>
        </w:rPr>
        <w:t xml:space="preserve"> </w:t>
      </w:r>
      <w:r w:rsidRPr="004449EE">
        <w:t>al servizio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cittadino»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Nella</w:t>
      </w:r>
      <w:r w:rsidRPr="004449EE">
        <w:rPr>
          <w:spacing w:val="1"/>
        </w:rPr>
        <w:t xml:space="preserve"> </w:t>
      </w:r>
      <w:r w:rsidRPr="004449EE">
        <w:t>materia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cardine</w:t>
      </w:r>
      <w:r w:rsidRPr="004449EE">
        <w:rPr>
          <w:spacing w:val="1"/>
        </w:rPr>
        <w:t xml:space="preserve"> </w:t>
      </w:r>
      <w:r w:rsidRPr="004449EE">
        <w:t>dell’</w:t>
      </w:r>
      <w:r w:rsidRPr="004449EE">
        <w:rPr>
          <w:i/>
        </w:rPr>
        <w:t>agere</w:t>
      </w:r>
      <w:r w:rsidRPr="004449EE">
        <w:rPr>
          <w:i/>
          <w:spacing w:val="1"/>
        </w:rPr>
        <w:t xml:space="preserve"> </w:t>
      </w:r>
      <w:r w:rsidRPr="004449EE">
        <w:t>amministrativo,</w:t>
      </w:r>
      <w:r w:rsidRPr="004449EE">
        <w:rPr>
          <w:spacing w:val="1"/>
        </w:rPr>
        <w:t xml:space="preserve"> </w:t>
      </w:r>
      <w:r w:rsidRPr="004449EE">
        <w:t>consentendo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adempimenti</w:t>
      </w:r>
      <w:r w:rsidRPr="004449EE">
        <w:rPr>
          <w:spacing w:val="1"/>
        </w:rPr>
        <w:t xml:space="preserve"> </w:t>
      </w:r>
      <w:r w:rsidRPr="004449EE">
        <w:t>proprio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conoscibilità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assicurando</w:t>
      </w:r>
      <w:r w:rsidRPr="004449EE">
        <w:rPr>
          <w:spacing w:val="1"/>
        </w:rPr>
        <w:t xml:space="preserve"> </w:t>
      </w:r>
      <w:r w:rsidRPr="004449EE">
        <w:t>partecipazione,</w:t>
      </w:r>
      <w:r w:rsidRPr="004449EE">
        <w:rPr>
          <w:spacing w:val="-1"/>
        </w:rPr>
        <w:t xml:space="preserve"> </w:t>
      </w:r>
      <w:r w:rsidRPr="004449EE">
        <w:t>concorrenza, efficienza.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trasparenza</w:t>
      </w:r>
      <w:r w:rsidRPr="004449EE">
        <w:rPr>
          <w:spacing w:val="-7"/>
        </w:rPr>
        <w:t xml:space="preserve"> </w:t>
      </w:r>
      <w:r w:rsidRPr="004449EE">
        <w:t>però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deve</w:t>
      </w:r>
      <w:r w:rsidRPr="004449EE">
        <w:rPr>
          <w:spacing w:val="-7"/>
        </w:rPr>
        <w:t xml:space="preserve"> </w:t>
      </w:r>
      <w:r w:rsidRPr="004449EE">
        <w:t>trasformarsi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solo</w:t>
      </w:r>
      <w:r w:rsidRPr="004449EE">
        <w:rPr>
          <w:spacing w:val="-7"/>
        </w:rPr>
        <w:t xml:space="preserve"> </w:t>
      </w:r>
      <w:r w:rsidRPr="004449EE">
        <w:t>“proclamato”,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7"/>
        </w:rPr>
        <w:t xml:space="preserve"> </w:t>
      </w:r>
      <w:r w:rsidRPr="004449EE">
        <w:t>deve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nei</w:t>
      </w:r>
      <w:r w:rsidRPr="004449EE">
        <w:rPr>
          <w:spacing w:val="-8"/>
        </w:rPr>
        <w:t xml:space="preserve"> </w:t>
      </w:r>
      <w:r w:rsidRPr="004449EE">
        <w:t>fatti</w:t>
      </w:r>
      <w:r w:rsidRPr="004449EE">
        <w:rPr>
          <w:spacing w:val="-7"/>
        </w:rPr>
        <w:t xml:space="preserve"> </w:t>
      </w:r>
      <w:r w:rsidRPr="004449EE">
        <w:t>garantito</w:t>
      </w:r>
      <w:r w:rsidRPr="004449EE">
        <w:rPr>
          <w:spacing w:val="-52"/>
        </w:rPr>
        <w:t xml:space="preserve"> </w:t>
      </w:r>
      <w:r w:rsidRPr="004449EE">
        <w:t>e concretamente attuato consentendo l’attivazione di quella serie di strumenti che permettono ai cittadini di</w:t>
      </w:r>
      <w:r w:rsidRPr="004449EE">
        <w:rPr>
          <w:spacing w:val="1"/>
        </w:rPr>
        <w:t xml:space="preserve"> </w:t>
      </w:r>
      <w:r w:rsidRPr="004449EE">
        <w:t xml:space="preserve">conoscere il </w:t>
      </w:r>
      <w:r w:rsidRPr="004449EE">
        <w:rPr>
          <w:i/>
        </w:rPr>
        <w:t xml:space="preserve">modus operandi </w:t>
      </w:r>
      <w:r w:rsidRPr="004449EE">
        <w:t>delle stazioni appaltanti e degli altri soggetti che operano. Vanno quindi attuati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concreto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12"/>
        </w:rPr>
        <w:t xml:space="preserve"> </w:t>
      </w:r>
      <w:r w:rsidRPr="004449EE">
        <w:t>strumenti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trasparenza</w:t>
      </w:r>
      <w:r w:rsidRPr="004449EE">
        <w:rPr>
          <w:spacing w:val="-10"/>
        </w:rPr>
        <w:t xml:space="preserve"> </w:t>
      </w:r>
      <w:r w:rsidRPr="004449EE">
        <w:t>previsti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13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33/2013.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primo</w:t>
      </w:r>
      <w:r w:rsidRPr="004449EE">
        <w:rPr>
          <w:spacing w:val="-9"/>
        </w:rPr>
        <w:t xml:space="preserve"> </w:t>
      </w:r>
      <w:r w:rsidRPr="004449EE">
        <w:t>luogo</w:t>
      </w:r>
      <w:r w:rsidRPr="004449EE">
        <w:rPr>
          <w:spacing w:val="-10"/>
        </w:rPr>
        <w:t xml:space="preserve"> </w:t>
      </w:r>
      <w:r w:rsidRPr="004449EE">
        <w:t>va</w:t>
      </w:r>
      <w:r w:rsidRPr="004449EE">
        <w:rPr>
          <w:spacing w:val="-12"/>
        </w:rPr>
        <w:t xml:space="preserve"> </w:t>
      </w:r>
      <w:r w:rsidRPr="004449EE">
        <w:t>tenuto</w:t>
      </w:r>
      <w:r w:rsidRPr="004449EE">
        <w:rPr>
          <w:spacing w:val="-11"/>
        </w:rPr>
        <w:t xml:space="preserve"> </w:t>
      </w:r>
      <w:r w:rsidRPr="004449EE">
        <w:t>conto</w:t>
      </w:r>
      <w:r w:rsidRPr="004449EE">
        <w:rPr>
          <w:spacing w:val="-53"/>
        </w:rPr>
        <w:t xml:space="preserve"> </w:t>
      </w:r>
      <w:r w:rsidRPr="004449EE">
        <w:t>che la trasparenza nel settore dei contratti pubblici è attuata a mezzo di specifici obblighi di pubblicazione a</w:t>
      </w:r>
      <w:r w:rsidRPr="004449EE">
        <w:rPr>
          <w:spacing w:val="1"/>
        </w:rPr>
        <w:t xml:space="preserve"> </w:t>
      </w:r>
      <w:r w:rsidRPr="004449EE">
        <w:t>carico delle pubbliche amministrazioni per come individuati ora dall’articolo 28 del Codice e dall’articolo 37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 lgs.</w:t>
      </w:r>
      <w:r w:rsidRPr="004449EE">
        <w:rPr>
          <w:spacing w:val="1"/>
        </w:rPr>
        <w:t xml:space="preserve"> </w:t>
      </w:r>
      <w:r w:rsidRPr="004449EE">
        <w:t>33/2013 con</w:t>
      </w:r>
      <w:r w:rsidRPr="004449EE">
        <w:rPr>
          <w:spacing w:val="1"/>
        </w:rPr>
        <w:t xml:space="preserve"> </w:t>
      </w:r>
      <w:r w:rsidRPr="004449EE">
        <w:t>riguardo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 bandite, e</w:t>
      </w:r>
      <w:r w:rsidRPr="004449EE">
        <w:rPr>
          <w:spacing w:val="1"/>
        </w:rPr>
        <w:t xml:space="preserve"> </w:t>
      </w:r>
      <w:r w:rsidRPr="004449EE">
        <w:t>pubblicati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modalità previste dal</w:t>
      </w:r>
      <w:r w:rsidRPr="004449EE">
        <w:rPr>
          <w:spacing w:val="1"/>
        </w:rPr>
        <w:t xml:space="preserve"> </w:t>
      </w:r>
      <w:r w:rsidRPr="004449EE">
        <w:t>menzionato decreto trasparenza nell’ambito della sotto sezione “Bandi di gara e contratti” presente nella</w:t>
      </w:r>
      <w:r w:rsidRPr="004449EE">
        <w:rPr>
          <w:spacing w:val="1"/>
        </w:rPr>
        <w:t xml:space="preserve"> </w:t>
      </w:r>
      <w:r w:rsidRPr="004449EE">
        <w:t>sezione Amministrazione trasparente sui siti istituzionali. In caso di mancata pubblicazione dei dati indicati i</w:t>
      </w:r>
      <w:r w:rsidRPr="004449EE">
        <w:rPr>
          <w:spacing w:val="1"/>
        </w:rPr>
        <w:t xml:space="preserve"> </w:t>
      </w:r>
      <w:r w:rsidRPr="004449EE">
        <w:t>cittadini</w:t>
      </w:r>
      <w:r w:rsidRPr="004449EE">
        <w:rPr>
          <w:spacing w:val="-4"/>
        </w:rPr>
        <w:t xml:space="preserve"> </w:t>
      </w:r>
      <w:r w:rsidRPr="004449EE">
        <w:t>possono</w:t>
      </w:r>
      <w:r w:rsidRPr="004449EE">
        <w:rPr>
          <w:spacing w:val="-3"/>
        </w:rPr>
        <w:t xml:space="preserve"> </w:t>
      </w:r>
      <w:r w:rsidRPr="004449EE">
        <w:t>attivare</w:t>
      </w:r>
      <w:r w:rsidRPr="004449EE">
        <w:rPr>
          <w:spacing w:val="-3"/>
        </w:rPr>
        <w:t xml:space="preserve"> </w:t>
      </w:r>
      <w:r w:rsidRPr="004449EE">
        <w:t>lo</w:t>
      </w:r>
      <w:r w:rsidRPr="004449EE">
        <w:rPr>
          <w:spacing w:val="-6"/>
        </w:rPr>
        <w:t xml:space="preserve"> </w:t>
      </w:r>
      <w:r w:rsidRPr="004449EE">
        <w:t>strumento</w:t>
      </w:r>
      <w:r w:rsidRPr="004449EE">
        <w:rPr>
          <w:spacing w:val="-3"/>
        </w:rPr>
        <w:t xml:space="preserve"> </w:t>
      </w:r>
      <w:r w:rsidRPr="004449EE">
        <w:t>dell’accesso</w:t>
      </w:r>
      <w:r w:rsidRPr="004449EE">
        <w:rPr>
          <w:spacing w:val="-5"/>
        </w:rPr>
        <w:t xml:space="preserve"> </w:t>
      </w:r>
      <w:r w:rsidRPr="004449EE">
        <w:t>civico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fine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ottenere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pubblicazione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dati</w:t>
      </w:r>
      <w:r w:rsidRPr="004449EE">
        <w:rPr>
          <w:spacing w:val="-3"/>
        </w:rPr>
        <w:t xml:space="preserve"> </w:t>
      </w:r>
      <w:r w:rsidRPr="004449EE">
        <w:t>mancati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sussiste l’obbligo di</w:t>
      </w:r>
      <w:r w:rsidRPr="004449EE">
        <w:rPr>
          <w:spacing w:val="1"/>
        </w:rPr>
        <w:t xml:space="preserve"> </w:t>
      </w:r>
      <w:r w:rsidRPr="004449EE">
        <w:t>pubblicazione.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Inoltre va anche considerato l’altro importante strumento di trasparenza quale il diritto di accesso civico “c.d.</w:t>
      </w:r>
      <w:r w:rsidRPr="004449EE">
        <w:rPr>
          <w:spacing w:val="-52"/>
        </w:rPr>
        <w:t xml:space="preserve"> </w:t>
      </w:r>
      <w:r w:rsidRPr="004449EE">
        <w:t>generalizzato”, che consente a tutti i cittadini di avere contezza di atti amministrativi senza che sia richiesta</w:t>
      </w:r>
      <w:r w:rsidRPr="004449EE">
        <w:rPr>
          <w:spacing w:val="1"/>
        </w:rPr>
        <w:t xml:space="preserve"> </w:t>
      </w:r>
      <w:r w:rsidRPr="004449EE">
        <w:t>alcuna</w:t>
      </w:r>
      <w:r w:rsidRPr="004449EE">
        <w:rPr>
          <w:spacing w:val="-10"/>
        </w:rPr>
        <w:t xml:space="preserve"> </w:t>
      </w:r>
      <w:r w:rsidRPr="004449EE">
        <w:t>legittimazione,</w:t>
      </w:r>
      <w:r w:rsidRPr="004449EE">
        <w:rPr>
          <w:spacing w:val="-9"/>
        </w:rPr>
        <w:t xml:space="preserve"> </w:t>
      </w:r>
      <w:r w:rsidRPr="004449EE">
        <w:t>accesso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assicurarsi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9"/>
        </w:rPr>
        <w:t xml:space="preserve"> </w:t>
      </w:r>
      <w:r w:rsidRPr="004449EE">
        <w:t>interessi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privati</w:t>
      </w:r>
      <w:r w:rsidRPr="004449EE">
        <w:rPr>
          <w:spacing w:val="-8"/>
        </w:rPr>
        <w:t xml:space="preserve"> </w:t>
      </w:r>
      <w:r w:rsidRPr="004449EE">
        <w:t>previsti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legge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tuttavia</w:t>
      </w:r>
      <w:r w:rsidRPr="004449EE">
        <w:rPr>
          <w:spacing w:val="-1"/>
        </w:rPr>
        <w:t xml:space="preserve"> </w:t>
      </w:r>
      <w:r w:rsidRPr="004449EE">
        <w:t>ne segnano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limiti.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in linea quindi con la disciplina generale sulla trasparenza amministrativa evidenzia che la strada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assicurare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c.d</w:t>
      </w:r>
      <w:r w:rsidRPr="004449EE">
        <w:rPr>
          <w:spacing w:val="-11"/>
        </w:rPr>
        <w:t xml:space="preserve"> </w:t>
      </w:r>
      <w:r w:rsidRPr="004449EE">
        <w:t>trasparenza</w:t>
      </w:r>
      <w:r w:rsidRPr="004449EE">
        <w:rPr>
          <w:spacing w:val="-11"/>
        </w:rPr>
        <w:t xml:space="preserve"> </w:t>
      </w:r>
      <w:r w:rsidRPr="004449EE">
        <w:t>“proattiva”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assicurata</w:t>
      </w:r>
      <w:r w:rsidRPr="004449EE">
        <w:rPr>
          <w:spacing w:val="-11"/>
        </w:rPr>
        <w:t xml:space="preserve"> </w:t>
      </w:r>
      <w:r w:rsidRPr="004449EE">
        <w:t>attraverso</w:t>
      </w:r>
      <w:r w:rsidRPr="004449EE">
        <w:rPr>
          <w:spacing w:val="-13"/>
        </w:rPr>
        <w:t xml:space="preserve"> </w:t>
      </w:r>
      <w:r w:rsidRPr="004449EE">
        <w:t>l’individuazione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dati,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informazioni</w:t>
      </w:r>
      <w:r w:rsidRPr="004449EE">
        <w:rPr>
          <w:spacing w:val="-53"/>
        </w:rPr>
        <w:t xml:space="preserve"> </w:t>
      </w:r>
      <w:r w:rsidRPr="004449EE">
        <w:lastRenderedPageBreak/>
        <w:t>e</w:t>
      </w:r>
      <w:r w:rsidRPr="004449EE">
        <w:rPr>
          <w:spacing w:val="32"/>
        </w:rPr>
        <w:t xml:space="preserve"> </w:t>
      </w:r>
      <w:r w:rsidRPr="004449EE">
        <w:t>degli</w:t>
      </w:r>
      <w:r w:rsidRPr="004449EE">
        <w:rPr>
          <w:spacing w:val="33"/>
        </w:rPr>
        <w:t xml:space="preserve"> </w:t>
      </w:r>
      <w:r w:rsidRPr="004449EE">
        <w:t>atti</w:t>
      </w:r>
      <w:r w:rsidRPr="004449EE">
        <w:rPr>
          <w:spacing w:val="32"/>
        </w:rPr>
        <w:t xml:space="preserve"> </w:t>
      </w:r>
      <w:r w:rsidRPr="004449EE">
        <w:t>che</w:t>
      </w:r>
      <w:r w:rsidRPr="004449EE">
        <w:rPr>
          <w:spacing w:val="33"/>
        </w:rPr>
        <w:t xml:space="preserve"> </w:t>
      </w:r>
      <w:r w:rsidRPr="004449EE">
        <w:t>devono</w:t>
      </w:r>
      <w:r w:rsidRPr="004449EE">
        <w:rPr>
          <w:spacing w:val="33"/>
        </w:rPr>
        <w:t xml:space="preserve"> </w:t>
      </w:r>
      <w:r w:rsidRPr="004449EE">
        <w:t>essere</w:t>
      </w:r>
      <w:r w:rsidRPr="004449EE">
        <w:rPr>
          <w:spacing w:val="29"/>
        </w:rPr>
        <w:t xml:space="preserve"> </w:t>
      </w:r>
      <w:r w:rsidRPr="004449EE">
        <w:t>pubblicati</w:t>
      </w:r>
      <w:r w:rsidRPr="004449EE">
        <w:rPr>
          <w:spacing w:val="33"/>
        </w:rPr>
        <w:t xml:space="preserve"> </w:t>
      </w:r>
      <w:r w:rsidRPr="004449EE">
        <w:t>sul</w:t>
      </w:r>
      <w:r w:rsidRPr="004449EE">
        <w:rPr>
          <w:spacing w:val="33"/>
        </w:rPr>
        <w:t xml:space="preserve"> </w:t>
      </w:r>
      <w:r w:rsidRPr="004449EE">
        <w:t>sito</w:t>
      </w:r>
      <w:r w:rsidRPr="004449EE">
        <w:rPr>
          <w:spacing w:val="30"/>
        </w:rPr>
        <w:t xml:space="preserve"> </w:t>
      </w:r>
      <w:r w:rsidRPr="004449EE">
        <w:t>istituzionale.</w:t>
      </w:r>
      <w:r w:rsidRPr="004449EE">
        <w:rPr>
          <w:spacing w:val="32"/>
        </w:rPr>
        <w:t xml:space="preserve"> </w:t>
      </w:r>
      <w:r w:rsidRPr="004449EE">
        <w:t>Questi</w:t>
      </w:r>
      <w:r w:rsidRPr="004449EE">
        <w:rPr>
          <w:spacing w:val="32"/>
        </w:rPr>
        <w:t xml:space="preserve"> </w:t>
      </w:r>
      <w:r w:rsidRPr="004449EE">
        <w:t>dati</w:t>
      </w:r>
      <w:r w:rsidRPr="004449EE">
        <w:rPr>
          <w:spacing w:val="31"/>
        </w:rPr>
        <w:t xml:space="preserve"> </w:t>
      </w:r>
      <w:r w:rsidRPr="004449EE">
        <w:t>che</w:t>
      </w:r>
      <w:r w:rsidRPr="004449EE">
        <w:rPr>
          <w:spacing w:val="30"/>
        </w:rPr>
        <w:t xml:space="preserve"> </w:t>
      </w:r>
      <w:r w:rsidRPr="004449EE">
        <w:t>allo</w:t>
      </w:r>
      <w:r w:rsidRPr="004449EE">
        <w:rPr>
          <w:spacing w:val="33"/>
        </w:rPr>
        <w:t xml:space="preserve"> </w:t>
      </w:r>
      <w:r w:rsidRPr="004449EE">
        <w:t>stato</w:t>
      </w:r>
      <w:r w:rsidRPr="004449EE">
        <w:rPr>
          <w:spacing w:val="30"/>
        </w:rPr>
        <w:t xml:space="preserve"> </w:t>
      </w:r>
      <w:r w:rsidRPr="004449EE">
        <w:t>sono</w:t>
      </w:r>
      <w:r w:rsidRPr="004449EE">
        <w:rPr>
          <w:spacing w:val="29"/>
        </w:rPr>
        <w:t xml:space="preserve"> </w:t>
      </w:r>
      <w:r w:rsidRPr="004449EE">
        <w:t>individuati</w:t>
      </w: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rPr>
          <w:spacing w:val="-1"/>
        </w:rPr>
        <w:t>all’articolo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1,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2"/>
        </w:rPr>
        <w:t xml:space="preserve"> </w:t>
      </w:r>
      <w:r w:rsidRPr="004449EE">
        <w:t>32,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legge</w:t>
      </w:r>
      <w:r w:rsidRPr="004449EE">
        <w:rPr>
          <w:spacing w:val="-12"/>
        </w:rPr>
        <w:t xml:space="preserve"> </w:t>
      </w:r>
      <w:r w:rsidRPr="004449EE">
        <w:t>6</w:t>
      </w:r>
      <w:r w:rsidRPr="004449EE">
        <w:rPr>
          <w:spacing w:val="-12"/>
        </w:rPr>
        <w:t xml:space="preserve"> </w:t>
      </w:r>
      <w:r w:rsidRPr="004449EE">
        <w:t>novembre</w:t>
      </w:r>
      <w:r w:rsidRPr="004449EE">
        <w:rPr>
          <w:spacing w:val="-12"/>
        </w:rPr>
        <w:t xml:space="preserve"> </w:t>
      </w:r>
      <w:r w:rsidRPr="004449EE">
        <w:t>2012,</w:t>
      </w:r>
      <w:r w:rsidRPr="004449EE">
        <w:rPr>
          <w:spacing w:val="-15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190</w:t>
      </w:r>
      <w:r w:rsidRPr="004449EE">
        <w:rPr>
          <w:spacing w:val="-12"/>
        </w:rPr>
        <w:t xml:space="preserve"> </w:t>
      </w:r>
      <w:r w:rsidRPr="004449EE">
        <w:t>–</w:t>
      </w:r>
      <w:r w:rsidRPr="004449EE">
        <w:rPr>
          <w:spacing w:val="-15"/>
        </w:rPr>
        <w:t xml:space="preserve"> </w:t>
      </w:r>
      <w:r w:rsidRPr="004449EE">
        <w:t>norma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presente</w:t>
      </w:r>
      <w:r w:rsidRPr="004449EE">
        <w:rPr>
          <w:spacing w:val="-12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se</w:t>
      </w:r>
      <w:r w:rsidRPr="004449EE">
        <w:rPr>
          <w:spacing w:val="-14"/>
        </w:rPr>
        <w:t xml:space="preserve"> </w:t>
      </w:r>
      <w:r w:rsidRPr="004449EE">
        <w:t>ne</w:t>
      </w:r>
      <w:r w:rsidRPr="004449EE">
        <w:rPr>
          <w:spacing w:val="-12"/>
        </w:rPr>
        <w:t xml:space="preserve"> </w:t>
      </w:r>
      <w:r w:rsidRPr="004449EE">
        <w:t>dispone</w:t>
      </w:r>
      <w:r w:rsidRPr="004449EE">
        <w:rPr>
          <w:spacing w:val="-52"/>
        </w:rPr>
        <w:t xml:space="preserve"> </w:t>
      </w:r>
      <w:r w:rsidRPr="004449EE">
        <w:t>l’abrogazione, si rinvengono all’articolo 28. La pubblicazione di questi dati risponde solo a finalità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trasparenza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pubblicità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legale;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infatti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obblighi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pubblicazione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attualmente</w:t>
      </w:r>
      <w:r w:rsidRPr="004449EE">
        <w:rPr>
          <w:spacing w:val="-12"/>
        </w:rPr>
        <w:t xml:space="preserve"> </w:t>
      </w:r>
      <w:r w:rsidRPr="004449EE">
        <w:t>caratterizzano</w:t>
      </w:r>
      <w:r w:rsidRPr="004449EE">
        <w:rPr>
          <w:spacing w:val="-11"/>
        </w:rPr>
        <w:t xml:space="preserve"> </w:t>
      </w:r>
      <w:r w:rsidRPr="004449EE">
        <w:t>l’area</w:t>
      </w:r>
      <w:r w:rsidRPr="004449EE">
        <w:rPr>
          <w:spacing w:val="1"/>
        </w:rPr>
        <w:t xml:space="preserve"> </w:t>
      </w:r>
      <w:r w:rsidRPr="004449EE">
        <w:t>dei contratti pubblici</w:t>
      </w:r>
      <w:r w:rsidRPr="004449EE">
        <w:rPr>
          <w:spacing w:val="1"/>
        </w:rPr>
        <w:t xml:space="preserve"> </w:t>
      </w:r>
      <w:r w:rsidRPr="004449EE">
        <w:t>è di due tipi (come tra l’altro premette anche l’incipit del comma 1): la pubblicità degli</w:t>
      </w:r>
      <w:r w:rsidRPr="004449EE">
        <w:rPr>
          <w:spacing w:val="1"/>
        </w:rPr>
        <w:t xml:space="preserve"> </w:t>
      </w:r>
      <w:r w:rsidRPr="004449EE">
        <w:t>atti di gara rivolta a produrre effetti legali, che si realizza con la pubblicazione degli atti nella sezione dei siti</w:t>
      </w:r>
      <w:r w:rsidRPr="004449EE">
        <w:rPr>
          <w:spacing w:val="1"/>
        </w:rPr>
        <w:t xml:space="preserve"> </w:t>
      </w:r>
      <w:r w:rsidRPr="004449EE">
        <w:t>istituzionali con funzione di albo pretorio o di albo on line e la pubblicità che, invece, viene assicurata</w:t>
      </w:r>
      <w:r w:rsidRPr="004449EE">
        <w:rPr>
          <w:spacing w:val="1"/>
        </w:rPr>
        <w:t xml:space="preserve"> </w:t>
      </w:r>
      <w:r w:rsidRPr="004449EE">
        <w:t>nell’ambito della sezione “Amministrazione trasparente” dei siti istituzionali delle amministrazioni, con lo</w:t>
      </w:r>
      <w:r w:rsidRPr="004449EE">
        <w:rPr>
          <w:spacing w:val="1"/>
        </w:rPr>
        <w:t xml:space="preserve"> </w:t>
      </w:r>
      <w:r w:rsidRPr="004449EE">
        <w:t>scopo di informare i cittadini relativamente alle procedure di gara bandite, la tipologia di opere servizi e</w:t>
      </w:r>
      <w:r w:rsidRPr="004449EE">
        <w:rPr>
          <w:spacing w:val="1"/>
        </w:rPr>
        <w:t xml:space="preserve"> </w:t>
      </w:r>
      <w:r w:rsidRPr="004449EE">
        <w:t>forniture oggetto delle procedure di gara e i costi degli affidamenti medesimi al fine,</w:t>
      </w:r>
      <w:r w:rsidRPr="004449EE">
        <w:rPr>
          <w:spacing w:val="1"/>
        </w:rPr>
        <w:t xml:space="preserve"> </w:t>
      </w:r>
      <w:r w:rsidRPr="004449EE">
        <w:t>per come prescrive 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1"/>
        </w:rPr>
        <w:t xml:space="preserve"> </w:t>
      </w:r>
      <w:r w:rsidRPr="004449EE">
        <w:t>richiamata,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favorire</w:t>
      </w:r>
      <w:r w:rsidRPr="004449EE">
        <w:rPr>
          <w:spacing w:val="1"/>
        </w:rPr>
        <w:t xml:space="preserve"> </w:t>
      </w:r>
      <w:r w:rsidRPr="004449EE">
        <w:t>quel</w:t>
      </w:r>
      <w:r w:rsidRPr="004449EE">
        <w:rPr>
          <w:spacing w:val="1"/>
        </w:rPr>
        <w:t xml:space="preserve"> </w:t>
      </w:r>
      <w:r w:rsidRPr="004449EE">
        <w:t>controllo</w:t>
      </w:r>
      <w:r w:rsidRPr="004449EE">
        <w:rPr>
          <w:spacing w:val="1"/>
        </w:rPr>
        <w:t xml:space="preserve"> </w:t>
      </w:r>
      <w:r w:rsidRPr="004449EE">
        <w:t>diffuso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1"/>
        </w:rPr>
        <w:t xml:space="preserve"> </w:t>
      </w:r>
      <w:r w:rsidRPr="004449EE">
        <w:t>amministrativa.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enuncia il principio secondo cui le comunicazioni e l’interscambio di dati per le finalità di</w:t>
      </w:r>
      <w:r w:rsidRPr="004449EE">
        <w:rPr>
          <w:spacing w:val="1"/>
        </w:rPr>
        <w:t xml:space="preserve"> </w:t>
      </w:r>
      <w:r w:rsidRPr="004449EE">
        <w:t>conoscenza e di trasparenza avvengono nel rispetto del principio di unicità del luogo di pubblicazione e</w:t>
      </w:r>
      <w:r w:rsidRPr="004449EE">
        <w:rPr>
          <w:spacing w:val="1"/>
        </w:rPr>
        <w:t xml:space="preserve"> </w:t>
      </w:r>
      <w:r w:rsidRPr="004449EE">
        <w:t>dell’invio delle informazioni. Ciò anche al fine di assicurare una semplificazione degli adempimenti in capo</w:t>
      </w:r>
      <w:r w:rsidRPr="004449EE">
        <w:rPr>
          <w:spacing w:val="1"/>
        </w:rPr>
        <w:t xml:space="preserve"> </w:t>
      </w:r>
      <w:r w:rsidRPr="004449EE">
        <w:t>alle amministrazioni le quali molto spesso si trovano a dover comunicare i dati per popolare le banche dati</w:t>
      </w:r>
      <w:r w:rsidRPr="004449EE">
        <w:rPr>
          <w:spacing w:val="1"/>
        </w:rPr>
        <w:t xml:space="preserve"> </w:t>
      </w:r>
      <w:r w:rsidRPr="004449EE">
        <w:t>detenute da altri soggetti pubblici e a pubblicare poi le stesse informazioni sul proprio sito istituzionale per</w:t>
      </w:r>
      <w:r w:rsidRPr="004449EE">
        <w:rPr>
          <w:spacing w:val="1"/>
        </w:rPr>
        <w:t xml:space="preserve"> </w:t>
      </w:r>
      <w:r w:rsidRPr="004449EE">
        <w:t>altre finalità. Sarebbe opportuno quindi che queste attività si concentrassero e che l’invio di informazioni e</w:t>
      </w:r>
      <w:r w:rsidRPr="004449EE">
        <w:rPr>
          <w:spacing w:val="1"/>
        </w:rPr>
        <w:t xml:space="preserve"> </w:t>
      </w:r>
      <w:r w:rsidRPr="004449EE">
        <w:t>dati soddisfacessero</w:t>
      </w:r>
      <w:r w:rsidRPr="004449EE">
        <w:rPr>
          <w:spacing w:val="-2"/>
        </w:rPr>
        <w:t xml:space="preserve"> </w:t>
      </w:r>
      <w:r w:rsidRPr="004449EE">
        <w:t>contemporaneamente a più finalità.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prevede, infine, espressamente che le regioni e le province autonome devono assicurare la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settore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21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indica le fasi del ciclo di vita dei contratti pubblici, da intendersi come le attività riguardanti 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gara</w:t>
      </w:r>
      <w:r w:rsidRPr="004449EE">
        <w:rPr>
          <w:spacing w:val="-8"/>
        </w:rPr>
        <w:t xml:space="preserve"> </w:t>
      </w:r>
      <w:r w:rsidRPr="004449EE">
        <w:t>fino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includere</w:t>
      </w:r>
      <w:r w:rsidRPr="004449EE">
        <w:rPr>
          <w:spacing w:val="-8"/>
        </w:rPr>
        <w:t xml:space="preserve"> </w:t>
      </w:r>
      <w:r w:rsidRPr="004449EE">
        <w:t>quelle</w:t>
      </w:r>
      <w:r w:rsidRPr="004449EE">
        <w:rPr>
          <w:spacing w:val="-8"/>
        </w:rPr>
        <w:t xml:space="preserve"> </w:t>
      </w:r>
      <w:r w:rsidRPr="004449EE">
        <w:t>conclusive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contratto.</w:t>
      </w:r>
      <w:r w:rsidRPr="004449EE">
        <w:rPr>
          <w:spacing w:val="-6"/>
        </w:rPr>
        <w:t xml:space="preserve"> </w:t>
      </w:r>
      <w:r w:rsidRPr="004449EE">
        <w:t>L’idea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fondo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tutte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attività</w:t>
      </w:r>
      <w:r w:rsidRPr="004449EE">
        <w:rPr>
          <w:spacing w:val="-9"/>
        </w:rPr>
        <w:t xml:space="preserve"> </w:t>
      </w:r>
      <w:r w:rsidRPr="004449EE">
        <w:t>devono</w:t>
      </w:r>
      <w:r w:rsidRPr="004449EE">
        <w:rPr>
          <w:spacing w:val="-52"/>
        </w:rPr>
        <w:t xml:space="preserve"> </w:t>
      </w:r>
      <w:r w:rsidRPr="004449EE">
        <w:t>essere conoscibili e riconducibili a un numero identificativo iniziale assegnato alla singola procedura, avviata</w:t>
      </w:r>
      <w:r w:rsidRPr="004449EE">
        <w:rPr>
          <w:spacing w:val="-52"/>
        </w:rPr>
        <w:t xml:space="preserve"> </w:t>
      </w:r>
      <w:r w:rsidRPr="004449EE">
        <w:t>con il Codice Unico di Progetto (CUP) e il Codice Identificativo di gara (CIG). Il ciclo di vita digitale riferito</w:t>
      </w:r>
      <w:r w:rsidRPr="004449EE">
        <w:rPr>
          <w:spacing w:val="-52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singolo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articola</w:t>
      </w:r>
      <w:r w:rsidRPr="004449EE">
        <w:rPr>
          <w:spacing w:val="-9"/>
        </w:rPr>
        <w:t xml:space="preserve"> </w:t>
      </w:r>
      <w:r w:rsidRPr="004449EE">
        <w:t>nelle</w:t>
      </w:r>
      <w:r w:rsidRPr="004449EE">
        <w:rPr>
          <w:spacing w:val="-9"/>
        </w:rPr>
        <w:t xml:space="preserve"> </w:t>
      </w:r>
      <w:r w:rsidRPr="004449EE">
        <w:t>fasi</w:t>
      </w:r>
      <w:r w:rsidRPr="004449EE">
        <w:rPr>
          <w:spacing w:val="-10"/>
        </w:rPr>
        <w:t xml:space="preserve"> </w:t>
      </w:r>
      <w:r w:rsidRPr="004449EE">
        <w:t>previste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disposizione,</w:t>
      </w:r>
      <w:r w:rsidRPr="004449EE">
        <w:rPr>
          <w:spacing w:val="-9"/>
        </w:rPr>
        <w:t xml:space="preserve"> </w:t>
      </w:r>
      <w:r w:rsidRPr="004449EE">
        <w:t>cioè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programmazione,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52"/>
        </w:rPr>
        <w:t xml:space="preserve"> </w:t>
      </w:r>
      <w:r w:rsidRPr="004449EE">
        <w:t>all’ambito in cui si inserisce la procedura da indire, la progettazione, che rappresenta l’ideazione della</w:t>
      </w:r>
      <w:r w:rsidRPr="004449EE">
        <w:rPr>
          <w:spacing w:val="1"/>
        </w:rPr>
        <w:t xml:space="preserve"> </w:t>
      </w:r>
      <w:r w:rsidRPr="004449EE">
        <w:t>documentazione di gara, la pubblicazione, che comporta la conoscibilità, per la generalità, dell’avvio della</w:t>
      </w:r>
      <w:r w:rsidRPr="004449EE">
        <w:rPr>
          <w:spacing w:val="1"/>
        </w:rPr>
        <w:t xml:space="preserve"> </w:t>
      </w:r>
      <w:r w:rsidRPr="004449EE">
        <w:t>procedura e che permette ai potenziali interessati di partecipare, l’affidamento che, in disparte la tipologia di</w:t>
      </w:r>
      <w:r w:rsidRPr="004449EE">
        <w:rPr>
          <w:spacing w:val="1"/>
        </w:rPr>
        <w:t xml:space="preserve"> </w:t>
      </w:r>
      <w:r w:rsidRPr="004449EE">
        <w:t>procedura utilizzata, culmina con l’individuazione del soggetto con cui sarà stipulato il contratto e, infine, la</w:t>
      </w:r>
      <w:r w:rsidRPr="004449EE">
        <w:rPr>
          <w:spacing w:val="1"/>
        </w:rPr>
        <w:t xml:space="preserve"> </w:t>
      </w:r>
      <w:r w:rsidRPr="004449EE">
        <w:t>fase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esecuzione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</w:t>
      </w:r>
      <w:r w:rsidRPr="004449EE">
        <w:rPr>
          <w:spacing w:val="-14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8"/>
        </w:rPr>
        <w:t xml:space="preserve"> </w:t>
      </w:r>
      <w:r w:rsidRPr="004449EE">
        <w:t>precisano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tutte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svolte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riguardanti</w:t>
      </w:r>
      <w:r w:rsidRPr="004449EE">
        <w:rPr>
          <w:spacing w:val="-8"/>
        </w:rPr>
        <w:t xml:space="preserve"> </w:t>
      </w:r>
      <w:r w:rsidRPr="004449EE">
        <w:t>l’intero</w:t>
      </w:r>
      <w:r w:rsidRPr="004449EE">
        <w:rPr>
          <w:spacing w:val="-9"/>
        </w:rPr>
        <w:t xml:space="preserve"> </w:t>
      </w:r>
      <w:r w:rsidRPr="004449EE">
        <w:t>ciclo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vita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contratti</w:t>
      </w:r>
      <w:r w:rsidRPr="004449EE">
        <w:rPr>
          <w:spacing w:val="-10"/>
        </w:rPr>
        <w:t xml:space="preserve"> </w:t>
      </w:r>
      <w:r w:rsidRPr="004449EE">
        <w:t>devono</w:t>
      </w:r>
      <w:r w:rsidRPr="004449EE">
        <w:rPr>
          <w:spacing w:val="-9"/>
        </w:rPr>
        <w:t xml:space="preserve"> </w:t>
      </w:r>
      <w:r w:rsidRPr="004449EE">
        <w:t>essere</w:t>
      </w:r>
      <w:r w:rsidRPr="004449EE">
        <w:rPr>
          <w:spacing w:val="-52"/>
        </w:rPr>
        <w:t xml:space="preserve"> </w:t>
      </w:r>
      <w:r w:rsidRPr="004449EE">
        <w:t>espletate</w:t>
      </w:r>
      <w:r w:rsidRPr="004449EE">
        <w:rPr>
          <w:spacing w:val="-7"/>
        </w:rPr>
        <w:t xml:space="preserve"> </w:t>
      </w:r>
      <w:r w:rsidRPr="004449EE">
        <w:t>mediante</w:t>
      </w:r>
      <w:r w:rsidRPr="004449EE">
        <w:rPr>
          <w:spacing w:val="-7"/>
        </w:rPr>
        <w:t xml:space="preserve"> </w:t>
      </w:r>
      <w:r w:rsidRPr="004449EE">
        <w:t>utilizzo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piattaforme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7"/>
        </w:rPr>
        <w:t xml:space="preserve"> </w:t>
      </w:r>
      <w:r w:rsidRPr="004449EE">
        <w:t>interoperabili,</w:t>
      </w:r>
      <w:r w:rsidRPr="004449EE">
        <w:rPr>
          <w:spacing w:val="-7"/>
        </w:rPr>
        <w:t xml:space="preserve"> </w:t>
      </w:r>
      <w:r w:rsidRPr="004449EE">
        <w:t>perché</w:t>
      </w:r>
      <w:r w:rsidRPr="004449EE">
        <w:rPr>
          <w:spacing w:val="-8"/>
        </w:rPr>
        <w:t xml:space="preserve"> </w:t>
      </w:r>
      <w:r w:rsidRPr="004449EE">
        <w:t>solo</w:t>
      </w:r>
      <w:r w:rsidRPr="004449EE">
        <w:rPr>
          <w:spacing w:val="-7"/>
        </w:rPr>
        <w:t xml:space="preserve"> </w:t>
      </w:r>
      <w:r w:rsidRPr="004449EE">
        <w:t>così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consente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produzione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dati e lo scambio degli stessi tra banche dati. Inoltre introducono la regola generale per cui sia le stazioni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appaltanti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sia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gli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operatori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economici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devono</w:t>
      </w:r>
      <w:r w:rsidRPr="004449EE">
        <w:rPr>
          <w:spacing w:val="-12"/>
        </w:rPr>
        <w:t xml:space="preserve"> </w:t>
      </w:r>
      <w:r w:rsidRPr="004449EE">
        <w:t>operare</w:t>
      </w:r>
      <w:r w:rsidRPr="004449EE">
        <w:rPr>
          <w:spacing w:val="-12"/>
        </w:rPr>
        <w:t xml:space="preserve"> </w:t>
      </w:r>
      <w:r w:rsidRPr="004449EE">
        <w:t>digitalmente</w:t>
      </w:r>
      <w:r w:rsidRPr="004449EE">
        <w:rPr>
          <w:spacing w:val="-11"/>
        </w:rPr>
        <w:t xml:space="preserve"> </w:t>
      </w:r>
      <w:r w:rsidRPr="004449EE">
        <w:t>attraverso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sistemi</w:t>
      </w:r>
      <w:r w:rsidRPr="004449EE">
        <w:rPr>
          <w:spacing w:val="-11"/>
        </w:rPr>
        <w:t xml:space="preserve"> </w:t>
      </w:r>
      <w:r w:rsidRPr="004449EE">
        <w:t>digitali,</w:t>
      </w:r>
      <w:r w:rsidRPr="004449EE">
        <w:rPr>
          <w:spacing w:val="-15"/>
        </w:rPr>
        <w:t xml:space="preserve"> </w:t>
      </w:r>
      <w:r w:rsidRPr="004449EE">
        <w:t>individuati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53"/>
        </w:rPr>
        <w:t xml:space="preserve"> </w:t>
      </w:r>
      <w:r w:rsidRPr="004449EE">
        <w:t>disposizioni della Parte II, del Libro I. Ai fini della tracciabilità dei flussi finanziari, all’atto dell’avvio della</w:t>
      </w:r>
      <w:r w:rsidRPr="004449EE">
        <w:rPr>
          <w:spacing w:val="1"/>
        </w:rPr>
        <w:t xml:space="preserve"> </w:t>
      </w:r>
      <w:r w:rsidRPr="004449EE">
        <w:t>procedura di gara deve essere acquisito il codice identificativo di gara (CIG) secondo quanto previsto</w:t>
      </w:r>
      <w:r w:rsidRPr="004449EE">
        <w:rPr>
          <w:spacing w:val="1"/>
        </w:rPr>
        <w:t xml:space="preserve"> </w:t>
      </w:r>
      <w:r w:rsidRPr="004449EE">
        <w:t>dall’articolo</w:t>
      </w:r>
      <w:r w:rsidRPr="004449EE">
        <w:rPr>
          <w:spacing w:val="-1"/>
        </w:rPr>
        <w:t xml:space="preserve"> </w:t>
      </w:r>
      <w:r w:rsidRPr="004449EE">
        <w:t>3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13 agosto 2010, n. 136.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rPr>
          <w:b/>
        </w:rPr>
        <w:t xml:space="preserve">I commi 1 e 2 </w:t>
      </w:r>
      <w:r w:rsidRPr="004449EE">
        <w:t xml:space="preserve">definiscono l’ecosistema nazionale di </w:t>
      </w:r>
      <w:r w:rsidRPr="004449EE">
        <w:rPr>
          <w:i/>
        </w:rPr>
        <w:t xml:space="preserve">e-procurement, </w:t>
      </w:r>
      <w:r w:rsidRPr="004449EE">
        <w:t>cioè l’insieme delle piattaforme e dei</w:t>
      </w:r>
      <w:r w:rsidRPr="004449EE">
        <w:rPr>
          <w:spacing w:val="1"/>
        </w:rPr>
        <w:t xml:space="preserve"> </w:t>
      </w:r>
      <w:r w:rsidRPr="004449EE">
        <w:t>servizi digitali che interessano l’intero ciclo dei contratti pubblici. Vengono quindi individuate le attività che</w:t>
      </w:r>
      <w:r w:rsidRPr="004449EE">
        <w:rPr>
          <w:spacing w:val="1"/>
        </w:rPr>
        <w:t xml:space="preserve"> </w:t>
      </w:r>
      <w:r w:rsidRPr="004449EE">
        <w:t>saranno</w:t>
      </w:r>
      <w:r w:rsidRPr="004449EE">
        <w:rPr>
          <w:spacing w:val="-13"/>
        </w:rPr>
        <w:t xml:space="preserve"> </w:t>
      </w:r>
      <w:r w:rsidRPr="004449EE">
        <w:t>realizzate</w:t>
      </w:r>
      <w:r w:rsidRPr="004449EE">
        <w:rPr>
          <w:spacing w:val="-11"/>
        </w:rPr>
        <w:t xml:space="preserve"> </w:t>
      </w:r>
      <w:r w:rsidRPr="004449EE">
        <w:t>digitalmente</w:t>
      </w:r>
      <w:r w:rsidRPr="004449EE">
        <w:rPr>
          <w:spacing w:val="-12"/>
        </w:rPr>
        <w:t xml:space="preserve"> </w:t>
      </w:r>
      <w:r w:rsidRPr="004449EE">
        <w:t>attraverso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piattaforme</w:t>
      </w:r>
      <w:r w:rsidRPr="004449EE">
        <w:rPr>
          <w:spacing w:val="-10"/>
        </w:rPr>
        <w:t xml:space="preserve"> </w:t>
      </w:r>
      <w:r w:rsidRPr="004449EE">
        <w:t>(redazione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documenti</w:t>
      </w:r>
      <w:r w:rsidRPr="004449EE">
        <w:rPr>
          <w:spacing w:val="-11"/>
        </w:rPr>
        <w:t xml:space="preserve"> </w:t>
      </w:r>
      <w:r w:rsidRPr="004449EE">
        <w:t>nativamente</w:t>
      </w:r>
      <w:r w:rsidRPr="004449EE">
        <w:rPr>
          <w:spacing w:val="-10"/>
        </w:rPr>
        <w:t xml:space="preserve"> </w:t>
      </w:r>
      <w:r w:rsidRPr="004449EE">
        <w:t>digitali,</w:t>
      </w:r>
      <w:r w:rsidRPr="004449EE">
        <w:rPr>
          <w:spacing w:val="-12"/>
        </w:rPr>
        <w:t xml:space="preserve"> </w:t>
      </w:r>
      <w:r w:rsidRPr="004449EE">
        <w:t>accesso</w:t>
      </w:r>
      <w:r w:rsidRPr="004449EE">
        <w:rPr>
          <w:spacing w:val="-53"/>
        </w:rPr>
        <w:t xml:space="preserve"> </w:t>
      </w:r>
      <w:r w:rsidRPr="004449EE">
        <w:t>elettronico alla documentazione, presentazione delle offerte) e prescritta l’interoperabilità con le banche dati</w:t>
      </w:r>
      <w:r w:rsidRPr="004449EE">
        <w:rPr>
          <w:spacing w:val="1"/>
        </w:rPr>
        <w:t xml:space="preserve"> </w:t>
      </w:r>
      <w:r w:rsidRPr="004449EE">
        <w:lastRenderedPageBreak/>
        <w:t>che</w:t>
      </w:r>
      <w:r w:rsidRPr="004449EE">
        <w:rPr>
          <w:spacing w:val="-9"/>
        </w:rPr>
        <w:t xml:space="preserve"> </w:t>
      </w:r>
      <w:r w:rsidRPr="004449EE">
        <w:t>contengono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dati</w:t>
      </w:r>
      <w:r w:rsidRPr="004449EE">
        <w:rPr>
          <w:spacing w:val="-5"/>
        </w:rPr>
        <w:t xml:space="preserve"> </w:t>
      </w:r>
      <w:r w:rsidRPr="004449EE">
        <w:t>utili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fascicolo</w:t>
      </w:r>
      <w:r w:rsidRPr="004449EE">
        <w:rPr>
          <w:spacing w:val="-10"/>
        </w:rPr>
        <w:t xml:space="preserve"> </w:t>
      </w:r>
      <w:r w:rsidRPr="004449EE">
        <w:t>virtuale</w:t>
      </w:r>
      <w:r w:rsidRPr="004449EE">
        <w:rPr>
          <w:spacing w:val="-8"/>
        </w:rPr>
        <w:t xml:space="preserve"> </w:t>
      </w:r>
      <w:r w:rsidRPr="004449EE">
        <w:t>dell’operatore</w:t>
      </w:r>
      <w:r w:rsidRPr="004449EE">
        <w:rPr>
          <w:spacing w:val="-8"/>
        </w:rPr>
        <w:t xml:space="preserve"> </w:t>
      </w:r>
      <w:r w:rsidRPr="004449EE">
        <w:t>economico,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ciò</w:t>
      </w:r>
    </w:p>
    <w:p w:rsidR="00F90FA9" w:rsidRPr="004449EE" w:rsidRDefault="009F7C6E">
      <w:pPr>
        <w:pStyle w:val="Corpodeltesto"/>
        <w:spacing w:before="72" w:line="259" w:lineRule="auto"/>
        <w:ind w:right="391"/>
      </w:pPr>
      <w:r w:rsidRPr="004449EE">
        <w:t>che attiene alle verifiche relative al possesso dei requisiti per la partecipazione alla gara. Inoltre attraverso le</w:t>
      </w:r>
      <w:r w:rsidRPr="004449EE">
        <w:rPr>
          <w:spacing w:val="1"/>
        </w:rPr>
        <w:t xml:space="preserve"> </w:t>
      </w:r>
      <w:r w:rsidRPr="004449EE">
        <w:t>piattaforme si prevede anche la realizzazione del controllo tecnico, contabile e amministrativo dei contratti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fase di</w:t>
      </w:r>
      <w:r w:rsidRPr="004449EE">
        <w:rPr>
          <w:spacing w:val="-2"/>
        </w:rPr>
        <w:t xml:space="preserve"> </w:t>
      </w:r>
      <w:r w:rsidRPr="004449EE">
        <w:t>esecuzione</w:t>
      </w:r>
      <w:r w:rsidRPr="004449EE">
        <w:rPr>
          <w:spacing w:val="-2"/>
        </w:rPr>
        <w:t xml:space="preserve"> </w:t>
      </w:r>
      <w:r w:rsidRPr="004449EE">
        <w:t>e la gestione delle</w:t>
      </w:r>
      <w:r w:rsidRPr="004449EE">
        <w:rPr>
          <w:spacing w:val="-1"/>
        </w:rPr>
        <w:t xml:space="preserve"> </w:t>
      </w:r>
      <w:r w:rsidRPr="004449EE">
        <w:t>garanzie</w:t>
      </w:r>
      <w:r w:rsidRPr="004449EE">
        <w:rPr>
          <w:spacing w:val="-2"/>
        </w:rPr>
        <w:t xml:space="preserve"> </w:t>
      </w:r>
      <w:r w:rsidRPr="004449EE">
        <w:t>presentate.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 xml:space="preserve">chiarisce che nell’ambito dell’ecosistema nazionale di </w:t>
      </w:r>
      <w:r w:rsidRPr="004449EE">
        <w:rPr>
          <w:i/>
        </w:rPr>
        <w:t>e-procurement</w:t>
      </w:r>
      <w:r w:rsidRPr="004449EE">
        <w:t>, per l’interscambio delle</w:t>
      </w:r>
      <w:r w:rsidRPr="004449EE">
        <w:rPr>
          <w:spacing w:val="1"/>
        </w:rPr>
        <w:t xml:space="preserve"> </w:t>
      </w:r>
      <w:r w:rsidRPr="004449EE">
        <w:t>informazioni e dei dati di rispettiva competenza, sono necessariamente incluse le banche dati più rilevanti per</w:t>
      </w:r>
      <w:r w:rsidRPr="004449EE">
        <w:rPr>
          <w:spacing w:val="-52"/>
        </w:rPr>
        <w:t xml:space="preserve"> </w:t>
      </w:r>
      <w:r w:rsidRPr="004449EE">
        <w:t>realizzare il principio dell’</w:t>
      </w:r>
      <w:r w:rsidRPr="004449EE">
        <w:rPr>
          <w:i/>
        </w:rPr>
        <w:t>once only</w:t>
      </w:r>
      <w:r w:rsidRPr="004449EE">
        <w:t>. Al fine di evitare il pericolo che banche dati di interesse non vengano</w:t>
      </w:r>
      <w:r w:rsidRPr="004449EE">
        <w:rPr>
          <w:spacing w:val="1"/>
        </w:rPr>
        <w:t xml:space="preserve"> </w:t>
      </w:r>
      <w:r w:rsidRPr="004449EE">
        <w:t xml:space="preserve">ricomprese nel perimetro del sistema nazionale di </w:t>
      </w:r>
      <w:r w:rsidRPr="004449EE">
        <w:rPr>
          <w:i/>
        </w:rPr>
        <w:t>e-procurement</w:t>
      </w:r>
      <w:r w:rsidRPr="004449EE">
        <w:t>, si è previsto che ulteriori banche dati</w:t>
      </w:r>
      <w:r w:rsidRPr="004449EE">
        <w:rPr>
          <w:spacing w:val="1"/>
        </w:rPr>
        <w:t xml:space="preserve"> </w:t>
      </w:r>
      <w:r w:rsidRPr="004449EE">
        <w:t>potranno essere individuate con decreto del Presidente del Consiglio dei Ministri, sentite l’ANAC e l’AgID,</w:t>
      </w:r>
      <w:r w:rsidRPr="004449EE">
        <w:rPr>
          <w:spacing w:val="1"/>
        </w:rPr>
        <w:t xml:space="preserve"> </w:t>
      </w:r>
      <w:r w:rsidRPr="004449EE">
        <w:t>proprio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lo</w:t>
      </w:r>
      <w:r w:rsidRPr="004449EE">
        <w:rPr>
          <w:spacing w:val="-5"/>
        </w:rPr>
        <w:t xml:space="preserve"> </w:t>
      </w:r>
      <w:r w:rsidRPr="004449EE">
        <w:t>scopo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accrescere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grado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digitalizzazione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procedure,</w:t>
      </w:r>
      <w:r w:rsidRPr="004449EE">
        <w:rPr>
          <w:spacing w:val="-5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garantire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migliore</w:t>
      </w:r>
      <w:r w:rsidRPr="004449EE">
        <w:rPr>
          <w:spacing w:val="-53"/>
        </w:rPr>
        <w:t xml:space="preserve"> </w:t>
      </w:r>
      <w:r w:rsidRPr="004449EE">
        <w:t>applicazione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trasparenza.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23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 xml:space="preserve">I </w:t>
      </w:r>
      <w:r w:rsidRPr="004449EE">
        <w:rPr>
          <w:b/>
        </w:rPr>
        <w:t xml:space="preserve">commi 1 e 2 sono </w:t>
      </w:r>
      <w:r w:rsidRPr="004449EE">
        <w:t xml:space="preserve">dedicati alla </w:t>
      </w:r>
      <w:r w:rsidRPr="004449EE">
        <w:rPr>
          <w:highlight w:val="yellow"/>
        </w:rPr>
        <w:t>Banca dati nazionale dei contratti pubblici</w:t>
      </w:r>
      <w:r w:rsidRPr="004449EE">
        <w:t xml:space="preserve"> istituita presso l’ANAC e alle</w:t>
      </w:r>
      <w:r w:rsidRPr="004449EE">
        <w:rPr>
          <w:spacing w:val="1"/>
        </w:rPr>
        <w:t xml:space="preserve"> </w:t>
      </w:r>
      <w:r w:rsidRPr="004449EE">
        <w:t xml:space="preserve">sezioni in essa contenute, che diventa l’infrastruttura tecnologica portante dell’ecosistema nazionale di </w:t>
      </w:r>
      <w:r w:rsidRPr="004449EE">
        <w:rPr>
          <w:i/>
        </w:rPr>
        <w:t>e-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procurement</w:t>
      </w:r>
      <w:r w:rsidRPr="004449EE">
        <w:t>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Banca</w:t>
      </w:r>
      <w:r w:rsidRPr="004449EE">
        <w:rPr>
          <w:spacing w:val="-8"/>
        </w:rPr>
        <w:t xml:space="preserve"> </w:t>
      </w:r>
      <w:r w:rsidRPr="004449EE">
        <w:t>dati</w:t>
      </w:r>
      <w:r w:rsidRPr="004449EE">
        <w:rPr>
          <w:spacing w:val="-7"/>
        </w:rPr>
        <w:t xml:space="preserve"> </w:t>
      </w:r>
      <w:r w:rsidRPr="004449EE">
        <w:t>nazionale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pubblici,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titolare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via</w:t>
      </w:r>
      <w:r w:rsidRPr="004449EE">
        <w:rPr>
          <w:spacing w:val="-8"/>
        </w:rPr>
        <w:t xml:space="preserve"> </w:t>
      </w:r>
      <w:r w:rsidRPr="004449EE">
        <w:t>esclusiva</w:t>
      </w:r>
      <w:r w:rsidRPr="004449EE">
        <w:rPr>
          <w:spacing w:val="-8"/>
        </w:rPr>
        <w:t xml:space="preserve"> </w:t>
      </w:r>
      <w:r w:rsidRPr="004449EE">
        <w:t>l’ANAC,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prevista</w:t>
      </w:r>
      <w:r w:rsidRPr="004449EE">
        <w:rPr>
          <w:spacing w:val="-8"/>
        </w:rPr>
        <w:t xml:space="preserve"> </w:t>
      </w:r>
      <w:r w:rsidRPr="004449EE">
        <w:t>dall’art.</w:t>
      </w:r>
      <w:r w:rsidRPr="004449EE">
        <w:rPr>
          <w:spacing w:val="-9"/>
        </w:rPr>
        <w:t xml:space="preserve"> </w:t>
      </w:r>
      <w:r w:rsidRPr="004449EE">
        <w:t>213</w:t>
      </w:r>
      <w:r w:rsidRPr="004449EE">
        <w:rPr>
          <w:spacing w:val="-53"/>
        </w:rPr>
        <w:t xml:space="preserve"> </w:t>
      </w:r>
      <w:r w:rsidRPr="004449EE">
        <w:t>del d. lgs. n. 50/2016 e dall’articolo 62 bis del d. lgs. 7 marzo 2005, n. 82, per assicurare «l'efficacia, la</w:t>
      </w:r>
      <w:r w:rsidRPr="004449EE">
        <w:rPr>
          <w:spacing w:val="1"/>
        </w:rPr>
        <w:t xml:space="preserve"> </w:t>
      </w:r>
      <w:r w:rsidRPr="004449EE">
        <w:t>trasparenza e il controllo in tempo reale dell'azione amministrativa per l'allocazione della spesa pubblica in</w:t>
      </w:r>
      <w:r w:rsidRPr="004449EE">
        <w:rPr>
          <w:spacing w:val="1"/>
        </w:rPr>
        <w:t xml:space="preserve"> </w:t>
      </w:r>
      <w:r w:rsidRPr="004449EE">
        <w:t>lavori,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forniture,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legalità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corretto</w:t>
      </w:r>
      <w:r w:rsidRPr="004449EE">
        <w:rPr>
          <w:spacing w:val="1"/>
        </w:rPr>
        <w:t xml:space="preserve"> </w:t>
      </w:r>
      <w:r w:rsidRPr="004449EE">
        <w:t>agire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prevenire fenomeni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corruzione».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rPr>
          <w:highlight w:val="yellow"/>
        </w:rPr>
        <w:t>L’obiettivo è di realizzare un “Portale Unico per gli appalti”,</w:t>
      </w:r>
      <w:r w:rsidRPr="004449EE">
        <w:t xml:space="preserve"> valorizzando il patrimonio infrastrutturale e di</w:t>
      </w:r>
      <w:r w:rsidRPr="004449EE">
        <w:rPr>
          <w:spacing w:val="1"/>
        </w:rPr>
        <w:t xml:space="preserve"> </w:t>
      </w:r>
      <w:r w:rsidRPr="004449EE">
        <w:t>dati già in possesso dell’Autorità. Centrale per l’alimentazione della banca dati diventa la Piattaforma degli</w:t>
      </w:r>
      <w:r w:rsidRPr="004449EE">
        <w:rPr>
          <w:spacing w:val="1"/>
        </w:rPr>
        <w:t xml:space="preserve"> </w:t>
      </w:r>
      <w:r w:rsidRPr="004449EE">
        <w:t>appalti pubblici che è una sezione della Banca dati Nazionale dei contratti pubblici che interopera con le</w:t>
      </w:r>
      <w:r w:rsidRPr="004449EE">
        <w:rPr>
          <w:spacing w:val="1"/>
        </w:rPr>
        <w:t xml:space="preserve"> </w:t>
      </w:r>
      <w:r w:rsidRPr="004449EE">
        <w:t xml:space="preserve">piattaforme digitali di </w:t>
      </w:r>
      <w:r w:rsidRPr="004449EE">
        <w:rPr>
          <w:i/>
        </w:rPr>
        <w:t xml:space="preserve">e-procurement </w:t>
      </w:r>
      <w:r w:rsidRPr="004449EE">
        <w:t>utilizzate dalle stazioni appaltanti per la digitalizzazione di tutte le fasi</w:t>
      </w:r>
      <w:r w:rsidRPr="004449EE">
        <w:rPr>
          <w:spacing w:val="1"/>
        </w:rPr>
        <w:t xml:space="preserve"> </w:t>
      </w:r>
      <w:r w:rsidRPr="004449EE">
        <w:t>della gara pubblica. Le attuali sezioni in cui articola la banca dati nazionale dei contratti pubblici sono</w:t>
      </w:r>
      <w:r w:rsidRPr="004449EE">
        <w:rPr>
          <w:spacing w:val="1"/>
        </w:rPr>
        <w:t xml:space="preserve"> </w:t>
      </w:r>
      <w:r w:rsidRPr="004449EE">
        <w:t>l’Anagrafe</w:t>
      </w:r>
      <w:r w:rsidRPr="004449EE">
        <w:rPr>
          <w:spacing w:val="1"/>
        </w:rPr>
        <w:t xml:space="preserve"> </w:t>
      </w:r>
      <w:r w:rsidRPr="004449EE">
        <w:t>unica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appaltanti,</w:t>
      </w:r>
      <w:r w:rsidRPr="004449EE">
        <w:rPr>
          <w:spacing w:val="1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compreso</w:t>
      </w:r>
      <w:r w:rsidRPr="004449EE">
        <w:rPr>
          <w:spacing w:val="1"/>
        </w:rPr>
        <w:t xml:space="preserve"> </w:t>
      </w:r>
      <w:r w:rsidRPr="004449EE">
        <w:t>l’elenco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aggregatori,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Casellario</w:t>
      </w:r>
      <w:r w:rsidRPr="004449EE">
        <w:rPr>
          <w:spacing w:val="-52"/>
        </w:rPr>
        <w:t xml:space="preserve"> </w:t>
      </w:r>
      <w:r w:rsidRPr="004449EE">
        <w:t>informatico,</w:t>
      </w:r>
      <w:r w:rsidRPr="004449EE">
        <w:rPr>
          <w:spacing w:val="-8"/>
        </w:rPr>
        <w:t xml:space="preserve"> </w:t>
      </w:r>
      <w:r w:rsidRPr="004449EE">
        <w:t>l'Anagrafe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operatori</w:t>
      </w:r>
      <w:r w:rsidRPr="004449EE">
        <w:rPr>
          <w:spacing w:val="-6"/>
        </w:rPr>
        <w:t xml:space="preserve"> </w:t>
      </w:r>
      <w:r w:rsidRPr="004449EE">
        <w:t>economici,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Piattaforma</w:t>
      </w:r>
      <w:r w:rsidRPr="004449EE">
        <w:rPr>
          <w:spacing w:val="-5"/>
        </w:rPr>
        <w:t xml:space="preserve"> </w:t>
      </w:r>
      <w:r w:rsidRPr="004449EE">
        <w:t>nazionale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4"/>
        </w:rPr>
        <w:t xml:space="preserve"> </w:t>
      </w:r>
      <w:r w:rsidRPr="004449EE">
        <w:t>appalti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fascicolo</w:t>
      </w:r>
      <w:r w:rsidRPr="004449EE">
        <w:rPr>
          <w:spacing w:val="-7"/>
        </w:rPr>
        <w:t xml:space="preserve"> </w:t>
      </w:r>
      <w:r w:rsidRPr="004449EE">
        <w:t>virtuale</w:t>
      </w:r>
      <w:r w:rsidRPr="004449EE">
        <w:rPr>
          <w:spacing w:val="-53"/>
        </w:rPr>
        <w:t xml:space="preserve"> </w:t>
      </w:r>
      <w:r w:rsidRPr="004449EE">
        <w:t>dell’operatore economico. In via di implementazione, i servizi offerti potranno aumentare in ragione sia dello</w:t>
      </w:r>
      <w:r w:rsidRPr="004449EE">
        <w:rPr>
          <w:spacing w:val="-52"/>
        </w:rPr>
        <w:t xml:space="preserve"> </w:t>
      </w:r>
      <w:r w:rsidRPr="004449EE">
        <w:t>sviluppo tecnologico sia della disponibilità dei dati che via via saranno acquisiti. Si prevede, quindi che</w:t>
      </w:r>
      <w:r w:rsidRPr="004449EE">
        <w:rPr>
          <w:spacing w:val="1"/>
        </w:rPr>
        <w:t xml:space="preserve"> </w:t>
      </w:r>
      <w:r w:rsidRPr="004449EE">
        <w:t>l’Autorità possa, con propri provvedimenti, individuare nuove sezioni della banca dati e nuovi servizi ad essa</w:t>
      </w:r>
      <w:r w:rsidRPr="004449EE">
        <w:rPr>
          <w:spacing w:val="-52"/>
        </w:rPr>
        <w:t xml:space="preserve"> </w:t>
      </w:r>
      <w:r w:rsidRPr="004449EE">
        <w:t>collegati.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0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banca</w:t>
      </w:r>
      <w:r w:rsidRPr="004449EE">
        <w:rPr>
          <w:spacing w:val="-9"/>
        </w:rPr>
        <w:t xml:space="preserve"> </w:t>
      </w:r>
      <w:r w:rsidRPr="004449EE">
        <w:t>dati</w:t>
      </w:r>
      <w:r w:rsidRPr="004449EE">
        <w:rPr>
          <w:spacing w:val="-9"/>
        </w:rPr>
        <w:t xml:space="preserve"> </w:t>
      </w:r>
      <w:r w:rsidRPr="004449EE">
        <w:t>nazionale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</w:t>
      </w:r>
      <w:r w:rsidRPr="004449EE">
        <w:rPr>
          <w:spacing w:val="-7"/>
        </w:rPr>
        <w:t xml:space="preserve"> </w:t>
      </w:r>
      <w:r w:rsidRPr="004449EE">
        <w:t>confluiscono,</w:t>
      </w:r>
      <w:r w:rsidRPr="004449EE">
        <w:rPr>
          <w:spacing w:val="-10"/>
        </w:rPr>
        <w:t xml:space="preserve"> </w:t>
      </w:r>
      <w:r w:rsidRPr="004449EE">
        <w:t>oltre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informazioni</w:t>
      </w:r>
      <w:r w:rsidRPr="004449EE">
        <w:rPr>
          <w:spacing w:val="-53"/>
        </w:rPr>
        <w:t xml:space="preserve"> </w:t>
      </w:r>
      <w:r w:rsidRPr="004449EE">
        <w:t>acquisite per competenza tramite i sistemi informatizzati di ANAC, tutte le informazioni contenute nelle</w:t>
      </w:r>
      <w:r w:rsidRPr="004449EE">
        <w:rPr>
          <w:spacing w:val="1"/>
        </w:rPr>
        <w:t xml:space="preserve"> </w:t>
      </w:r>
      <w:r w:rsidRPr="004449EE">
        <w:t>banche dati esistenti, anche a livello territoriale, onde garantire accessibilità unificata, trasparenza, pubblicità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tracciabilità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procedure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gara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fasi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essa</w:t>
      </w:r>
      <w:r w:rsidRPr="004449EE">
        <w:rPr>
          <w:spacing w:val="-8"/>
        </w:rPr>
        <w:t xml:space="preserve"> </w:t>
      </w:r>
      <w:r w:rsidRPr="004449EE">
        <w:t>prodromiche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successive.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Banca</w:t>
      </w:r>
      <w:r w:rsidRPr="004449EE">
        <w:rPr>
          <w:spacing w:val="-7"/>
        </w:rPr>
        <w:t xml:space="preserve"> </w:t>
      </w:r>
      <w:r w:rsidRPr="004449EE">
        <w:t>dati</w:t>
      </w:r>
      <w:r w:rsidRPr="004449EE">
        <w:rPr>
          <w:spacing w:val="-5"/>
        </w:rPr>
        <w:t xml:space="preserve"> </w:t>
      </w:r>
      <w:r w:rsidRPr="004449EE">
        <w:t>nazionale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53"/>
        </w:rPr>
        <w:t xml:space="preserve"> </w:t>
      </w:r>
      <w:r w:rsidRPr="004449EE">
        <w:t>contratti pubblici interagisce con le piattaforme di approvvigionamento digitale utilizzate dalle stazioni</w:t>
      </w:r>
      <w:r w:rsidRPr="004449EE">
        <w:rPr>
          <w:spacing w:val="1"/>
        </w:rPr>
        <w:t xml:space="preserve"> </w:t>
      </w:r>
      <w:r w:rsidRPr="004449EE">
        <w:t>appaltanti e con il portale dei soggetti aggregatori di cui al decreto-legge 24 aprile 2014, n. 66. Fondamentale</w:t>
      </w:r>
      <w:r w:rsidRPr="004449EE">
        <w:rPr>
          <w:spacing w:val="-52"/>
        </w:rPr>
        <w:t xml:space="preserve"> </w:t>
      </w:r>
      <w:r w:rsidRPr="004449EE">
        <w:t>sarà quindi l’attività di acquisizione dei dati: oltre a quelli che vi giungono per competenza, tramite i sistemi</w:t>
      </w:r>
      <w:r w:rsidRPr="004449EE">
        <w:rPr>
          <w:spacing w:val="1"/>
        </w:rPr>
        <w:t xml:space="preserve"> </w:t>
      </w:r>
      <w:r w:rsidRPr="004449EE">
        <w:t>informatizzati di ANAC, sarà importante che confluiscano nella banca dati tutte le informazioni contenute</w:t>
      </w:r>
      <w:r w:rsidRPr="004449EE">
        <w:rPr>
          <w:spacing w:val="1"/>
        </w:rPr>
        <w:t xml:space="preserve"> </w:t>
      </w:r>
      <w:r w:rsidRPr="004449EE">
        <w:t>nelle banche dati esistenti, anche a livello territoriale, onde garantire accessibilità unificata, trasparenza,</w:t>
      </w:r>
      <w:r w:rsidRPr="004449EE">
        <w:rPr>
          <w:spacing w:val="1"/>
        </w:rPr>
        <w:t xml:space="preserve"> </w:t>
      </w:r>
      <w:r w:rsidRPr="004449EE">
        <w:t>pubblicità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tracciabilità delle</w:t>
      </w:r>
      <w:r w:rsidRPr="004449EE">
        <w:rPr>
          <w:spacing w:val="-1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di gara</w:t>
      </w:r>
      <w:r w:rsidRPr="004449EE">
        <w:rPr>
          <w:spacing w:val="-1"/>
        </w:rPr>
        <w:t xml:space="preserve"> </w:t>
      </w:r>
      <w:r w:rsidRPr="004449EE">
        <w:t>e delle</w:t>
      </w:r>
      <w:r w:rsidRPr="004449EE">
        <w:rPr>
          <w:spacing w:val="-3"/>
        </w:rPr>
        <w:t xml:space="preserve"> </w:t>
      </w:r>
      <w:r w:rsidRPr="004449EE">
        <w:t>fasi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essa</w:t>
      </w:r>
      <w:r w:rsidRPr="004449EE">
        <w:rPr>
          <w:spacing w:val="-2"/>
        </w:rPr>
        <w:t xml:space="preserve"> </w:t>
      </w:r>
      <w:r w:rsidRPr="004449EE">
        <w:t>prodromiche e</w:t>
      </w:r>
      <w:r w:rsidRPr="004449EE">
        <w:rPr>
          <w:spacing w:val="-3"/>
        </w:rPr>
        <w:t xml:space="preserve"> </w:t>
      </w:r>
      <w:r w:rsidRPr="004449EE">
        <w:t>successive.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7"/>
        </w:rPr>
        <w:t xml:space="preserve"> </w:t>
      </w:r>
      <w:r w:rsidRPr="004449EE">
        <w:t>ribadisce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banca</w:t>
      </w:r>
      <w:r w:rsidRPr="004449EE">
        <w:rPr>
          <w:spacing w:val="-6"/>
        </w:rPr>
        <w:t xml:space="preserve"> </w:t>
      </w:r>
      <w:r w:rsidRPr="004449EE">
        <w:t>dati</w:t>
      </w:r>
      <w:r w:rsidRPr="004449EE">
        <w:rPr>
          <w:spacing w:val="-6"/>
        </w:rPr>
        <w:t xml:space="preserve"> </w:t>
      </w:r>
      <w:r w:rsidRPr="004449EE">
        <w:t>nazionale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</w:t>
      </w:r>
      <w:r w:rsidRPr="004449EE">
        <w:rPr>
          <w:spacing w:val="-7"/>
        </w:rPr>
        <w:t xml:space="preserve"> </w:t>
      </w:r>
      <w:r w:rsidRPr="004449EE">
        <w:t>interopera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piattaforme</w:t>
      </w:r>
      <w:r w:rsidRPr="004449EE">
        <w:rPr>
          <w:spacing w:val="-7"/>
        </w:rPr>
        <w:t xml:space="preserve"> </w:t>
      </w:r>
      <w:r w:rsidRPr="004449EE">
        <w:t>digitali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rPr>
          <w:i/>
        </w:rPr>
        <w:t xml:space="preserve">e-procurement </w:t>
      </w:r>
      <w:r w:rsidRPr="004449EE">
        <w:t>utilizzate dalle stazioni appaltanti per la digitalizzazione di tutte le fasi del ciclo di vita dei</w:t>
      </w:r>
      <w:r w:rsidRPr="004449EE">
        <w:rPr>
          <w:spacing w:val="1"/>
        </w:rPr>
        <w:t xml:space="preserve"> </w:t>
      </w:r>
      <w:r w:rsidRPr="004449EE">
        <w:t>contratti pubblici, anche mediante l’attuazione delle disposizioni contenute nel regolamento di esecuzione</w:t>
      </w:r>
      <w:r w:rsidRPr="004449EE">
        <w:rPr>
          <w:spacing w:val="1"/>
        </w:rPr>
        <w:t xml:space="preserve"> </w:t>
      </w:r>
      <w:r w:rsidRPr="004449EE">
        <w:t>(UE)</w:t>
      </w:r>
      <w:r w:rsidRPr="004449EE">
        <w:rPr>
          <w:spacing w:val="1"/>
        </w:rPr>
        <w:t xml:space="preserve"> </w:t>
      </w:r>
      <w:r w:rsidRPr="004449EE">
        <w:t>2019/1780.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solo:</w:t>
      </w:r>
      <w:r w:rsidRPr="004449EE">
        <w:rPr>
          <w:spacing w:val="1"/>
        </w:rPr>
        <w:t xml:space="preserve"> </w:t>
      </w:r>
      <w:r w:rsidRPr="004449EE">
        <w:t>la banca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</w:t>
      </w:r>
      <w:r w:rsidRPr="004449EE">
        <w:rPr>
          <w:spacing w:val="1"/>
        </w:rPr>
        <w:t xml:space="preserve"> </w:t>
      </w:r>
      <w:r w:rsidRPr="004449EE">
        <w:t>rende</w:t>
      </w:r>
      <w:r w:rsidRPr="004449EE">
        <w:rPr>
          <w:spacing w:val="1"/>
        </w:rPr>
        <w:t xml:space="preserve"> </w:t>
      </w:r>
      <w:r w:rsidRPr="004449EE">
        <w:t>disponibili,</w:t>
      </w:r>
      <w:r w:rsidRPr="004449EE">
        <w:rPr>
          <w:spacing w:val="1"/>
        </w:rPr>
        <w:t xml:space="preserve"> </w:t>
      </w:r>
      <w:r w:rsidRPr="004449EE">
        <w:t>mediante</w:t>
      </w:r>
      <w:r w:rsidRPr="004449EE">
        <w:rPr>
          <w:spacing w:val="1"/>
        </w:rPr>
        <w:t xml:space="preserve"> </w:t>
      </w:r>
      <w:r w:rsidRPr="004449EE">
        <w:t>interoperabilità, i servizi e le informazioni necessari allo svolgimento delle fasi dell’intero ciclo dei contratti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42"/>
        </w:rPr>
        <w:t xml:space="preserve"> </w:t>
      </w:r>
      <w:r w:rsidRPr="004449EE">
        <w:t>anche</w:t>
      </w:r>
      <w:r w:rsidRPr="004449EE">
        <w:rPr>
          <w:spacing w:val="42"/>
        </w:rPr>
        <w:t xml:space="preserve"> </w:t>
      </w:r>
      <w:r w:rsidRPr="004449EE">
        <w:t>per</w:t>
      </w:r>
      <w:r w:rsidRPr="004449EE">
        <w:rPr>
          <w:spacing w:val="44"/>
        </w:rPr>
        <w:t xml:space="preserve"> </w:t>
      </w:r>
      <w:r w:rsidRPr="004449EE">
        <w:t>ottemperare</w:t>
      </w:r>
      <w:r w:rsidRPr="004449EE">
        <w:rPr>
          <w:spacing w:val="41"/>
        </w:rPr>
        <w:t xml:space="preserve"> </w:t>
      </w:r>
      <w:r w:rsidRPr="004449EE">
        <w:t>agli</w:t>
      </w:r>
      <w:r w:rsidRPr="004449EE">
        <w:rPr>
          <w:spacing w:val="42"/>
        </w:rPr>
        <w:t xml:space="preserve"> </w:t>
      </w:r>
      <w:r w:rsidRPr="004449EE">
        <w:t>obblighi</w:t>
      </w:r>
      <w:r w:rsidRPr="004449EE">
        <w:rPr>
          <w:spacing w:val="44"/>
        </w:rPr>
        <w:t xml:space="preserve"> </w:t>
      </w:r>
      <w:r w:rsidRPr="004449EE">
        <w:t>di</w:t>
      </w:r>
      <w:r w:rsidRPr="004449EE">
        <w:rPr>
          <w:spacing w:val="44"/>
        </w:rPr>
        <w:t xml:space="preserve"> </w:t>
      </w:r>
      <w:r w:rsidRPr="004449EE">
        <w:t>pubblicazione</w:t>
      </w:r>
      <w:r w:rsidRPr="004449EE">
        <w:rPr>
          <w:spacing w:val="42"/>
        </w:rPr>
        <w:t xml:space="preserve"> </w:t>
      </w:r>
      <w:r w:rsidRPr="004449EE">
        <w:t>a</w:t>
      </w:r>
      <w:r w:rsidRPr="004449EE">
        <w:rPr>
          <w:spacing w:val="41"/>
        </w:rPr>
        <w:t xml:space="preserve"> </w:t>
      </w:r>
      <w:r w:rsidRPr="004449EE">
        <w:t>fini</w:t>
      </w:r>
      <w:r w:rsidRPr="004449EE">
        <w:rPr>
          <w:spacing w:val="42"/>
        </w:rPr>
        <w:t xml:space="preserve"> </w:t>
      </w:r>
      <w:r w:rsidRPr="004449EE">
        <w:t>di</w:t>
      </w:r>
      <w:r w:rsidRPr="004449EE">
        <w:rPr>
          <w:spacing w:val="42"/>
        </w:rPr>
        <w:t xml:space="preserve"> </w:t>
      </w:r>
      <w:r w:rsidRPr="004449EE">
        <w:t>trasparenza</w:t>
      </w:r>
      <w:r w:rsidRPr="004449EE">
        <w:rPr>
          <w:spacing w:val="43"/>
        </w:rPr>
        <w:t xml:space="preserve"> </w:t>
      </w:r>
      <w:r w:rsidRPr="004449EE">
        <w:t>previsti</w:t>
      </w:r>
      <w:r w:rsidRPr="004449EE">
        <w:rPr>
          <w:spacing w:val="42"/>
        </w:rPr>
        <w:t xml:space="preserve"> </w:t>
      </w:r>
      <w:r w:rsidRPr="004449EE">
        <w:t>dal</w:t>
      </w:r>
      <w:r w:rsidRPr="004449EE">
        <w:rPr>
          <w:spacing w:val="44"/>
        </w:rPr>
        <w:t xml:space="preserve"> </w:t>
      </w:r>
      <w:r w:rsidRPr="004449EE">
        <w:t>decreto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legislativo 14 marzo 2013, n. 33. Presso l’ANAC è istituita, infatti, la Piattaforma unica della trasparenza, già</w:t>
      </w:r>
      <w:r w:rsidRPr="004449EE">
        <w:rPr>
          <w:spacing w:val="-52"/>
        </w:rPr>
        <w:t xml:space="preserve"> </w:t>
      </w:r>
      <w:r w:rsidRPr="004449EE">
        <w:t>prevista dal PNRR, e che trova ora fondamento legislativo nella legge sulla concorrenza di recente approvata</w:t>
      </w:r>
      <w:r w:rsidRPr="004449EE">
        <w:rPr>
          <w:spacing w:val="1"/>
        </w:rPr>
        <w:t xml:space="preserve"> </w:t>
      </w:r>
      <w:r w:rsidRPr="004449EE">
        <w:t>e, in particolare, nell’ambito delle delega al Governo in materia di servizi pubblici locali di cui all’art. 8,</w:t>
      </w:r>
      <w:r w:rsidRPr="004449EE">
        <w:rPr>
          <w:spacing w:val="1"/>
        </w:rPr>
        <w:t xml:space="preserve"> </w:t>
      </w:r>
      <w:r w:rsidRPr="004449EE">
        <w:t>comma 2, lett. u), della legge 5 agosto 2022, n. 118. Viene assicurato anche che l’ANAC rende disponibili ai</w:t>
      </w:r>
      <w:r w:rsidRPr="004449EE">
        <w:rPr>
          <w:spacing w:val="1"/>
        </w:rPr>
        <w:t xml:space="preserve"> </w:t>
      </w:r>
      <w:r w:rsidRPr="004449EE">
        <w:t>sistemi</w:t>
      </w:r>
      <w:r w:rsidRPr="004449EE">
        <w:rPr>
          <w:spacing w:val="-4"/>
        </w:rPr>
        <w:t xml:space="preserve"> </w:t>
      </w:r>
      <w:r w:rsidRPr="004449EE">
        <w:t>informativi</w:t>
      </w:r>
      <w:r w:rsidRPr="004449EE">
        <w:rPr>
          <w:spacing w:val="-5"/>
        </w:rPr>
        <w:t xml:space="preserve"> </w:t>
      </w:r>
      <w:r w:rsidRPr="004449EE">
        <w:t>regionali</w:t>
      </w:r>
      <w:r w:rsidRPr="004449EE">
        <w:rPr>
          <w:spacing w:val="-3"/>
        </w:rPr>
        <w:t xml:space="preserve"> </w:t>
      </w:r>
      <w:r w:rsidRPr="004449EE">
        <w:t>competenti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territorio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informazioni</w:t>
      </w:r>
      <w:r w:rsidRPr="004449EE">
        <w:rPr>
          <w:spacing w:val="-5"/>
        </w:rPr>
        <w:t xml:space="preserve"> </w:t>
      </w:r>
      <w:r w:rsidRPr="004449EE">
        <w:t>necessarie</w:t>
      </w:r>
      <w:r w:rsidRPr="004449EE">
        <w:rPr>
          <w:spacing w:val="-4"/>
        </w:rPr>
        <w:t xml:space="preserve"> </w:t>
      </w:r>
      <w:r w:rsidRPr="004449EE">
        <w:t>allo</w:t>
      </w:r>
      <w:r w:rsidRPr="004449EE">
        <w:rPr>
          <w:spacing w:val="-5"/>
        </w:rPr>
        <w:t xml:space="preserve"> </w:t>
      </w:r>
      <w:r w:rsidRPr="004449EE">
        <w:t>svolgimento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compiti</w:t>
      </w:r>
      <w:r w:rsidRPr="004449EE">
        <w:rPr>
          <w:spacing w:val="-52"/>
        </w:rPr>
        <w:t xml:space="preserve"> </w:t>
      </w:r>
      <w:r w:rsidRPr="004449EE">
        <w:t>istituzionali,</w:t>
      </w:r>
      <w:r w:rsidRPr="004449EE">
        <w:rPr>
          <w:spacing w:val="-3"/>
        </w:rPr>
        <w:t xml:space="preserve"> </w:t>
      </w:r>
      <w:r w:rsidRPr="004449EE">
        <w:t>sulla base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appositi</w:t>
      </w:r>
      <w:r w:rsidRPr="004449EE">
        <w:rPr>
          <w:spacing w:val="-1"/>
        </w:rPr>
        <w:t xml:space="preserve"> </w:t>
      </w:r>
      <w:r w:rsidRPr="004449EE">
        <w:t>accordi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regioni.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4"/>
        </w:rPr>
        <w:t xml:space="preserve"> </w:t>
      </w:r>
      <w:r w:rsidRPr="004449EE">
        <w:t>prevede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informazioni,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trasmissione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dati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stazioni</w:t>
      </w:r>
      <w:r w:rsidRPr="004449EE">
        <w:rPr>
          <w:spacing w:val="-53"/>
        </w:rPr>
        <w:t xml:space="preserve"> </w:t>
      </w:r>
      <w:r w:rsidRPr="004449EE">
        <w:t>appaltanti saranno fissati con provvedimento dell’ANAC; saranno altresì individuate le modalità e i tempi</w:t>
      </w:r>
      <w:r w:rsidRPr="004449EE">
        <w:rPr>
          <w:spacing w:val="1"/>
        </w:rPr>
        <w:t xml:space="preserve"> </w:t>
      </w:r>
      <w:r w:rsidRPr="004449EE">
        <w:t>entro i quali i titolari delle piattaforme e delle banche dati dovranno garantire l’integrazione con i servizi</w:t>
      </w:r>
      <w:r w:rsidRPr="004449EE">
        <w:rPr>
          <w:spacing w:val="1"/>
        </w:rPr>
        <w:t xml:space="preserve"> </w:t>
      </w:r>
      <w:r w:rsidRPr="004449EE">
        <w:t xml:space="preserve">infrastrutturali abilitanti l'ecosistema di </w:t>
      </w:r>
      <w:r w:rsidRPr="004449EE">
        <w:rPr>
          <w:i/>
        </w:rPr>
        <w:t>e-procurement</w:t>
      </w:r>
      <w:r w:rsidRPr="004449EE">
        <w:t>. Tale integrazione è realizzata attraverso i servizi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-9"/>
        </w:rPr>
        <w:t xml:space="preserve"> </w:t>
      </w:r>
      <w:r w:rsidRPr="004449EE">
        <w:t>resi</w:t>
      </w:r>
      <w:r w:rsidRPr="004449EE">
        <w:rPr>
          <w:spacing w:val="-9"/>
        </w:rPr>
        <w:t xml:space="preserve"> </w:t>
      </w:r>
      <w:r w:rsidRPr="004449EE">
        <w:t>disponibili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ANAC</w:t>
      </w:r>
      <w:r w:rsidRPr="004449EE">
        <w:rPr>
          <w:spacing w:val="-9"/>
        </w:rPr>
        <w:t xml:space="preserve"> </w:t>
      </w:r>
      <w:r w:rsidRPr="004449EE">
        <w:t>sulla</w:t>
      </w:r>
      <w:r w:rsidRPr="004449EE">
        <w:rPr>
          <w:spacing w:val="-6"/>
        </w:rPr>
        <w:t xml:space="preserve"> </w:t>
      </w:r>
      <w:r w:rsidRPr="004449EE">
        <w:t>Piattaforma</w:t>
      </w:r>
      <w:r w:rsidRPr="004449EE">
        <w:rPr>
          <w:spacing w:val="-7"/>
        </w:rPr>
        <w:t xml:space="preserve"> </w:t>
      </w:r>
      <w:r w:rsidRPr="004449EE">
        <w:t>digitale</w:t>
      </w:r>
      <w:r w:rsidRPr="004449EE">
        <w:rPr>
          <w:spacing w:val="-7"/>
        </w:rPr>
        <w:t xml:space="preserve"> </w:t>
      </w:r>
      <w:r w:rsidRPr="004449EE">
        <w:t>nazionale</w:t>
      </w:r>
      <w:r w:rsidRPr="004449EE">
        <w:rPr>
          <w:spacing w:val="-9"/>
        </w:rPr>
        <w:t xml:space="preserve"> </w:t>
      </w:r>
      <w:r w:rsidRPr="004449EE">
        <w:t>dati,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all’articolo</w:t>
      </w:r>
      <w:r w:rsidRPr="004449EE">
        <w:rPr>
          <w:spacing w:val="-11"/>
        </w:rPr>
        <w:t xml:space="preserve"> </w:t>
      </w:r>
      <w:r w:rsidRPr="004449EE">
        <w:t>50-</w:t>
      </w:r>
      <w:r w:rsidRPr="004449EE">
        <w:rPr>
          <w:i/>
        </w:rPr>
        <w:t>ter</w:t>
      </w:r>
      <w:r w:rsidRPr="004449EE">
        <w:rPr>
          <w:i/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</w:t>
      </w:r>
      <w:r w:rsidRPr="004449EE">
        <w:rPr>
          <w:spacing w:val="-5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7 marzo 2005,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82, nel rispetto delle relative</w:t>
      </w:r>
      <w:r w:rsidRPr="004449EE">
        <w:rPr>
          <w:spacing w:val="-1"/>
        </w:rPr>
        <w:t xml:space="preserve"> </w:t>
      </w:r>
      <w:r w:rsidRPr="004449EE">
        <w:t>regole tecniche.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prevede che l’ANAC, sulla base di appositi accordi con le regioni, rende disponibili per i sistemi</w:t>
      </w:r>
      <w:r w:rsidRPr="004449EE">
        <w:rPr>
          <w:spacing w:val="-52"/>
        </w:rPr>
        <w:t xml:space="preserve"> </w:t>
      </w:r>
      <w:r w:rsidRPr="004449EE">
        <w:t>informativi</w:t>
      </w:r>
      <w:r w:rsidRPr="004449EE">
        <w:rPr>
          <w:spacing w:val="1"/>
        </w:rPr>
        <w:t xml:space="preserve"> </w:t>
      </w:r>
      <w:r w:rsidRPr="004449EE">
        <w:t>regionali</w:t>
      </w:r>
      <w:r w:rsidRPr="004449EE">
        <w:rPr>
          <w:spacing w:val="1"/>
        </w:rPr>
        <w:t xml:space="preserve"> </w:t>
      </w:r>
      <w:r w:rsidRPr="004449EE">
        <w:t>competenti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territorio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necessarie</w:t>
      </w:r>
      <w:r w:rsidRPr="004449EE">
        <w:rPr>
          <w:spacing w:val="1"/>
        </w:rPr>
        <w:t xml:space="preserve"> </w:t>
      </w:r>
      <w:r w:rsidRPr="004449EE">
        <w:t>allo</w:t>
      </w:r>
      <w:r w:rsidRPr="004449EE">
        <w:rPr>
          <w:spacing w:val="1"/>
        </w:rPr>
        <w:t xml:space="preserve"> </w:t>
      </w:r>
      <w:r w:rsidRPr="004449EE">
        <w:t>svolgimento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compiti</w:t>
      </w:r>
      <w:r w:rsidRPr="004449EE">
        <w:rPr>
          <w:spacing w:val="1"/>
        </w:rPr>
        <w:t xml:space="preserve"> </w:t>
      </w:r>
      <w:r w:rsidRPr="004449EE">
        <w:t>istituzionali.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prevede disposizioni tese a scongiurare che non vengano comunicate all’ANAC le informazioni</w:t>
      </w:r>
      <w:r w:rsidRPr="004449EE">
        <w:rPr>
          <w:spacing w:val="1"/>
        </w:rPr>
        <w:t xml:space="preserve"> </w:t>
      </w:r>
      <w:r w:rsidRPr="004449EE">
        <w:t>necessarie ovvero che in ragione di rifiuto od omissioni si metta a rischio l’interoperabilità delle banche dati.</w:t>
      </w:r>
      <w:r w:rsidRPr="004449EE">
        <w:rPr>
          <w:spacing w:val="1"/>
        </w:rPr>
        <w:t xml:space="preserve"> </w:t>
      </w:r>
      <w:r w:rsidRPr="004449EE">
        <w:t>Affinché la Banca dati nazionale dei contratti pubblici svolga il suo ruolo di collettore nazionale dei dati 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informazioni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4"/>
        </w:rPr>
        <w:t xml:space="preserve"> </w:t>
      </w:r>
      <w:r w:rsidRPr="004449EE">
        <w:t>ciclo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vita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pubblici è</w:t>
      </w:r>
      <w:r w:rsidRPr="004449EE">
        <w:rPr>
          <w:spacing w:val="-4"/>
        </w:rPr>
        <w:t xml:space="preserve"> </w:t>
      </w:r>
      <w:r w:rsidRPr="004449EE">
        <w:t>necessario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costante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tempestiva</w:t>
      </w:r>
      <w:r w:rsidRPr="004449EE">
        <w:rPr>
          <w:spacing w:val="-3"/>
        </w:rPr>
        <w:t xml:space="preserve"> </w:t>
      </w:r>
      <w:r w:rsidRPr="004449EE">
        <w:t>l’attività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popolamento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dati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banca</w:t>
      </w:r>
      <w:r w:rsidRPr="004449EE">
        <w:rPr>
          <w:spacing w:val="-3"/>
        </w:rPr>
        <w:t xml:space="preserve"> </w:t>
      </w:r>
      <w:r w:rsidRPr="004449EE">
        <w:t>dati.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questa</w:t>
      </w:r>
      <w:r w:rsidRPr="004449EE">
        <w:rPr>
          <w:spacing w:val="-3"/>
        </w:rPr>
        <w:t xml:space="preserve"> </w:t>
      </w:r>
      <w:r w:rsidRPr="004449EE">
        <w:t>ragione</w:t>
      </w:r>
      <w:r w:rsidRPr="004449EE">
        <w:rPr>
          <w:spacing w:val="-3"/>
        </w:rPr>
        <w:t xml:space="preserve"> </w:t>
      </w:r>
      <w:r w:rsidRPr="004449EE">
        <w:t>viene</w:t>
      </w:r>
      <w:r w:rsidRPr="004449EE">
        <w:rPr>
          <w:spacing w:val="-4"/>
        </w:rPr>
        <w:t xml:space="preserve"> </w:t>
      </w:r>
      <w:r w:rsidRPr="004449EE">
        <w:t>prevista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possibilità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irrogare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sanzione</w:t>
      </w:r>
      <w:r w:rsidRPr="004449EE">
        <w:rPr>
          <w:spacing w:val="-52"/>
        </w:rPr>
        <w:t xml:space="preserve"> </w:t>
      </w:r>
      <w:r w:rsidRPr="004449EE">
        <w:t>a carico dei soggetti che omettano di trasmettere dati ovvero trasmettano informazioni non veritiere di cui</w:t>
      </w:r>
      <w:r w:rsidRPr="004449EE">
        <w:rPr>
          <w:spacing w:val="1"/>
        </w:rPr>
        <w:t xml:space="preserve"> </w:t>
      </w:r>
      <w:r w:rsidRPr="004449EE">
        <w:t>all’articolo 222, comma 9. La sanzione prevista sostanzia un presidio essenziale al fine di garantire il</w:t>
      </w:r>
      <w:r w:rsidRPr="004449EE">
        <w:rPr>
          <w:spacing w:val="1"/>
        </w:rPr>
        <w:t xml:space="preserve"> </w:t>
      </w:r>
      <w:r w:rsidRPr="004449EE">
        <w:t>popolamento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BDNCP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assenza</w:t>
      </w:r>
      <w:r w:rsidRPr="004449EE">
        <w:rPr>
          <w:spacing w:val="-10"/>
        </w:rPr>
        <w:t xml:space="preserve"> </w:t>
      </w:r>
      <w:r w:rsidRPr="004449EE">
        <w:t>rischierebbe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compromettere</w:t>
      </w:r>
      <w:r w:rsidRPr="004449EE">
        <w:rPr>
          <w:spacing w:val="-12"/>
        </w:rPr>
        <w:t xml:space="preserve"> </w:t>
      </w:r>
      <w:r w:rsidRPr="004449EE">
        <w:t>lo</w:t>
      </w:r>
      <w:r w:rsidRPr="004449EE">
        <w:rPr>
          <w:spacing w:val="-9"/>
        </w:rPr>
        <w:t xml:space="preserve"> </w:t>
      </w:r>
      <w:r w:rsidRPr="004449EE">
        <w:t>stesso</w:t>
      </w:r>
      <w:r w:rsidRPr="004449EE">
        <w:rPr>
          <w:spacing w:val="-12"/>
        </w:rPr>
        <w:t xml:space="preserve"> </w:t>
      </w:r>
      <w:r w:rsidRPr="004449EE">
        <w:t>processo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digitalizzazione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funzioni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riconducibili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tale</w:t>
      </w:r>
      <w:r w:rsidRPr="004449EE">
        <w:rPr>
          <w:spacing w:val="-12"/>
        </w:rPr>
        <w:t xml:space="preserve"> </w:t>
      </w:r>
      <w:r w:rsidRPr="004449EE">
        <w:t>ambito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banca</w:t>
      </w:r>
      <w:r w:rsidRPr="004449EE">
        <w:rPr>
          <w:spacing w:val="-12"/>
        </w:rPr>
        <w:t xml:space="preserve"> </w:t>
      </w:r>
      <w:r w:rsidRPr="004449EE">
        <w:t>dati.</w:t>
      </w:r>
      <w:r w:rsidRPr="004449EE">
        <w:rPr>
          <w:spacing w:val="-15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sanzione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infatti</w:t>
      </w:r>
      <w:r w:rsidRPr="004449EE">
        <w:rPr>
          <w:spacing w:val="-11"/>
        </w:rPr>
        <w:t xml:space="preserve"> </w:t>
      </w:r>
      <w:r w:rsidRPr="004449EE">
        <w:t>proprio</w:t>
      </w:r>
      <w:r w:rsidRPr="004449EE">
        <w:rPr>
          <w:spacing w:val="-15"/>
        </w:rPr>
        <w:t xml:space="preserve"> </w:t>
      </w:r>
      <w:r w:rsidRPr="004449EE">
        <w:t>collegata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trasmissione</w:t>
      </w:r>
      <w:r w:rsidRPr="004449EE">
        <w:rPr>
          <w:spacing w:val="-53"/>
        </w:rPr>
        <w:t xml:space="preserve"> </w:t>
      </w:r>
      <w:r w:rsidRPr="004449EE">
        <w:t>dei dati relativi alle procedure di gara che dovranno essere forniti secondo le indicazioni della stessa ANAC.</w:t>
      </w:r>
      <w:r w:rsidRPr="004449EE">
        <w:rPr>
          <w:spacing w:val="1"/>
        </w:rPr>
        <w:t xml:space="preserve"> </w:t>
      </w:r>
      <w:r w:rsidRPr="004449EE">
        <w:t>Vengono</w:t>
      </w:r>
      <w:r w:rsidRPr="004449EE">
        <w:rPr>
          <w:spacing w:val="-12"/>
        </w:rPr>
        <w:t xml:space="preserve"> </w:t>
      </w:r>
      <w:r w:rsidRPr="004449EE">
        <w:t>previste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riduzioni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caso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trasmissione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documentazione</w:t>
      </w:r>
      <w:r w:rsidRPr="004449EE">
        <w:rPr>
          <w:spacing w:val="-8"/>
        </w:rPr>
        <w:t xml:space="preserve"> </w:t>
      </w:r>
      <w:r w:rsidRPr="004449EE">
        <w:t>mancante</w:t>
      </w:r>
      <w:r w:rsidRPr="004449EE">
        <w:rPr>
          <w:spacing w:val="-9"/>
        </w:rPr>
        <w:t xml:space="preserve"> </w:t>
      </w:r>
      <w:r w:rsidRPr="004449EE">
        <w:t>entro</w:t>
      </w:r>
      <w:r w:rsidRPr="004449EE">
        <w:rPr>
          <w:spacing w:val="-10"/>
        </w:rPr>
        <w:t xml:space="preserve"> </w:t>
      </w:r>
      <w:r w:rsidRPr="004449EE">
        <w:t>10</w:t>
      </w:r>
      <w:r w:rsidRPr="004449EE">
        <w:rPr>
          <w:spacing w:val="-11"/>
        </w:rPr>
        <w:t xml:space="preserve"> </w:t>
      </w:r>
      <w:r w:rsidRPr="004449EE">
        <w:t>giorni</w:t>
      </w:r>
      <w:r w:rsidRPr="004449EE">
        <w:rPr>
          <w:spacing w:val="-53"/>
        </w:rPr>
        <w:t xml:space="preserve"> </w:t>
      </w:r>
      <w:r w:rsidRPr="004449EE">
        <w:t>dalla contestazione. Inoltre l’inadempimento nella trasmissione dei dati è comunicato all'amministrazione di</w:t>
      </w:r>
      <w:r w:rsidRPr="004449EE">
        <w:rPr>
          <w:spacing w:val="1"/>
        </w:rPr>
        <w:t xml:space="preserve"> </w:t>
      </w:r>
      <w:r w:rsidRPr="004449EE">
        <w:t xml:space="preserve">appartenenza ai fini della valutazione della responsabilità dirigenziale e della </w:t>
      </w:r>
      <w:r w:rsidRPr="004449EE">
        <w:rPr>
          <w:i/>
        </w:rPr>
        <w:t xml:space="preserve">performance </w:t>
      </w:r>
      <w:r w:rsidRPr="004449EE">
        <w:t>dei soggetti</w:t>
      </w:r>
      <w:r w:rsidRPr="004449EE">
        <w:rPr>
          <w:spacing w:val="1"/>
        </w:rPr>
        <w:t xml:space="preserve"> </w:t>
      </w:r>
      <w:r w:rsidRPr="004449EE">
        <w:t>responsabili.</w:t>
      </w:r>
      <w:r w:rsidRPr="004449EE">
        <w:rPr>
          <w:spacing w:val="-5"/>
        </w:rPr>
        <w:t xml:space="preserve"> </w:t>
      </w:r>
      <w:r w:rsidRPr="004449EE">
        <w:t>Infine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conclude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regime</w:t>
      </w:r>
      <w:r w:rsidRPr="004449EE">
        <w:rPr>
          <w:spacing w:val="-4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favorevole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primo</w:t>
      </w:r>
      <w:r w:rsidRPr="004449EE">
        <w:rPr>
          <w:spacing w:val="-5"/>
        </w:rPr>
        <w:t xml:space="preserve"> </w:t>
      </w:r>
      <w:r w:rsidRPr="004449EE">
        <w:t>anno</w:t>
      </w:r>
      <w:r w:rsidRPr="004449EE">
        <w:rPr>
          <w:spacing w:val="-4"/>
        </w:rPr>
        <w:t xml:space="preserve"> </w:t>
      </w:r>
      <w:r w:rsidRPr="004449EE">
        <w:t>dalla</w:t>
      </w:r>
      <w:r w:rsidRPr="004449EE">
        <w:rPr>
          <w:spacing w:val="-53"/>
        </w:rPr>
        <w:t xml:space="preserve"> </w:t>
      </w:r>
      <w:r w:rsidRPr="004449EE">
        <w:t>data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approvazione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RUP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1"/>
        </w:rPr>
        <w:t xml:space="preserve"> </w:t>
      </w:r>
      <w:r w:rsidRPr="004449EE">
        <w:t>60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comunicazione</w:t>
      </w:r>
      <w:r w:rsidRPr="004449EE">
        <w:rPr>
          <w:spacing w:val="1"/>
        </w:rPr>
        <w:t xml:space="preserve"> </w:t>
      </w:r>
      <w:r w:rsidRPr="004449EE">
        <w:t>all’amministrazione di appartenenza, adempia a tutti gli oneri informativi con contestuale autocertificazione,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-1"/>
        </w:rPr>
        <w:t xml:space="preserve"> </w:t>
      </w:r>
      <w:r w:rsidRPr="004449EE">
        <w:t>all’adempimento degli</w:t>
      </w:r>
      <w:r w:rsidRPr="004449EE">
        <w:rPr>
          <w:spacing w:val="1"/>
        </w:rPr>
        <w:t xml:space="preserve"> </w:t>
      </w:r>
      <w:r w:rsidRPr="004449EE">
        <w:t>stessi.</w:t>
      </w:r>
    </w:p>
    <w:p w:rsidR="00F90FA9" w:rsidRPr="004449EE" w:rsidRDefault="009F7C6E">
      <w:pPr>
        <w:pStyle w:val="Corpodeltesto"/>
        <w:spacing w:before="155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 xml:space="preserve">prevede, inoltre, che costituisce oggetto di valutazione della </w:t>
      </w:r>
      <w:r w:rsidRPr="004449EE">
        <w:rPr>
          <w:i/>
        </w:rPr>
        <w:t xml:space="preserve">performance </w:t>
      </w:r>
      <w:r w:rsidRPr="004449EE">
        <w:t>il rifiuto, ovvero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l'omessa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effettuazione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necessario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garantire</w:t>
      </w:r>
      <w:r w:rsidRPr="004449EE">
        <w:rPr>
          <w:spacing w:val="-13"/>
        </w:rPr>
        <w:t xml:space="preserve"> </w:t>
      </w:r>
      <w:r w:rsidRPr="004449EE">
        <w:t>l'interoperabilità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banche</w:t>
      </w:r>
      <w:r w:rsidRPr="004449EE">
        <w:rPr>
          <w:spacing w:val="-11"/>
        </w:rPr>
        <w:t xml:space="preserve"> </w:t>
      </w:r>
      <w:r w:rsidRPr="004449EE">
        <w:t>dati,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parte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soggetto</w:t>
      </w:r>
      <w:r w:rsidRPr="004449EE">
        <w:rPr>
          <w:spacing w:val="-52"/>
        </w:rPr>
        <w:t xml:space="preserve"> </w:t>
      </w:r>
      <w:r w:rsidRPr="004449EE">
        <w:t>responsabile delle stesse all'interno della stazione appaltante o dell’Amministrazione titolare della banca dati</w:t>
      </w:r>
      <w:r w:rsidRPr="004449EE">
        <w:rPr>
          <w:spacing w:val="1"/>
        </w:rPr>
        <w:t xml:space="preserve"> </w:t>
      </w:r>
      <w:r w:rsidRPr="004449EE">
        <w:t>coinvolta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procedimento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24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>I</w:t>
      </w:r>
      <w:r w:rsidRPr="004449EE">
        <w:rPr>
          <w:spacing w:val="-9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trattano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rPr>
          <w:highlight w:val="yellow"/>
        </w:rPr>
        <w:t>Fascicolo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virtuale</w:t>
      </w:r>
      <w:r w:rsidRPr="004449EE">
        <w:rPr>
          <w:spacing w:val="-7"/>
        </w:rPr>
        <w:t xml:space="preserve"> </w:t>
      </w:r>
      <w:r w:rsidRPr="004449EE">
        <w:t>dell’operatore</w:t>
      </w:r>
      <w:r w:rsidRPr="004449EE">
        <w:rPr>
          <w:spacing w:val="-6"/>
        </w:rPr>
        <w:t xml:space="preserve"> </w:t>
      </w:r>
      <w:r w:rsidRPr="004449EE">
        <w:t>economico,</w:t>
      </w:r>
      <w:r w:rsidRPr="004449EE">
        <w:rPr>
          <w:spacing w:val="-4"/>
        </w:rPr>
        <w:t xml:space="preserve"> </w:t>
      </w:r>
      <w:r w:rsidRPr="004449EE">
        <w:t>istituito</w:t>
      </w:r>
      <w:r w:rsidRPr="004449EE">
        <w:rPr>
          <w:spacing w:val="-6"/>
        </w:rPr>
        <w:t xml:space="preserve"> </w:t>
      </w:r>
      <w:r w:rsidRPr="004449EE">
        <w:t>presso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banca</w:t>
      </w:r>
      <w:r w:rsidRPr="004449EE">
        <w:rPr>
          <w:spacing w:val="-5"/>
        </w:rPr>
        <w:t xml:space="preserve"> </w:t>
      </w:r>
      <w:r w:rsidRPr="004449EE">
        <w:t>dati</w:t>
      </w:r>
      <w:r w:rsidRPr="004449EE">
        <w:rPr>
          <w:spacing w:val="-5"/>
        </w:rPr>
        <w:t xml:space="preserve"> </w:t>
      </w:r>
      <w:r w:rsidRPr="004449EE">
        <w:t>nazionale</w:t>
      </w:r>
      <w:r w:rsidRPr="004449EE">
        <w:rPr>
          <w:spacing w:val="-53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contratti</w:t>
      </w:r>
      <w:r w:rsidRPr="004449EE">
        <w:rPr>
          <w:spacing w:val="-10"/>
        </w:rPr>
        <w:t xml:space="preserve"> </w:t>
      </w:r>
      <w:r w:rsidRPr="004449EE">
        <w:t>pubblici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ANAC;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esso</w:t>
      </w:r>
      <w:r w:rsidRPr="004449EE">
        <w:rPr>
          <w:spacing w:val="-14"/>
        </w:rPr>
        <w:t xml:space="preserve"> </w:t>
      </w:r>
      <w:r w:rsidRPr="004449EE">
        <w:t>sono</w:t>
      </w:r>
      <w:r w:rsidRPr="004449EE">
        <w:rPr>
          <w:spacing w:val="-13"/>
        </w:rPr>
        <w:t xml:space="preserve"> </w:t>
      </w:r>
      <w:r w:rsidRPr="004449EE">
        <w:t>presenti,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ciascun</w:t>
      </w:r>
      <w:r w:rsidRPr="004449EE">
        <w:rPr>
          <w:spacing w:val="-10"/>
        </w:rPr>
        <w:t xml:space="preserve"> </w:t>
      </w:r>
      <w:r w:rsidRPr="004449EE">
        <w:t>operatore</w:t>
      </w:r>
      <w:r w:rsidRPr="004449EE">
        <w:rPr>
          <w:spacing w:val="-13"/>
        </w:rPr>
        <w:t xml:space="preserve"> </w:t>
      </w:r>
      <w:r w:rsidRPr="004449EE">
        <w:t>economico,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dati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informazioni</w:t>
      </w:r>
      <w:r w:rsidRPr="004449EE">
        <w:rPr>
          <w:spacing w:val="-53"/>
        </w:rPr>
        <w:t xml:space="preserve"> </w:t>
      </w:r>
      <w:r w:rsidRPr="004449EE">
        <w:t>per la verifica dei requisiti generali e speciali, occorrenti per partecipare alla gara, da parte delle stazioni</w:t>
      </w:r>
      <w:r w:rsidRPr="004449EE">
        <w:rPr>
          <w:spacing w:val="1"/>
        </w:rPr>
        <w:t xml:space="preserve"> </w:t>
      </w:r>
      <w:r w:rsidRPr="004449EE">
        <w:t>appaltanti.</w:t>
      </w:r>
      <w:r w:rsidRPr="004449EE">
        <w:rPr>
          <w:spacing w:val="-10"/>
        </w:rPr>
        <w:t xml:space="preserve"> </w:t>
      </w:r>
      <w:r w:rsidRPr="004449EE">
        <w:t>Naturalmente,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miglior</w:t>
      </w:r>
      <w:r w:rsidRPr="004449EE">
        <w:rPr>
          <w:spacing w:val="-12"/>
        </w:rPr>
        <w:t xml:space="preserve"> </w:t>
      </w:r>
      <w:r w:rsidRPr="004449EE">
        <w:t>funzionamento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fascicolo</w:t>
      </w:r>
      <w:r w:rsidRPr="004449EE">
        <w:rPr>
          <w:spacing w:val="-9"/>
        </w:rPr>
        <w:t xml:space="preserve"> </w:t>
      </w:r>
      <w:r w:rsidRPr="004449EE">
        <w:t>virtuale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ottimizzazione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servizi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controlli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potranno</w:t>
      </w:r>
      <w:r w:rsidRPr="004449EE">
        <w:rPr>
          <w:spacing w:val="1"/>
        </w:rPr>
        <w:t xml:space="preserve"> </w:t>
      </w:r>
      <w:r w:rsidRPr="004449EE">
        <w:t>offrirsi,</w:t>
      </w:r>
      <w:r w:rsidRPr="004449EE">
        <w:rPr>
          <w:spacing w:val="1"/>
        </w:rPr>
        <w:t xml:space="preserve"> </w:t>
      </w:r>
      <w:r w:rsidRPr="004449EE">
        <w:t>sarà</w:t>
      </w:r>
      <w:r w:rsidRPr="004449EE">
        <w:rPr>
          <w:spacing w:val="1"/>
        </w:rPr>
        <w:t xml:space="preserve"> </w:t>
      </w:r>
      <w:r w:rsidRPr="004449EE">
        <w:t>fondamentale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collaborazione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amministrazioni competenti al rilascio delle certificazioni riferite al possesso dei requisiti, le quali dovranno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consentire,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tempo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reale,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disponibilità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certificazioni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formato</w:t>
      </w:r>
      <w:r w:rsidRPr="004449EE">
        <w:rPr>
          <w:spacing w:val="-12"/>
        </w:rPr>
        <w:t xml:space="preserve"> </w:t>
      </w:r>
      <w:r w:rsidRPr="004449EE">
        <w:t>digitale,</w:t>
      </w:r>
      <w:r w:rsidRPr="004449EE">
        <w:rPr>
          <w:spacing w:val="-12"/>
        </w:rPr>
        <w:t xml:space="preserve"> </w:t>
      </w:r>
      <w:r w:rsidRPr="004449EE">
        <w:t>mediante</w:t>
      </w:r>
      <w:r w:rsidRPr="004449EE">
        <w:rPr>
          <w:spacing w:val="-12"/>
        </w:rPr>
        <w:t xml:space="preserve"> </w:t>
      </w:r>
      <w:r w:rsidRPr="004449EE">
        <w:t>accesso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proprie</w:t>
      </w:r>
      <w:r w:rsidRPr="004449EE">
        <w:rPr>
          <w:spacing w:val="1"/>
        </w:rPr>
        <w:t xml:space="preserve"> </w:t>
      </w:r>
      <w:r w:rsidRPr="004449EE">
        <w:t>banche dati, con modalità automatizzate, mediante interoperabilità secondo le prescrizioni delle linee guida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53"/>
        </w:rPr>
        <w:t xml:space="preserve"> </w:t>
      </w:r>
      <w:r w:rsidRPr="004449EE">
        <w:t>adottate</w:t>
      </w:r>
      <w:r w:rsidRPr="004449EE">
        <w:rPr>
          <w:spacing w:val="51"/>
        </w:rPr>
        <w:t xml:space="preserve"> </w:t>
      </w:r>
      <w:r w:rsidRPr="004449EE">
        <w:t>da</w:t>
      </w:r>
      <w:r w:rsidRPr="004449EE">
        <w:rPr>
          <w:spacing w:val="51"/>
        </w:rPr>
        <w:t xml:space="preserve"> </w:t>
      </w:r>
      <w:r w:rsidRPr="004449EE">
        <w:rPr>
          <w:highlight w:val="yellow"/>
        </w:rPr>
        <w:t>Agid</w:t>
      </w:r>
      <w:r w:rsidRPr="004449EE">
        <w:rPr>
          <w:spacing w:val="53"/>
          <w:highlight w:val="yellow"/>
        </w:rPr>
        <w:t xml:space="preserve"> </w:t>
      </w:r>
      <w:r w:rsidRPr="004449EE">
        <w:rPr>
          <w:highlight w:val="yellow"/>
        </w:rPr>
        <w:t>(“Linee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guida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sull'interoperabilità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tecnica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54"/>
          <w:highlight w:val="yellow"/>
        </w:rPr>
        <w:t xml:space="preserve"> </w:t>
      </w:r>
      <w:r w:rsidRPr="004449EE">
        <w:rPr>
          <w:highlight w:val="yellow"/>
        </w:rPr>
        <w:t>Pubbliche</w:t>
      </w:r>
      <w:r w:rsidRPr="004449EE">
        <w:rPr>
          <w:spacing w:val="51"/>
          <w:highlight w:val="yellow"/>
        </w:rPr>
        <w:t xml:space="preserve"> </w:t>
      </w:r>
      <w:r w:rsidRPr="004449EE">
        <w:rPr>
          <w:highlight w:val="yellow"/>
        </w:rPr>
        <w:t>Amministrazioni”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rPr>
          <w:highlight w:val="yellow"/>
        </w:rPr>
        <w:lastRenderedPageBreak/>
        <w:t>(Determinazione Agid n. 547/2021)</w:t>
      </w:r>
      <w:r w:rsidRPr="004449EE">
        <w:t>, “Linee guida Tecnologie e standard per la sicurezza dell’interoperabilità</w:t>
      </w:r>
      <w:r w:rsidRPr="004449EE">
        <w:rPr>
          <w:spacing w:val="-52"/>
        </w:rPr>
        <w:t xml:space="preserve"> </w:t>
      </w:r>
      <w:r w:rsidRPr="004449EE">
        <w:t>tramite API dei sistemi informatici” e “Linee Guida sull'infrastruttura tecnologica della Piattaforma digitale</w:t>
      </w:r>
      <w:r w:rsidRPr="004449EE">
        <w:rPr>
          <w:spacing w:val="1"/>
        </w:rPr>
        <w:t xml:space="preserve"> </w:t>
      </w:r>
      <w:r w:rsidRPr="004449EE">
        <w:t>nazionale dati per l'interoperabilità dei sistemi informativi e delle basi di dati” (Determinazione Agid n.</w:t>
      </w:r>
      <w:r w:rsidRPr="004449EE">
        <w:rPr>
          <w:spacing w:val="1"/>
        </w:rPr>
        <w:t xml:space="preserve"> </w:t>
      </w:r>
      <w:r w:rsidRPr="004449EE">
        <w:t>627/2021) nonché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quelle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saranno adottate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26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 che le amministrazioni competenti al rilascio delle certificazioni di cui all'articolo 94 ,</w:t>
      </w:r>
      <w:r w:rsidRPr="004449EE">
        <w:rPr>
          <w:spacing w:val="1"/>
        </w:rPr>
        <w:t xml:space="preserve"> </w:t>
      </w:r>
      <w:r w:rsidRPr="004449EE">
        <w:t>riferite ai requisiti di partecipazione generale che possono comportare esclusione automatica dalla gara,</w:t>
      </w:r>
      <w:r w:rsidRPr="004449EE">
        <w:rPr>
          <w:spacing w:val="1"/>
        </w:rPr>
        <w:t xml:space="preserve"> </w:t>
      </w:r>
      <w:r w:rsidRPr="004449EE">
        <w:t>realizzano, mediante l’adozione delle necessarie misure organizzative e la revisione dei</w:t>
      </w:r>
      <w:r w:rsidRPr="004449EE">
        <w:rPr>
          <w:spacing w:val="1"/>
        </w:rPr>
        <w:t xml:space="preserve"> </w:t>
      </w:r>
      <w:r w:rsidRPr="004449EE">
        <w:t>processi</w:t>
      </w:r>
      <w:r w:rsidRPr="004449EE">
        <w:rPr>
          <w:spacing w:val="1"/>
        </w:rPr>
        <w:t xml:space="preserve"> </w:t>
      </w:r>
      <w:r w:rsidRPr="004449EE">
        <w:t>e dei</w:t>
      </w:r>
      <w:r w:rsidRPr="004449EE">
        <w:rPr>
          <w:spacing w:val="1"/>
        </w:rPr>
        <w:t xml:space="preserve"> </w:t>
      </w:r>
      <w:r w:rsidRPr="004449EE">
        <w:t>regolamenti interni, sistemi informatici atti a garantire alla banca dati nazionale dei contratti pubblici la</w:t>
      </w:r>
      <w:r w:rsidRPr="004449EE">
        <w:rPr>
          <w:spacing w:val="1"/>
        </w:rPr>
        <w:t xml:space="preserve"> </w:t>
      </w:r>
      <w:r w:rsidRPr="004449EE">
        <w:t>disponibilità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tempo reale</w:t>
      </w:r>
      <w:r w:rsidRPr="004449EE">
        <w:rPr>
          <w:spacing w:val="-2"/>
        </w:rPr>
        <w:t xml:space="preserve"> </w:t>
      </w:r>
      <w:r w:rsidRPr="004449EE">
        <w:t>delle certificazioni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formato digitale.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All’operatore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richiesto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indicare,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sede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partecipazione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gara,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dati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documenti</w:t>
      </w:r>
      <w:r w:rsidRPr="004449EE">
        <w:rPr>
          <w:spacing w:val="-7"/>
        </w:rPr>
        <w:t xml:space="preserve"> </w:t>
      </w:r>
      <w:r w:rsidRPr="004449EE">
        <w:t>relativi</w:t>
      </w:r>
      <w:r w:rsidRPr="004449EE">
        <w:rPr>
          <w:spacing w:val="-53"/>
        </w:rPr>
        <w:t xml:space="preserve"> </w:t>
      </w:r>
      <w:r w:rsidRPr="004449EE">
        <w:t>ai requisiti previsti per la singola procedura e ai requisiti di qualificazione per consentire la valutazione degli</w:t>
      </w:r>
      <w:r w:rsidRPr="004449EE">
        <w:rPr>
          <w:spacing w:val="1"/>
        </w:rPr>
        <w:t xml:space="preserve"> </w:t>
      </w:r>
      <w:r w:rsidRPr="004449EE">
        <w:t>stessi da parte della stazione appaltante. Infine la norma prevede che in ragione dell’attività e dei servizi</w:t>
      </w:r>
      <w:r w:rsidRPr="004449EE">
        <w:rPr>
          <w:spacing w:val="1"/>
        </w:rPr>
        <w:t xml:space="preserve"> </w:t>
      </w:r>
      <w:r w:rsidRPr="004449EE">
        <w:t>realizzati attraverso il fascicolo, l’ANAC predispone anche l’elenco di operatori economici già accertati e le</w:t>
      </w:r>
      <w:r w:rsidRPr="004449EE">
        <w:rPr>
          <w:spacing w:val="1"/>
        </w:rPr>
        <w:t xml:space="preserve"> </w:t>
      </w:r>
      <w:r w:rsidRPr="004449EE">
        <w:t>modalità per l'utilizzo</w:t>
      </w:r>
      <w:r w:rsidRPr="004449EE">
        <w:rPr>
          <w:spacing w:val="1"/>
        </w:rPr>
        <w:t xml:space="preserve"> </w:t>
      </w:r>
      <w:r w:rsidRPr="004449EE">
        <w:t>degli accertamenti già effettuati per</w:t>
      </w:r>
      <w:r w:rsidRPr="004449EE">
        <w:rPr>
          <w:spacing w:val="1"/>
        </w:rPr>
        <w:t xml:space="preserve"> </w:t>
      </w:r>
      <w:r w:rsidRPr="004449EE">
        <w:t>gare</w:t>
      </w:r>
      <w:r w:rsidRPr="004449EE">
        <w:rPr>
          <w:spacing w:val="1"/>
        </w:rPr>
        <w:t xml:space="preserve"> </w:t>
      </w:r>
      <w:r w:rsidRPr="004449EE">
        <w:t>diverse; tanto al fine di consentire, in</w:t>
      </w:r>
      <w:r w:rsidRPr="004449EE">
        <w:rPr>
          <w:spacing w:val="1"/>
        </w:rPr>
        <w:t xml:space="preserve"> </w:t>
      </w:r>
      <w:r w:rsidRPr="004449EE">
        <w:t>prospettiva, la possibilità di partecipare a più gare entro un determinato arco temporale di validità dei dati 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acquisite.</w:t>
      </w:r>
    </w:p>
    <w:p w:rsidR="00F90FA9" w:rsidRPr="004449EE" w:rsidRDefault="009F7C6E">
      <w:pPr>
        <w:pStyle w:val="Corpodeltesto"/>
        <w:spacing w:before="157" w:line="259" w:lineRule="auto"/>
        <w:ind w:right="386"/>
        <w:rPr>
          <w:i/>
        </w:rPr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 che per la funzionalità del fascicolo virtuale dell’operatore economico, l’indicazione dei</w:t>
      </w:r>
      <w:r w:rsidRPr="004449EE">
        <w:rPr>
          <w:spacing w:val="1"/>
        </w:rPr>
        <w:t xml:space="preserve"> </w:t>
      </w:r>
      <w:r w:rsidRPr="004449EE">
        <w:t>dati e il loro aggiornamento, i termini e le regole tecniche per l’acquisizione è prevista l’adozione di un</w:t>
      </w:r>
      <w:r w:rsidRPr="004449EE">
        <w:rPr>
          <w:spacing w:val="1"/>
        </w:rPr>
        <w:t xml:space="preserve"> </w:t>
      </w:r>
      <w:r w:rsidRPr="004449EE">
        <w:t>provvedimento da parte dell’ANAC, d’intesa con il Ministero delle infrastrutture e dei trasporti e con l'AgID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fine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individuare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tipologie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dati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inserire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4"/>
        </w:rPr>
        <w:t xml:space="preserve"> </w:t>
      </w:r>
      <w:r w:rsidRPr="004449EE">
        <w:t>fascicolo</w:t>
      </w:r>
      <w:r w:rsidRPr="004449EE">
        <w:rPr>
          <w:spacing w:val="-15"/>
        </w:rPr>
        <w:t xml:space="preserve"> </w:t>
      </w:r>
      <w:r w:rsidRPr="004449EE">
        <w:t>virtuale</w:t>
      </w:r>
      <w:r w:rsidRPr="004449EE">
        <w:rPr>
          <w:spacing w:val="-11"/>
        </w:rPr>
        <w:t xml:space="preserve"> </w:t>
      </w:r>
      <w:r w:rsidRPr="004449EE">
        <w:t>dell’operatore</w:t>
      </w:r>
      <w:r w:rsidRPr="004449EE">
        <w:rPr>
          <w:spacing w:val="-12"/>
        </w:rPr>
        <w:t xml:space="preserve"> </w:t>
      </w:r>
      <w:r w:rsidRPr="004449EE">
        <w:t>economico,</w:t>
      </w:r>
      <w:r w:rsidRPr="004449EE">
        <w:rPr>
          <w:spacing w:val="-11"/>
        </w:rPr>
        <w:t xml:space="preserve"> </w:t>
      </w:r>
      <w:r w:rsidRPr="004449EE">
        <w:t>concernenti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partecipazione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gare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loro</w:t>
      </w:r>
      <w:r w:rsidRPr="004449EE">
        <w:rPr>
          <w:spacing w:val="-4"/>
        </w:rPr>
        <w:t xml:space="preserve"> </w:t>
      </w:r>
      <w:r w:rsidRPr="004449EE">
        <w:t>esito,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relazione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obbligatoria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verifica</w:t>
      </w:r>
      <w:r w:rsidRPr="004449EE">
        <w:rPr>
          <w:spacing w:val="-3"/>
        </w:rPr>
        <w:t xml:space="preserve"> </w:t>
      </w:r>
      <w:r w:rsidRPr="004449EE">
        <w:t>attraverso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Banca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nazionale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dei</w:t>
      </w:r>
      <w:r w:rsidRPr="004449EE">
        <w:rPr>
          <w:spacing w:val="-14"/>
        </w:rPr>
        <w:t xml:space="preserve"> </w:t>
      </w:r>
      <w:r w:rsidRPr="004449EE">
        <w:t>contratti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33"/>
        </w:rPr>
        <w:t xml:space="preserve"> </w:t>
      </w:r>
      <w:r w:rsidRPr="004449EE">
        <w:t>termini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regole</w:t>
      </w:r>
      <w:r w:rsidRPr="004449EE">
        <w:rPr>
          <w:spacing w:val="-12"/>
        </w:rPr>
        <w:t xml:space="preserve"> </w:t>
      </w:r>
      <w:r w:rsidRPr="004449EE">
        <w:t>tecniche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l'acquisizione,</w:t>
      </w:r>
      <w:r w:rsidRPr="004449EE">
        <w:rPr>
          <w:spacing w:val="-13"/>
        </w:rPr>
        <w:t xml:space="preserve"> </w:t>
      </w:r>
      <w:r w:rsidRPr="004449EE">
        <w:t>l'aggiornamento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consultazione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predetti dati,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mediante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piattaforma</w:t>
      </w:r>
      <w:r w:rsidRPr="004449EE">
        <w:rPr>
          <w:spacing w:val="-1"/>
        </w:rPr>
        <w:t xml:space="preserve"> </w:t>
      </w:r>
      <w:r w:rsidRPr="004449EE">
        <w:t>di cui</w:t>
      </w:r>
      <w:r w:rsidRPr="004449EE">
        <w:rPr>
          <w:spacing w:val="-1"/>
        </w:rPr>
        <w:t xml:space="preserve"> </w:t>
      </w:r>
      <w:r w:rsidRPr="004449EE">
        <w:t>all'art.50</w:t>
      </w:r>
      <w:r w:rsidRPr="004449EE">
        <w:rPr>
          <w:spacing w:val="-1"/>
        </w:rPr>
        <w:t xml:space="preserve"> </w:t>
      </w:r>
      <w:r w:rsidRPr="004449EE">
        <w:rPr>
          <w:i/>
        </w:rPr>
        <w:t>ter</w:t>
      </w:r>
      <w:r w:rsidRPr="004449EE">
        <w:rPr>
          <w:i/>
          <w:spacing w:val="-1"/>
        </w:rPr>
        <w:t xml:space="preserve"> </w:t>
      </w:r>
      <w:r w:rsidRPr="004449EE">
        <w:t>del d.</w:t>
      </w:r>
      <w:r w:rsidRPr="004449EE">
        <w:rPr>
          <w:spacing w:val="-3"/>
        </w:rPr>
        <w:t xml:space="preserve"> </w:t>
      </w:r>
      <w:r w:rsidRPr="004449EE">
        <w:t>lgs.</w:t>
      </w:r>
      <w:r w:rsidRPr="004449EE">
        <w:rPr>
          <w:spacing w:val="-1"/>
        </w:rPr>
        <w:t xml:space="preserve"> </w:t>
      </w:r>
      <w:r w:rsidRPr="004449EE">
        <w:t>82/2005</w:t>
      </w:r>
      <w:r w:rsidRPr="004449EE">
        <w:rPr>
          <w:i/>
        </w:rPr>
        <w:t>.</w:t>
      </w:r>
    </w:p>
    <w:p w:rsidR="00F90FA9" w:rsidRPr="004449EE" w:rsidRDefault="00F90FA9">
      <w:pPr>
        <w:pStyle w:val="Corpodeltesto"/>
        <w:ind w:left="0"/>
        <w:jc w:val="left"/>
        <w:rPr>
          <w:i/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i/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25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1 e 2 </w:t>
      </w:r>
      <w:r w:rsidRPr="004449EE">
        <w:t xml:space="preserve">disciplinano le </w:t>
      </w:r>
      <w:r w:rsidRPr="004449EE">
        <w:rPr>
          <w:highlight w:val="yellow"/>
        </w:rPr>
        <w:t xml:space="preserve">piattaforme digitali di </w:t>
      </w:r>
      <w:r w:rsidRPr="004449EE">
        <w:rPr>
          <w:i/>
          <w:highlight w:val="yellow"/>
        </w:rPr>
        <w:t>e-procurement</w:t>
      </w:r>
      <w:r w:rsidRPr="004449EE">
        <w:rPr>
          <w:i/>
        </w:rPr>
        <w:t xml:space="preserve"> </w:t>
      </w:r>
      <w:r w:rsidRPr="004449EE">
        <w:t>che costituiscono l’insieme dei servizi e</w:t>
      </w:r>
      <w:r w:rsidRPr="004449EE">
        <w:rPr>
          <w:spacing w:val="1"/>
        </w:rPr>
        <w:t xml:space="preserve"> </w:t>
      </w:r>
      <w:r w:rsidRPr="004449EE">
        <w:t>dei sistemi informatici, interconnessi e interoperanti, utilizzati dalle stazioni appaltanti per svolgere una o più</w:t>
      </w:r>
      <w:r w:rsidRPr="004449EE">
        <w:rPr>
          <w:spacing w:val="-52"/>
        </w:rPr>
        <w:t xml:space="preserve"> </w:t>
      </w:r>
      <w:r w:rsidRPr="004449EE">
        <w:t>fasi delle procedure di gara e per assicurare la piena digitalizzazione dell’intero ciclo di vita dei contratti</w:t>
      </w:r>
      <w:r w:rsidRPr="004449EE">
        <w:rPr>
          <w:spacing w:val="1"/>
        </w:rPr>
        <w:t xml:space="preserve"> </w:t>
      </w:r>
      <w:r w:rsidRPr="004449EE">
        <w:t xml:space="preserve">pubblici. Le piattaforme digitali di </w:t>
      </w:r>
      <w:r w:rsidRPr="004449EE">
        <w:rPr>
          <w:i/>
        </w:rPr>
        <w:t xml:space="preserve">e-procurement </w:t>
      </w:r>
      <w:r w:rsidRPr="004449EE">
        <w:t>dovranno interoperare con i servizi della Piattaforma</w:t>
      </w:r>
      <w:r w:rsidRPr="004449EE">
        <w:rPr>
          <w:spacing w:val="1"/>
        </w:rPr>
        <w:t xml:space="preserve"> </w:t>
      </w:r>
      <w:r w:rsidRPr="004449EE">
        <w:t>nazionale degli appalti e, attraverso questa, con la banca dati nazionale dei contratti pubblici. Le piattaforme</w:t>
      </w:r>
      <w:r w:rsidRPr="004449EE">
        <w:rPr>
          <w:spacing w:val="1"/>
        </w:rPr>
        <w:t xml:space="preserve"> </w:t>
      </w:r>
      <w:r w:rsidRPr="004449EE">
        <w:t xml:space="preserve">di </w:t>
      </w:r>
      <w:r w:rsidRPr="004449EE">
        <w:rPr>
          <w:i/>
        </w:rPr>
        <w:t xml:space="preserve">e-procurement </w:t>
      </w:r>
      <w:r w:rsidRPr="004449EE">
        <w:t>dovranno assicurare la parità di accesso degli operatori e la partecipazione alla gara degli</w:t>
      </w:r>
      <w:r w:rsidRPr="004449EE">
        <w:rPr>
          <w:spacing w:val="1"/>
        </w:rPr>
        <w:t xml:space="preserve"> </w:t>
      </w:r>
      <w:r w:rsidRPr="004449EE">
        <w:t>stessi,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comprovato</w:t>
      </w:r>
      <w:r w:rsidRPr="004449EE">
        <w:rPr>
          <w:spacing w:val="-1"/>
        </w:rPr>
        <w:t xml:space="preserve"> </w:t>
      </w:r>
      <w:r w:rsidRPr="004449EE">
        <w:t>malfunzionamento,</w:t>
      </w:r>
      <w:r w:rsidRPr="004449EE">
        <w:rPr>
          <w:spacing w:val="-3"/>
        </w:rPr>
        <w:t xml:space="preserve"> </w:t>
      </w:r>
      <w:r w:rsidRPr="004449EE">
        <w:t>pur se temporaneo,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piattaforme.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introduce la previsione secondo cui la stazione appaltante, non dotata di una propria piattaforma</w:t>
      </w:r>
      <w:r w:rsidRPr="004449EE">
        <w:rPr>
          <w:spacing w:val="1"/>
        </w:rPr>
        <w:t xml:space="preserve"> </w:t>
      </w:r>
      <w:r w:rsidRPr="004449EE">
        <w:t xml:space="preserve">digitale di </w:t>
      </w:r>
      <w:r w:rsidRPr="004449EE">
        <w:rPr>
          <w:i/>
        </w:rPr>
        <w:t xml:space="preserve">e-procurement, </w:t>
      </w:r>
      <w:r w:rsidRPr="004449EE">
        <w:t>dovrà necessariamente avvalersi delle piattaforme messe a disposizione da altre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-1"/>
        </w:rPr>
        <w:t xml:space="preserve"> </w:t>
      </w:r>
      <w:r w:rsidRPr="004449EE">
        <w:t>appaltanti,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centrali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committenza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soggetti</w:t>
      </w:r>
      <w:r w:rsidRPr="004449EE">
        <w:rPr>
          <w:spacing w:val="-1"/>
        </w:rPr>
        <w:t xml:space="preserve"> </w:t>
      </w:r>
      <w:r w:rsidRPr="004449EE">
        <w:t>aggregatori,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regioni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province</w:t>
      </w:r>
      <w:r w:rsidRPr="004449EE">
        <w:rPr>
          <w:spacing w:val="-1"/>
        </w:rPr>
        <w:t xml:space="preserve"> </w:t>
      </w:r>
      <w:r w:rsidRPr="004449EE">
        <w:t>autonome.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11"/>
        </w:rPr>
        <w:t xml:space="preserve"> </w:t>
      </w:r>
      <w:r w:rsidRPr="004449EE">
        <w:t>ribadisce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principio</w:t>
      </w:r>
      <w:r w:rsidRPr="004449EE">
        <w:rPr>
          <w:spacing w:val="-10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previsto</w:t>
      </w:r>
      <w:r w:rsidRPr="004449EE">
        <w:rPr>
          <w:spacing w:val="-11"/>
        </w:rPr>
        <w:t xml:space="preserve"> </w:t>
      </w:r>
      <w:r w:rsidRPr="004449EE">
        <w:t>all’art.</w:t>
      </w:r>
      <w:r w:rsidRPr="004449EE">
        <w:rPr>
          <w:spacing w:val="-10"/>
        </w:rPr>
        <w:t xml:space="preserve"> </w:t>
      </w:r>
      <w:r w:rsidRPr="004449EE">
        <w:t>41,</w:t>
      </w:r>
      <w:r w:rsidRPr="004449EE">
        <w:rPr>
          <w:spacing w:val="-11"/>
        </w:rPr>
        <w:t xml:space="preserve"> </w:t>
      </w:r>
      <w:r w:rsidRPr="004449EE">
        <w:t>c.</w:t>
      </w:r>
      <w:r w:rsidRPr="004449EE">
        <w:rPr>
          <w:spacing w:val="-9"/>
        </w:rPr>
        <w:t xml:space="preserve"> </w:t>
      </w:r>
      <w:r w:rsidRPr="004449EE">
        <w:t>2-</w:t>
      </w:r>
      <w:r w:rsidRPr="004449EE">
        <w:rPr>
          <w:i/>
        </w:rPr>
        <w:t>bis,</w:t>
      </w:r>
      <w:r w:rsidRPr="004449EE">
        <w:rPr>
          <w:i/>
          <w:spacing w:val="-11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d.</w:t>
      </w:r>
      <w:r w:rsidRPr="004449EE">
        <w:rPr>
          <w:spacing w:val="-10"/>
        </w:rPr>
        <w:t xml:space="preserve"> </w:t>
      </w:r>
      <w:r w:rsidRPr="004449EE">
        <w:t>lgs.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0"/>
        </w:rPr>
        <w:t xml:space="preserve"> </w:t>
      </w:r>
      <w:r w:rsidRPr="004449EE">
        <w:t>50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2016,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possono</w:t>
      </w:r>
      <w:r w:rsidRPr="004449EE">
        <w:rPr>
          <w:spacing w:val="-52"/>
        </w:rPr>
        <w:t xml:space="preserve"> </w:t>
      </w:r>
      <w:r w:rsidRPr="004449EE">
        <w:t>essere posti a carico dei concorrenti, ovvero dell'aggiudicatario, eventuali costi connessi alla gestione delle</w:t>
      </w:r>
      <w:r w:rsidRPr="004449EE">
        <w:rPr>
          <w:spacing w:val="1"/>
        </w:rPr>
        <w:t xml:space="preserve"> </w:t>
      </w:r>
      <w:r w:rsidRPr="004449EE">
        <w:t>piattaforme.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26</w:t>
      </w:r>
    </w:p>
    <w:p w:rsidR="00F90FA9" w:rsidRPr="004449EE" w:rsidRDefault="009F7C6E">
      <w:pPr>
        <w:pStyle w:val="Corpodeltesto"/>
        <w:spacing w:before="179" w:line="259" w:lineRule="auto"/>
        <w:ind w:right="389"/>
      </w:pPr>
      <w:r w:rsidRPr="004449EE">
        <w:rPr>
          <w:highlight w:val="yellow"/>
        </w:rPr>
        <w:t xml:space="preserve">Il </w:t>
      </w:r>
      <w:r w:rsidRPr="004449EE">
        <w:rPr>
          <w:b/>
          <w:highlight w:val="yellow"/>
        </w:rPr>
        <w:t xml:space="preserve">comma 1 </w:t>
      </w:r>
      <w:r w:rsidRPr="004449EE">
        <w:rPr>
          <w:highlight w:val="yellow"/>
        </w:rPr>
        <w:t>disciplina la competenza dell’AgID</w:t>
      </w:r>
      <w:r w:rsidRPr="004449EE">
        <w:t>, a norma dell’art. 71 del d.lgs. n. 82 del 2005, di stabilire, di</w:t>
      </w:r>
      <w:r w:rsidRPr="004449EE">
        <w:rPr>
          <w:spacing w:val="1"/>
        </w:rPr>
        <w:t xml:space="preserve"> </w:t>
      </w:r>
      <w:r w:rsidRPr="004449EE">
        <w:t>intesa con ANAC e la Presidenza del Consiglio dei Ministri, Dipartimento per la trasformazione digitale, 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tecnici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piattaforme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rPr>
          <w:i/>
        </w:rPr>
        <w:t>e-procurement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regole</w:t>
      </w:r>
      <w:r w:rsidRPr="004449EE">
        <w:rPr>
          <w:spacing w:val="1"/>
        </w:rPr>
        <w:t xml:space="preserve"> </w:t>
      </w:r>
      <w:r w:rsidRPr="004449EE">
        <w:t>tecniche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1"/>
        </w:rPr>
        <w:t xml:space="preserve"> </w:t>
      </w:r>
      <w:r w:rsidRPr="004449EE">
        <w:t>l’interoperabilità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conformità di</w:t>
      </w:r>
      <w:r w:rsidRPr="004449EE">
        <w:rPr>
          <w:spacing w:val="-2"/>
        </w:rPr>
        <w:t xml:space="preserve"> </w:t>
      </w:r>
      <w:r w:rsidRPr="004449EE">
        <w:t>dette</w:t>
      </w:r>
      <w:r w:rsidRPr="004449EE">
        <w:rPr>
          <w:spacing w:val="-1"/>
        </w:rPr>
        <w:t xml:space="preserve"> </w:t>
      </w:r>
      <w:r w:rsidRPr="004449EE">
        <w:t>piattaforme.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 </w:t>
      </w:r>
      <w:r w:rsidRPr="004449EE">
        <w:rPr>
          <w:b/>
        </w:rPr>
        <w:t xml:space="preserve">commi 2 e 3 </w:t>
      </w:r>
      <w:r w:rsidRPr="004449EE">
        <w:t>prevedono che con lo stesso provvedimento di cui al comma 1 sono fissate le modalità per la</w:t>
      </w:r>
      <w:r w:rsidRPr="004449EE">
        <w:rPr>
          <w:spacing w:val="1"/>
        </w:rPr>
        <w:t xml:space="preserve"> </w:t>
      </w:r>
      <w:r w:rsidRPr="004449EE">
        <w:t>certificazione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piattaforme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rPr>
          <w:i/>
        </w:rPr>
        <w:t>e-procurement</w:t>
      </w:r>
      <w:r w:rsidRPr="004449EE">
        <w:rPr>
          <w:i/>
          <w:spacing w:val="1"/>
        </w:rPr>
        <w:t xml:space="preserve"> </w:t>
      </w:r>
      <w:r w:rsidRPr="004449EE">
        <w:t>erogate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privati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1"/>
        </w:rPr>
        <w:t xml:space="preserve"> </w:t>
      </w:r>
      <w:r w:rsidRPr="004449EE">
        <w:t>compatibilità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l’ecosistema</w:t>
      </w:r>
      <w:r w:rsidRPr="004449EE">
        <w:rPr>
          <w:spacing w:val="-12"/>
        </w:rPr>
        <w:t xml:space="preserve"> </w:t>
      </w:r>
      <w:r w:rsidRPr="004449EE">
        <w:t>nazionale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e-procurement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quindi</w:t>
      </w:r>
      <w:r w:rsidRPr="004449EE">
        <w:rPr>
          <w:spacing w:val="-10"/>
        </w:rPr>
        <w:t xml:space="preserve"> </w:t>
      </w:r>
      <w:r w:rsidRPr="004449EE">
        <w:t>tutte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attività</w:t>
      </w:r>
      <w:r w:rsidRPr="004449EE">
        <w:rPr>
          <w:spacing w:val="-11"/>
        </w:rPr>
        <w:t xml:space="preserve"> </w:t>
      </w:r>
      <w:r w:rsidRPr="004449EE">
        <w:t>connesse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procedura</w:t>
      </w:r>
      <w:r w:rsidRPr="004449EE">
        <w:rPr>
          <w:spacing w:val="-53"/>
        </w:rPr>
        <w:t xml:space="preserve"> </w:t>
      </w:r>
      <w:r w:rsidRPr="004449EE">
        <w:t>di gara devono essere svolte su piattaforme telematiche “certificate”. La verifica dell’osservanza delle regole</w:t>
      </w:r>
      <w:r w:rsidRPr="004449EE">
        <w:rPr>
          <w:spacing w:val="1"/>
        </w:rPr>
        <w:t xml:space="preserve"> </w:t>
      </w:r>
      <w:r w:rsidRPr="004449EE">
        <w:t>tecniche è assicurata dall’ANAC in base ai criteri stabiliti dall’AgID e il superamento della verifica consente</w:t>
      </w:r>
      <w:r w:rsidRPr="004449EE">
        <w:rPr>
          <w:spacing w:val="1"/>
        </w:rPr>
        <w:t xml:space="preserve"> </w:t>
      </w:r>
      <w:r w:rsidRPr="004449EE">
        <w:t>l’integrazione con i servizi della Banca dati nazionale dei contratti pubblici. L’ANAC cura e gestisce anche il</w:t>
      </w:r>
      <w:r w:rsidRPr="004449EE">
        <w:rPr>
          <w:spacing w:val="-52"/>
        </w:rPr>
        <w:t xml:space="preserve"> </w:t>
      </w:r>
      <w:r w:rsidRPr="004449EE">
        <w:t>registro</w:t>
      </w:r>
      <w:r w:rsidRPr="004449EE">
        <w:rPr>
          <w:spacing w:val="-1"/>
        </w:rPr>
        <w:t xml:space="preserve"> </w:t>
      </w:r>
      <w:r w:rsidRPr="004449EE">
        <w:t>delle piattaforme certificate.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27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La novità introdotta dall’articolo 27 si sostanzia nella individuazione della</w:t>
      </w:r>
      <w:r w:rsidRPr="004449EE">
        <w:rPr>
          <w:spacing w:val="1"/>
        </w:rPr>
        <w:t xml:space="preserve"> </w:t>
      </w:r>
      <w:r w:rsidRPr="004449EE">
        <w:t>banca dati nazionale dei contratti</w:t>
      </w:r>
      <w:r w:rsidRPr="004449EE">
        <w:rPr>
          <w:spacing w:val="1"/>
        </w:rPr>
        <w:t xml:space="preserve"> </w:t>
      </w:r>
      <w:r w:rsidRPr="004449EE">
        <w:t>pubblici come unico collettore nazionale (eSender) che convoglia verso il sistema SIMAP/TED la pubblicità</w:t>
      </w:r>
      <w:r w:rsidRPr="004449EE">
        <w:rPr>
          <w:spacing w:val="1"/>
        </w:rPr>
        <w:t xml:space="preserve"> </w:t>
      </w:r>
      <w:r w:rsidRPr="004449EE">
        <w:t>dei bandi e degli avvisi relativi a procedure sopra soglia per realizzare la pubblicità legale in ambito europeo.</w:t>
      </w:r>
      <w:r w:rsidRPr="004449EE">
        <w:rPr>
          <w:spacing w:val="-52"/>
        </w:rPr>
        <w:t xml:space="preserve"> </w:t>
      </w:r>
      <w:r w:rsidRPr="004449EE">
        <w:t>In questo modo si attua anche il principio dell’invio unico delle informazioni dei dati visto che gli stessi dati</w:t>
      </w:r>
      <w:r w:rsidRPr="004449EE">
        <w:rPr>
          <w:spacing w:val="1"/>
        </w:rPr>
        <w:t xml:space="preserve"> </w:t>
      </w:r>
      <w:r w:rsidRPr="004449EE">
        <w:t>inviati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pubblicità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livello</w:t>
      </w:r>
      <w:r w:rsidRPr="004449EE">
        <w:rPr>
          <w:spacing w:val="-3"/>
        </w:rPr>
        <w:t xml:space="preserve"> </w:t>
      </w:r>
      <w:r w:rsidRPr="004449EE">
        <w:t>europeo</w:t>
      </w:r>
      <w:r w:rsidRPr="004449EE">
        <w:rPr>
          <w:spacing w:val="-4"/>
        </w:rPr>
        <w:t xml:space="preserve"> </w:t>
      </w:r>
      <w:r w:rsidRPr="004449EE">
        <w:t>devono</w:t>
      </w:r>
      <w:r w:rsidRPr="004449EE">
        <w:rPr>
          <w:spacing w:val="-3"/>
        </w:rPr>
        <w:t xml:space="preserve"> </w:t>
      </w:r>
      <w:r w:rsidRPr="004449EE">
        <w:t>confluire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banca</w:t>
      </w:r>
      <w:r w:rsidRPr="004449EE">
        <w:rPr>
          <w:spacing w:val="-4"/>
        </w:rPr>
        <w:t xml:space="preserve"> </w:t>
      </w:r>
      <w:r w:rsidRPr="004449EE">
        <w:t>dati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procedere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pubblicità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53"/>
        </w:rPr>
        <w:t xml:space="preserve"> </w:t>
      </w:r>
      <w:r w:rsidRPr="004449EE">
        <w:t>bandi</w:t>
      </w:r>
      <w:r w:rsidRPr="004449EE">
        <w:rPr>
          <w:spacing w:val="-3"/>
        </w:rPr>
        <w:t xml:space="preserve"> </w:t>
      </w:r>
      <w:r w:rsidRPr="004449EE">
        <w:t>e degli</w:t>
      </w:r>
      <w:r w:rsidRPr="004449EE">
        <w:rPr>
          <w:spacing w:val="1"/>
        </w:rPr>
        <w:t xml:space="preserve"> </w:t>
      </w:r>
      <w:r w:rsidRPr="004449EE">
        <w:t>avvisi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livello nazionale.</w:t>
      </w:r>
    </w:p>
    <w:p w:rsidR="00F90FA9" w:rsidRPr="004449EE" w:rsidRDefault="009F7C6E">
      <w:pPr>
        <w:pStyle w:val="Corpodeltesto"/>
        <w:spacing w:before="155"/>
      </w:pPr>
      <w:r w:rsidRPr="004449EE">
        <w:t>La</w:t>
      </w:r>
      <w:r w:rsidRPr="004449EE">
        <w:rPr>
          <w:spacing w:val="-1"/>
        </w:rPr>
        <w:t xml:space="preserve"> </w:t>
      </w:r>
      <w:r w:rsidRPr="004449EE">
        <w:t>nuova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linea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Reg.</w:t>
      </w:r>
      <w:r w:rsidRPr="004449EE">
        <w:rPr>
          <w:spacing w:val="-1"/>
        </w:rPr>
        <w:t xml:space="preserve"> </w:t>
      </w:r>
      <w:r w:rsidRPr="004449EE">
        <w:t>UE</w:t>
      </w:r>
      <w:r w:rsidRPr="004449EE">
        <w:rPr>
          <w:spacing w:val="-2"/>
        </w:rPr>
        <w:t xml:space="preserve"> </w:t>
      </w:r>
      <w:r w:rsidRPr="004449EE">
        <w:t>1780/2018 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rPr>
          <w:spacing w:val="-1"/>
        </w:rPr>
        <w:t>L'Ufficio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pubblicazioni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dell'UE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responsabile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pubblicazione</w:t>
      </w:r>
      <w:r w:rsidRPr="004449EE">
        <w:rPr>
          <w:spacing w:val="-12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avvisi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appalti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13"/>
        </w:rPr>
        <w:t xml:space="preserve"> </w:t>
      </w:r>
      <w:r w:rsidRPr="004449EE">
        <w:t>dell'UE</w:t>
      </w:r>
      <w:r w:rsidRPr="004449EE">
        <w:rPr>
          <w:spacing w:val="-53"/>
        </w:rPr>
        <w:t xml:space="preserve"> </w:t>
      </w:r>
      <w:r w:rsidRPr="004449EE">
        <w:t>nella GUCE e nel TED (</w:t>
      </w:r>
      <w:r w:rsidRPr="004449EE">
        <w:rPr>
          <w:i/>
        </w:rPr>
        <w:t>Tender Electronic Daily</w:t>
      </w:r>
      <w:r w:rsidRPr="004449EE">
        <w:t>). Per pubblicare sul TED, le amministrazioni pubbliche</w:t>
      </w:r>
      <w:r w:rsidRPr="004449EE">
        <w:rPr>
          <w:spacing w:val="1"/>
        </w:rPr>
        <w:t xml:space="preserve"> </w:t>
      </w:r>
      <w:r w:rsidRPr="004449EE">
        <w:t>aggiudicatrici europee possono inviare i dati richiesti riguardanti i bandi e gli avvisi inserendoli in appositi</w:t>
      </w:r>
      <w:r w:rsidRPr="004449EE">
        <w:rPr>
          <w:spacing w:val="1"/>
        </w:rPr>
        <w:t xml:space="preserve"> </w:t>
      </w:r>
      <w:r w:rsidRPr="004449EE">
        <w:t>moduli online oppure utilizzando i servizi digitali messi a disposizione da soggetti qualificati denominati</w:t>
      </w:r>
      <w:r w:rsidRPr="004449EE">
        <w:rPr>
          <w:spacing w:val="1"/>
        </w:rPr>
        <w:t xml:space="preserve"> </w:t>
      </w:r>
      <w:r w:rsidRPr="004449EE">
        <w:t>"eSender".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disciplina le modalità per realizzare la pubblicità legale attraverso la banca dati nazionale 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pubblici,</w:t>
      </w:r>
      <w:r w:rsidRPr="004449EE">
        <w:rPr>
          <w:spacing w:val="-5"/>
        </w:rPr>
        <w:t xml:space="preserve"> </w:t>
      </w:r>
      <w:r w:rsidRPr="004449EE">
        <w:t>compresa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trasmissione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dati</w:t>
      </w:r>
      <w:r w:rsidRPr="004449EE">
        <w:rPr>
          <w:spacing w:val="-3"/>
        </w:rPr>
        <w:t xml:space="preserve"> </w:t>
      </w:r>
      <w:r w:rsidRPr="004449EE">
        <w:t>all’Ufficio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pubblicazioni</w:t>
      </w:r>
      <w:r w:rsidRPr="004449EE">
        <w:rPr>
          <w:spacing w:val="-6"/>
        </w:rPr>
        <w:t xml:space="preserve"> </w:t>
      </w:r>
      <w:r w:rsidRPr="004449EE">
        <w:t>dell’Unione</w:t>
      </w:r>
      <w:r w:rsidRPr="004449EE">
        <w:rPr>
          <w:spacing w:val="-4"/>
        </w:rPr>
        <w:t xml:space="preserve"> </w:t>
      </w:r>
      <w:r w:rsidRPr="004449EE">
        <w:t>europea,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gli</w:t>
      </w:r>
      <w:r w:rsidRPr="004449EE">
        <w:rPr>
          <w:spacing w:val="-1"/>
        </w:rPr>
        <w:t xml:space="preserve"> </w:t>
      </w:r>
      <w:r w:rsidRPr="004449EE">
        <w:t>adempimenti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pubblicità</w:t>
      </w:r>
      <w:r w:rsidRPr="004449EE">
        <w:rPr>
          <w:spacing w:val="-1"/>
        </w:rPr>
        <w:t xml:space="preserve"> </w:t>
      </w:r>
      <w:r w:rsidRPr="004449EE">
        <w:t>sul</w:t>
      </w:r>
      <w:r w:rsidRPr="004449EE">
        <w:rPr>
          <w:spacing w:val="-4"/>
        </w:rPr>
        <w:t xml:space="preserve"> </w:t>
      </w:r>
      <w:r w:rsidRPr="004449EE">
        <w:t>territorio</w:t>
      </w:r>
      <w:r w:rsidRPr="004449EE">
        <w:rPr>
          <w:spacing w:val="-2"/>
        </w:rPr>
        <w:t xml:space="preserve"> </w:t>
      </w:r>
      <w:r w:rsidRPr="004449EE">
        <w:t>nazionale</w:t>
      </w:r>
      <w:r w:rsidRPr="004449EE">
        <w:rPr>
          <w:spacing w:val="-1"/>
        </w:rPr>
        <w:t xml:space="preserve"> </w:t>
      </w:r>
      <w:r w:rsidRPr="004449EE">
        <w:t>aventi</w:t>
      </w:r>
      <w:r w:rsidRPr="004449EE">
        <w:rPr>
          <w:spacing w:val="-1"/>
        </w:rPr>
        <w:t xml:space="preserve"> </w:t>
      </w:r>
      <w:r w:rsidRPr="004449EE">
        <w:t>effetti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previsti dal</w:t>
      </w:r>
      <w:r w:rsidRPr="004449EE">
        <w:rPr>
          <w:spacing w:val="-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>L’idea di fondo è quella di semplificare gli adempimenti in capo alle stazioni appaltanti e fare in modo che, a</w:t>
      </w:r>
      <w:r w:rsidRPr="004449EE">
        <w:rPr>
          <w:spacing w:val="-52"/>
        </w:rPr>
        <w:t xml:space="preserve"> </w:t>
      </w:r>
      <w:r w:rsidRPr="004449EE">
        <w:t>fronte di un unico invio dei dati decorrano gli effetti giuridici dalla data di pubblicazione nella banca dati</w:t>
      </w:r>
      <w:r w:rsidRPr="004449EE">
        <w:rPr>
          <w:spacing w:val="1"/>
        </w:rPr>
        <w:t xml:space="preserve"> </w:t>
      </w:r>
      <w:r w:rsidRPr="004449EE">
        <w:t>nazionale dei contratti pubblici, attraverso l’interoperabilità di quest’ultima con le altre banche dati della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-3"/>
        </w:rPr>
        <w:t xml:space="preserve"> </w:t>
      </w:r>
      <w:r w:rsidRPr="004449EE">
        <w:t>amministrazione</w:t>
      </w:r>
      <w:r w:rsidRPr="004449EE">
        <w:rPr>
          <w:spacing w:val="-2"/>
        </w:rPr>
        <w:t xml:space="preserve"> </w:t>
      </w:r>
      <w:r w:rsidRPr="004449EE">
        <w:t>sarà</w:t>
      </w:r>
      <w:r w:rsidRPr="004449EE">
        <w:rPr>
          <w:spacing w:val="-1"/>
        </w:rPr>
        <w:t xml:space="preserve"> </w:t>
      </w:r>
      <w:r w:rsidRPr="004449EE">
        <w:t>garantita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disponibilità tempestiva di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-2"/>
        </w:rPr>
        <w:t xml:space="preserve"> </w:t>
      </w:r>
      <w:r w:rsidRPr="004449EE">
        <w:t>i dati</w:t>
      </w:r>
      <w:r w:rsidRPr="004449EE">
        <w:rPr>
          <w:spacing w:val="1"/>
        </w:rPr>
        <w:t xml:space="preserve"> </w:t>
      </w:r>
      <w:r w:rsidRPr="004449EE">
        <w:t>acquisiti.</w:t>
      </w:r>
    </w:p>
    <w:p w:rsidR="00F90FA9" w:rsidRPr="004449EE" w:rsidRDefault="009F7C6E">
      <w:pPr>
        <w:pStyle w:val="Corpodeltesto"/>
        <w:spacing w:before="157" w:line="410" w:lineRule="auto"/>
        <w:ind w:right="1541"/>
      </w:pPr>
      <w:r w:rsidRPr="004449EE">
        <w:t>L’attuazione della regola dell’“unico invio” dovrà assolvere a tutti gli obblighi di pubblicazione.</w:t>
      </w:r>
      <w:r w:rsidRPr="004449EE">
        <w:rPr>
          <w:spacing w:val="-52"/>
        </w:rPr>
        <w:t xml:space="preserve"> </w:t>
      </w:r>
      <w:r w:rsidRPr="004449EE">
        <w:t>Al momento, si</w:t>
      </w:r>
      <w:r w:rsidRPr="004449EE">
        <w:rPr>
          <w:spacing w:val="-2"/>
        </w:rPr>
        <w:t xml:space="preserve"> </w:t>
      </w:r>
      <w:r w:rsidRPr="004449EE">
        <w:t>rinvengono,</w:t>
      </w:r>
      <w:r w:rsidRPr="004449EE">
        <w:rPr>
          <w:spacing w:val="-1"/>
        </w:rPr>
        <w:t xml:space="preserve"> </w:t>
      </w:r>
      <w:r w:rsidRPr="004449EE">
        <w:t>infatti,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seguenti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invio</w:t>
      </w:r>
      <w:r w:rsidRPr="004449EE">
        <w:rPr>
          <w:spacing w:val="-2"/>
        </w:rPr>
        <w:t xml:space="preserve"> </w:t>
      </w:r>
      <w:r w:rsidRPr="004449EE">
        <w:t>dati:</w:t>
      </w:r>
    </w:p>
    <w:p w:rsidR="00F90FA9" w:rsidRPr="004449EE" w:rsidRDefault="009F7C6E">
      <w:pPr>
        <w:pStyle w:val="Paragrafoelenco"/>
        <w:numPr>
          <w:ilvl w:val="0"/>
          <w:numId w:val="4"/>
        </w:numPr>
        <w:tabs>
          <w:tab w:val="left" w:pos="1966"/>
        </w:tabs>
        <w:spacing w:before="4" w:line="254" w:lineRule="auto"/>
        <w:ind w:right="390"/>
        <w:jc w:val="both"/>
      </w:pPr>
      <w:r w:rsidRPr="004449EE">
        <w:t>richiesta CIG e invio dei dati dei contratti alla banca dati nazionale dei contratti pubblici,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sistema SIMOG;</w:t>
      </w:r>
    </w:p>
    <w:p w:rsidR="00F90FA9" w:rsidRPr="004449EE" w:rsidRDefault="009F7C6E">
      <w:pPr>
        <w:pStyle w:val="Paragrafoelenco"/>
        <w:numPr>
          <w:ilvl w:val="0"/>
          <w:numId w:val="4"/>
        </w:numPr>
        <w:tabs>
          <w:tab w:val="left" w:pos="1966"/>
        </w:tabs>
        <w:spacing w:before="169" w:line="256" w:lineRule="auto"/>
        <w:ind w:right="387"/>
        <w:jc w:val="both"/>
      </w:pPr>
      <w:r w:rsidRPr="004449EE">
        <w:t>pubblicazione</w:t>
      </w:r>
      <w:r w:rsidRPr="004449EE">
        <w:rPr>
          <w:spacing w:val="-4"/>
        </w:rPr>
        <w:t xml:space="preserve"> </w:t>
      </w:r>
      <w:r w:rsidRPr="004449EE">
        <w:t>atti</w:t>
      </w:r>
      <w:r w:rsidRPr="004449EE">
        <w:rPr>
          <w:spacing w:val="-4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Gazzetta</w:t>
      </w:r>
      <w:r w:rsidRPr="004449EE">
        <w:rPr>
          <w:spacing w:val="-4"/>
        </w:rPr>
        <w:t xml:space="preserve"> </w:t>
      </w:r>
      <w:r w:rsidRPr="004449EE">
        <w:t>ufficiale</w:t>
      </w:r>
      <w:r w:rsidRPr="004449EE">
        <w:rPr>
          <w:spacing w:val="-4"/>
        </w:rPr>
        <w:t xml:space="preserve"> </w:t>
      </w:r>
      <w:r w:rsidRPr="004449EE">
        <w:t>dell’Unione</w:t>
      </w:r>
      <w:r w:rsidRPr="004449EE">
        <w:rPr>
          <w:spacing w:val="-4"/>
        </w:rPr>
        <w:t xml:space="preserve"> </w:t>
      </w:r>
      <w:r w:rsidRPr="004449EE">
        <w:t>europea</w:t>
      </w:r>
      <w:r w:rsidRPr="004449EE">
        <w:rPr>
          <w:spacing w:val="-4"/>
        </w:rPr>
        <w:t xml:space="preserve"> </w:t>
      </w:r>
      <w:r w:rsidRPr="004449EE">
        <w:t>(TED),</w:t>
      </w:r>
      <w:r w:rsidRPr="004449EE">
        <w:rPr>
          <w:spacing w:val="-6"/>
        </w:rPr>
        <w:t xml:space="preserve"> </w:t>
      </w:r>
      <w:r w:rsidRPr="004449EE">
        <w:t>art.</w:t>
      </w:r>
      <w:r w:rsidRPr="004449EE">
        <w:rPr>
          <w:spacing w:val="-5"/>
        </w:rPr>
        <w:t xml:space="preserve"> </w:t>
      </w:r>
      <w:r w:rsidRPr="004449EE">
        <w:t>72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d.lgs.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</w:t>
      </w:r>
      <w:r w:rsidRPr="004449EE">
        <w:rPr>
          <w:spacing w:val="-52"/>
        </w:rPr>
        <w:t xml:space="preserve"> </w:t>
      </w:r>
      <w:r w:rsidRPr="004449EE">
        <w:t>del 2016</w:t>
      </w:r>
      <w:r w:rsidRPr="004449EE">
        <w:rPr>
          <w:spacing w:val="-1"/>
        </w:rPr>
        <w:t xml:space="preserve"> </w:t>
      </w:r>
      <w:r w:rsidRPr="004449EE">
        <w:t>(redazione 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-1"/>
        </w:rPr>
        <w:t xml:space="preserve"> </w:t>
      </w:r>
      <w:r w:rsidRPr="004449EE">
        <w:t>dei bandi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degli avvisi);</w:t>
      </w:r>
    </w:p>
    <w:p w:rsidR="00F90FA9" w:rsidRPr="004449EE" w:rsidRDefault="009F7C6E">
      <w:pPr>
        <w:pStyle w:val="Paragrafoelenco"/>
        <w:numPr>
          <w:ilvl w:val="0"/>
          <w:numId w:val="4"/>
        </w:numPr>
        <w:tabs>
          <w:tab w:val="left" w:pos="1966"/>
        </w:tabs>
        <w:spacing w:line="256" w:lineRule="auto"/>
        <w:ind w:right="390"/>
        <w:jc w:val="both"/>
      </w:pPr>
      <w:r w:rsidRPr="004449EE">
        <w:t>pubblicazione atti nella Gazzetta ufficiale della Repubblica Italiana, art. 73 del d.lgs. n. 50</w:t>
      </w:r>
      <w:r w:rsidRPr="004449EE">
        <w:rPr>
          <w:spacing w:val="1"/>
        </w:rPr>
        <w:t xml:space="preserve"> </w:t>
      </w:r>
      <w:r w:rsidRPr="004449EE">
        <w:t>del 2016 (pubblicazione a</w:t>
      </w:r>
      <w:r w:rsidRPr="004449EE">
        <w:rPr>
          <w:spacing w:val="-2"/>
        </w:rPr>
        <w:t xml:space="preserve"> </w:t>
      </w:r>
      <w:r w:rsidRPr="004449EE">
        <w:t>livello nazionale);</w:t>
      </w:r>
    </w:p>
    <w:p w:rsidR="00F90FA9" w:rsidRPr="004449EE" w:rsidRDefault="009F7C6E">
      <w:pPr>
        <w:pStyle w:val="Paragrafoelenco"/>
        <w:numPr>
          <w:ilvl w:val="0"/>
          <w:numId w:val="4"/>
        </w:numPr>
        <w:tabs>
          <w:tab w:val="left" w:pos="1966"/>
        </w:tabs>
        <w:spacing w:before="165" w:line="256" w:lineRule="auto"/>
        <w:ind w:right="392"/>
        <w:jc w:val="both"/>
      </w:pPr>
      <w:r w:rsidRPr="004449EE">
        <w:t>pubblicazione dei documenti di gara sul profilo del committente (d.m. 2 dicembre 2016</w:t>
      </w:r>
      <w:r w:rsidRPr="004449EE">
        <w:rPr>
          <w:spacing w:val="1"/>
        </w:rPr>
        <w:t xml:space="preserve"> </w:t>
      </w:r>
      <w:r w:rsidRPr="004449EE">
        <w:t>Ministero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 e dei</w:t>
      </w:r>
      <w:r w:rsidRPr="004449EE">
        <w:rPr>
          <w:spacing w:val="1"/>
        </w:rPr>
        <w:t xml:space="preserve"> </w:t>
      </w:r>
      <w:r w:rsidRPr="004449EE">
        <w:t>trasporti);</w:t>
      </w:r>
    </w:p>
    <w:p w:rsidR="00F90FA9" w:rsidRPr="004449EE" w:rsidRDefault="009F7C6E">
      <w:pPr>
        <w:pStyle w:val="Paragrafoelenco"/>
        <w:numPr>
          <w:ilvl w:val="0"/>
          <w:numId w:val="4"/>
        </w:numPr>
        <w:tabs>
          <w:tab w:val="left" w:pos="1966"/>
        </w:tabs>
        <w:spacing w:line="256" w:lineRule="auto"/>
        <w:ind w:right="389"/>
        <w:jc w:val="both"/>
      </w:pPr>
      <w:r w:rsidRPr="004449EE">
        <w:t>pubblicazione sul profilo del committente nella sezione "Amministrazione trasparente", ai</w:t>
      </w:r>
      <w:r w:rsidRPr="004449EE">
        <w:rPr>
          <w:spacing w:val="1"/>
        </w:rPr>
        <w:t xml:space="preserve"> </w:t>
      </w:r>
      <w:r w:rsidRPr="004449EE">
        <w:t>sensi dell’attuale</w:t>
      </w:r>
      <w:r w:rsidRPr="004449EE">
        <w:rPr>
          <w:spacing w:val="-2"/>
        </w:rPr>
        <w:t xml:space="preserve"> </w:t>
      </w:r>
      <w:r w:rsidRPr="004449EE">
        <w:t>art. 29,</w:t>
      </w:r>
      <w:r w:rsidRPr="004449EE">
        <w:rPr>
          <w:spacing w:val="-2"/>
        </w:rPr>
        <w:t xml:space="preserve"> </w:t>
      </w:r>
      <w:r w:rsidRPr="004449EE">
        <w:t>c.</w:t>
      </w:r>
      <w:r w:rsidRPr="004449EE">
        <w:rPr>
          <w:spacing w:val="-2"/>
        </w:rPr>
        <w:t xml:space="preserve"> </w:t>
      </w:r>
      <w:r w:rsidRPr="004449EE">
        <w:t>1, del</w:t>
      </w:r>
      <w:r w:rsidRPr="004449EE">
        <w:rPr>
          <w:spacing w:val="-1"/>
        </w:rPr>
        <w:t xml:space="preserve"> </w:t>
      </w:r>
      <w:r w:rsidRPr="004449EE">
        <w:t>d.lgs. n. 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6" w:line="259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la documentazione di gara è resa costantemente disponibile attraverso le piattaforme</w:t>
      </w:r>
      <w:r w:rsidRPr="004449EE">
        <w:rPr>
          <w:spacing w:val="-52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siti</w:t>
      </w:r>
      <w:r w:rsidRPr="004449EE">
        <w:rPr>
          <w:spacing w:val="1"/>
        </w:rPr>
        <w:t xml:space="preserve"> </w:t>
      </w:r>
      <w:r w:rsidRPr="004449EE">
        <w:t>istituzionali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costantemente</w:t>
      </w:r>
      <w:r w:rsidRPr="004449EE">
        <w:rPr>
          <w:spacing w:val="1"/>
        </w:rPr>
        <w:t xml:space="preserve"> </w:t>
      </w:r>
      <w:r w:rsidRPr="004449EE">
        <w:t>accessibile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collegamento</w:t>
      </w:r>
      <w:r w:rsidRPr="004449EE">
        <w:rPr>
          <w:spacing w:val="36"/>
        </w:rPr>
        <w:t xml:space="preserve"> </w:t>
      </w:r>
      <w:r w:rsidRPr="004449EE">
        <w:t>con</w:t>
      </w:r>
      <w:r w:rsidRPr="004449EE">
        <w:rPr>
          <w:spacing w:val="37"/>
        </w:rPr>
        <w:t xml:space="preserve"> </w:t>
      </w:r>
      <w:r w:rsidRPr="004449EE">
        <w:t>la</w:t>
      </w:r>
      <w:r w:rsidRPr="004449EE">
        <w:rPr>
          <w:spacing w:val="37"/>
        </w:rPr>
        <w:t xml:space="preserve"> </w:t>
      </w:r>
      <w:r w:rsidRPr="004449EE">
        <w:t>Banca</w:t>
      </w:r>
      <w:r w:rsidRPr="004449EE">
        <w:rPr>
          <w:spacing w:val="38"/>
        </w:rPr>
        <w:t xml:space="preserve"> </w:t>
      </w:r>
      <w:r w:rsidRPr="004449EE">
        <w:t>dati</w:t>
      </w:r>
      <w:r w:rsidRPr="004449EE">
        <w:rPr>
          <w:spacing w:val="37"/>
        </w:rPr>
        <w:t xml:space="preserve"> </w:t>
      </w:r>
      <w:r w:rsidRPr="004449EE">
        <w:t>nazionale</w:t>
      </w:r>
      <w:r w:rsidRPr="004449EE">
        <w:rPr>
          <w:spacing w:val="37"/>
        </w:rPr>
        <w:t xml:space="preserve"> </w:t>
      </w:r>
      <w:r w:rsidRPr="004449EE">
        <w:t>dei</w:t>
      </w:r>
      <w:r w:rsidRPr="004449EE">
        <w:rPr>
          <w:spacing w:val="37"/>
        </w:rPr>
        <w:t xml:space="preserve"> </w:t>
      </w:r>
      <w:r w:rsidRPr="004449EE">
        <w:t>contratti</w:t>
      </w:r>
      <w:r w:rsidRPr="004449EE">
        <w:rPr>
          <w:spacing w:val="38"/>
        </w:rPr>
        <w:t xml:space="preserve"> </w:t>
      </w:r>
      <w:r w:rsidRPr="004449EE">
        <w:t>pubblici.</w:t>
      </w:r>
      <w:r w:rsidRPr="004449EE">
        <w:rPr>
          <w:spacing w:val="36"/>
        </w:rPr>
        <w:t xml:space="preserve"> </w:t>
      </w:r>
      <w:r w:rsidRPr="004449EE">
        <w:t>Gli</w:t>
      </w:r>
      <w:r w:rsidRPr="004449EE">
        <w:rPr>
          <w:spacing w:val="37"/>
        </w:rPr>
        <w:t xml:space="preserve"> </w:t>
      </w:r>
      <w:r w:rsidRPr="004449EE">
        <w:t>operatori</w:t>
      </w:r>
      <w:r w:rsidRPr="004449EE">
        <w:rPr>
          <w:spacing w:val="36"/>
        </w:rPr>
        <w:t xml:space="preserve"> </w:t>
      </w:r>
      <w:r w:rsidRPr="004449EE">
        <w:t>economici</w:t>
      </w:r>
      <w:r w:rsidRPr="004449EE">
        <w:rPr>
          <w:spacing w:val="37"/>
        </w:rPr>
        <w:t xml:space="preserve"> </w:t>
      </w:r>
      <w:r w:rsidRPr="004449EE">
        <w:t>potranno</w:t>
      </w:r>
      <w:r w:rsidRPr="004449EE">
        <w:rPr>
          <w:spacing w:val="36"/>
        </w:rPr>
        <w:t xml:space="preserve"> </w:t>
      </w:r>
      <w:r w:rsidRPr="004449EE">
        <w:t>avere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contezza dei bandi di gara o accedendo al portale dei dati aperti dell’ANAC oppure accedendo dal sito della</w:t>
      </w:r>
      <w:r w:rsidRPr="004449EE">
        <w:rPr>
          <w:spacing w:val="1"/>
        </w:rPr>
        <w:t xml:space="preserve"> </w:t>
      </w:r>
      <w:r w:rsidRPr="004449EE">
        <w:t>stazione appaltante, che metterà a disposizione dell’utente la documentazione di gara e ne consentirà la</w:t>
      </w:r>
      <w:r w:rsidRPr="004449EE">
        <w:rPr>
          <w:spacing w:val="1"/>
        </w:rPr>
        <w:t xml:space="preserve"> </w:t>
      </w:r>
      <w:r w:rsidRPr="004449EE">
        <w:t>partecipazione.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t>prevede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6"/>
        </w:rPr>
        <w:t xml:space="preserve"> </w:t>
      </w:r>
      <w:r w:rsidRPr="004449EE">
        <w:t>molto</w:t>
      </w:r>
      <w:r w:rsidRPr="004449EE">
        <w:rPr>
          <w:spacing w:val="-6"/>
        </w:rPr>
        <w:t xml:space="preserve"> </w:t>
      </w:r>
      <w:r w:rsidRPr="004449EE">
        <w:t>importante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5"/>
        </w:rPr>
        <w:t xml:space="preserve"> </w:t>
      </w:r>
      <w:r w:rsidRPr="004449EE">
        <w:t>fini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produzione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effetti</w:t>
      </w:r>
      <w:r w:rsidRPr="004449EE">
        <w:rPr>
          <w:spacing w:val="-6"/>
        </w:rPr>
        <w:t xml:space="preserve"> </w:t>
      </w:r>
      <w:r w:rsidRPr="004449EE">
        <w:t>giuridici</w:t>
      </w:r>
      <w:r w:rsidRPr="004449EE">
        <w:rPr>
          <w:spacing w:val="-5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atti</w:t>
      </w:r>
      <w:r w:rsidRPr="004449EE">
        <w:rPr>
          <w:spacing w:val="-53"/>
        </w:rPr>
        <w:t xml:space="preserve"> </w:t>
      </w:r>
      <w:r w:rsidRPr="004449EE">
        <w:t>oggetto di pubblicazione i quali decorreranno dalla data di pubblicazione sulla Banca dati nazionale dei</w:t>
      </w:r>
      <w:r w:rsidRPr="004449EE">
        <w:rPr>
          <w:spacing w:val="1"/>
        </w:rPr>
        <w:t xml:space="preserve"> </w:t>
      </w:r>
      <w:r w:rsidRPr="004449EE">
        <w:t>contratti pubblici.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che i tempi e le modalità di attuazione del regime di pubblicità legale saranno stabiliti</w:t>
      </w:r>
      <w:r w:rsidRPr="004449EE">
        <w:rPr>
          <w:spacing w:val="1"/>
        </w:rPr>
        <w:t xml:space="preserve"> </w:t>
      </w:r>
      <w:r w:rsidRPr="004449EE">
        <w:t>dall’ANAC con un proprio provvedimento da adottarsi entro sessanta giorni dall’entrata in vigore del codice,</w:t>
      </w:r>
      <w:r w:rsidRPr="004449EE">
        <w:rPr>
          <w:spacing w:val="-52"/>
        </w:rPr>
        <w:t xml:space="preserve"> </w:t>
      </w:r>
      <w:r w:rsidRPr="004449EE">
        <w:t>d’intesa</w:t>
      </w:r>
      <w:r w:rsidRPr="004449EE">
        <w:rPr>
          <w:spacing w:val="-1"/>
        </w:rPr>
        <w:t xml:space="preserve"> </w:t>
      </w:r>
      <w:r w:rsidRPr="004449EE">
        <w:t>con il</w:t>
      </w:r>
      <w:r w:rsidRPr="004449EE">
        <w:rPr>
          <w:spacing w:val="1"/>
        </w:rPr>
        <w:t xml:space="preserve"> </w:t>
      </w:r>
      <w:r w:rsidRPr="004449EE">
        <w:t>Ministero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 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trasporti.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6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clausola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invarianza</w:t>
      </w:r>
      <w:r w:rsidRPr="004449EE">
        <w:rPr>
          <w:spacing w:val="-6"/>
        </w:rPr>
        <w:t xml:space="preserve"> </w:t>
      </w:r>
      <w:r w:rsidRPr="004449EE">
        <w:t>finanziaria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base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quale</w:t>
      </w:r>
      <w:r w:rsidRPr="004449EE">
        <w:rPr>
          <w:spacing w:val="-9"/>
        </w:rPr>
        <w:t xml:space="preserve"> </w:t>
      </w:r>
      <w:r w:rsidRPr="004449EE">
        <w:t>l’attività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sopra</w:t>
      </w:r>
      <w:r w:rsidRPr="004449EE">
        <w:rPr>
          <w:spacing w:val="-9"/>
        </w:rPr>
        <w:t xml:space="preserve"> </w:t>
      </w:r>
      <w:r w:rsidRPr="004449EE">
        <w:t>dovrà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53"/>
        </w:rPr>
        <w:t xml:space="preserve"> </w:t>
      </w:r>
      <w:r w:rsidRPr="004449EE">
        <w:t>svolta</w:t>
      </w:r>
      <w:r w:rsidRPr="004449EE">
        <w:rPr>
          <w:spacing w:val="-1"/>
        </w:rPr>
        <w:t xml:space="preserve"> </w:t>
      </w:r>
      <w:r w:rsidRPr="004449EE">
        <w:t>con le risorse</w:t>
      </w:r>
      <w:r w:rsidRPr="004449EE">
        <w:rPr>
          <w:spacing w:val="-2"/>
        </w:rPr>
        <w:t xml:space="preserve"> </w:t>
      </w:r>
      <w:r w:rsidRPr="004449EE">
        <w:t>finanziarie</w:t>
      </w:r>
      <w:r w:rsidRPr="004449EE">
        <w:rPr>
          <w:spacing w:val="-1"/>
        </w:rPr>
        <w:t xml:space="preserve"> </w:t>
      </w:r>
      <w:r w:rsidRPr="004449EE">
        <w:t>previste a</w:t>
      </w:r>
      <w:r w:rsidRPr="004449EE">
        <w:rPr>
          <w:spacing w:val="-2"/>
        </w:rPr>
        <w:t xml:space="preserve"> </w:t>
      </w:r>
      <w:r w:rsidRPr="004449EE">
        <w:t>legislazione</w:t>
      </w:r>
      <w:r w:rsidRPr="004449EE">
        <w:rPr>
          <w:spacing w:val="-2"/>
        </w:rPr>
        <w:t xml:space="preserve"> </w:t>
      </w:r>
      <w:r w:rsidRPr="004449EE">
        <w:t>vigente.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28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 xml:space="preserve">I </w:t>
      </w:r>
      <w:r w:rsidRPr="004449EE">
        <w:rPr>
          <w:b/>
        </w:rPr>
        <w:t xml:space="preserve">commi 1 e 2 </w:t>
      </w:r>
      <w:r w:rsidRPr="004449EE">
        <w:t>disciplinano gli obblighi di pubblicazione per adempiere alle prescrizioni in materia di</w:t>
      </w:r>
      <w:r w:rsidRPr="004449EE">
        <w:rPr>
          <w:spacing w:val="1"/>
        </w:rPr>
        <w:t xml:space="preserve"> </w:t>
      </w:r>
      <w:r w:rsidRPr="004449EE">
        <w:t>trasparenza di cui al d. lgs. 14 marzo 2013, n. 33. La norma prevista ha come obiettivo quello di uniformare</w:t>
      </w:r>
      <w:r w:rsidRPr="004449EE">
        <w:rPr>
          <w:spacing w:val="1"/>
        </w:rPr>
        <w:t xml:space="preserve"> </w:t>
      </w:r>
      <w:r w:rsidRPr="004449EE">
        <w:t>gli adempimenti in modo da evitare appesantimenti e duplicazioni per le stazioni appaltanti relativamente</w:t>
      </w:r>
      <w:r w:rsidRPr="004449EE">
        <w:rPr>
          <w:spacing w:val="1"/>
        </w:rPr>
        <w:t xml:space="preserve"> </w:t>
      </w:r>
      <w:r w:rsidRPr="004449EE">
        <w:t>all’attività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Si prevede l’invio unico dei dati da parte delle stazioni appaltanti all’ANAC, sempre tramite piattaforma</w:t>
      </w:r>
      <w:r w:rsidRPr="004449EE">
        <w:rPr>
          <w:spacing w:val="1"/>
        </w:rPr>
        <w:t xml:space="preserve"> </w:t>
      </w:r>
      <w:r w:rsidRPr="004449EE">
        <w:t>digitale, per ottemperare agli obblighi di trasparenza sulla sezione “Amministrazione trasparente” nella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sottosezione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“Bandi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gara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contratti”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popolare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4"/>
        </w:rPr>
        <w:t xml:space="preserve"> </w:t>
      </w:r>
      <w:r w:rsidRPr="004449EE">
        <w:t>dati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banca</w:t>
      </w:r>
      <w:r w:rsidRPr="004449EE">
        <w:rPr>
          <w:spacing w:val="-12"/>
        </w:rPr>
        <w:t xml:space="preserve"> </w:t>
      </w:r>
      <w:r w:rsidRPr="004449EE">
        <w:t>dati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contratti</w:t>
      </w:r>
      <w:r w:rsidRPr="004449EE">
        <w:rPr>
          <w:spacing w:val="-11"/>
        </w:rPr>
        <w:t xml:space="preserve"> </w:t>
      </w:r>
      <w:r w:rsidRPr="004449EE">
        <w:t>pubblici.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attuazione</w:t>
      </w:r>
      <w:r w:rsidRPr="004449EE">
        <w:rPr>
          <w:spacing w:val="-53"/>
        </w:rPr>
        <w:t xml:space="preserve"> </w:t>
      </w:r>
      <w:r w:rsidRPr="004449EE">
        <w:t>dell’art. 9-</w:t>
      </w:r>
      <w:r w:rsidRPr="004449EE">
        <w:rPr>
          <w:i/>
        </w:rPr>
        <w:t xml:space="preserve">bis </w:t>
      </w:r>
      <w:r w:rsidRPr="004449EE">
        <w:t>del d. lgs. 14 marzo 2013, n. 33, in tema di “Pubblicazione delle banche dati” e utilizzando la</w:t>
      </w:r>
      <w:r w:rsidRPr="004449EE">
        <w:rPr>
          <w:spacing w:val="1"/>
        </w:rPr>
        <w:t xml:space="preserve"> </w:t>
      </w:r>
      <w:r w:rsidRPr="004449EE">
        <w:t>Piattaforma Unica della trasparenza presso l’ANAC, la disposizione intende semplificare gli adempimenti</w:t>
      </w:r>
      <w:r w:rsidRPr="004449EE">
        <w:rPr>
          <w:spacing w:val="1"/>
        </w:rPr>
        <w:t xml:space="preserve"> </w:t>
      </w:r>
      <w:r w:rsidRPr="004449EE">
        <w:t>riferiti alla trasparenza, i quali si intenderanno assolti con la trasmissione dei dati alla banca dati di ANAC.</w:t>
      </w:r>
      <w:r w:rsidRPr="004449EE">
        <w:rPr>
          <w:spacing w:val="1"/>
        </w:rPr>
        <w:t xml:space="preserve"> </w:t>
      </w:r>
      <w:r w:rsidRPr="004449EE">
        <w:t>All’esito</w:t>
      </w:r>
      <w:r w:rsidRPr="004449EE">
        <w:rPr>
          <w:spacing w:val="1"/>
        </w:rPr>
        <w:t xml:space="preserve"> </w:t>
      </w:r>
      <w:r w:rsidRPr="004449EE">
        <w:t>dell’invio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potrà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pubblicato,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sezione</w:t>
      </w:r>
      <w:r w:rsidRPr="004449EE">
        <w:rPr>
          <w:spacing w:val="1"/>
        </w:rPr>
        <w:t xml:space="preserve"> </w:t>
      </w:r>
      <w:r w:rsidRPr="004449EE">
        <w:t>"Amministrazione</w:t>
      </w:r>
      <w:r w:rsidRPr="004449EE">
        <w:rPr>
          <w:spacing w:val="1"/>
        </w:rPr>
        <w:t xml:space="preserve"> </w:t>
      </w:r>
      <w:r w:rsidRPr="004449EE">
        <w:t>trasparente",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collegamento</w:t>
      </w:r>
      <w:r w:rsidRPr="004449EE">
        <w:rPr>
          <w:spacing w:val="-1"/>
        </w:rPr>
        <w:t xml:space="preserve"> </w:t>
      </w:r>
      <w:r w:rsidRPr="004449EE">
        <w:t>ipertestuale alla</w:t>
      </w:r>
      <w:r w:rsidRPr="004449EE">
        <w:rPr>
          <w:spacing w:val="-2"/>
        </w:rPr>
        <w:t xml:space="preserve"> </w:t>
      </w:r>
      <w:r w:rsidRPr="004449EE">
        <w:t>banca dati.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Oltre alle informazioni e ai dati relativi alle procedure di gara, come individuati dalla disciplina sulla</w:t>
      </w:r>
      <w:r w:rsidRPr="004449EE">
        <w:rPr>
          <w:spacing w:val="1"/>
        </w:rPr>
        <w:t xml:space="preserve"> </w:t>
      </w:r>
      <w:r w:rsidRPr="004449EE">
        <w:t>trasparenza, in linea con le previsioni del codice vigente, sono pubblicati nella sezione “Amministrazione</w:t>
      </w:r>
      <w:r w:rsidRPr="004449EE">
        <w:rPr>
          <w:spacing w:val="1"/>
        </w:rPr>
        <w:t xml:space="preserve"> </w:t>
      </w:r>
      <w:r w:rsidRPr="004449EE">
        <w:t>trasparente” la composizione della commissione giudicatrice e i curricula dei suoi componenti, nonché i</w:t>
      </w:r>
      <w:r w:rsidRPr="004449EE">
        <w:rPr>
          <w:spacing w:val="1"/>
        </w:rPr>
        <w:t xml:space="preserve"> </w:t>
      </w:r>
      <w:r w:rsidRPr="004449EE">
        <w:t>resoconti della</w:t>
      </w:r>
      <w:r w:rsidRPr="004449EE">
        <w:rPr>
          <w:spacing w:val="-1"/>
        </w:rPr>
        <w:t xml:space="preserve"> </w:t>
      </w:r>
      <w:r w:rsidRPr="004449EE">
        <w:t>gestione</w:t>
      </w:r>
      <w:r w:rsidRPr="004449EE">
        <w:rPr>
          <w:spacing w:val="-2"/>
        </w:rPr>
        <w:t xml:space="preserve"> </w:t>
      </w:r>
      <w:r w:rsidRPr="004449EE">
        <w:t>finanziaria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 al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della loro</w:t>
      </w:r>
      <w:r w:rsidRPr="004449EE">
        <w:rPr>
          <w:spacing w:val="-1"/>
        </w:rPr>
        <w:t xml:space="preserve"> </w:t>
      </w:r>
      <w:r w:rsidRPr="004449EE">
        <w:t>esecuzione.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individua in particolare i dati oggetto di pubblicazione e che, nel dettaglio, sono individuati</w:t>
      </w:r>
      <w:r w:rsidRPr="004449EE">
        <w:rPr>
          <w:spacing w:val="1"/>
        </w:rPr>
        <w:t xml:space="preserve"> </w:t>
      </w:r>
      <w:r w:rsidRPr="004449EE">
        <w:t>dall’articolo 1, comma 32, della legge 6 novembre 2012, n. 190, norma che in ragione del trasferimento</w:t>
      </w:r>
      <w:r w:rsidRPr="004449EE">
        <w:rPr>
          <w:spacing w:val="1"/>
        </w:rPr>
        <w:t xml:space="preserve"> </w:t>
      </w:r>
      <w:r w:rsidRPr="004449EE">
        <w:t>nell’articolo 28 degli obblighi di pubblicazione in materia di contratti pubblici sarà abrogata con l’entrata in</w:t>
      </w:r>
      <w:r w:rsidRPr="004449EE">
        <w:rPr>
          <w:spacing w:val="1"/>
        </w:rPr>
        <w:t xml:space="preserve"> </w:t>
      </w:r>
      <w:r w:rsidRPr="004449EE">
        <w:t>vigore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codice.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dati</w:t>
      </w:r>
      <w:r w:rsidRPr="004449EE">
        <w:rPr>
          <w:spacing w:val="-9"/>
        </w:rPr>
        <w:t xml:space="preserve"> </w:t>
      </w:r>
      <w:r w:rsidRPr="004449EE">
        <w:t>oggetto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obbligo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pubblicazione</w:t>
      </w:r>
      <w:r w:rsidRPr="004449EE">
        <w:rPr>
          <w:spacing w:val="-9"/>
        </w:rPr>
        <w:t xml:space="preserve"> </w:t>
      </w:r>
      <w:r w:rsidRPr="004449EE">
        <w:t>sono: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struttura</w:t>
      </w:r>
      <w:r w:rsidRPr="004449EE">
        <w:rPr>
          <w:spacing w:val="-9"/>
        </w:rPr>
        <w:t xml:space="preserve"> </w:t>
      </w:r>
      <w:r w:rsidRPr="004449EE">
        <w:t>proponente;</w:t>
      </w:r>
      <w:r w:rsidRPr="004449EE">
        <w:rPr>
          <w:spacing w:val="-9"/>
        </w:rPr>
        <w:t xml:space="preserve"> </w:t>
      </w:r>
      <w:r w:rsidRPr="004449EE">
        <w:t>l’oggetto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bando;</w:t>
      </w:r>
      <w:r w:rsidRPr="004449EE">
        <w:rPr>
          <w:spacing w:val="-53"/>
        </w:rPr>
        <w:t xml:space="preserve"> </w:t>
      </w:r>
      <w:r w:rsidRPr="004449EE">
        <w:t>l’elenco degli operatori invitati a presentare offerte; l’aggiudicatario; l’importo di aggiudicazione; i tempi di</w:t>
      </w:r>
      <w:r w:rsidRPr="004449EE">
        <w:rPr>
          <w:spacing w:val="1"/>
        </w:rPr>
        <w:t xml:space="preserve"> </w:t>
      </w:r>
      <w:r w:rsidRPr="004449EE">
        <w:t>completamento dell’opera, servizio o fornitura; l’importo delle somme liquidate. Questi stessi dati saranno</w:t>
      </w:r>
      <w:r w:rsidRPr="004449EE">
        <w:rPr>
          <w:spacing w:val="1"/>
        </w:rPr>
        <w:t xml:space="preserve"> </w:t>
      </w:r>
      <w:r w:rsidRPr="004449EE">
        <w:t>comunicati alla</w:t>
      </w:r>
      <w:r w:rsidRPr="004449EE">
        <w:rPr>
          <w:spacing w:val="-2"/>
        </w:rPr>
        <w:t xml:space="preserve"> </w:t>
      </w:r>
      <w:r w:rsidRPr="004449EE">
        <w:t>banca dati</w:t>
      </w:r>
      <w:r w:rsidRPr="004449EE">
        <w:rPr>
          <w:spacing w:val="-3"/>
        </w:rPr>
        <w:t xml:space="preserve"> </w:t>
      </w:r>
      <w:r w:rsidRPr="004449EE">
        <w:t>all’ANAC</w:t>
      </w:r>
      <w:r w:rsidRPr="004449EE">
        <w:rPr>
          <w:spacing w:val="-1"/>
        </w:rPr>
        <w:t xml:space="preserve"> </w:t>
      </w:r>
      <w:r w:rsidRPr="004449EE">
        <w:t>e saranno utilizzati per</w:t>
      </w:r>
      <w:r w:rsidRPr="004449EE">
        <w:rPr>
          <w:spacing w:val="1"/>
        </w:rPr>
        <w:t xml:space="preserve"> </w:t>
      </w:r>
      <w:r w:rsidRPr="004449EE">
        <w:t>popolarla.</w:t>
      </w:r>
    </w:p>
    <w:p w:rsidR="00F90FA9" w:rsidRPr="004449EE" w:rsidRDefault="009F7C6E">
      <w:pPr>
        <w:pStyle w:val="Corpodeltesto"/>
        <w:spacing w:before="159" w:line="256" w:lineRule="auto"/>
        <w:ind w:right="393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che l'ANAC individui con proprio provvedimento le informazioni e i dati e le relative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trasmissione per l’attuazione del</w:t>
      </w:r>
      <w:r w:rsidRPr="004449EE">
        <w:rPr>
          <w:spacing w:val="1"/>
        </w:rPr>
        <w:t xml:space="preserve"> </w:t>
      </w:r>
      <w:r w:rsidRPr="004449EE">
        <w:t>presente articolo.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29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1"/>
        </w:rPr>
        <w:t xml:space="preserve"> </w:t>
      </w:r>
      <w:r w:rsidRPr="004449EE">
        <w:t>stabilisce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comunicazioni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scambi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informazioni</w:t>
      </w:r>
      <w:r w:rsidRPr="004449EE">
        <w:rPr>
          <w:spacing w:val="-10"/>
        </w:rPr>
        <w:t xml:space="preserve"> </w:t>
      </w:r>
      <w:r w:rsidRPr="004449EE">
        <w:t>previste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1"/>
        </w:rPr>
        <w:t xml:space="preserve"> </w:t>
      </w:r>
      <w:r w:rsidRPr="004449EE">
        <w:t>avvengono</w:t>
      </w:r>
      <w:r w:rsidRPr="004449EE">
        <w:rPr>
          <w:spacing w:val="-11"/>
        </w:rPr>
        <w:t xml:space="preserve"> </w:t>
      </w:r>
      <w:r w:rsidRPr="004449EE">
        <w:t>tramite</w:t>
      </w:r>
      <w:r w:rsidRPr="004449EE">
        <w:rPr>
          <w:spacing w:val="-53"/>
        </w:rPr>
        <w:t xml:space="preserve"> </w:t>
      </w:r>
      <w:r w:rsidRPr="004449EE">
        <w:t xml:space="preserve">le piattaforme di </w:t>
      </w:r>
      <w:r w:rsidRPr="004449EE">
        <w:rPr>
          <w:i/>
        </w:rPr>
        <w:t>e-procurement</w:t>
      </w:r>
      <w:r w:rsidRPr="004449EE">
        <w:t>, secondo le previsioni del d. lgs. 7 marzo 2005, n. 82 (CAD) e in attuazione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-1"/>
        </w:rPr>
        <w:t xml:space="preserve"> </w:t>
      </w:r>
      <w:r w:rsidRPr="004449EE">
        <w:t>22</w:t>
      </w:r>
      <w:r w:rsidRPr="004449EE">
        <w:rPr>
          <w:spacing w:val="-3"/>
        </w:rPr>
        <w:t xml:space="preserve"> </w:t>
      </w:r>
      <w:r w:rsidRPr="004449EE">
        <w:t>della Direttiva 2014/24/UE.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  <w:jc w:val="both"/>
      </w:pPr>
      <w:r w:rsidRPr="004449EE">
        <w:rPr>
          <w:highlight w:val="yellow"/>
        </w:rPr>
        <w:t>Art.</w:t>
      </w:r>
      <w:r w:rsidRPr="004449EE">
        <w:rPr>
          <w:spacing w:val="-1"/>
          <w:highlight w:val="yellow"/>
        </w:rPr>
        <w:t xml:space="preserve"> </w:t>
      </w:r>
      <w:commentRangeStart w:id="2"/>
      <w:r w:rsidRPr="004449EE">
        <w:rPr>
          <w:highlight w:val="yellow"/>
        </w:rPr>
        <w:t>30</w:t>
      </w:r>
      <w:commentRangeEnd w:id="2"/>
      <w:r w:rsidR="00093CD9" w:rsidRPr="004449EE">
        <w:rPr>
          <w:rStyle w:val="Rimandocommento"/>
          <w:b w:val="0"/>
          <w:bCs w:val="0"/>
        </w:rPr>
        <w:commentReference w:id="2"/>
      </w:r>
    </w:p>
    <w:p w:rsidR="00F90FA9" w:rsidRPr="004449EE" w:rsidRDefault="009F7C6E" w:rsidP="00B833C0">
      <w:pPr>
        <w:pStyle w:val="Corpodeltesto"/>
        <w:spacing w:before="177" w:line="259" w:lineRule="auto"/>
        <w:ind w:right="388"/>
      </w:pPr>
      <w:r w:rsidRPr="004449EE">
        <w:rPr>
          <w:highlight w:val="yellow"/>
        </w:rPr>
        <w:t xml:space="preserve">I </w:t>
      </w:r>
      <w:r w:rsidRPr="004449EE">
        <w:rPr>
          <w:b/>
          <w:highlight w:val="yellow"/>
        </w:rPr>
        <w:t xml:space="preserve">commi da 1 a 3 </w:t>
      </w:r>
      <w:r w:rsidRPr="004449EE">
        <w:rPr>
          <w:highlight w:val="yellow"/>
        </w:rPr>
        <w:t>rivestono particolare rilievo in quanto si tratta di una disciplina di grande novità per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l’ordinamento italiano perché, per la prima volta, sebbene nel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solo settore dei contratti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pubblici, sono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individuati 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livello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normativo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 principi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rispettare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caso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 utilizzo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di procedure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automatizzate</w:t>
      </w:r>
      <w:r w:rsidRPr="004449EE">
        <w:t>.</w:t>
      </w:r>
      <w:r w:rsidR="00B833C0" w:rsidRPr="004449EE">
        <w:t xml:space="preserve"> </w:t>
      </w:r>
      <w:r w:rsidRPr="004449EE">
        <w:t>L’introduzione della disposizione si è resa necessaria in ragione del criterio di delega di cui alla lettera t) che</w:t>
      </w:r>
      <w:r w:rsidRPr="004449EE">
        <w:rPr>
          <w:spacing w:val="1"/>
        </w:rPr>
        <w:t xml:space="preserve"> </w:t>
      </w:r>
      <w:r w:rsidRPr="004449EE">
        <w:t>ammette, per le stazioni appaltanti, la possibilità di ricorrere anche ad automatismi nella valutazione delle</w:t>
      </w:r>
      <w:r w:rsidRPr="004449EE">
        <w:rPr>
          <w:spacing w:val="1"/>
        </w:rPr>
        <w:t xml:space="preserve"> </w:t>
      </w:r>
      <w:r w:rsidRPr="004449EE">
        <w:t>offerte.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Si tratta di una disposizione volta a disciplinare il futuro (prossimo), in quanto, allo stato, nell’ambito delle</w:t>
      </w:r>
      <w:r w:rsidRPr="004449EE">
        <w:rPr>
          <w:spacing w:val="1"/>
        </w:rPr>
        <w:t xml:space="preserve"> </w:t>
      </w:r>
      <w:r w:rsidRPr="004449EE">
        <w:t>procedure di gara sono utilizzati per lo più algoritmi non di apprendimento, utilizzati per il confronto</w:t>
      </w:r>
      <w:r w:rsidRPr="004449EE">
        <w:rPr>
          <w:spacing w:val="1"/>
        </w:rPr>
        <w:t xml:space="preserve"> </w:t>
      </w:r>
      <w:r w:rsidRPr="004449EE">
        <w:t xml:space="preserve">automatico di alcuni parametri caratterizzanti le offerte e conoscibili. Tuttavia, </w:t>
      </w:r>
      <w:r w:rsidRPr="004449EE">
        <w:rPr>
          <w:highlight w:val="yellow"/>
        </w:rPr>
        <w:t>non si può escludere che, a</w:t>
      </w:r>
      <w:r w:rsidRPr="004449EE">
        <w:rPr>
          <w:spacing w:val="1"/>
          <w:highlight w:val="yellow"/>
        </w:rPr>
        <w:t xml:space="preserve"> </w:t>
      </w:r>
      <w:r w:rsidRPr="004449EE">
        <w:rPr>
          <w:spacing w:val="-1"/>
          <w:highlight w:val="yellow"/>
        </w:rPr>
        <w:t>breve,</w:t>
      </w:r>
      <w:r w:rsidRPr="004449EE">
        <w:rPr>
          <w:spacing w:val="-13"/>
          <w:highlight w:val="yellow"/>
        </w:rPr>
        <w:t xml:space="preserve"> </w:t>
      </w:r>
      <w:r w:rsidRPr="004449EE">
        <w:rPr>
          <w:spacing w:val="-1"/>
          <w:highlight w:val="yellow"/>
        </w:rPr>
        <w:t>la</w:t>
      </w:r>
      <w:r w:rsidRPr="004449EE">
        <w:rPr>
          <w:spacing w:val="-12"/>
          <w:highlight w:val="yellow"/>
        </w:rPr>
        <w:t xml:space="preserve"> </w:t>
      </w:r>
      <w:r w:rsidRPr="004449EE">
        <w:rPr>
          <w:spacing w:val="-1"/>
          <w:highlight w:val="yellow"/>
        </w:rPr>
        <w:t>disponibilità</w:t>
      </w:r>
      <w:r w:rsidRPr="004449EE">
        <w:rPr>
          <w:spacing w:val="-12"/>
          <w:highlight w:val="yellow"/>
        </w:rPr>
        <w:t xml:space="preserve"> </w:t>
      </w:r>
      <w:r w:rsidRPr="004449EE">
        <w:rPr>
          <w:spacing w:val="-1"/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spacing w:val="-1"/>
          <w:highlight w:val="yellow"/>
        </w:rPr>
        <w:t>grandi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quantità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dati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possa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consentire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l’addestramento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algoritmi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apprendimento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da applicare alle procedure di gara più complesse</w:t>
      </w:r>
      <w:r w:rsidRPr="004449EE">
        <w:t>; da qui l’utilità dell’inserimento di una disciplina che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richiami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principi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destinati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governare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tale</w:t>
      </w:r>
      <w:r w:rsidRPr="004449EE">
        <w:rPr>
          <w:spacing w:val="-12"/>
        </w:rPr>
        <w:t xml:space="preserve"> </w:t>
      </w:r>
      <w:r w:rsidRPr="004449EE">
        <w:t>utilizzo,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luce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principi</w:t>
      </w:r>
      <w:r w:rsidRPr="004449EE">
        <w:rPr>
          <w:spacing w:val="-14"/>
        </w:rPr>
        <w:t xml:space="preserve"> </w:t>
      </w:r>
      <w:r w:rsidRPr="004449EE">
        <w:t>affermati</w:t>
      </w:r>
      <w:r w:rsidRPr="004449EE">
        <w:rPr>
          <w:spacing w:val="-14"/>
        </w:rPr>
        <w:t xml:space="preserve"> </w:t>
      </w:r>
      <w:r w:rsidRPr="004449EE">
        <w:t>sia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ambito</w:t>
      </w:r>
      <w:r w:rsidRPr="004449EE">
        <w:rPr>
          <w:spacing w:val="-11"/>
        </w:rPr>
        <w:t xml:space="preserve"> </w:t>
      </w:r>
      <w:r w:rsidRPr="004449EE">
        <w:t>europeo</w:t>
      </w:r>
      <w:r w:rsidRPr="004449EE">
        <w:rPr>
          <w:spacing w:val="1"/>
        </w:rPr>
        <w:t xml:space="preserve"> </w:t>
      </w:r>
      <w:r w:rsidRPr="004449EE">
        <w:t>che dalla giurisprudenza amministrativa.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Inoltre, </w:t>
      </w:r>
      <w:r w:rsidRPr="004449EE">
        <w:rPr>
          <w:highlight w:val="yellow"/>
        </w:rPr>
        <w:t>deve considerarsi che dopo la modifica dell’art. 3-</w:t>
      </w:r>
      <w:r w:rsidRPr="004449EE">
        <w:rPr>
          <w:i/>
          <w:highlight w:val="yellow"/>
        </w:rPr>
        <w:t xml:space="preserve">bis, </w:t>
      </w:r>
      <w:r w:rsidRPr="004449EE">
        <w:rPr>
          <w:highlight w:val="yellow"/>
        </w:rPr>
        <w:t>nell’ambito della legge 7 agosto 1990, n. 241,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 ha previsto la regola generale dell’utilizzo di strumenti informatici e telematici da parte delle pubbliche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amministrazioni,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per conseguire maggiore efficienza nella loro attività, nei rapporti interni, tra le diverse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amministrazioni e tra queste e i privati, la disposizione introdotta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l’articolo 30 rappresenta un tassello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importante che si aggiunge al tema dell’utilizzo degli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algoritmi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 dei sistemi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intelligenza artificiale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nell’ambito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tutta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l’attività amministrativa</w:t>
      </w:r>
      <w:r w:rsidRPr="004449EE">
        <w:t>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Sono recepiti non soltanto i principi, che si sono da tempo affermati in ambito europeo sul tema dell’utilizzo</w:t>
      </w:r>
      <w:r w:rsidRPr="004449EE">
        <w:rPr>
          <w:spacing w:val="1"/>
        </w:rPr>
        <w:t xml:space="preserve"> </w:t>
      </w:r>
      <w:r w:rsidRPr="004449EE">
        <w:t>di soluzioni di intelligenza artificiale</w:t>
      </w:r>
      <w:r w:rsidRPr="004449EE">
        <w:rPr>
          <w:spacing w:val="1"/>
        </w:rPr>
        <w:t xml:space="preserve"> </w:t>
      </w:r>
      <w:r w:rsidRPr="004449EE">
        <w:t>ma anche – come accennato poco sopra - quelli enunciati dai giudici</w:t>
      </w:r>
      <w:r w:rsidRPr="004449EE">
        <w:rPr>
          <w:spacing w:val="1"/>
        </w:rPr>
        <w:t xml:space="preserve"> </w:t>
      </w:r>
      <w:r w:rsidRPr="004449EE">
        <w:t>amministrativi, secondo cui le stazioni appaltanti, in sede di acquisto o sviluppo delle soluzioni tecnologiche,</w:t>
      </w:r>
      <w:r w:rsidRPr="004449EE">
        <w:rPr>
          <w:spacing w:val="-52"/>
        </w:rPr>
        <w:t xml:space="preserve"> </w:t>
      </w:r>
      <w:r w:rsidRPr="004449EE">
        <w:t>si assicurano la disponibilità del codice sorgente e di ogni altro elemento utile a comprenderne le logiche di</w:t>
      </w:r>
      <w:r w:rsidRPr="004449EE">
        <w:rPr>
          <w:spacing w:val="1"/>
        </w:rPr>
        <w:t xml:space="preserve"> </w:t>
      </w:r>
      <w:r w:rsidRPr="004449EE">
        <w:t>funzionamento; che la decisione assunta all’esito di un processo automatizzato deve considerarsi imputabile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3"/>
        </w:rPr>
        <w:t xml:space="preserve"> </w:t>
      </w:r>
      <w:r w:rsidRPr="004449EE">
        <w:t>appaltante.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5"/>
        </w:rPr>
        <w:t xml:space="preserve"> </w:t>
      </w:r>
      <w:r w:rsidRPr="004449EE">
        <w:t>altresì</w:t>
      </w:r>
      <w:r w:rsidRPr="004449EE">
        <w:rPr>
          <w:spacing w:val="-2"/>
        </w:rPr>
        <w:t xml:space="preserve"> </w:t>
      </w:r>
      <w:r w:rsidRPr="004449EE">
        <w:t>recepiti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principi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processo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decisionale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deve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essere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lasciato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interamente alla macchina, dovendo assicurarsi il contributo umano per controllare, validare ovvero smentire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decisione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automatica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 per cui la decisione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algoritmica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comporti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discriminazioni 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sorta</w:t>
      </w:r>
      <w:r w:rsidRPr="004449EE">
        <w:t>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che le pubbliche amministrazioni adottino ogni misura tecnica e organizzativa idonea a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siano</w:t>
      </w:r>
      <w:r w:rsidRPr="004449EE">
        <w:rPr>
          <w:spacing w:val="-6"/>
        </w:rPr>
        <w:t xml:space="preserve"> </w:t>
      </w:r>
      <w:r w:rsidRPr="004449EE">
        <w:t>rettificati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fattori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comportano</w:t>
      </w:r>
      <w:r w:rsidRPr="004449EE">
        <w:rPr>
          <w:spacing w:val="-7"/>
        </w:rPr>
        <w:t xml:space="preserve"> </w:t>
      </w:r>
      <w:r w:rsidRPr="004449EE">
        <w:t>inesattezze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dati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minimizzato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rischio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errori,</w:t>
      </w:r>
      <w:r w:rsidRPr="004449EE">
        <w:rPr>
          <w:spacing w:val="-53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impedire</w:t>
      </w:r>
      <w:r w:rsidRPr="004449EE">
        <w:rPr>
          <w:spacing w:val="1"/>
        </w:rPr>
        <w:t xml:space="preserve"> </w:t>
      </w:r>
      <w:r w:rsidRPr="004449EE">
        <w:t>effetti</w:t>
      </w:r>
      <w:r w:rsidRPr="004449EE">
        <w:rPr>
          <w:spacing w:val="1"/>
        </w:rPr>
        <w:t xml:space="preserve"> </w:t>
      </w:r>
      <w:r w:rsidRPr="004449EE">
        <w:t>discriminatori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persone</w:t>
      </w:r>
      <w:r w:rsidRPr="004449EE">
        <w:rPr>
          <w:spacing w:val="1"/>
        </w:rPr>
        <w:t xml:space="preserve"> </w:t>
      </w:r>
      <w:r w:rsidRPr="004449EE">
        <w:t>fisiche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nazionalità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52"/>
        </w:rPr>
        <w:t xml:space="preserve"> </w:t>
      </w:r>
      <w:r w:rsidRPr="004449EE">
        <w:t>dell'origine etnica, delle opinioni politiche, della religione o delle convinzioni personali, dell'appartenenza</w:t>
      </w:r>
      <w:r w:rsidRPr="004449EE">
        <w:rPr>
          <w:spacing w:val="1"/>
        </w:rPr>
        <w:t xml:space="preserve"> </w:t>
      </w:r>
      <w:r w:rsidRPr="004449EE">
        <w:t>sindacale, dei caratteri somatici o dello status genetico, dello stato di salute, del genere o dell'orientamento</w:t>
      </w:r>
      <w:r w:rsidRPr="004449EE">
        <w:rPr>
          <w:spacing w:val="1"/>
        </w:rPr>
        <w:t xml:space="preserve"> </w:t>
      </w:r>
      <w:r w:rsidRPr="004449EE">
        <w:t>sessuale.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>comma 5</w:t>
      </w:r>
      <w:r w:rsidRPr="004449EE">
        <w:t>, infine, prevede un adempimento per dare trasparenza e consentire ai cittadini e agli operatori di</w:t>
      </w:r>
      <w:r w:rsidRPr="004449EE">
        <w:rPr>
          <w:spacing w:val="1"/>
        </w:rPr>
        <w:t xml:space="preserve"> </w:t>
      </w:r>
      <w:r w:rsidRPr="004449EE">
        <w:t>sapere se nelle attività riferite agli appalti pubblici si utilizzano o meno soluzioni tecnologiche avanzate come</w:t>
      </w:r>
      <w:r w:rsidRPr="004449EE">
        <w:rPr>
          <w:spacing w:val="-52"/>
        </w:rPr>
        <w:t xml:space="preserve"> </w:t>
      </w:r>
      <w:r w:rsidRPr="004449EE">
        <w:t>individuate al comma 1 della norma, imponendo alle pubbliche amministrazioni di darne contezza sul sito</w:t>
      </w:r>
      <w:r w:rsidRPr="004449EE">
        <w:rPr>
          <w:spacing w:val="1"/>
        </w:rPr>
        <w:t xml:space="preserve"> </w:t>
      </w:r>
      <w:r w:rsidRPr="004449EE">
        <w:t>istituzionale,</w:t>
      </w:r>
      <w:r w:rsidRPr="004449EE">
        <w:rPr>
          <w:spacing w:val="-1"/>
        </w:rPr>
        <w:t xml:space="preserve"> </w:t>
      </w:r>
      <w:r w:rsidRPr="004449EE">
        <w:t>nella sezione</w:t>
      </w:r>
      <w:r w:rsidRPr="004449EE">
        <w:rPr>
          <w:spacing w:val="-2"/>
        </w:rPr>
        <w:t xml:space="preserve"> </w:t>
      </w:r>
      <w:r w:rsidRPr="004449EE">
        <w:t>“Amministrazione trasparente”.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31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disciplina una anagrafe di nuova istituzione, grazie ai dati e alle informazioni acquisite tramite la</w:t>
      </w:r>
      <w:r w:rsidRPr="004449EE">
        <w:rPr>
          <w:spacing w:val="-52"/>
        </w:rPr>
        <w:t xml:space="preserve"> </w:t>
      </w:r>
      <w:r w:rsidRPr="004449EE">
        <w:t>banca dati nazionale dei contratti pubblici e ai servizi erogati mediante il fascicolo virtuale dell’operatore</w:t>
      </w:r>
      <w:r w:rsidRPr="004449EE">
        <w:rPr>
          <w:spacing w:val="1"/>
        </w:rPr>
        <w:t xml:space="preserve"> </w:t>
      </w:r>
      <w:r w:rsidRPr="004449EE">
        <w:t xml:space="preserve">economico. La nuova disposizione, in parte, conserva le utilità delle attuali </w:t>
      </w:r>
      <w:r w:rsidRPr="004449EE">
        <w:rPr>
          <w:i/>
        </w:rPr>
        <w:t xml:space="preserve">White list </w:t>
      </w:r>
      <w:r w:rsidRPr="004449EE">
        <w:t>e, in parte, è funzionale</w:t>
      </w:r>
      <w:r w:rsidRPr="004449EE">
        <w:rPr>
          <w:spacing w:val="-5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certificazione 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comma 2.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spacing w:val="-1"/>
        </w:rPr>
        <w:lastRenderedPageBreak/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3"/>
        </w:rPr>
        <w:t xml:space="preserve"> </w:t>
      </w:r>
      <w:r w:rsidRPr="004449EE">
        <w:t>chiarisce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l’Anagrafe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0"/>
        </w:rPr>
        <w:t xml:space="preserve"> </w:t>
      </w:r>
      <w:r w:rsidRPr="004449EE">
        <w:t>operatori</w:t>
      </w:r>
      <w:r w:rsidRPr="004449EE">
        <w:rPr>
          <w:spacing w:val="-13"/>
        </w:rPr>
        <w:t xml:space="preserve"> </w:t>
      </w:r>
      <w:r w:rsidRPr="004449EE">
        <w:t>economici</w:t>
      </w:r>
      <w:r w:rsidRPr="004449EE">
        <w:rPr>
          <w:spacing w:val="-10"/>
        </w:rPr>
        <w:t xml:space="preserve"> </w:t>
      </w:r>
      <w:r w:rsidRPr="004449EE">
        <w:t>presso</w:t>
      </w:r>
      <w:r w:rsidRPr="004449EE">
        <w:rPr>
          <w:spacing w:val="-14"/>
        </w:rPr>
        <w:t xml:space="preserve"> </w:t>
      </w:r>
      <w:r w:rsidRPr="004449EE">
        <w:t>l’ANAC</w:t>
      </w:r>
      <w:r w:rsidRPr="004449EE">
        <w:rPr>
          <w:spacing w:val="-11"/>
        </w:rPr>
        <w:t xml:space="preserve"> </w:t>
      </w:r>
      <w:r w:rsidRPr="004449EE">
        <w:t>censirà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operatori</w:t>
      </w:r>
      <w:r w:rsidRPr="004449EE">
        <w:rPr>
          <w:spacing w:val="-13"/>
        </w:rPr>
        <w:t xml:space="preserve"> </w:t>
      </w:r>
      <w:r w:rsidRPr="004449EE">
        <w:t>economici</w:t>
      </w:r>
      <w:r w:rsidRPr="004449EE">
        <w:rPr>
          <w:spacing w:val="-52"/>
        </w:rPr>
        <w:t xml:space="preserve"> </w:t>
      </w:r>
      <w:r w:rsidRPr="004449EE">
        <w:t>a qualunque titolo coinvolti nei contratti pubblici nonché i soggetti, le persone fisiche e i titolari di cariche ad</w:t>
      </w:r>
      <w:r w:rsidRPr="004449EE">
        <w:rPr>
          <w:spacing w:val="-52"/>
        </w:rPr>
        <w:t xml:space="preserve"> </w:t>
      </w:r>
      <w:r w:rsidRPr="004449EE">
        <w:t>essi</w:t>
      </w:r>
      <w:r w:rsidRPr="004449EE">
        <w:rPr>
          <w:spacing w:val="-3"/>
        </w:rPr>
        <w:t xml:space="preserve"> </w:t>
      </w:r>
      <w:r w:rsidRPr="004449EE">
        <w:t>riferibili.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3 e 4 </w:t>
      </w:r>
      <w:r w:rsidRPr="004449EE">
        <w:t>prevedono che i dati dell’anagrafe saranno resi disponibili a tutti i soggetti cooperanti</w:t>
      </w:r>
      <w:r w:rsidRPr="004449EE">
        <w:rPr>
          <w:spacing w:val="1"/>
        </w:rPr>
        <w:t xml:space="preserve"> </w:t>
      </w:r>
      <w:r w:rsidRPr="004449EE">
        <w:t xml:space="preserve">nell’ambito dell’ecosistema nazionale di </w:t>
      </w:r>
      <w:r w:rsidRPr="004449EE">
        <w:rPr>
          <w:i/>
        </w:rPr>
        <w:t>e-procurement</w:t>
      </w:r>
      <w:r w:rsidRPr="004449EE">
        <w:t>, attraverso le piattaforme digitali e per i trattamenti e</w:t>
      </w:r>
      <w:r w:rsidRPr="004449EE">
        <w:rPr>
          <w:spacing w:val="-52"/>
        </w:rPr>
        <w:t xml:space="preserve"> </w:t>
      </w:r>
      <w:r w:rsidRPr="004449EE">
        <w:t>le finalità legate alla gestione del ciclo di vita dei contratti pubblici. L’Anagrafe si avvale delle informazioni</w:t>
      </w:r>
      <w:r w:rsidRPr="004449EE">
        <w:rPr>
          <w:spacing w:val="1"/>
        </w:rPr>
        <w:t xml:space="preserve"> </w:t>
      </w:r>
      <w:r w:rsidRPr="004449EE">
        <w:t>presenti nel Registro delle imprese in quanto fonte del sistema delle imprese; censisce altresì gli operatori</w:t>
      </w:r>
      <w:r w:rsidRPr="004449EE">
        <w:rPr>
          <w:spacing w:val="1"/>
        </w:rPr>
        <w:t xml:space="preserve"> </w:t>
      </w:r>
      <w:r w:rsidRPr="004449EE">
        <w:t>economici partecipanti alle gare non tenuti all’iscrizione nel registro delle imprese (e.g.: imprese straniere,</w:t>
      </w:r>
      <w:r w:rsidRPr="004449EE">
        <w:rPr>
          <w:spacing w:val="1"/>
        </w:rPr>
        <w:t xml:space="preserve"> </w:t>
      </w:r>
      <w:r w:rsidRPr="004449EE">
        <w:t>raggruppamenti temporanei di imprese, ecc.).</w:t>
      </w:r>
      <w:r w:rsidRPr="004449EE">
        <w:rPr>
          <w:spacing w:val="1"/>
        </w:rPr>
        <w:t xml:space="preserve"> </w:t>
      </w:r>
      <w:r w:rsidRPr="004449EE">
        <w:t>Infine, di rilievo la disposizione per cui per le persone fisiche</w:t>
      </w:r>
      <w:r w:rsidRPr="004449EE">
        <w:rPr>
          <w:spacing w:val="1"/>
        </w:rPr>
        <w:t xml:space="preserve"> </w:t>
      </w:r>
      <w:r w:rsidRPr="004449EE">
        <w:t>inserite nell’Anagrafe con riferimento ai vari operatori economici assumono valore certificativo i ruoli e le</w:t>
      </w:r>
      <w:r w:rsidRPr="004449EE">
        <w:rPr>
          <w:spacing w:val="1"/>
        </w:rPr>
        <w:t xml:space="preserve"> </w:t>
      </w:r>
      <w:r w:rsidRPr="004449EE">
        <w:t>cariche</w:t>
      </w:r>
      <w:r w:rsidRPr="004449EE">
        <w:rPr>
          <w:spacing w:val="-3"/>
        </w:rPr>
        <w:t xml:space="preserve"> </w:t>
      </w:r>
      <w:r w:rsidRPr="004449EE">
        <w:t>rivestiti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risultanti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-1"/>
        </w:rPr>
        <w:t xml:space="preserve"> </w:t>
      </w:r>
      <w:r w:rsidRPr="004449EE">
        <w:t>registro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imprese.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32</w:t>
      </w:r>
    </w:p>
    <w:p w:rsidR="00F90FA9" w:rsidRPr="004449EE" w:rsidRDefault="009F7C6E">
      <w:pPr>
        <w:pStyle w:val="Corpodeltesto"/>
        <w:spacing w:before="178" w:line="259" w:lineRule="auto"/>
        <w:ind w:right="386"/>
      </w:pPr>
      <w:r w:rsidRPr="004449EE">
        <w:t>La disposizione rappresenta la trasposizione fedele dell’art. 34 della direttiva UE 26 febbraio 2014, n. 24, per</w:t>
      </w:r>
      <w:r w:rsidRPr="004449EE">
        <w:rPr>
          <w:spacing w:val="-5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se</w:t>
      </w:r>
      <w:r w:rsidRPr="004449EE">
        <w:rPr>
          <w:spacing w:val="-3"/>
        </w:rPr>
        <w:t xml:space="preserve"> </w:t>
      </w:r>
      <w:r w:rsidRPr="004449EE">
        <w:t>ne</w:t>
      </w:r>
      <w:r w:rsidRPr="004449EE">
        <w:rPr>
          <w:spacing w:val="-4"/>
        </w:rPr>
        <w:t xml:space="preserve"> </w:t>
      </w:r>
      <w:r w:rsidRPr="004449EE">
        <w:t>conserva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testo previsto</w:t>
      </w:r>
      <w:r w:rsidRPr="004449EE">
        <w:rPr>
          <w:spacing w:val="-4"/>
        </w:rPr>
        <w:t xml:space="preserve"> </w:t>
      </w:r>
      <w:r w:rsidRPr="004449EE">
        <w:t>dall’</w:t>
      </w:r>
      <w:r w:rsidRPr="004449EE">
        <w:rPr>
          <w:spacing w:val="-3"/>
        </w:rPr>
        <w:t xml:space="preserve"> </w:t>
      </w:r>
      <w:r w:rsidRPr="004449EE">
        <w:t>art.</w:t>
      </w:r>
      <w:r w:rsidRPr="004449EE">
        <w:rPr>
          <w:spacing w:val="-3"/>
        </w:rPr>
        <w:t xml:space="preserve"> </w:t>
      </w:r>
      <w:r w:rsidRPr="004449EE">
        <w:t>55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d.</w:t>
      </w:r>
      <w:r w:rsidRPr="004449EE">
        <w:rPr>
          <w:spacing w:val="-2"/>
        </w:rPr>
        <w:t xml:space="preserve"> </w:t>
      </w:r>
      <w:r w:rsidRPr="004449EE">
        <w:t>lgs.</w:t>
      </w:r>
      <w:r w:rsidRPr="004449EE">
        <w:rPr>
          <w:spacing w:val="-1"/>
        </w:rPr>
        <w:t xml:space="preserve"> </w:t>
      </w:r>
      <w:r w:rsidRPr="004449EE">
        <w:t>18</w:t>
      </w:r>
      <w:r w:rsidRPr="004449EE">
        <w:rPr>
          <w:spacing w:val="-3"/>
        </w:rPr>
        <w:t xml:space="preserve"> </w:t>
      </w:r>
      <w:r w:rsidRPr="004449EE">
        <w:t>aprile</w:t>
      </w:r>
      <w:r w:rsidRPr="004449EE">
        <w:rPr>
          <w:spacing w:val="-3"/>
        </w:rPr>
        <w:t xml:space="preserve"> </w:t>
      </w:r>
      <w:r w:rsidRPr="004449EE">
        <w:t>2016,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50.</w:t>
      </w:r>
      <w:r w:rsidRPr="004449EE">
        <w:rPr>
          <w:spacing w:val="-1"/>
        </w:rPr>
        <w:t xml:space="preserve"> </w:t>
      </w:r>
      <w:r w:rsidRPr="004449EE">
        <w:t>L’unica</w:t>
      </w:r>
      <w:r w:rsidRPr="004449EE">
        <w:rPr>
          <w:spacing w:val="-3"/>
        </w:rPr>
        <w:t xml:space="preserve"> </w:t>
      </w:r>
      <w:r w:rsidRPr="004449EE">
        <w:t>novità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rappresentata</w:t>
      </w:r>
      <w:r w:rsidRPr="004449EE">
        <w:rPr>
          <w:spacing w:val="-52"/>
        </w:rPr>
        <w:t xml:space="preserve"> </w:t>
      </w:r>
      <w:r w:rsidRPr="004449EE">
        <w:t xml:space="preserve">dall’inserimento del nuovo </w:t>
      </w:r>
      <w:r w:rsidRPr="004449EE">
        <w:rPr>
          <w:b/>
        </w:rPr>
        <w:t xml:space="preserve">comma 15 </w:t>
      </w:r>
      <w:r w:rsidRPr="004449EE">
        <w:t>in ragione della possibilità di applicare gli accordi quadro anche al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-1"/>
        </w:rPr>
        <w:t xml:space="preserve"> </w:t>
      </w:r>
      <w:r w:rsidRPr="004449EE">
        <w:t>dinamico di</w:t>
      </w:r>
      <w:r w:rsidRPr="004449EE">
        <w:rPr>
          <w:spacing w:val="-2"/>
        </w:rPr>
        <w:t xml:space="preserve"> </w:t>
      </w:r>
      <w:r w:rsidRPr="004449EE">
        <w:t>acquisizione,</w:t>
      </w:r>
      <w:r w:rsidRPr="004449EE">
        <w:rPr>
          <w:spacing w:val="-3"/>
        </w:rPr>
        <w:t xml:space="preserve"> </w:t>
      </w:r>
      <w:r w:rsidRPr="004449EE">
        <w:t>in linea con</w:t>
      </w:r>
      <w:r w:rsidRPr="004449EE">
        <w:rPr>
          <w:spacing w:val="-1"/>
        </w:rPr>
        <w:t xml:space="preserve"> </w:t>
      </w:r>
      <w:r w:rsidRPr="004449EE">
        <w:t>una modifica</w:t>
      </w:r>
      <w:r w:rsidRPr="004449EE">
        <w:rPr>
          <w:spacing w:val="-2"/>
        </w:rPr>
        <w:t xml:space="preserve"> </w:t>
      </w:r>
      <w:r w:rsidRPr="004449EE">
        <w:t>normativa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2019.</w:t>
      </w:r>
    </w:p>
    <w:p w:rsidR="00F90FA9" w:rsidRPr="004449EE" w:rsidRDefault="009F7C6E">
      <w:pPr>
        <w:pStyle w:val="Corpodeltesto"/>
        <w:spacing w:before="160" w:line="259" w:lineRule="auto"/>
        <w:ind w:right="388" w:firstLine="55"/>
      </w:pPr>
      <w:r w:rsidRPr="004449EE">
        <w:t>L’art.</w:t>
      </w:r>
      <w:r w:rsidRPr="004449EE">
        <w:rPr>
          <w:spacing w:val="-7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586,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160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2019</w:t>
      </w:r>
      <w:r w:rsidRPr="004449EE">
        <w:rPr>
          <w:spacing w:val="-8"/>
        </w:rPr>
        <w:t xml:space="preserve"> </w:t>
      </w:r>
      <w:r w:rsidRPr="004449EE">
        <w:t>prevede,</w:t>
      </w:r>
      <w:r w:rsidRPr="004449EE">
        <w:rPr>
          <w:spacing w:val="-7"/>
        </w:rPr>
        <w:t xml:space="preserve"> </w:t>
      </w:r>
      <w:r w:rsidRPr="004449EE">
        <w:t>infatti,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possibilità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5"/>
        </w:rPr>
        <w:t xml:space="preserve"> </w:t>
      </w:r>
      <w:r w:rsidRPr="004449EE">
        <w:t>accordi</w:t>
      </w:r>
      <w:r w:rsidRPr="004449EE">
        <w:rPr>
          <w:spacing w:val="-5"/>
        </w:rPr>
        <w:t xml:space="preserve"> </w:t>
      </w:r>
      <w:r w:rsidRPr="004449EE">
        <w:t>quadro,</w:t>
      </w:r>
      <w:r w:rsidRPr="004449EE">
        <w:rPr>
          <w:spacing w:val="-9"/>
        </w:rPr>
        <w:t xml:space="preserve"> </w:t>
      </w:r>
      <w:r w:rsidRPr="004449EE">
        <w:t>nonché</w:t>
      </w:r>
      <w:r w:rsidRPr="004449EE">
        <w:rPr>
          <w:spacing w:val="-52"/>
        </w:rPr>
        <w:t xml:space="preserve"> </w:t>
      </w:r>
      <w:r w:rsidRPr="004449EE">
        <w:t>le convenzioni-quadro di cui all’ art. 26 della legge n. 488 del 1999 (che si caratterizzano per essere degli</w:t>
      </w:r>
      <w:r w:rsidRPr="004449EE">
        <w:rPr>
          <w:spacing w:val="1"/>
        </w:rPr>
        <w:t xml:space="preserve"> </w:t>
      </w:r>
      <w:r w:rsidRPr="004449EE">
        <w:t>accordi</w:t>
      </w:r>
      <w:r w:rsidRPr="004449EE">
        <w:rPr>
          <w:spacing w:val="-6"/>
        </w:rPr>
        <w:t xml:space="preserve"> </w:t>
      </w:r>
      <w:r w:rsidRPr="004449EE">
        <w:t>quadro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condizioni</w:t>
      </w:r>
      <w:r w:rsidRPr="004449EE">
        <w:rPr>
          <w:spacing w:val="-6"/>
        </w:rPr>
        <w:t xml:space="preserve"> </w:t>
      </w:r>
      <w:r w:rsidRPr="004449EE">
        <w:t>tutte</w:t>
      </w:r>
      <w:r w:rsidRPr="004449EE">
        <w:rPr>
          <w:spacing w:val="-6"/>
        </w:rPr>
        <w:t xml:space="preserve"> </w:t>
      </w:r>
      <w:r w:rsidRPr="004449EE">
        <w:t>fissate</w:t>
      </w:r>
      <w:r w:rsidRPr="004449EE">
        <w:rPr>
          <w:spacing w:val="-7"/>
        </w:rPr>
        <w:t xml:space="preserve"> </w:t>
      </w:r>
      <w:r w:rsidRPr="004449EE">
        <w:t>stipulati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Consip</w:t>
      </w:r>
      <w:r w:rsidRPr="004449EE">
        <w:rPr>
          <w:spacing w:val="-7"/>
        </w:rPr>
        <w:t xml:space="preserve"> </w:t>
      </w:r>
      <w:r w:rsidRPr="004449EE">
        <w:t>S.p.a.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dai</w:t>
      </w:r>
      <w:r w:rsidRPr="004449EE">
        <w:rPr>
          <w:spacing w:val="-7"/>
        </w:rPr>
        <w:t xml:space="preserve"> </w:t>
      </w:r>
      <w:r w:rsidRPr="004449EE">
        <w:t>soggetti</w:t>
      </w:r>
      <w:r w:rsidRPr="004449EE">
        <w:rPr>
          <w:spacing w:val="-8"/>
        </w:rPr>
        <w:t xml:space="preserve"> </w:t>
      </w:r>
      <w:r w:rsidRPr="004449EE">
        <w:t>aggregatori,</w:t>
      </w:r>
      <w:r w:rsidRPr="004449EE">
        <w:rPr>
          <w:spacing w:val="-6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strumenti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acquisto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amministrazioni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riferimento)</w:t>
      </w:r>
      <w:r w:rsidRPr="004449EE">
        <w:rPr>
          <w:spacing w:val="-4"/>
        </w:rPr>
        <w:t xml:space="preserve"> </w:t>
      </w:r>
      <w:r w:rsidRPr="004449EE">
        <w:t>siano</w:t>
      </w:r>
      <w:r w:rsidRPr="004449EE">
        <w:rPr>
          <w:spacing w:val="-4"/>
        </w:rPr>
        <w:t xml:space="preserve"> </w:t>
      </w:r>
      <w:r w:rsidRPr="004449EE">
        <w:t>aggiudicati</w:t>
      </w:r>
      <w:r w:rsidRPr="004449EE">
        <w:rPr>
          <w:spacing w:val="-4"/>
        </w:rPr>
        <w:t xml:space="preserve"> </w:t>
      </w:r>
      <w:r w:rsidRPr="004449EE">
        <w:t>mediante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svolta</w:t>
      </w:r>
      <w:r w:rsidRPr="004449EE">
        <w:rPr>
          <w:spacing w:val="-4"/>
        </w:rPr>
        <w:t xml:space="preserve"> </w:t>
      </w:r>
      <w:r w:rsidRPr="004449EE">
        <w:t>nell’ambito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sistema</w:t>
      </w:r>
      <w:r w:rsidRPr="004449EE">
        <w:rPr>
          <w:spacing w:val="-1"/>
        </w:rPr>
        <w:t xml:space="preserve"> </w:t>
      </w:r>
      <w:r w:rsidRPr="004449EE">
        <w:t>dinamico di</w:t>
      </w:r>
      <w:r w:rsidRPr="004449EE">
        <w:rPr>
          <w:spacing w:val="1"/>
        </w:rPr>
        <w:t xml:space="preserve"> </w:t>
      </w:r>
      <w:r w:rsidRPr="004449EE">
        <w:t>acquisizione.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Tale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1"/>
        </w:rPr>
        <w:t xml:space="preserve"> </w:t>
      </w:r>
      <w:r w:rsidRPr="004449EE">
        <w:t>coniuga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vantaggi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convenzioni-quadro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accordi</w:t>
      </w:r>
      <w:r w:rsidRPr="004449EE">
        <w:rPr>
          <w:spacing w:val="1"/>
        </w:rPr>
        <w:t xml:space="preserve"> </w:t>
      </w:r>
      <w:r w:rsidRPr="004449EE">
        <w:t>quadro (aggregazione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domanda, maggiori volumi negoziati, riduzione dei prezzi unitari) con le opportunità fornite dai sistemi</w:t>
      </w:r>
      <w:r w:rsidRPr="004449EE">
        <w:rPr>
          <w:spacing w:val="1"/>
        </w:rPr>
        <w:t xml:space="preserve"> </w:t>
      </w:r>
      <w:r w:rsidRPr="004449EE">
        <w:t>dinamici di acquisizione che, oltre a consentire un’informatizzazione completa della procedura, garantiscono</w:t>
      </w:r>
      <w:r w:rsidRPr="004449EE">
        <w:rPr>
          <w:spacing w:val="1"/>
        </w:rPr>
        <w:t xml:space="preserve"> </w:t>
      </w:r>
      <w:r w:rsidRPr="004449EE">
        <w:t>maggiore trasparenza e concorrenzialità grazie alla possibilità di ingresso di nuovi fornitori durante tutto il</w:t>
      </w:r>
      <w:r w:rsidRPr="004449EE">
        <w:rPr>
          <w:spacing w:val="1"/>
        </w:rPr>
        <w:t xml:space="preserve"> </w:t>
      </w:r>
      <w:r w:rsidRPr="004449EE">
        <w:t>periodo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validità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bando,</w:t>
      </w:r>
      <w:r w:rsidRPr="004449EE">
        <w:rPr>
          <w:spacing w:val="-12"/>
        </w:rPr>
        <w:t xml:space="preserve"> </w:t>
      </w:r>
      <w:r w:rsidRPr="004449EE">
        <w:t>nonché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maggiore</w:t>
      </w:r>
      <w:r w:rsidRPr="004449EE">
        <w:rPr>
          <w:spacing w:val="-11"/>
        </w:rPr>
        <w:t xml:space="preserve"> </w:t>
      </w:r>
      <w:r w:rsidRPr="004449EE">
        <w:t>flessibilità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3"/>
        </w:rPr>
        <w:t xml:space="preserve"> </w:t>
      </w:r>
      <w:r w:rsidRPr="004449EE">
        <w:t>soddisfare</w:t>
      </w:r>
      <w:r w:rsidRPr="004449EE">
        <w:rPr>
          <w:spacing w:val="-11"/>
        </w:rPr>
        <w:t xml:space="preserve"> </w:t>
      </w:r>
      <w:r w:rsidRPr="004449EE">
        <w:t>esigenze</w:t>
      </w:r>
      <w:r w:rsidRPr="004449EE">
        <w:rPr>
          <w:spacing w:val="-11"/>
        </w:rPr>
        <w:t xml:space="preserve"> </w:t>
      </w:r>
      <w:r w:rsidRPr="004449EE">
        <w:t>specifiche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53"/>
        </w:rPr>
        <w:t xml:space="preserve"> </w:t>
      </w:r>
      <w:r w:rsidRPr="004449EE">
        <w:t>appaltanti</w:t>
      </w:r>
      <w:r w:rsidRPr="004449EE">
        <w:rPr>
          <w:spacing w:val="-5"/>
        </w:rPr>
        <w:t xml:space="preserve"> </w:t>
      </w:r>
      <w:r w:rsidRPr="004449EE">
        <w:t>mediante</w:t>
      </w:r>
      <w:r w:rsidRPr="004449EE">
        <w:rPr>
          <w:spacing w:val="-8"/>
        </w:rPr>
        <w:t xml:space="preserve"> </w:t>
      </w:r>
      <w:r w:rsidRPr="004449EE">
        <w:t>l’opportunità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personalizzare,</w:t>
      </w:r>
      <w:r w:rsidRPr="004449EE">
        <w:rPr>
          <w:spacing w:val="-4"/>
        </w:rPr>
        <w:t xml:space="preserve"> </w:t>
      </w:r>
      <w:r w:rsidRPr="004449EE">
        <w:t>attraverso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appalti</w:t>
      </w:r>
      <w:r w:rsidRPr="004449EE">
        <w:rPr>
          <w:spacing w:val="-7"/>
        </w:rPr>
        <w:t xml:space="preserve"> </w:t>
      </w:r>
      <w:r w:rsidRPr="004449EE">
        <w:t>specifici,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caratteristiche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beni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52"/>
        </w:rPr>
        <w:t xml:space="preserve"> </w:t>
      </w:r>
      <w:r w:rsidRPr="004449EE">
        <w:t>dei servizi.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Al contempo, al fine di garantire adeguata tutela giurisdizionale agli operatori economici partecipanti, la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-7"/>
        </w:rPr>
        <w:t xml:space="preserve"> </w:t>
      </w:r>
      <w:r w:rsidRPr="004449EE">
        <w:t>disposizione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t>espressamente</w:t>
      </w:r>
      <w:r w:rsidRPr="004449EE">
        <w:rPr>
          <w:spacing w:val="-8"/>
        </w:rPr>
        <w:t xml:space="preserve"> </w:t>
      </w:r>
      <w:r w:rsidRPr="004449EE">
        <w:t>sancito</w:t>
      </w:r>
      <w:r w:rsidRPr="004449EE">
        <w:rPr>
          <w:spacing w:val="-8"/>
        </w:rPr>
        <w:t xml:space="preserve"> </w:t>
      </w:r>
      <w:r w:rsidRPr="004449EE">
        <w:t>l’obbligo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rispettare,</w:t>
      </w:r>
      <w:r w:rsidRPr="004449EE">
        <w:rPr>
          <w:spacing w:val="-9"/>
        </w:rPr>
        <w:t xml:space="preserve"> </w:t>
      </w:r>
      <w:r w:rsidRPr="004449EE">
        <w:t>nell’ambito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procedura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parola,</w:t>
      </w:r>
      <w:r w:rsidRPr="004449EE">
        <w:rPr>
          <w:spacing w:val="-52"/>
        </w:rPr>
        <w:t xml:space="preserve"> </w:t>
      </w:r>
      <w:r w:rsidRPr="004449EE">
        <w:t>il termine sospensivo di 35 giorni tra l’aggiudicazione e la stipula del contratto (c.d. stand still period), come</w:t>
      </w:r>
      <w:r w:rsidRPr="004449EE">
        <w:rPr>
          <w:spacing w:val="1"/>
        </w:rPr>
        <w:t xml:space="preserve"> </w:t>
      </w:r>
      <w:r w:rsidRPr="004449EE">
        <w:t>previsto dalla direttiva 2007/66/CE attualmente recepito nell’ordinamento interno nell’ art. 32, comma 9, del</w:t>
      </w:r>
      <w:r w:rsidRPr="004449EE">
        <w:rPr>
          <w:spacing w:val="1"/>
        </w:rPr>
        <w:t xml:space="preserve"> </w:t>
      </w:r>
      <w:r w:rsidRPr="004449EE">
        <w:t>d.lgs.</w:t>
      </w:r>
      <w:r w:rsidRPr="004449EE">
        <w:rPr>
          <w:spacing w:val="-1"/>
        </w:rPr>
        <w:t xml:space="preserve"> </w:t>
      </w:r>
      <w:r w:rsidRPr="004449EE">
        <w:t>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Ciò premesso, alla luce della rilevanza che la misura in esame assume nel garantire tempestività e continuità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strumenti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appaltanti,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propone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inserire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nuovo</w:t>
      </w:r>
      <w:r w:rsidRPr="004449EE">
        <w:rPr>
          <w:spacing w:val="-7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contratti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53"/>
        </w:rPr>
        <w:t xml:space="preserve"> </w:t>
      </w:r>
      <w:r w:rsidRPr="004449EE">
        <w:t>la previsione di cui al citato art. 1, comma 586, della legge n. 160 del 2019. Più precisamente, si propone di</w:t>
      </w:r>
      <w:r w:rsidRPr="004449EE">
        <w:rPr>
          <w:spacing w:val="1"/>
        </w:rPr>
        <w:t xml:space="preserve"> </w:t>
      </w:r>
      <w:r w:rsidRPr="004449EE">
        <w:t>integrare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testo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55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d.</w:t>
      </w:r>
      <w:r w:rsidRPr="004449EE">
        <w:rPr>
          <w:spacing w:val="-9"/>
        </w:rPr>
        <w:t xml:space="preserve"> </w:t>
      </w:r>
      <w:r w:rsidRPr="004449EE">
        <w:t>lgs.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50/</w:t>
      </w:r>
      <w:r w:rsidRPr="004449EE">
        <w:rPr>
          <w:spacing w:val="-7"/>
        </w:rPr>
        <w:t xml:space="preserve"> </w:t>
      </w:r>
      <w:r w:rsidRPr="004449EE">
        <w:t>2016,</w:t>
      </w:r>
      <w:r w:rsidRPr="004449EE">
        <w:rPr>
          <w:spacing w:val="-7"/>
        </w:rPr>
        <w:t xml:space="preserve"> </w:t>
      </w:r>
      <w:r w:rsidRPr="004449EE">
        <w:t>dedicato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“Sistemi</w:t>
      </w:r>
      <w:r w:rsidRPr="004449EE">
        <w:rPr>
          <w:spacing w:val="-6"/>
        </w:rPr>
        <w:t xml:space="preserve"> </w:t>
      </w:r>
      <w:r w:rsidRPr="004449EE">
        <w:t>dinamici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acquisizione”,</w:t>
      </w:r>
      <w:r w:rsidRPr="004449EE">
        <w:rPr>
          <w:spacing w:val="-6"/>
        </w:rPr>
        <w:t xml:space="preserve"> </w:t>
      </w:r>
      <w:r w:rsidRPr="004449EE">
        <w:t>prevedendo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7"/>
        </w:rPr>
        <w:t xml:space="preserve"> </w:t>
      </w:r>
      <w:r w:rsidRPr="004449EE">
        <w:t>accordi</w:t>
      </w:r>
      <w:r w:rsidRPr="004449EE">
        <w:rPr>
          <w:spacing w:val="-8"/>
        </w:rPr>
        <w:t xml:space="preserve"> </w:t>
      </w:r>
      <w:r w:rsidRPr="004449EE">
        <w:t>quadro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convenzioni-quadro</w:t>
      </w:r>
      <w:r w:rsidRPr="004449EE">
        <w:rPr>
          <w:spacing w:val="-8"/>
        </w:rPr>
        <w:t xml:space="preserve"> </w:t>
      </w:r>
      <w:r w:rsidRPr="004449EE">
        <w:t>possano</w:t>
      </w:r>
      <w:r w:rsidRPr="004449EE">
        <w:rPr>
          <w:spacing w:val="-12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stipulati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sede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aggiudicazione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appalto</w:t>
      </w:r>
      <w:r w:rsidRPr="004449EE">
        <w:rPr>
          <w:spacing w:val="-53"/>
        </w:rPr>
        <w:t xml:space="preserve"> </w:t>
      </w:r>
      <w:r w:rsidRPr="004449EE">
        <w:t>specifico sul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dinamico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acquisizione, con l’espressa precisazione 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questa ipotesi</w:t>
      </w:r>
      <w:r w:rsidRPr="004449EE">
        <w:rPr>
          <w:spacing w:val="1"/>
        </w:rPr>
        <w:t xml:space="preserve"> </w:t>
      </w:r>
      <w:r w:rsidRPr="004449EE">
        <w:t>trova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termine di</w:t>
      </w:r>
      <w:r w:rsidRPr="004449EE">
        <w:rPr>
          <w:spacing w:val="1"/>
        </w:rPr>
        <w:t xml:space="preserve"> </w:t>
      </w:r>
      <w:r w:rsidRPr="004449EE">
        <w:rPr>
          <w:i/>
        </w:rPr>
        <w:t>stand-still</w:t>
      </w:r>
      <w:r w:rsidRPr="004449EE">
        <w:t>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Il comma in discorso si sostanzia, dunque, in un intervento di sistematizzazione, volto a creare un testo</w:t>
      </w:r>
      <w:r w:rsidRPr="004449EE">
        <w:rPr>
          <w:spacing w:val="1"/>
        </w:rPr>
        <w:t xml:space="preserve"> </w:t>
      </w:r>
      <w:r w:rsidRPr="004449EE">
        <w:t>normativo coordinato e tendenzialmente comprensivo di ogni profilo rilevante, in linea con gli obiettivi di</w:t>
      </w:r>
      <w:r w:rsidRPr="004449EE">
        <w:rPr>
          <w:spacing w:val="1"/>
        </w:rPr>
        <w:t xml:space="preserve"> </w:t>
      </w:r>
      <w:r w:rsidRPr="004449EE">
        <w:t>semplificazione e complessivo riassetto della normativa riguardante i contratti pubblici cui tende il progetto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 Codice.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33</w:t>
      </w:r>
    </w:p>
    <w:p w:rsidR="00F90FA9" w:rsidRPr="004449EE" w:rsidRDefault="009F7C6E">
      <w:pPr>
        <w:pStyle w:val="Corpodeltesto"/>
        <w:spacing w:before="180" w:line="259" w:lineRule="auto"/>
        <w:ind w:right="388"/>
      </w:pPr>
      <w:r w:rsidRPr="004449EE">
        <w:t>La disposizione è la trasposizione fedele dell’art. 35 della direttiva UE 26 febbraio 2014, n. 24, per cui se ne</w:t>
      </w:r>
      <w:r w:rsidRPr="004449EE">
        <w:rPr>
          <w:spacing w:val="1"/>
        </w:rPr>
        <w:t xml:space="preserve"> </w:t>
      </w:r>
      <w:r w:rsidRPr="004449EE">
        <w:t>conserva il testo previsto dall’art. 56 del d. lgs. 18 aprile 2016, n. 50. L’unica modifica sostanziale introdotta,</w:t>
      </w:r>
      <w:r w:rsidRPr="004449EE">
        <w:rPr>
          <w:spacing w:val="-52"/>
        </w:rPr>
        <w:t xml:space="preserve"> </w:t>
      </w:r>
      <w:r w:rsidRPr="004449EE">
        <w:t xml:space="preserve">riguarda il </w:t>
      </w:r>
      <w:r w:rsidRPr="004449EE">
        <w:rPr>
          <w:b/>
        </w:rPr>
        <w:t xml:space="preserve">comma 4 </w:t>
      </w:r>
      <w:r w:rsidRPr="004449EE">
        <w:t>che prevede direttamente gli elementi che deve contenere la documentazione di gara</w:t>
      </w:r>
      <w:r w:rsidRPr="004449EE">
        <w:rPr>
          <w:spacing w:val="1"/>
        </w:rPr>
        <w:t xml:space="preserve"> </w:t>
      </w:r>
      <w:r w:rsidRPr="004449EE">
        <w:t>riferita alle aste elettroniche relative agli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ordinari</w:t>
      </w:r>
      <w:r w:rsidRPr="004449EE">
        <w:rPr>
          <w:spacing w:val="1"/>
        </w:rPr>
        <w:t xml:space="preserve"> </w:t>
      </w:r>
      <w:r w:rsidRPr="004449EE">
        <w:t>e speciali, assorbendo nell’ambito</w:t>
      </w:r>
      <w:r w:rsidRPr="004449EE">
        <w:rPr>
          <w:spacing w:val="1"/>
        </w:rPr>
        <w:t xml:space="preserve"> </w:t>
      </w:r>
      <w:r w:rsidRPr="004449EE">
        <w:t>dell’articolato,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-3"/>
        </w:rPr>
        <w:t xml:space="preserve"> </w:t>
      </w:r>
      <w:r w:rsidRPr="004449EE">
        <w:t>dell’allegato</w:t>
      </w:r>
      <w:r w:rsidRPr="004449EE">
        <w:rPr>
          <w:spacing w:val="-2"/>
        </w:rPr>
        <w:t xml:space="preserve"> </w:t>
      </w:r>
      <w:r w:rsidRPr="004449EE">
        <w:t>XII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 lg. 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34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La disposizione è la trasposizione fedele dell’art. 36 della direttiva UE 26 febbraio 2014, n. 24 per cui se ne</w:t>
      </w:r>
      <w:r w:rsidRPr="004449EE">
        <w:rPr>
          <w:spacing w:val="1"/>
        </w:rPr>
        <w:t xml:space="preserve"> </w:t>
      </w:r>
      <w:r w:rsidRPr="004449EE">
        <w:t>conserva il testo previsto dall’art. 57 del d. lgs. 18 aprile 2016, n. 50, fatta eccezione per qualche piccola</w:t>
      </w:r>
      <w:r w:rsidRPr="004449EE">
        <w:rPr>
          <w:spacing w:val="1"/>
        </w:rPr>
        <w:t xml:space="preserve"> </w:t>
      </w:r>
      <w:r w:rsidRPr="004449EE">
        <w:t>modifica,</w:t>
      </w:r>
      <w:r w:rsidRPr="004449EE">
        <w:rPr>
          <w:spacing w:val="-1"/>
        </w:rPr>
        <w:t xml:space="preserve"> </w:t>
      </w:r>
      <w:r w:rsidRPr="004449EE">
        <w:t>dovuta all’abrogazione</w:t>
      </w:r>
      <w:r w:rsidRPr="004449EE">
        <w:rPr>
          <w:spacing w:val="-1"/>
        </w:rPr>
        <w:t xml:space="preserve"> </w:t>
      </w:r>
      <w:r w:rsidRPr="004449EE">
        <w:t>dell’art. 52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medesimo decreto</w:t>
      </w:r>
      <w:r w:rsidRPr="004449EE">
        <w:rPr>
          <w:spacing w:val="-1"/>
        </w:rPr>
        <w:t xml:space="preserve"> </w:t>
      </w:r>
      <w:r w:rsidRPr="004449EE">
        <w:t>legislativo.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rPr>
          <w:highlight w:val="yellow"/>
        </w:rPr>
      </w:pPr>
      <w:r w:rsidRPr="004449EE">
        <w:rPr>
          <w:highlight w:val="yellow"/>
        </w:rPr>
        <w:t>Art.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35</w:t>
      </w:r>
    </w:p>
    <w:p w:rsidR="00F90FA9" w:rsidRPr="004449EE" w:rsidRDefault="009F7C6E">
      <w:pPr>
        <w:pStyle w:val="Corpodeltesto"/>
        <w:spacing w:before="179" w:line="259" w:lineRule="auto"/>
        <w:ind w:right="388"/>
        <w:rPr>
          <w:highlight w:val="yellow"/>
        </w:rPr>
      </w:pPr>
      <w:r w:rsidRPr="004449EE">
        <w:rPr>
          <w:highlight w:val="yellow"/>
        </w:rPr>
        <w:t>Il</w:t>
      </w:r>
      <w:r w:rsidRPr="004449EE">
        <w:rPr>
          <w:spacing w:val="-11"/>
          <w:highlight w:val="yellow"/>
        </w:rPr>
        <w:t xml:space="preserve"> </w:t>
      </w:r>
      <w:r w:rsidRPr="004449EE">
        <w:rPr>
          <w:b/>
          <w:highlight w:val="yellow"/>
        </w:rPr>
        <w:t>comma</w:t>
      </w:r>
      <w:r w:rsidRPr="004449EE">
        <w:rPr>
          <w:b/>
          <w:spacing w:val="-14"/>
          <w:highlight w:val="yellow"/>
        </w:rPr>
        <w:t xml:space="preserve"> </w:t>
      </w:r>
      <w:r w:rsidRPr="004449EE">
        <w:rPr>
          <w:b/>
          <w:highlight w:val="yellow"/>
        </w:rPr>
        <w:t>1</w:t>
      </w:r>
      <w:r w:rsidRPr="004449EE">
        <w:rPr>
          <w:b/>
          <w:spacing w:val="-11"/>
          <w:highlight w:val="yellow"/>
        </w:rPr>
        <w:t xml:space="preserve"> </w:t>
      </w:r>
      <w:r w:rsidRPr="004449EE">
        <w:rPr>
          <w:highlight w:val="yellow"/>
        </w:rPr>
        <w:t>introduce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modifiche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sull’accesso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riservatezza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tema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pubblici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resesi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 xml:space="preserve">necessarie al fine di allineare lo svolgimento della procedura di accesso all’utilizzo delle piattaforme di </w:t>
      </w:r>
      <w:r w:rsidRPr="004449EE">
        <w:rPr>
          <w:i/>
          <w:highlight w:val="yellow"/>
        </w:rPr>
        <w:t>e-</w:t>
      </w:r>
      <w:r w:rsidRPr="004449EE">
        <w:rPr>
          <w:i/>
          <w:spacing w:val="1"/>
          <w:highlight w:val="yellow"/>
        </w:rPr>
        <w:t xml:space="preserve"> </w:t>
      </w:r>
      <w:r w:rsidRPr="004449EE">
        <w:rPr>
          <w:i/>
          <w:highlight w:val="yellow"/>
        </w:rPr>
        <w:t>procurement;</w:t>
      </w:r>
      <w:r w:rsidRPr="004449EE">
        <w:rPr>
          <w:i/>
          <w:spacing w:val="-4"/>
          <w:highlight w:val="yellow"/>
        </w:rPr>
        <w:t xml:space="preserve"> </w:t>
      </w:r>
      <w:r w:rsidRPr="004449EE">
        <w:rPr>
          <w:highlight w:val="yellow"/>
        </w:rPr>
        <w:t>si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precisa,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infatti,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stazioni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appaltanti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assicurano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l’accesso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alle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procedure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affidamento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esecuzione 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contratti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pubblici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modalità digitale, mediante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acquisizione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diretta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dati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informazioni inseriti nelle piattaforme, ai sensi dell’articoli 3-</w:t>
      </w:r>
      <w:r w:rsidRPr="004449EE">
        <w:rPr>
          <w:i/>
          <w:highlight w:val="yellow"/>
        </w:rPr>
        <w:t xml:space="preserve">bis </w:t>
      </w:r>
      <w:r w:rsidRPr="004449EE">
        <w:rPr>
          <w:highlight w:val="yellow"/>
        </w:rPr>
        <w:t>e 22 e seguenti della legge 7 agosto 1990, n.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241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 degli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articoli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5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 xml:space="preserve">5 </w:t>
      </w:r>
      <w:r w:rsidRPr="004449EE">
        <w:rPr>
          <w:i/>
          <w:highlight w:val="yellow"/>
        </w:rPr>
        <w:t>bis</w:t>
      </w:r>
      <w:r w:rsidRPr="004449EE">
        <w:rPr>
          <w:i/>
          <w:spacing w:val="-2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decreto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legislativo 14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marzo 2013, n. 33.</w:t>
      </w:r>
    </w:p>
    <w:p w:rsidR="00F90FA9" w:rsidRPr="004449EE" w:rsidRDefault="009F7C6E">
      <w:pPr>
        <w:pStyle w:val="Corpodeltesto"/>
        <w:spacing w:before="158" w:line="259" w:lineRule="auto"/>
        <w:ind w:right="388"/>
        <w:rPr>
          <w:highlight w:val="yellow"/>
        </w:rPr>
      </w:pPr>
      <w:r w:rsidRPr="004449EE">
        <w:rPr>
          <w:highlight w:val="yellow"/>
        </w:rPr>
        <w:t>L’altra novità rilevante, quindi, riguarda il riconoscimento per tutti i cittadini della possibilità di richiedere,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attraverso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l’istituto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dell’accesso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civico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generalizzato,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documentazione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gara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nei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limiti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consentiti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disciplinati dall’art. 5-</w:t>
      </w:r>
      <w:r w:rsidRPr="004449EE">
        <w:rPr>
          <w:i/>
          <w:highlight w:val="yellow"/>
        </w:rPr>
        <w:t xml:space="preserve">bis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d.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lgs. 14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marzo 2013, n.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33.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rPr>
          <w:highlight w:val="yellow"/>
        </w:rPr>
        <w:t>Va, infatti ricordato sul punto che il Consiglio di stato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l’Adunanza plenaria n. 10/2020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ha affermato che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detto strumento si applica a tutte le fase dei contratti pubblici,</w:t>
      </w:r>
      <w:r w:rsidRPr="004449EE">
        <w:t xml:space="preserve"> chiarendo che il principio di trasparenza, che si</w:t>
      </w:r>
      <w:r w:rsidRPr="004449EE">
        <w:rPr>
          <w:spacing w:val="-52"/>
        </w:rPr>
        <w:t xml:space="preserve"> </w:t>
      </w:r>
      <w:r w:rsidRPr="004449EE">
        <w:t>esprime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conoscibilità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amministrativi,</w:t>
      </w:r>
      <w:r w:rsidRPr="004449EE">
        <w:rPr>
          <w:spacing w:val="1"/>
        </w:rPr>
        <w:t xml:space="preserve"> </w:t>
      </w:r>
      <w:r w:rsidRPr="004449EE">
        <w:t>rappresenta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fondamento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democrazia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amministrativa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stato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diritto,</w:t>
      </w:r>
      <w:r w:rsidRPr="004449EE">
        <w:rPr>
          <w:spacing w:val="-14"/>
        </w:rPr>
        <w:t xml:space="preserve"> </w:t>
      </w:r>
      <w:r w:rsidRPr="004449EE">
        <w:t>assicurando</w:t>
      </w:r>
      <w:r w:rsidRPr="004449EE">
        <w:rPr>
          <w:spacing w:val="-14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buon</w:t>
      </w:r>
      <w:r w:rsidRPr="004449EE">
        <w:rPr>
          <w:spacing w:val="-15"/>
        </w:rPr>
        <w:t xml:space="preserve"> </w:t>
      </w:r>
      <w:r w:rsidRPr="004449EE">
        <w:t>funzionamento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pubblica</w:t>
      </w:r>
      <w:r w:rsidRPr="004449EE">
        <w:rPr>
          <w:spacing w:val="-11"/>
        </w:rPr>
        <w:t xml:space="preserve"> </w:t>
      </w:r>
      <w:r w:rsidRPr="004449EE">
        <w:t>amministrazione</w:t>
      </w:r>
      <w:r w:rsidRPr="004449EE">
        <w:rPr>
          <w:spacing w:val="-53"/>
        </w:rPr>
        <w:t xml:space="preserve"> </w:t>
      </w:r>
      <w:r w:rsidRPr="004449EE">
        <w:t>attraverso l’intellegibilità dei processi decisionali e l’assenza di corruzione. Partendo da queste premesse,</w:t>
      </w:r>
      <w:r w:rsidRPr="004449EE">
        <w:rPr>
          <w:spacing w:val="1"/>
        </w:rPr>
        <w:t xml:space="preserve"> </w:t>
      </w:r>
      <w:r w:rsidRPr="004449EE">
        <w:t>l’Adunanza plenaria è giunta a chiarire che l’accesso civico generalizzato sostanzia un diritto fondamentale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contribuisce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miglior</w:t>
      </w:r>
      <w:r w:rsidRPr="004449EE">
        <w:rPr>
          <w:spacing w:val="1"/>
        </w:rPr>
        <w:t xml:space="preserve"> </w:t>
      </w:r>
      <w:r w:rsidRPr="004449EE">
        <w:t>soddisfacimento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altri</w:t>
      </w:r>
      <w:r w:rsidRPr="004449EE">
        <w:rPr>
          <w:spacing w:val="1"/>
        </w:rPr>
        <w:t xml:space="preserve"> </w:t>
      </w:r>
      <w:r w:rsidRPr="004449EE">
        <w:t>diritti</w:t>
      </w:r>
      <w:r w:rsidRPr="004449EE">
        <w:rPr>
          <w:spacing w:val="1"/>
        </w:rPr>
        <w:t xml:space="preserve"> </w:t>
      </w:r>
      <w:r w:rsidRPr="004449EE">
        <w:t>fondamentali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l’ordinamento</w:t>
      </w:r>
      <w:r w:rsidRPr="004449EE">
        <w:rPr>
          <w:spacing w:val="1"/>
        </w:rPr>
        <w:t xml:space="preserve"> </w:t>
      </w:r>
      <w:r w:rsidRPr="004449EE">
        <w:t>giuridico</w:t>
      </w:r>
      <w:r w:rsidRPr="004449EE">
        <w:rPr>
          <w:spacing w:val="-52"/>
        </w:rPr>
        <w:t xml:space="preserve"> </w:t>
      </w:r>
      <w:r w:rsidRPr="004449EE">
        <w:t>riconosce alla persona. La natura fondamentale del diritto di accesso generalizzato secondo il Consiglio di</w:t>
      </w:r>
      <w:r w:rsidRPr="004449EE">
        <w:rPr>
          <w:spacing w:val="1"/>
        </w:rPr>
        <w:t xml:space="preserve"> </w:t>
      </w:r>
      <w:r w:rsidRPr="004449EE">
        <w:t>Stato si rinviene oltre che nella Carta costituzionale (artt. 1, 2, 97 e 117) e nella Carta dei diritti fondamentali</w:t>
      </w:r>
      <w:r w:rsidRPr="004449EE">
        <w:rPr>
          <w:spacing w:val="1"/>
        </w:rPr>
        <w:t xml:space="preserve"> </w:t>
      </w:r>
      <w:r w:rsidRPr="004449EE">
        <w:t>dell’Unione Europea (art. 42) anche nell’art. 10 della CEDU in quanto la libertà di espressione include la</w:t>
      </w:r>
      <w:r w:rsidRPr="004449EE">
        <w:rPr>
          <w:spacing w:val="1"/>
        </w:rPr>
        <w:t xml:space="preserve"> </w:t>
      </w:r>
      <w:r w:rsidRPr="004449EE">
        <w:t>libertà di ricevere informazioni e le eventuali limitazioni, per tutelare altri interessi pubblici e privati in</w:t>
      </w:r>
      <w:r w:rsidRPr="004449EE">
        <w:rPr>
          <w:spacing w:val="1"/>
        </w:rPr>
        <w:t xml:space="preserve"> </w:t>
      </w:r>
      <w:r w:rsidRPr="004449EE">
        <w:t>conflitto,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solo</w:t>
      </w:r>
      <w:r w:rsidRPr="004449EE">
        <w:rPr>
          <w:spacing w:val="-4"/>
        </w:rPr>
        <w:t xml:space="preserve"> </w:t>
      </w:r>
      <w:r w:rsidRPr="004449EE">
        <w:t>quelle</w:t>
      </w:r>
      <w:r w:rsidRPr="004449EE">
        <w:rPr>
          <w:spacing w:val="-4"/>
        </w:rPr>
        <w:t xml:space="preserve"> </w:t>
      </w:r>
      <w:r w:rsidRPr="004449EE">
        <w:t>previste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legislatore,</w:t>
      </w:r>
      <w:r w:rsidRPr="004449EE">
        <w:rPr>
          <w:spacing w:val="-5"/>
        </w:rPr>
        <w:t xml:space="preserve"> </w:t>
      </w:r>
      <w:r w:rsidRPr="004449EE">
        <w:t>risultando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eccezioni</w:t>
      </w:r>
      <w:r w:rsidRPr="004449EE">
        <w:rPr>
          <w:spacing w:val="-4"/>
        </w:rPr>
        <w:t xml:space="preserve"> </w:t>
      </w:r>
      <w:r w:rsidRPr="004449EE">
        <w:t>coperta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riserva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legge.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t>Con l’accesso civico generalizzato il legislatore ha voluto introdurre il diritto della persona a ricercare</w:t>
      </w:r>
      <w:r w:rsidRPr="004449EE">
        <w:rPr>
          <w:spacing w:val="1"/>
        </w:rPr>
        <w:t xml:space="preserve"> </w:t>
      </w:r>
      <w:r w:rsidRPr="004449EE">
        <w:t>informazioni, quale diritto che consente la partecipazione al dibattito pubblico e di conoscere i dati e 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decisioni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amministrazioni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t>fine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rendere</w:t>
      </w:r>
      <w:r w:rsidRPr="004449EE">
        <w:rPr>
          <w:spacing w:val="-12"/>
        </w:rPr>
        <w:t xml:space="preserve"> </w:t>
      </w:r>
      <w:r w:rsidRPr="004449EE">
        <w:t>possibile</w:t>
      </w:r>
      <w:r w:rsidRPr="004449EE">
        <w:rPr>
          <w:spacing w:val="-12"/>
        </w:rPr>
        <w:t xml:space="preserve"> </w:t>
      </w:r>
      <w:r w:rsidRPr="004449EE">
        <w:t>quel</w:t>
      </w:r>
      <w:r w:rsidRPr="004449EE">
        <w:rPr>
          <w:spacing w:val="-13"/>
        </w:rPr>
        <w:t xml:space="preserve"> </w:t>
      </w:r>
      <w:r w:rsidRPr="004449EE">
        <w:t>controllo</w:t>
      </w:r>
      <w:r w:rsidRPr="004449EE">
        <w:rPr>
          <w:spacing w:val="-14"/>
        </w:rPr>
        <w:t xml:space="preserve"> </w:t>
      </w:r>
      <w:r w:rsidRPr="004449EE">
        <w:t>“democratico”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l’istituto</w:t>
      </w:r>
      <w:r w:rsidRPr="004449EE">
        <w:rPr>
          <w:spacing w:val="-14"/>
        </w:rPr>
        <w:t xml:space="preserve"> </w:t>
      </w:r>
      <w:r w:rsidRPr="004449EE">
        <w:t>intendere</w:t>
      </w:r>
      <w:r w:rsidRPr="004449EE">
        <w:rPr>
          <w:spacing w:val="-53"/>
        </w:rPr>
        <w:t xml:space="preserve"> </w:t>
      </w:r>
      <w:r w:rsidRPr="004449EE">
        <w:t>perseguire.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La conoscenza dei documenti, dei dati e delle informazioni amministrative consente, in conclusione, la</w:t>
      </w:r>
      <w:r w:rsidRPr="004449EE">
        <w:rPr>
          <w:spacing w:val="1"/>
        </w:rPr>
        <w:t xml:space="preserve"> </w:t>
      </w:r>
      <w:r w:rsidRPr="004449EE">
        <w:t>partecipazione alla vita di una comunità, la vicinanza tra governanti e governati, il consapevole processo di</w:t>
      </w:r>
      <w:r w:rsidRPr="004449EE">
        <w:rPr>
          <w:spacing w:val="1"/>
        </w:rPr>
        <w:t xml:space="preserve"> </w:t>
      </w:r>
      <w:r w:rsidRPr="004449EE">
        <w:t>responsabilizzazione (</w:t>
      </w:r>
      <w:r w:rsidRPr="004449EE">
        <w:rPr>
          <w:i/>
        </w:rPr>
        <w:t>accountability</w:t>
      </w:r>
      <w:r w:rsidRPr="004449EE">
        <w:t>) della classe</w:t>
      </w:r>
      <w:r w:rsidRPr="004449EE">
        <w:rPr>
          <w:spacing w:val="-1"/>
        </w:rPr>
        <w:t xml:space="preserve"> </w:t>
      </w:r>
      <w:r w:rsidRPr="004449EE">
        <w:t>politica</w:t>
      </w:r>
      <w:r w:rsidRPr="004449EE">
        <w:rPr>
          <w:spacing w:val="-2"/>
        </w:rPr>
        <w:t xml:space="preserve"> </w:t>
      </w:r>
      <w:r w:rsidRPr="004449EE">
        <w:t>e dirigente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Paese.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è modificato</w:t>
      </w:r>
      <w:r w:rsidRPr="004449EE">
        <w:rPr>
          <w:spacing w:val="1"/>
        </w:rPr>
        <w:t xml:space="preserve"> </w:t>
      </w:r>
      <w:r w:rsidRPr="004449EE">
        <w:t>prevedendo più in dettaglio e in che</w:t>
      </w:r>
      <w:r w:rsidRPr="004449EE">
        <w:rPr>
          <w:spacing w:val="55"/>
        </w:rPr>
        <w:t xml:space="preserve"> </w:t>
      </w:r>
      <w:r w:rsidRPr="004449EE">
        <w:t>tempi si può ottenere la documentazione 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22"/>
        </w:rPr>
        <w:t xml:space="preserve"> </w:t>
      </w:r>
      <w:r w:rsidRPr="004449EE">
        <w:t>di</w:t>
      </w:r>
      <w:r w:rsidRPr="004449EE">
        <w:rPr>
          <w:spacing w:val="21"/>
        </w:rPr>
        <w:t xml:space="preserve"> </w:t>
      </w:r>
      <w:r w:rsidRPr="004449EE">
        <w:t>interesse,</w:t>
      </w:r>
      <w:r w:rsidRPr="004449EE">
        <w:rPr>
          <w:spacing w:val="46"/>
        </w:rPr>
        <w:t xml:space="preserve"> </w:t>
      </w:r>
      <w:r w:rsidRPr="004449EE">
        <w:t>quale</w:t>
      </w:r>
      <w:r w:rsidRPr="004449EE">
        <w:rPr>
          <w:spacing w:val="22"/>
        </w:rPr>
        <w:t xml:space="preserve"> </w:t>
      </w:r>
      <w:r w:rsidRPr="004449EE">
        <w:t>ad</w:t>
      </w:r>
      <w:r w:rsidRPr="004449EE">
        <w:rPr>
          <w:spacing w:val="20"/>
        </w:rPr>
        <w:t xml:space="preserve"> </w:t>
      </w:r>
      <w:r w:rsidRPr="004449EE">
        <w:t>esempio</w:t>
      </w:r>
      <w:r w:rsidRPr="004449EE">
        <w:rPr>
          <w:spacing w:val="22"/>
        </w:rPr>
        <w:t xml:space="preserve"> </w:t>
      </w:r>
      <w:r w:rsidRPr="004449EE">
        <w:t>le</w:t>
      </w:r>
      <w:r w:rsidRPr="004449EE">
        <w:rPr>
          <w:spacing w:val="22"/>
        </w:rPr>
        <w:t xml:space="preserve"> </w:t>
      </w:r>
      <w:r w:rsidRPr="004449EE">
        <w:t>domande</w:t>
      </w:r>
      <w:r w:rsidRPr="004449EE">
        <w:rPr>
          <w:spacing w:val="23"/>
        </w:rPr>
        <w:t xml:space="preserve"> </w:t>
      </w:r>
      <w:r w:rsidRPr="004449EE">
        <w:t>di</w:t>
      </w:r>
      <w:r w:rsidRPr="004449EE">
        <w:rPr>
          <w:spacing w:val="23"/>
        </w:rPr>
        <w:t xml:space="preserve"> </w:t>
      </w:r>
      <w:r w:rsidRPr="004449EE">
        <w:t>partecipazione</w:t>
      </w:r>
      <w:r w:rsidRPr="004449EE">
        <w:rPr>
          <w:spacing w:val="20"/>
        </w:rPr>
        <w:t xml:space="preserve"> </w:t>
      </w:r>
      <w:r w:rsidRPr="004449EE">
        <w:t>e</w:t>
      </w:r>
      <w:r w:rsidRPr="004449EE">
        <w:rPr>
          <w:spacing w:val="22"/>
        </w:rPr>
        <w:t xml:space="preserve"> </w:t>
      </w:r>
      <w:r w:rsidRPr="004449EE">
        <w:t>gli</w:t>
      </w:r>
      <w:r w:rsidRPr="004449EE">
        <w:rPr>
          <w:spacing w:val="21"/>
        </w:rPr>
        <w:t xml:space="preserve"> </w:t>
      </w:r>
      <w:r w:rsidRPr="004449EE">
        <w:t>atti,</w:t>
      </w:r>
      <w:r w:rsidRPr="004449EE">
        <w:rPr>
          <w:spacing w:val="22"/>
        </w:rPr>
        <w:t xml:space="preserve"> </w:t>
      </w:r>
      <w:r w:rsidRPr="004449EE">
        <w:t>dati</w:t>
      </w:r>
      <w:r w:rsidRPr="004449EE">
        <w:rPr>
          <w:spacing w:val="23"/>
        </w:rPr>
        <w:t xml:space="preserve"> </w:t>
      </w:r>
      <w:r w:rsidRPr="004449EE">
        <w:t>e</w:t>
      </w:r>
      <w:r w:rsidRPr="004449EE">
        <w:rPr>
          <w:spacing w:val="21"/>
        </w:rPr>
        <w:t xml:space="preserve"> </w:t>
      </w:r>
      <w:r w:rsidRPr="004449EE">
        <w:t>informazioni</w:t>
      </w:r>
      <w:r w:rsidRPr="004449EE">
        <w:rPr>
          <w:spacing w:val="23"/>
        </w:rPr>
        <w:t xml:space="preserve"> </w:t>
      </w:r>
      <w:r w:rsidRPr="004449EE">
        <w:t>relativi</w:t>
      </w:r>
      <w:r w:rsidRPr="004449EE">
        <w:rPr>
          <w:spacing w:val="23"/>
        </w:rPr>
        <w:t xml:space="preserve"> </w:t>
      </w:r>
      <w:r w:rsidRPr="004449EE">
        <w:t>ai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requisiti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partecipazione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verbali</w:t>
      </w:r>
      <w:r w:rsidRPr="004449EE">
        <w:rPr>
          <w:spacing w:val="-11"/>
        </w:rPr>
        <w:t xml:space="preserve"> </w:t>
      </w:r>
      <w:r w:rsidRPr="004449EE">
        <w:t>relativi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fase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ammissione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candidati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offerenti,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verbali</w:t>
      </w:r>
      <w:r w:rsidRPr="004449EE">
        <w:rPr>
          <w:spacing w:val="-11"/>
        </w:rPr>
        <w:t xml:space="preserve"> </w:t>
      </w:r>
      <w:r w:rsidRPr="004449EE">
        <w:t>relativi</w:t>
      </w:r>
      <w:r w:rsidRPr="004449EE">
        <w:rPr>
          <w:spacing w:val="-53"/>
        </w:rPr>
        <w:t xml:space="preserve"> </w:t>
      </w:r>
      <w:r w:rsidRPr="004449EE">
        <w:t>alla valutazione delle offerte e agli atti, dati e informazioni a questa presupposti, e infine i verbali riferiti alla</w:t>
      </w:r>
      <w:r w:rsidRPr="004449EE">
        <w:rPr>
          <w:spacing w:val="1"/>
        </w:rPr>
        <w:t xml:space="preserve"> </w:t>
      </w:r>
      <w:r w:rsidRPr="004449EE">
        <w:t>fase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verifica</w:t>
      </w:r>
      <w:r w:rsidRPr="004449EE">
        <w:rPr>
          <w:spacing w:val="1"/>
        </w:rPr>
        <w:t xml:space="preserve"> </w:t>
      </w:r>
      <w:r w:rsidRPr="004449EE">
        <w:t>dell’anomalia</w:t>
      </w:r>
      <w:r w:rsidRPr="004449EE">
        <w:rPr>
          <w:spacing w:val="1"/>
        </w:rPr>
        <w:t xml:space="preserve"> </w:t>
      </w:r>
      <w:r w:rsidRPr="004449EE">
        <w:t>dell’offerta.</w:t>
      </w:r>
      <w:r w:rsidRPr="004449EE">
        <w:rPr>
          <w:spacing w:val="1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questi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potranno</w:t>
      </w:r>
      <w:r w:rsidRPr="004449EE">
        <w:rPr>
          <w:spacing w:val="1"/>
        </w:rPr>
        <w:t xml:space="preserve"> </w:t>
      </w:r>
      <w:r w:rsidRPr="004449EE">
        <w:t>conoscere</w:t>
      </w:r>
      <w:r w:rsidRPr="004449EE">
        <w:rPr>
          <w:spacing w:val="1"/>
        </w:rPr>
        <w:t xml:space="preserve"> </w:t>
      </w:r>
      <w:r w:rsidRPr="004449EE">
        <w:t>fino</w:t>
      </w:r>
      <w:r w:rsidRPr="004449EE">
        <w:rPr>
          <w:spacing w:val="1"/>
        </w:rPr>
        <w:t xml:space="preserve"> </w:t>
      </w:r>
      <w:r w:rsidRPr="004449EE">
        <w:t>all’aggiudicazione.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4"/>
        </w:rPr>
        <w:t xml:space="preserve"> </w:t>
      </w:r>
      <w:r w:rsidRPr="004449EE">
        <w:t>ricorda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fino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conclusione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fasi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scadenza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termini</w:t>
      </w:r>
      <w:r w:rsidRPr="004449EE">
        <w:rPr>
          <w:spacing w:val="-4"/>
        </w:rPr>
        <w:t xml:space="preserve"> </w:t>
      </w:r>
      <w:r w:rsidRPr="004449EE">
        <w:t>di 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</w:t>
      </w:r>
      <w:r w:rsidRPr="004449EE">
        <w:rPr>
          <w:spacing w:val="-2"/>
        </w:rPr>
        <w:t xml:space="preserve"> </w:t>
      </w:r>
      <w:r w:rsidRPr="004449EE">
        <w:t>gli atti,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dati e le informazioni non possono essere resi accessibili o conoscibili pena la violazione dell'articolo 326 del</w:t>
      </w:r>
      <w:r w:rsidRPr="004449EE">
        <w:rPr>
          <w:spacing w:val="-52"/>
        </w:rPr>
        <w:t xml:space="preserve"> </w:t>
      </w:r>
      <w:r w:rsidRPr="004449EE">
        <w:t>codice</w:t>
      </w:r>
      <w:r w:rsidRPr="004449EE">
        <w:rPr>
          <w:spacing w:val="-1"/>
        </w:rPr>
        <w:t xml:space="preserve"> </w:t>
      </w:r>
      <w:r w:rsidRPr="004449EE">
        <w:t>penale.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</w:t>
      </w:r>
      <w:r w:rsidRPr="004449EE">
        <w:rPr>
          <w:spacing w:val="-9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5"/>
        </w:rPr>
        <w:t xml:space="preserve"> </w:t>
      </w:r>
      <w:r w:rsidRPr="004449EE">
        <w:t>prevedono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ipotesi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esclusione</w:t>
      </w:r>
      <w:r w:rsidRPr="004449EE">
        <w:rPr>
          <w:spacing w:val="-6"/>
        </w:rPr>
        <w:t xml:space="preserve"> </w:t>
      </w:r>
      <w:r w:rsidRPr="004449EE">
        <w:t>dall’accesso.</w:t>
      </w:r>
      <w:r w:rsidRPr="004449EE">
        <w:rPr>
          <w:spacing w:val="-4"/>
        </w:rPr>
        <w:t xml:space="preserve"> </w:t>
      </w:r>
      <w:r w:rsidRPr="004449EE">
        <w:t>Queste</w:t>
      </w:r>
      <w:r w:rsidRPr="004449EE">
        <w:rPr>
          <w:spacing w:val="-4"/>
        </w:rPr>
        <w:t xml:space="preserve"> </w:t>
      </w:r>
      <w:r w:rsidRPr="004449EE">
        <w:t>ipotesi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riferiscono,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particolare,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53"/>
        </w:rPr>
        <w:t xml:space="preserve"> </w:t>
      </w:r>
      <w:r w:rsidRPr="004449EE">
        <w:t>informazioni fornite nell'ambito dell'offerta o a giustificazione della medesima che costituiscano, secondo</w:t>
      </w:r>
      <w:r w:rsidRPr="004449EE">
        <w:rPr>
          <w:spacing w:val="1"/>
        </w:rPr>
        <w:t xml:space="preserve"> </w:t>
      </w:r>
      <w:r w:rsidRPr="004449EE">
        <w:t>motivata e comprovata dichiarazione dell'offerente, segreti tecnici o commerciali, e alle piattaforme digitali 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1"/>
        </w:rPr>
        <w:t xml:space="preserve"> </w:t>
      </w:r>
      <w:r w:rsidRPr="004449EE">
        <w:t>infrastrutture</w:t>
      </w:r>
      <w:r w:rsidRPr="004449EE">
        <w:rPr>
          <w:spacing w:val="-11"/>
        </w:rPr>
        <w:t xml:space="preserve"> </w:t>
      </w:r>
      <w:r w:rsidRPr="004449EE">
        <w:t>informatiche</w:t>
      </w:r>
      <w:r w:rsidRPr="004449EE">
        <w:rPr>
          <w:spacing w:val="-10"/>
        </w:rPr>
        <w:t xml:space="preserve"> </w:t>
      </w:r>
      <w:r w:rsidRPr="004449EE">
        <w:t>utilizzate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stazione</w:t>
      </w:r>
      <w:r w:rsidRPr="004449EE">
        <w:rPr>
          <w:spacing w:val="-14"/>
        </w:rPr>
        <w:t xml:space="preserve"> </w:t>
      </w:r>
      <w:r w:rsidRPr="004449EE">
        <w:t>appaltante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dall’ente</w:t>
      </w:r>
      <w:r w:rsidRPr="004449EE">
        <w:rPr>
          <w:spacing w:val="-11"/>
        </w:rPr>
        <w:t xml:space="preserve"> </w:t>
      </w:r>
      <w:r w:rsidRPr="004449EE">
        <w:t>concedente,</w:t>
      </w:r>
      <w:r w:rsidRPr="004449EE">
        <w:rPr>
          <w:spacing w:val="-11"/>
        </w:rPr>
        <w:t xml:space="preserve"> </w:t>
      </w:r>
      <w:r w:rsidRPr="004449EE">
        <w:t>ove</w:t>
      </w:r>
      <w:r w:rsidRPr="004449EE">
        <w:rPr>
          <w:spacing w:val="-11"/>
        </w:rPr>
        <w:t xml:space="preserve"> </w:t>
      </w:r>
      <w:r w:rsidRPr="004449EE">
        <w:t>coperte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diritti</w:t>
      </w:r>
      <w:r w:rsidRPr="004449EE">
        <w:rPr>
          <w:spacing w:val="-53"/>
        </w:rPr>
        <w:t xml:space="preserve"> </w:t>
      </w:r>
      <w:r w:rsidRPr="004449EE">
        <w:t>di privativa intellettuale. Dette limitazioni potranno essere superate e quindi giungere all’ostensione della</w:t>
      </w:r>
      <w:r w:rsidRPr="004449EE">
        <w:rPr>
          <w:spacing w:val="1"/>
        </w:rPr>
        <w:t xml:space="preserve"> </w:t>
      </w:r>
      <w:r w:rsidRPr="004449EE">
        <w:t>documentazione in questione se all’esito del bilanciamento tra interessi contrapposti l’ostensione risulta</w:t>
      </w:r>
      <w:r w:rsidRPr="004449EE">
        <w:rPr>
          <w:spacing w:val="1"/>
        </w:rPr>
        <w:t xml:space="preserve"> </w:t>
      </w:r>
      <w:r w:rsidRPr="004449EE">
        <w:t>indispensabile ai fini della difesa in giudizio degli interessi giuridici rappresentati del richiedente in relazione</w:t>
      </w:r>
      <w:r w:rsidRPr="004449EE">
        <w:rPr>
          <w:spacing w:val="-5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36</w:t>
      </w:r>
    </w:p>
    <w:p w:rsidR="00F90FA9" w:rsidRPr="004449EE" w:rsidRDefault="009F7C6E">
      <w:pPr>
        <w:pStyle w:val="Corpodeltesto"/>
        <w:spacing w:before="178" w:line="259" w:lineRule="auto"/>
        <w:ind w:right="388"/>
      </w:pPr>
      <w:r w:rsidRPr="004449EE">
        <w:t>Nell’ambito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procedure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affidamento</w:t>
      </w:r>
      <w:r w:rsidRPr="004449EE">
        <w:rPr>
          <w:spacing w:val="-6"/>
        </w:rPr>
        <w:t xml:space="preserve"> </w:t>
      </w:r>
      <w:r w:rsidRPr="004449EE">
        <w:t>grande</w:t>
      </w:r>
      <w:r w:rsidRPr="004449EE">
        <w:rPr>
          <w:spacing w:val="-6"/>
        </w:rPr>
        <w:t xml:space="preserve"> </w:t>
      </w:r>
      <w:r w:rsidRPr="004449EE">
        <w:t>rilievo</w:t>
      </w:r>
      <w:r w:rsidRPr="004449EE">
        <w:rPr>
          <w:spacing w:val="-6"/>
        </w:rPr>
        <w:t xml:space="preserve"> </w:t>
      </w:r>
      <w:r w:rsidRPr="004449EE">
        <w:t>assume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fase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conoscenza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trasparenza</w:t>
      </w:r>
      <w:r w:rsidRPr="004449EE">
        <w:rPr>
          <w:spacing w:val="-53"/>
        </w:rPr>
        <w:t xml:space="preserve"> </w:t>
      </w:r>
      <w:r w:rsidRPr="004449EE">
        <w:t>della procedura attraverso la possibilità, da parte dei partecipanti, di chiedere alla stazione appaltante di avere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contezza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solo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4"/>
        </w:rPr>
        <w:t xml:space="preserve"> </w:t>
      </w:r>
      <w:r w:rsidRPr="004449EE">
        <w:t>dichiarato</w:t>
      </w:r>
      <w:r w:rsidRPr="004449EE">
        <w:rPr>
          <w:spacing w:val="-13"/>
        </w:rPr>
        <w:t xml:space="preserve"> </w:t>
      </w:r>
      <w:r w:rsidRPr="004449EE">
        <w:t>dai</w:t>
      </w:r>
      <w:r w:rsidRPr="004449EE">
        <w:rPr>
          <w:spacing w:val="-11"/>
        </w:rPr>
        <w:t xml:space="preserve"> </w:t>
      </w:r>
      <w:r w:rsidRPr="004449EE">
        <w:t>partecipanti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sede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presentazione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offerte,</w:t>
      </w:r>
      <w:r w:rsidRPr="004449EE">
        <w:rPr>
          <w:spacing w:val="-11"/>
        </w:rPr>
        <w:t xml:space="preserve"> </w:t>
      </w:r>
      <w:r w:rsidRPr="004449EE">
        <w:t>ma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come</w:t>
      </w:r>
      <w:r w:rsidRPr="004449EE">
        <w:rPr>
          <w:spacing w:val="-52"/>
        </w:rPr>
        <w:t xml:space="preserve"> </w:t>
      </w:r>
      <w:r w:rsidRPr="004449EE">
        <w:t>la stessa stazione appaltante abbia fatto la sua scelta, anche al fine di comprendere se siano stati rispettati i</w:t>
      </w:r>
      <w:r w:rsidRPr="004449EE">
        <w:rPr>
          <w:spacing w:val="1"/>
        </w:rPr>
        <w:t xml:space="preserve"> </w:t>
      </w:r>
      <w:r w:rsidRPr="004449EE">
        <w:t>principi basilari</w:t>
      </w:r>
      <w:r w:rsidRPr="004449EE">
        <w:rPr>
          <w:spacing w:val="-1"/>
        </w:rPr>
        <w:t xml:space="preserve"> </w:t>
      </w:r>
      <w:r w:rsidRPr="004449EE">
        <w:t>della “evidenza</w:t>
      </w:r>
      <w:r w:rsidRPr="004449EE">
        <w:rPr>
          <w:spacing w:val="-1"/>
        </w:rPr>
        <w:t xml:space="preserve"> </w:t>
      </w:r>
      <w:r w:rsidRPr="004449EE">
        <w:t>pubblica”</w:t>
      </w:r>
      <w:r w:rsidRPr="004449EE">
        <w:rPr>
          <w:spacing w:val="5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cioè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rPr>
          <w:i/>
        </w:rPr>
        <w:t>par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condicio</w:t>
      </w:r>
      <w:r w:rsidRPr="004449EE">
        <w:rPr>
          <w:i/>
          <w:spacing w:val="-1"/>
        </w:rPr>
        <w:t xml:space="preserve"> </w:t>
      </w:r>
      <w:r w:rsidRPr="004449EE">
        <w:t>dei partecipanti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concorrenza.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L’istituto</w:t>
      </w:r>
      <w:r w:rsidRPr="004449EE">
        <w:rPr>
          <w:spacing w:val="1"/>
        </w:rPr>
        <w:t xml:space="preserve"> </w:t>
      </w:r>
      <w:r w:rsidRPr="004449EE">
        <w:t>dell’accesso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1"/>
        </w:rPr>
        <w:t xml:space="preserve"> </w:t>
      </w:r>
      <w:r w:rsidRPr="004449EE">
        <w:t>attualmente disciplinato dall’art. 53 del d. lgs. 18 aprile 2016, n. 50, è sempre risultato quindi norma centrale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consentire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partecipanti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avere</w:t>
      </w:r>
      <w:r w:rsidRPr="004449EE">
        <w:rPr>
          <w:spacing w:val="-4"/>
        </w:rPr>
        <w:t xml:space="preserve"> </w:t>
      </w:r>
      <w:r w:rsidRPr="004449EE">
        <w:t>conoscenza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tutelare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propri</w:t>
      </w:r>
      <w:r w:rsidRPr="004449EE">
        <w:rPr>
          <w:spacing w:val="-3"/>
        </w:rPr>
        <w:t xml:space="preserve"> </w:t>
      </w:r>
      <w:r w:rsidRPr="004449EE">
        <w:t>interessi</w:t>
      </w:r>
      <w:r w:rsidRPr="004449EE">
        <w:rPr>
          <w:spacing w:val="-4"/>
        </w:rPr>
        <w:t xml:space="preserve"> </w:t>
      </w:r>
      <w:r w:rsidRPr="004449EE">
        <w:t>giuridici</w:t>
      </w:r>
      <w:r w:rsidRPr="004449EE">
        <w:rPr>
          <w:spacing w:val="-3"/>
        </w:rPr>
        <w:t xml:space="preserve"> </w:t>
      </w:r>
      <w:r w:rsidRPr="004449EE">
        <w:t>nelle</w:t>
      </w:r>
      <w:r w:rsidRPr="004449EE">
        <w:rPr>
          <w:spacing w:val="-4"/>
        </w:rPr>
        <w:t xml:space="preserve"> </w:t>
      </w:r>
      <w:r w:rsidRPr="004449EE">
        <w:t>opportune</w:t>
      </w:r>
      <w:r w:rsidRPr="004449EE">
        <w:rPr>
          <w:spacing w:val="-3"/>
        </w:rPr>
        <w:t xml:space="preserve"> </w:t>
      </w:r>
      <w:r w:rsidRPr="004449EE">
        <w:t>sedi.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fase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conoscitiva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degli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atti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verifica</w:t>
      </w:r>
      <w:r w:rsidRPr="004449EE">
        <w:rPr>
          <w:spacing w:val="-14"/>
        </w:rPr>
        <w:t xml:space="preserve"> </w:t>
      </w:r>
      <w:r w:rsidRPr="004449EE">
        <w:t>quasi</w:t>
      </w:r>
      <w:r w:rsidRPr="004449EE">
        <w:rPr>
          <w:spacing w:val="-14"/>
        </w:rPr>
        <w:t xml:space="preserve"> </w:t>
      </w:r>
      <w:r w:rsidRPr="004449EE">
        <w:t>sempre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valle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procedura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scelta</w:t>
      </w:r>
      <w:r w:rsidRPr="004449EE">
        <w:rPr>
          <w:spacing w:val="-12"/>
        </w:rPr>
        <w:t xml:space="preserve"> </w:t>
      </w:r>
      <w:r w:rsidRPr="004449EE">
        <w:t>dell’aggiudicatario</w:t>
      </w:r>
      <w:r w:rsidRPr="004449EE">
        <w:rPr>
          <w:spacing w:val="1"/>
        </w:rPr>
        <w:t xml:space="preserve"> </w:t>
      </w:r>
      <w:r w:rsidRPr="004449EE">
        <w:t>e che rispetto all’attuale svolgimento può essere velocizzata tenuto conto delle possibilità di maggiore</w:t>
      </w:r>
      <w:r w:rsidRPr="004449EE">
        <w:rPr>
          <w:spacing w:val="1"/>
        </w:rPr>
        <w:t xml:space="preserve"> </w:t>
      </w:r>
      <w:r w:rsidRPr="004449EE">
        <w:t>efficienza</w:t>
      </w:r>
      <w:r w:rsidRPr="004449EE">
        <w:rPr>
          <w:spacing w:val="-1"/>
        </w:rPr>
        <w:t xml:space="preserve"> </w:t>
      </w:r>
      <w:r w:rsidRPr="004449EE">
        <w:t>che offre la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digitalizzata.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rPr>
          <w:highlight w:val="yellow"/>
        </w:rPr>
        <w:t xml:space="preserve">La circostanza che la gara sia svolta su piattaforma di </w:t>
      </w:r>
      <w:r w:rsidRPr="004449EE">
        <w:rPr>
          <w:i/>
          <w:highlight w:val="yellow"/>
        </w:rPr>
        <w:t xml:space="preserve">e-procurement </w:t>
      </w:r>
      <w:r w:rsidRPr="004449EE">
        <w:rPr>
          <w:highlight w:val="yellow"/>
        </w:rPr>
        <w:t>alla quale gli operatori che hanno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presentato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offerte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possono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accedere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direttamente</w:t>
      </w:r>
      <w:r w:rsidRPr="004449EE">
        <w:rPr>
          <w:spacing w:val="-7"/>
        </w:rPr>
        <w:t xml:space="preserve"> </w:t>
      </w:r>
      <w:r w:rsidRPr="004449EE">
        <w:t>(in</w:t>
      </w:r>
      <w:r w:rsidRPr="004449EE">
        <w:rPr>
          <w:spacing w:val="-10"/>
        </w:rPr>
        <w:t xml:space="preserve"> </w:t>
      </w:r>
      <w:r w:rsidRPr="004449EE">
        <w:t>ragione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credenziali</w:t>
      </w:r>
      <w:r w:rsidRPr="004449EE">
        <w:rPr>
          <w:spacing w:val="-7"/>
        </w:rPr>
        <w:t xml:space="preserve"> </w:t>
      </w:r>
      <w:r w:rsidRPr="004449EE">
        <w:t>ricevute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altre</w:t>
      </w:r>
      <w:r w:rsidRPr="004449EE">
        <w:rPr>
          <w:spacing w:val="-7"/>
        </w:rPr>
        <w:t xml:space="preserve"> </w:t>
      </w:r>
      <w:r w:rsidRPr="004449EE">
        <w:t>modalità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accesso</w:t>
      </w:r>
      <w:r w:rsidRPr="004449EE">
        <w:rPr>
          <w:spacing w:val="-53"/>
        </w:rPr>
        <w:t xml:space="preserve"> </w:t>
      </w:r>
      <w:r w:rsidRPr="004449EE">
        <w:t xml:space="preserve">quali lo SPID) </w:t>
      </w:r>
      <w:r w:rsidRPr="004449EE">
        <w:rPr>
          <w:highlight w:val="yellow"/>
        </w:rPr>
        <w:t>consente agli stessi operatori di avere accesso ai dati, alle informazioni o in alcuni casi ai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documenti presenti sulla piattaforma, immediatamente una volta che le esigenze di differimento di cui all’art.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35,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comma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2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siano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venute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meno</w:t>
      </w:r>
      <w:r w:rsidRPr="004449EE">
        <w:t>.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candidati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offerenti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definitivamente esclusi potranno accedere ai verbali creati digitalmente e alla documentazione di gara entro i</w:t>
      </w:r>
      <w:r w:rsidRPr="004449EE">
        <w:rPr>
          <w:spacing w:val="1"/>
        </w:rPr>
        <w:t xml:space="preserve"> </w:t>
      </w:r>
      <w:r w:rsidRPr="004449EE">
        <w:t>termini previsti, che danno conto delle valutazioni effettuate dalla stazione appaltante. Ciò consente di</w:t>
      </w:r>
      <w:r w:rsidRPr="004449EE">
        <w:rPr>
          <w:spacing w:val="1"/>
        </w:rPr>
        <w:t xml:space="preserve"> </w:t>
      </w:r>
      <w:r w:rsidRPr="004449EE">
        <w:t>comprendere</w:t>
      </w:r>
      <w:r w:rsidRPr="004449EE">
        <w:rPr>
          <w:spacing w:val="-1"/>
        </w:rPr>
        <w:t xml:space="preserve"> </w:t>
      </w:r>
      <w:r w:rsidRPr="004449EE">
        <w:t>se</w:t>
      </w:r>
      <w:r w:rsidRPr="004449EE">
        <w:rPr>
          <w:spacing w:val="-2"/>
        </w:rPr>
        <w:t xml:space="preserve"> </w:t>
      </w:r>
      <w:r w:rsidRPr="004449EE">
        <w:t>ci</w:t>
      </w:r>
      <w:r w:rsidRPr="004449EE">
        <w:rPr>
          <w:spacing w:val="-1"/>
        </w:rPr>
        <w:t xml:space="preserve"> </w:t>
      </w:r>
      <w:r w:rsidRPr="004449EE">
        <w:t>siano</w:t>
      </w:r>
      <w:r w:rsidRPr="004449EE">
        <w:rPr>
          <w:spacing w:val="-1"/>
        </w:rPr>
        <w:t xml:space="preserve"> </w:t>
      </w:r>
      <w:r w:rsidRPr="004449EE">
        <w:t>state illegittimità o</w:t>
      </w:r>
      <w:r w:rsidRPr="004449EE">
        <w:rPr>
          <w:spacing w:val="-4"/>
        </w:rPr>
        <w:t xml:space="preserve"> </w:t>
      </w:r>
      <w:r w:rsidRPr="004449EE">
        <w:t>scorrettezze da contestare.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via</w:t>
      </w:r>
      <w:r w:rsidRPr="004449EE">
        <w:rPr>
          <w:spacing w:val="1"/>
        </w:rPr>
        <w:t xml:space="preserve"> </w:t>
      </w:r>
      <w:r w:rsidRPr="004449EE">
        <w:t>innovativa</w:t>
      </w:r>
      <w:r w:rsidRPr="004449EE">
        <w:rPr>
          <w:spacing w:val="1"/>
        </w:rPr>
        <w:t xml:space="preserve"> </w:t>
      </w:r>
      <w:r w:rsidRPr="004449EE">
        <w:t>dispone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diretta</w:t>
      </w:r>
      <w:r w:rsidRPr="004449EE">
        <w:rPr>
          <w:spacing w:val="1"/>
        </w:rPr>
        <w:t xml:space="preserve"> </w:t>
      </w:r>
      <w:r w:rsidRPr="004449EE">
        <w:t>“messa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disposizione”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piattaforma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1"/>
        </w:rPr>
        <w:t xml:space="preserve"> </w:t>
      </w:r>
      <w:r w:rsidRPr="004449EE">
        <w:t>dell’aggiudicataria, per cui</w:t>
      </w:r>
      <w:r w:rsidRPr="004449EE">
        <w:rPr>
          <w:spacing w:val="1"/>
        </w:rPr>
        <w:t xml:space="preserve"> </w:t>
      </w:r>
      <w:r w:rsidRPr="004449EE">
        <w:t>l’offerta dell’operatore economico aggiudicatario, insieme a tutti i verbali di gara</w:t>
      </w:r>
      <w:r w:rsidRPr="004449EE">
        <w:rPr>
          <w:spacing w:val="-52"/>
        </w:rPr>
        <w:t xml:space="preserve"> </w:t>
      </w:r>
      <w:r w:rsidRPr="004449EE">
        <w:t>e agli atti, dati e informazioni presupposti all’aggiudicazione, sono resi disponibili, attraverso la piattaforma</w:t>
      </w:r>
      <w:r w:rsidRPr="004449EE">
        <w:rPr>
          <w:spacing w:val="1"/>
        </w:rPr>
        <w:t xml:space="preserve"> </w:t>
      </w:r>
      <w:r w:rsidRPr="004449EE">
        <w:t>digitale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i/>
        </w:rPr>
        <w:t>-procurement</w:t>
      </w:r>
      <w:r w:rsidRPr="004449EE">
        <w:rPr>
          <w:i/>
          <w:spacing w:val="-7"/>
        </w:rPr>
        <w:t xml:space="preserve"> </w:t>
      </w:r>
      <w:r w:rsidRPr="004449EE">
        <w:t>utilizzata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7"/>
        </w:rPr>
        <w:t xml:space="preserve"> </w:t>
      </w:r>
      <w:r w:rsidRPr="004449EE">
        <w:t>appaltante,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tutti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candidati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offerenti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definitivamente</w:t>
      </w:r>
      <w:r w:rsidRPr="004449EE">
        <w:rPr>
          <w:spacing w:val="-53"/>
        </w:rPr>
        <w:t xml:space="preserve"> </w:t>
      </w:r>
      <w:r w:rsidRPr="004449EE">
        <w:t>esclusi</w:t>
      </w:r>
      <w:r w:rsidRPr="004449EE">
        <w:rPr>
          <w:spacing w:val="-3"/>
        </w:rPr>
        <w:t xml:space="preserve"> </w:t>
      </w:r>
      <w:r w:rsidRPr="004449EE">
        <w:t>al momento della</w:t>
      </w:r>
      <w:r w:rsidRPr="004449EE">
        <w:rPr>
          <w:spacing w:val="-3"/>
        </w:rPr>
        <w:t xml:space="preserve"> </w:t>
      </w:r>
      <w:r w:rsidRPr="004449EE">
        <w:t>comunicazione</w:t>
      </w:r>
      <w:r w:rsidRPr="004449EE">
        <w:rPr>
          <w:spacing w:val="-1"/>
        </w:rPr>
        <w:t xml:space="preserve"> </w:t>
      </w:r>
      <w:r w:rsidRPr="004449EE">
        <w:t>digitale dell’aggiudicazione</w:t>
      </w:r>
      <w:r w:rsidRPr="004449EE">
        <w:rPr>
          <w:spacing w:val="-1"/>
        </w:rPr>
        <w:t xml:space="preserve"> </w:t>
      </w:r>
      <w:r w:rsidRPr="004449EE">
        <w:t>ai sensi</w:t>
      </w:r>
      <w:r w:rsidRPr="004449EE">
        <w:rPr>
          <w:spacing w:val="-2"/>
        </w:rPr>
        <w:t xml:space="preserve"> </w:t>
      </w:r>
      <w:r w:rsidRPr="004449EE">
        <w:t>dell’articolo</w:t>
      </w:r>
      <w:r w:rsidRPr="004449EE">
        <w:rPr>
          <w:spacing w:val="-1"/>
        </w:rPr>
        <w:t xml:space="preserve"> </w:t>
      </w:r>
      <w:r w:rsidRPr="004449EE">
        <w:t>90.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La scelta di mettere a disposizione di tutti i partecipanti alla gara non definitivamente esclusi, l’offerta</w:t>
      </w:r>
      <w:r w:rsidRPr="004449EE">
        <w:rPr>
          <w:spacing w:val="1"/>
        </w:rPr>
        <w:t xml:space="preserve"> </w:t>
      </w:r>
      <w:r w:rsidRPr="004449EE">
        <w:t>dell’aggiudicataria nasce da una duplice considerazione: in primo luogo l’articolo 55, co. 2, lett. c) della</w:t>
      </w:r>
      <w:r w:rsidRPr="004449EE">
        <w:rPr>
          <w:spacing w:val="1"/>
        </w:rPr>
        <w:t xml:space="preserve"> </w:t>
      </w:r>
      <w:r w:rsidRPr="004449EE">
        <w:t>direttiva 2014/24/UE prevede che l’amministrazione aggiudicatrice comunica quanto prima e, comunque,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-5"/>
        </w:rPr>
        <w:t xml:space="preserve"> </w:t>
      </w:r>
      <w:r w:rsidRPr="004449EE">
        <w:t>15</w:t>
      </w:r>
      <w:r w:rsidRPr="004449EE">
        <w:rPr>
          <w:spacing w:val="-4"/>
        </w:rPr>
        <w:t xml:space="preserve"> </w:t>
      </w:r>
      <w:r w:rsidRPr="004449EE">
        <w:t>giorni</w:t>
      </w:r>
      <w:r w:rsidRPr="004449EE">
        <w:rPr>
          <w:spacing w:val="-4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richiesta</w:t>
      </w:r>
      <w:r w:rsidRPr="004449EE">
        <w:rPr>
          <w:spacing w:val="-4"/>
        </w:rPr>
        <w:t xml:space="preserve"> </w:t>
      </w:r>
      <w:r w:rsidRPr="004449EE">
        <w:t>«ad</w:t>
      </w:r>
      <w:r w:rsidRPr="004449EE">
        <w:rPr>
          <w:spacing w:val="-4"/>
        </w:rPr>
        <w:t xml:space="preserve"> </w:t>
      </w:r>
      <w:r w:rsidRPr="004449EE">
        <w:t>ogni</w:t>
      </w:r>
      <w:r w:rsidRPr="004449EE">
        <w:rPr>
          <w:spacing w:val="-4"/>
        </w:rPr>
        <w:t xml:space="preserve"> </w:t>
      </w:r>
      <w:r w:rsidRPr="004449EE">
        <w:t>offerente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abbia</w:t>
      </w:r>
      <w:r w:rsidRPr="004449EE">
        <w:rPr>
          <w:spacing w:val="-4"/>
        </w:rPr>
        <w:t xml:space="preserve"> </w:t>
      </w:r>
      <w:r w:rsidRPr="004449EE">
        <w:t>presentato</w:t>
      </w:r>
      <w:r w:rsidRPr="004449EE">
        <w:rPr>
          <w:spacing w:val="-4"/>
        </w:rPr>
        <w:t xml:space="preserve"> </w:t>
      </w:r>
      <w:r w:rsidRPr="004449EE">
        <w:t>un’offerta</w:t>
      </w:r>
      <w:r w:rsidRPr="004449EE">
        <w:rPr>
          <w:spacing w:val="-4"/>
        </w:rPr>
        <w:t xml:space="preserve"> </w:t>
      </w:r>
      <w:r w:rsidRPr="004449EE">
        <w:t>ammissibile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caratteristiche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e i vantaggi relativi dell’offerta selezionata e il nome dell’offerente cui è stato aggiudicato l’appalto o delle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-1"/>
        </w:rPr>
        <w:t xml:space="preserve"> </w:t>
      </w:r>
      <w:r w:rsidRPr="004449EE">
        <w:t>dell’accordo</w:t>
      </w:r>
      <w:r w:rsidRPr="004449EE">
        <w:rPr>
          <w:spacing w:val="-2"/>
        </w:rPr>
        <w:t xml:space="preserve"> </w:t>
      </w:r>
      <w:r w:rsidRPr="004449EE">
        <w:t>quadro».</w:t>
      </w:r>
      <w:r w:rsidRPr="004449EE">
        <w:rPr>
          <w:spacing w:val="1"/>
        </w:rPr>
        <w:t xml:space="preserve"> </w:t>
      </w:r>
      <w:r w:rsidRPr="004449EE">
        <w:t>Quindi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richiesta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1"/>
        </w:rPr>
        <w:t xml:space="preserve"> </w:t>
      </w:r>
      <w:r w:rsidRPr="004449EE">
        <w:t>offerenti</w:t>
      </w:r>
      <w:r w:rsidRPr="004449EE">
        <w:rPr>
          <w:spacing w:val="-2"/>
        </w:rPr>
        <w:t xml:space="preserve"> </w:t>
      </w:r>
      <w:r w:rsidRPr="004449EE">
        <w:t>possono</w:t>
      </w:r>
      <w:r w:rsidRPr="004449EE">
        <w:rPr>
          <w:spacing w:val="-2"/>
        </w:rPr>
        <w:t xml:space="preserve"> </w:t>
      </w:r>
      <w:r w:rsidRPr="004449EE">
        <w:t>conoscere</w:t>
      </w:r>
      <w:r w:rsidRPr="004449EE">
        <w:rPr>
          <w:spacing w:val="-3"/>
        </w:rPr>
        <w:t xml:space="preserve"> </w:t>
      </w:r>
      <w:r w:rsidRPr="004449EE">
        <w:t>l’offerta</w:t>
      </w:r>
      <w:r w:rsidRPr="004449EE">
        <w:rPr>
          <w:spacing w:val="-1"/>
        </w:rPr>
        <w:t xml:space="preserve"> </w:t>
      </w:r>
      <w:r w:rsidRPr="004449EE">
        <w:t>selezionata.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In secondo luogo va considerato quanto affermato dalla giurisprudenza amministrativa in tema di accesso</w:t>
      </w:r>
      <w:r w:rsidRPr="004449EE">
        <w:rPr>
          <w:spacing w:val="1"/>
        </w:rPr>
        <w:t xml:space="preserve"> </w:t>
      </w:r>
      <w:r w:rsidRPr="004449EE">
        <w:t>civico generalizzato ai sensi dell’art. 5, del d. lgs. 14 marzo 2013, n. 33, applicato ai contratti pubblici, il cui</w:t>
      </w:r>
      <w:r w:rsidRPr="004449EE">
        <w:rPr>
          <w:spacing w:val="1"/>
        </w:rPr>
        <w:t xml:space="preserve"> </w:t>
      </w:r>
      <w:r w:rsidRPr="004449EE">
        <w:t>dibattito</w:t>
      </w:r>
      <w:r w:rsidRPr="004449EE">
        <w:rPr>
          <w:spacing w:val="-7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punto</w:t>
      </w:r>
      <w:r w:rsidRPr="004449EE">
        <w:rPr>
          <w:spacing w:val="-4"/>
        </w:rPr>
        <w:t xml:space="preserve"> </w:t>
      </w:r>
      <w:r w:rsidRPr="004449EE">
        <w:t>ha</w:t>
      </w:r>
      <w:r w:rsidRPr="004449EE">
        <w:rPr>
          <w:spacing w:val="-4"/>
        </w:rPr>
        <w:t xml:space="preserve"> </w:t>
      </w:r>
      <w:r w:rsidRPr="004449EE">
        <w:t>trovato</w:t>
      </w:r>
      <w:r w:rsidRPr="004449EE">
        <w:rPr>
          <w:spacing w:val="-3"/>
        </w:rPr>
        <w:t xml:space="preserve"> </w:t>
      </w:r>
      <w:r w:rsidRPr="004449EE">
        <w:t>componimento</w:t>
      </w:r>
      <w:r w:rsidRPr="004449EE">
        <w:rPr>
          <w:spacing w:val="-3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decisione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resa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Adunanza</w:t>
      </w:r>
      <w:r w:rsidRPr="004449EE">
        <w:rPr>
          <w:spacing w:val="-3"/>
        </w:rPr>
        <w:t xml:space="preserve"> </w:t>
      </w:r>
      <w:r w:rsidRPr="004449EE">
        <w:t>Plenaria,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aprile</w:t>
      </w:r>
      <w:r w:rsidRPr="004449EE">
        <w:rPr>
          <w:spacing w:val="-8"/>
        </w:rPr>
        <w:t xml:space="preserve"> </w:t>
      </w:r>
      <w:r w:rsidRPr="004449EE">
        <w:t>2020,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10.</w:t>
      </w:r>
      <w:r w:rsidRPr="004449EE">
        <w:rPr>
          <w:spacing w:val="-8"/>
        </w:rPr>
        <w:t xml:space="preserve"> </w:t>
      </w:r>
      <w:r w:rsidRPr="004449EE">
        <w:t>Detta</w:t>
      </w:r>
      <w:r w:rsidRPr="004449EE">
        <w:rPr>
          <w:spacing w:val="-8"/>
        </w:rPr>
        <w:t xml:space="preserve"> </w:t>
      </w:r>
      <w:r w:rsidRPr="004449EE">
        <w:t>sentenza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definitivamente</w:t>
      </w:r>
      <w:r w:rsidRPr="004449EE">
        <w:rPr>
          <w:spacing w:val="-8"/>
        </w:rPr>
        <w:t xml:space="preserve"> </w:t>
      </w:r>
      <w:r w:rsidRPr="004449EE">
        <w:t>riconosciuto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conoscere,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“</w:t>
      </w:r>
      <w:r w:rsidRPr="004449EE">
        <w:rPr>
          <w:i/>
        </w:rPr>
        <w:t>quisque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populo</w:t>
      </w:r>
      <w:r w:rsidRPr="004449EE">
        <w:t>”,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2"/>
        </w:rPr>
        <w:t xml:space="preserve"> </w:t>
      </w:r>
      <w:r w:rsidRPr="004449EE">
        <w:t>atti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procedura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gara,</w:t>
      </w:r>
      <w:r w:rsidRPr="004449EE">
        <w:rPr>
          <w:spacing w:val="-12"/>
        </w:rPr>
        <w:t xml:space="preserve"> </w:t>
      </w:r>
      <w:r w:rsidRPr="004449EE">
        <w:t>compresi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atti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fase</w:t>
      </w:r>
      <w:r w:rsidRPr="004449EE">
        <w:rPr>
          <w:spacing w:val="-10"/>
        </w:rPr>
        <w:t xml:space="preserve"> </w:t>
      </w:r>
      <w:r w:rsidRPr="004449EE">
        <w:t>esecutiva,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12"/>
        </w:rPr>
        <w:t xml:space="preserve"> </w:t>
      </w:r>
      <w:r w:rsidRPr="004449EE">
        <w:t>limiti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tutela</w:t>
      </w:r>
      <w:r w:rsidRPr="004449EE">
        <w:rPr>
          <w:spacing w:val="-52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interessi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privati</w:t>
      </w:r>
      <w:r w:rsidRPr="004449EE">
        <w:rPr>
          <w:spacing w:val="-8"/>
        </w:rPr>
        <w:t xml:space="preserve"> </w:t>
      </w:r>
      <w:r w:rsidRPr="004449EE">
        <w:t>coinvolti</w:t>
      </w:r>
      <w:r w:rsidRPr="004449EE">
        <w:rPr>
          <w:spacing w:val="-7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previsto</w:t>
      </w:r>
      <w:r w:rsidRPr="004449EE">
        <w:rPr>
          <w:spacing w:val="-9"/>
        </w:rPr>
        <w:t xml:space="preserve"> </w:t>
      </w:r>
      <w:r w:rsidRPr="004449EE">
        <w:t>dall’articolo</w:t>
      </w:r>
      <w:r w:rsidRPr="004449EE">
        <w:rPr>
          <w:spacing w:val="-9"/>
        </w:rPr>
        <w:t xml:space="preserve"> </w:t>
      </w:r>
      <w:r w:rsidRPr="004449EE">
        <w:t>5</w:t>
      </w:r>
      <w:r w:rsidRPr="004449EE">
        <w:rPr>
          <w:spacing w:val="-9"/>
        </w:rPr>
        <w:t xml:space="preserve"> </w:t>
      </w:r>
      <w:r w:rsidRPr="004449EE">
        <w:rPr>
          <w:i/>
        </w:rPr>
        <w:t>bis</w:t>
      </w:r>
      <w:r w:rsidRPr="004449EE">
        <w:rPr>
          <w:i/>
          <w:spacing w:val="-9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d.</w:t>
      </w:r>
      <w:r w:rsidRPr="004449EE">
        <w:rPr>
          <w:spacing w:val="-11"/>
        </w:rPr>
        <w:t xml:space="preserve"> </w:t>
      </w:r>
      <w:r w:rsidRPr="004449EE">
        <w:t>lgs.</w:t>
      </w:r>
      <w:r w:rsidRPr="004449EE">
        <w:rPr>
          <w:spacing w:val="-10"/>
        </w:rPr>
        <w:t xml:space="preserve"> </w:t>
      </w:r>
      <w:r w:rsidRPr="004449EE">
        <w:t>14</w:t>
      </w:r>
      <w:r w:rsidRPr="004449EE">
        <w:rPr>
          <w:spacing w:val="-8"/>
        </w:rPr>
        <w:t xml:space="preserve"> </w:t>
      </w:r>
      <w:r w:rsidRPr="004449EE">
        <w:t>marzo</w:t>
      </w:r>
      <w:r w:rsidRPr="004449EE">
        <w:rPr>
          <w:spacing w:val="-10"/>
        </w:rPr>
        <w:t xml:space="preserve"> </w:t>
      </w:r>
      <w:r w:rsidRPr="004449EE">
        <w:t>2013,</w:t>
      </w:r>
      <w:r w:rsidRPr="004449EE">
        <w:rPr>
          <w:spacing w:val="-53"/>
        </w:rPr>
        <w:t xml:space="preserve"> </w:t>
      </w:r>
      <w:r w:rsidRPr="004449EE">
        <w:t>n.33.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Ciò porta a ritenere che l’offerta selezionata all’esito di una procedura di gara, una volta individuata dalla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appaltante,</w:t>
      </w:r>
      <w:r w:rsidRPr="004449EE">
        <w:rPr>
          <w:spacing w:val="1"/>
        </w:rPr>
        <w:t xml:space="preserve"> </w:t>
      </w:r>
      <w:r w:rsidRPr="004449EE">
        <w:t>diventa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“interesse</w:t>
      </w:r>
      <w:r w:rsidRPr="004449EE">
        <w:rPr>
          <w:spacing w:val="1"/>
        </w:rPr>
        <w:t xml:space="preserve"> </w:t>
      </w:r>
      <w:r w:rsidRPr="004449EE">
        <w:t>pubblico”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quanto,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collettività,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l’offerta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l’amministrazione si impegna a realizzare e a pagare con soldi pubblici con la possibilità di essere conosciuta</w:t>
      </w:r>
      <w:r w:rsidRPr="004449EE">
        <w:rPr>
          <w:spacing w:val="-52"/>
        </w:rPr>
        <w:t xml:space="preserve"> </w:t>
      </w:r>
      <w:r w:rsidRPr="004449EE">
        <w:t>da tutti i cittadini e, quindi, a maggior ragione, dai partecipanti alla procedura di gara che sono legittimati a</w:t>
      </w:r>
      <w:r w:rsidRPr="004449EE">
        <w:rPr>
          <w:spacing w:val="1"/>
        </w:rPr>
        <w:t xml:space="preserve"> </w:t>
      </w:r>
      <w:r w:rsidRPr="004449EE">
        <w:t>conoscere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atti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medesima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sapere</w:t>
      </w:r>
      <w:r w:rsidRPr="004449EE">
        <w:rPr>
          <w:spacing w:val="-3"/>
        </w:rPr>
        <w:t xml:space="preserve"> </w:t>
      </w:r>
      <w:r w:rsidRPr="004449EE">
        <w:t>come</w:t>
      </w:r>
      <w:r w:rsidRPr="004449EE">
        <w:rPr>
          <w:spacing w:val="-3"/>
        </w:rPr>
        <w:t xml:space="preserve"> </w:t>
      </w:r>
      <w:r w:rsidRPr="004449EE">
        <w:t>l’amministrazione</w:t>
      </w:r>
      <w:r w:rsidRPr="004449EE">
        <w:rPr>
          <w:spacing w:val="-3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fatto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sua</w:t>
      </w:r>
      <w:r w:rsidRPr="004449EE">
        <w:rPr>
          <w:spacing w:val="-4"/>
        </w:rPr>
        <w:t xml:space="preserve"> </w:t>
      </w:r>
      <w:r w:rsidRPr="004449EE">
        <w:t>scelta,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tutelare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53"/>
        </w:rPr>
        <w:t xml:space="preserve"> </w:t>
      </w:r>
      <w:r w:rsidRPr="004449EE">
        <w:t>propri</w:t>
      </w:r>
      <w:r w:rsidRPr="004449EE">
        <w:rPr>
          <w:spacing w:val="-2"/>
        </w:rPr>
        <w:t xml:space="preserve"> </w:t>
      </w:r>
      <w:r w:rsidRPr="004449EE">
        <w:t>interessi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sede processuale.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Mettere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1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atti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l’offerta</w:t>
      </w:r>
      <w:r w:rsidRPr="004449EE">
        <w:rPr>
          <w:spacing w:val="1"/>
        </w:rPr>
        <w:t xml:space="preserve"> </w:t>
      </w:r>
      <w:r w:rsidRPr="004449EE">
        <w:t>selezionata</w:t>
      </w:r>
      <w:r w:rsidRPr="004449EE">
        <w:rPr>
          <w:spacing w:val="1"/>
        </w:rPr>
        <w:t xml:space="preserve"> </w:t>
      </w:r>
      <w:r w:rsidRPr="004449EE">
        <w:t>all’esito</w:t>
      </w:r>
      <w:r w:rsidRPr="004449EE">
        <w:rPr>
          <w:spacing w:val="1"/>
        </w:rPr>
        <w:t xml:space="preserve"> </w:t>
      </w:r>
      <w:r w:rsidRPr="004449EE">
        <w:t>dell’aggiudicazione consente all’amministrazione di evitare una eventuale fase amministrativa relativa alle</w:t>
      </w:r>
      <w:r w:rsidRPr="004449EE">
        <w:rPr>
          <w:spacing w:val="1"/>
        </w:rPr>
        <w:t xml:space="preserve"> </w:t>
      </w:r>
      <w:r w:rsidRPr="004449EE">
        <w:t>istanze di accesso e ai partecipanti di conoscere immediatamente la scelta fatta dall’amministrazione e</w:t>
      </w:r>
      <w:r w:rsidRPr="004449EE">
        <w:rPr>
          <w:spacing w:val="1"/>
        </w:rPr>
        <w:t xml:space="preserve"> </w:t>
      </w:r>
      <w:r w:rsidRPr="004449EE">
        <w:t>orientarsi sulla opportunità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meno di</w:t>
      </w:r>
      <w:r w:rsidRPr="004449EE">
        <w:rPr>
          <w:spacing w:val="1"/>
        </w:rPr>
        <w:t xml:space="preserve"> </w:t>
      </w:r>
      <w:r w:rsidRPr="004449EE">
        <w:t>procedere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sede processuale.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un’altra importante novità del Codice e ciò al fine di ridurre i tempi dell’eventuale</w:t>
      </w:r>
      <w:r w:rsidRPr="004449EE">
        <w:rPr>
          <w:spacing w:val="1"/>
        </w:rPr>
        <w:t xml:space="preserve"> </w:t>
      </w:r>
      <w:r w:rsidRPr="004449EE">
        <w:t>contenzioso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può</w:t>
      </w:r>
      <w:r w:rsidRPr="004449EE">
        <w:rPr>
          <w:spacing w:val="-10"/>
        </w:rPr>
        <w:t xml:space="preserve"> </w:t>
      </w:r>
      <w:r w:rsidRPr="004449EE">
        <w:t>venirsi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creare</w:t>
      </w:r>
      <w:r w:rsidRPr="004449EE">
        <w:rPr>
          <w:spacing w:val="-10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procedura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gara.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novità</w:t>
      </w:r>
      <w:r w:rsidRPr="004449EE">
        <w:rPr>
          <w:spacing w:val="-10"/>
        </w:rPr>
        <w:t xml:space="preserve"> </w:t>
      </w:r>
      <w:r w:rsidRPr="004449EE">
        <w:t>riguarda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messa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disposizione,</w:t>
      </w:r>
      <w:r w:rsidRPr="004449EE">
        <w:rPr>
          <w:spacing w:val="-53"/>
        </w:rPr>
        <w:t xml:space="preserve"> </w:t>
      </w:r>
      <w:r w:rsidRPr="004449EE">
        <w:t>reciprocamente per i successivi 4 soggetti collocatisi in graduatoria dopo l’aggiudicatario e anche in favore di</w:t>
      </w:r>
      <w:r w:rsidRPr="004449EE">
        <w:rPr>
          <w:spacing w:val="-52"/>
        </w:rPr>
        <w:t xml:space="preserve"> </w:t>
      </w:r>
      <w:r w:rsidRPr="004449EE">
        <w:t>quest’ultimo, delle offerte e dei documenti, dei verbali di gara, degli atti dei dati e delle informazioni riferite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singole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 di orientarsi</w:t>
      </w:r>
      <w:r w:rsidRPr="004449EE">
        <w:rPr>
          <w:spacing w:val="-2"/>
        </w:rPr>
        <w:t xml:space="preserve"> </w:t>
      </w:r>
      <w:r w:rsidRPr="004449EE">
        <w:t>immediatamente se</w:t>
      </w:r>
      <w:r w:rsidRPr="004449EE">
        <w:rPr>
          <w:spacing w:val="-3"/>
        </w:rPr>
        <w:t xml:space="preserve"> </w:t>
      </w:r>
      <w:r w:rsidRPr="004449EE">
        <w:t>impugnare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atti</w:t>
      </w:r>
      <w:r w:rsidRPr="004449EE">
        <w:rPr>
          <w:spacing w:val="-3"/>
        </w:rPr>
        <w:t xml:space="preserve"> </w:t>
      </w:r>
      <w:r w:rsidRPr="004449EE">
        <w:t>di gara</w:t>
      </w:r>
      <w:r w:rsidRPr="004449EE">
        <w:rPr>
          <w:spacing w:val="-1"/>
        </w:rPr>
        <w:t xml:space="preserve"> </w:t>
      </w:r>
      <w:r w:rsidRPr="004449EE">
        <w:t>oppure</w:t>
      </w:r>
      <w:r w:rsidRPr="004449EE">
        <w:rPr>
          <w:spacing w:val="-2"/>
        </w:rPr>
        <w:t xml:space="preserve"> </w:t>
      </w:r>
      <w:r w:rsidRPr="004449EE">
        <w:t>no.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Non si ritiene in linea con il portato della direttiva rendere disponibili per tutti e al contrario di ciò che è</w:t>
      </w:r>
      <w:r w:rsidRPr="004449EE">
        <w:rPr>
          <w:spacing w:val="1"/>
        </w:rPr>
        <w:t xml:space="preserve"> </w:t>
      </w:r>
      <w:r w:rsidRPr="004449EE">
        <w:t>previsto per la sola offerta dell’aggiudicataria, le offerte dei 4 partecipanti collocatisi in graduatoria nelle</w:t>
      </w:r>
      <w:r w:rsidRPr="004449EE">
        <w:rPr>
          <w:spacing w:val="1"/>
        </w:rPr>
        <w:t xml:space="preserve"> </w:t>
      </w:r>
      <w:r w:rsidRPr="004449EE">
        <w:t>posizioni successive al primo,</w:t>
      </w:r>
      <w:r w:rsidRPr="004449EE">
        <w:rPr>
          <w:spacing w:val="1"/>
        </w:rPr>
        <w:t xml:space="preserve"> </w:t>
      </w:r>
      <w:r w:rsidRPr="004449EE">
        <w:t>in quanto tali soggetti, a fronte di alcun beneficio derivante per loro dalla gara</w:t>
      </w:r>
      <w:r w:rsidRPr="004449EE">
        <w:rPr>
          <w:spacing w:val="-52"/>
        </w:rPr>
        <w:t xml:space="preserve"> </w:t>
      </w:r>
      <w:r w:rsidRPr="004449EE">
        <w:t>medesima,</w:t>
      </w:r>
      <w:r w:rsidRPr="004449EE">
        <w:rPr>
          <w:spacing w:val="-10"/>
        </w:rPr>
        <w:t xml:space="preserve"> </w:t>
      </w:r>
      <w:r w:rsidRPr="004449EE">
        <w:t>sarebbero</w:t>
      </w:r>
      <w:r w:rsidRPr="004449EE">
        <w:rPr>
          <w:spacing w:val="-9"/>
        </w:rPr>
        <w:t xml:space="preserve"> </w:t>
      </w:r>
      <w:r w:rsidRPr="004449EE">
        <w:t>chiamati</w:t>
      </w:r>
      <w:r w:rsidRPr="004449EE">
        <w:rPr>
          <w:spacing w:val="-11"/>
        </w:rPr>
        <w:t xml:space="preserve"> </w:t>
      </w:r>
      <w:r w:rsidRPr="004449EE">
        <w:t>comunque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sacrificare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loro</w:t>
      </w:r>
      <w:r w:rsidRPr="004449EE">
        <w:rPr>
          <w:spacing w:val="-13"/>
        </w:rPr>
        <w:t xml:space="preserve"> </w:t>
      </w:r>
      <w:r w:rsidRPr="004449EE">
        <w:t>legittima</w:t>
      </w:r>
      <w:r w:rsidRPr="004449EE">
        <w:rPr>
          <w:spacing w:val="-9"/>
        </w:rPr>
        <w:t xml:space="preserve"> </w:t>
      </w:r>
      <w:r w:rsidRPr="004449EE">
        <w:t>aspettativa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vedere</w:t>
      </w:r>
      <w:r w:rsidRPr="004449EE">
        <w:rPr>
          <w:spacing w:val="-11"/>
        </w:rPr>
        <w:t xml:space="preserve"> </w:t>
      </w:r>
      <w:r w:rsidRPr="004449EE">
        <w:t>diffusa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loro</w:t>
      </w:r>
      <w:r w:rsidRPr="004449EE">
        <w:rPr>
          <w:spacing w:val="-52"/>
        </w:rPr>
        <w:t xml:space="preserve"> </w:t>
      </w:r>
      <w:r w:rsidRPr="004449EE">
        <w:t>offerta,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ci</w:t>
      </w:r>
      <w:r w:rsidRPr="004449EE">
        <w:rPr>
          <w:spacing w:val="1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motivato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conoscerla.</w:t>
      </w:r>
      <w:r w:rsidRPr="004449EE">
        <w:rPr>
          <w:spacing w:val="1"/>
        </w:rPr>
        <w:t xml:space="preserve"> </w:t>
      </w:r>
      <w:r w:rsidRPr="004449EE">
        <w:t>Ciò</w:t>
      </w:r>
      <w:r w:rsidRPr="004449EE">
        <w:rPr>
          <w:spacing w:val="1"/>
        </w:rPr>
        <w:t xml:space="preserve"> </w:t>
      </w:r>
      <w:r w:rsidRPr="004449EE">
        <w:t>inoltre</w:t>
      </w:r>
      <w:r w:rsidRPr="004449EE">
        <w:rPr>
          <w:spacing w:val="1"/>
        </w:rPr>
        <w:t xml:space="preserve"> </w:t>
      </w:r>
      <w:r w:rsidRPr="004449EE">
        <w:t>potrebbe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comportare</w:t>
      </w:r>
      <w:r w:rsidRPr="004449EE">
        <w:rPr>
          <w:spacing w:val="1"/>
        </w:rPr>
        <w:t xml:space="preserve"> </w:t>
      </w:r>
      <w:r w:rsidRPr="004449EE">
        <w:t>partecipazioni alle procedure di gara “pretestuose” con allungamento dei tempi in quanto un ampliamento</w:t>
      </w:r>
      <w:r w:rsidRPr="004449EE">
        <w:rPr>
          <w:spacing w:val="1"/>
        </w:rPr>
        <w:t xml:space="preserve"> </w:t>
      </w:r>
      <w:r w:rsidRPr="004449EE">
        <w:t>eccessivo della regola della conoscibilità diretta delle offerte potrebbe indurre molti operatori economici a</w:t>
      </w:r>
      <w:r w:rsidRPr="004449EE">
        <w:rPr>
          <w:spacing w:val="1"/>
        </w:rPr>
        <w:t xml:space="preserve"> </w:t>
      </w:r>
      <w:r w:rsidRPr="004449EE">
        <w:t>partecipare</w:t>
      </w:r>
      <w:r w:rsidRPr="004449EE">
        <w:rPr>
          <w:spacing w:val="-1"/>
        </w:rPr>
        <w:t xml:space="preserve"> </w:t>
      </w:r>
      <w:r w:rsidRPr="004449EE">
        <w:t>alle gare a mero</w:t>
      </w:r>
      <w:r w:rsidRPr="004449EE">
        <w:rPr>
          <w:spacing w:val="-2"/>
        </w:rPr>
        <w:t xml:space="preserve"> </w:t>
      </w:r>
      <w:r w:rsidRPr="004449EE">
        <w:t>titolo esplorativo.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disciplina l’altra novità importante ai fini dell’accesso su piattaforma e che conduce a una</w:t>
      </w:r>
      <w:r w:rsidRPr="004449EE">
        <w:rPr>
          <w:spacing w:val="1"/>
        </w:rPr>
        <w:t xml:space="preserve"> </w:t>
      </w:r>
      <w:r w:rsidRPr="004449EE">
        <w:t>velocizzazione delle procedure di gara. Infatti le stazioni appaltanti, al momento della pubblicazione sulla</w:t>
      </w:r>
      <w:r w:rsidRPr="004449EE">
        <w:rPr>
          <w:spacing w:val="1"/>
        </w:rPr>
        <w:t xml:space="preserve"> </w:t>
      </w:r>
      <w:r w:rsidRPr="004449EE">
        <w:t>piattaforma dell’offerta dell’aggiudicataria daranno anche indicazione in merito alle eventuali richieste di</w:t>
      </w:r>
      <w:r w:rsidRPr="004449EE">
        <w:rPr>
          <w:spacing w:val="1"/>
        </w:rPr>
        <w:t xml:space="preserve"> </w:t>
      </w:r>
      <w:r w:rsidRPr="004449EE">
        <w:t>oscuramento delle offerte per cui queste si intenderanno valutate anche per le eventuali parti segrete presenti,</w:t>
      </w:r>
      <w:r w:rsidRPr="004449EE">
        <w:rPr>
          <w:spacing w:val="-52"/>
        </w:rPr>
        <w:t xml:space="preserve"> </w:t>
      </w:r>
      <w:r w:rsidRPr="004449EE">
        <w:t>per come indicate dall’operatore economico in sede di presentazione dell’offerta ai sensi dell’art.</w:t>
      </w:r>
      <w:r w:rsidRPr="004449EE">
        <w:rPr>
          <w:spacing w:val="1"/>
        </w:rPr>
        <w:t xml:space="preserve"> </w:t>
      </w:r>
      <w:r w:rsidRPr="004449EE">
        <w:t>35, comma</w:t>
      </w:r>
      <w:r w:rsidRPr="004449EE">
        <w:rPr>
          <w:spacing w:val="-52"/>
        </w:rPr>
        <w:t xml:space="preserve"> </w:t>
      </w:r>
      <w:r w:rsidRPr="004449EE">
        <w:t>4, lett.</w:t>
      </w:r>
      <w:r w:rsidRPr="004449EE">
        <w:rPr>
          <w:spacing w:val="-3"/>
        </w:rPr>
        <w:t xml:space="preserve"> </w:t>
      </w:r>
      <w:r w:rsidRPr="004449EE">
        <w:t>a).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La stazione appaltante già nella fase procedimentale della valutazione delle offerte ha, infatti, modo di</w:t>
      </w:r>
      <w:r w:rsidRPr="004449EE">
        <w:rPr>
          <w:spacing w:val="1"/>
        </w:rPr>
        <w:t xml:space="preserve"> </w:t>
      </w:r>
      <w:r w:rsidRPr="004449EE">
        <w:t>considerare la sussistenza</w:t>
      </w:r>
      <w:r w:rsidRPr="004449EE">
        <w:rPr>
          <w:spacing w:val="1"/>
        </w:rPr>
        <w:t xml:space="preserve"> </w:t>
      </w:r>
      <w:r w:rsidRPr="004449EE">
        <w:t>e la rilevanza delle ragioni di segretezza dichiarate dai partecipanti per la presenza</w:t>
      </w:r>
      <w:r w:rsidRPr="004449EE">
        <w:rPr>
          <w:spacing w:val="-52"/>
        </w:rPr>
        <w:t xml:space="preserve"> </w:t>
      </w:r>
      <w:r w:rsidRPr="004449EE">
        <w:t>di segreti tecnici o commerciali;</w:t>
      </w:r>
      <w:r w:rsidRPr="004449EE">
        <w:rPr>
          <w:spacing w:val="1"/>
        </w:rPr>
        <w:t xml:space="preserve"> </w:t>
      </w:r>
      <w:r w:rsidRPr="004449EE">
        <w:t>proprio per ottimizzare i tempi, quindi, già in quella fase si valuterà se</w:t>
      </w:r>
      <w:r w:rsidRPr="004449EE">
        <w:rPr>
          <w:spacing w:val="1"/>
        </w:rPr>
        <w:t xml:space="preserve"> </w:t>
      </w:r>
      <w:r w:rsidRPr="004449EE">
        <w:t>l’offerta, nel caso in cui dovesse risultare selezionata, potrà essere ostesa a tutti i partecipanti, nella sua</w:t>
      </w:r>
      <w:r w:rsidRPr="004449EE">
        <w:rPr>
          <w:spacing w:val="1"/>
        </w:rPr>
        <w:t xml:space="preserve"> </w:t>
      </w:r>
      <w:r w:rsidRPr="004449EE">
        <w:t>interezza oppure andranno mantenute coperte, perché ritenute segrete, le parti indicate. In caso di messa 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-5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piattaforma</w:t>
      </w:r>
      <w:r w:rsidRPr="004449EE">
        <w:rPr>
          <w:spacing w:val="-5"/>
        </w:rPr>
        <w:t xml:space="preserve"> </w:t>
      </w:r>
      <w:r w:rsidRPr="004449EE">
        <w:t>dell’offerta</w:t>
      </w:r>
      <w:r w:rsidRPr="004449EE">
        <w:rPr>
          <w:spacing w:val="-4"/>
        </w:rPr>
        <w:t xml:space="preserve"> </w:t>
      </w:r>
      <w:r w:rsidRPr="004449EE">
        <w:t>selezionata,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indicazione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parti</w:t>
      </w:r>
      <w:r w:rsidRPr="004449EE">
        <w:rPr>
          <w:spacing w:val="-7"/>
        </w:rPr>
        <w:t xml:space="preserve"> </w:t>
      </w:r>
      <w:r w:rsidRPr="004449EE">
        <w:t>oscurate,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procedimento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accesso nella sua fase amministrativa si intende concluso per cui coloro che hanno interesse a conoscere 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-3"/>
        </w:rPr>
        <w:t xml:space="preserve"> </w:t>
      </w:r>
      <w:r w:rsidRPr="004449EE">
        <w:t>riservate dovranno</w:t>
      </w:r>
      <w:r w:rsidRPr="004449EE">
        <w:rPr>
          <w:spacing w:val="-3"/>
        </w:rPr>
        <w:t xml:space="preserve"> </w:t>
      </w:r>
      <w:r w:rsidRPr="004449EE">
        <w:t>adire</w:t>
      </w:r>
      <w:r w:rsidRPr="004449EE">
        <w:rPr>
          <w:spacing w:val="-1"/>
        </w:rPr>
        <w:t xml:space="preserve"> </w:t>
      </w:r>
      <w:r w:rsidRPr="004449EE">
        <w:t>direttamente il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-2"/>
        </w:rPr>
        <w:t xml:space="preserve"> </w:t>
      </w:r>
      <w:r w:rsidRPr="004449EE">
        <w:t>amministrativo.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4 </w:t>
      </w:r>
      <w:r w:rsidRPr="004449EE">
        <w:t>prevede tempi più ristretti per proporre ricorso avverso le parti considerate segrete anche dalla</w:t>
      </w:r>
      <w:r w:rsidRPr="004449EE">
        <w:rPr>
          <w:spacing w:val="1"/>
        </w:rPr>
        <w:t xml:space="preserve"> </w:t>
      </w:r>
      <w:r w:rsidRPr="004449EE">
        <w:t>stessa amministrativa all’esito della fase amministrativa. Il ricorso proposto secondo il rito dell’accesso di cui</w:t>
      </w:r>
      <w:r w:rsidRPr="004449EE">
        <w:rPr>
          <w:spacing w:val="-52"/>
        </w:rPr>
        <w:t xml:space="preserve"> </w:t>
      </w:r>
      <w:r w:rsidRPr="004449EE">
        <w:t>all’art. 116 c.p.a. deve essere notificato entro 10 giorni dalla comunicazione dell’aggiudicazione ai sensi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-1"/>
        </w:rPr>
        <w:t xml:space="preserve"> </w:t>
      </w:r>
      <w:r w:rsidRPr="004449EE">
        <w:t>90.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  <w:spacing w:val="-1"/>
        </w:rPr>
        <w:t>5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prevede,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fine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t>tutelare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ragioni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partecipante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gara,</w:t>
      </w:r>
      <w:r w:rsidRPr="004449EE">
        <w:rPr>
          <w:spacing w:val="-15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2"/>
        </w:rPr>
        <w:t xml:space="preserve"> </w:t>
      </w:r>
      <w:r w:rsidRPr="004449EE">
        <w:t>ha</w:t>
      </w:r>
      <w:r w:rsidRPr="004449EE">
        <w:rPr>
          <w:spacing w:val="-12"/>
        </w:rPr>
        <w:t xml:space="preserve"> </w:t>
      </w:r>
      <w:r w:rsidRPr="004449EE">
        <w:t>formulato</w:t>
      </w:r>
      <w:r w:rsidRPr="004449EE">
        <w:rPr>
          <w:spacing w:val="-12"/>
        </w:rPr>
        <w:t xml:space="preserve"> </w:t>
      </w:r>
      <w:r w:rsidRPr="004449EE">
        <w:t>espressa</w:t>
      </w:r>
      <w:r w:rsidRPr="004449EE">
        <w:rPr>
          <w:spacing w:val="-52"/>
        </w:rPr>
        <w:t xml:space="preserve"> </w:t>
      </w:r>
      <w:r w:rsidRPr="004449EE">
        <w:t>richiesta di oscuramento a norma dell’art. 35, comma 4, lett. a), che nel caso in cui l’amministrazione ritenga</w:t>
      </w:r>
      <w:r w:rsidRPr="004449EE">
        <w:rPr>
          <w:spacing w:val="1"/>
        </w:rPr>
        <w:t xml:space="preserve"> </w:t>
      </w:r>
      <w:r w:rsidRPr="004449EE">
        <w:t>di non condividere le ragioni di segretezza rappresentate dall’offerente selezionato o anche dagli altri 4</w:t>
      </w:r>
      <w:r w:rsidRPr="004449EE">
        <w:rPr>
          <w:spacing w:val="1"/>
        </w:rPr>
        <w:t xml:space="preserve"> </w:t>
      </w:r>
      <w:r w:rsidRPr="004449EE">
        <w:t>collocatisi in graduatoria dopo il primo, al fine di dare tutela anche alle ragioni di riservatezza rappresentate</w:t>
      </w:r>
      <w:r w:rsidRPr="004449EE">
        <w:rPr>
          <w:spacing w:val="1"/>
        </w:rPr>
        <w:t xml:space="preserve"> </w:t>
      </w:r>
      <w:r w:rsidRPr="004449EE">
        <w:t>dagli stessi, le parti oscurate saranno rese disponibili solo dopo che siano decorsi i termini per adire il giudice</w:t>
      </w:r>
      <w:r w:rsidRPr="004449EE">
        <w:rPr>
          <w:spacing w:val="-52"/>
        </w:rPr>
        <w:t xml:space="preserve"> </w:t>
      </w:r>
      <w:r w:rsidRPr="004449EE">
        <w:t>amministrativo.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interviene per scongiurare la pratica abbastanza diffusa tra gli operatori economici di indicare</w:t>
      </w:r>
      <w:r w:rsidRPr="004449EE">
        <w:rPr>
          <w:spacing w:val="1"/>
        </w:rPr>
        <w:t xml:space="preserve"> </w:t>
      </w:r>
      <w:r w:rsidRPr="004449EE">
        <w:t>come segrete parti delle offerte senza che sussistano reali ragioni;</w:t>
      </w:r>
      <w:r w:rsidRPr="004449EE">
        <w:rPr>
          <w:spacing w:val="1"/>
        </w:rPr>
        <w:t xml:space="preserve"> </w:t>
      </w:r>
      <w:r w:rsidRPr="004449EE">
        <w:t>nel caso in cui, infatti, l’amministrazione</w:t>
      </w:r>
      <w:r w:rsidRPr="004449EE">
        <w:rPr>
          <w:spacing w:val="1"/>
        </w:rPr>
        <w:t xml:space="preserve"> </w:t>
      </w:r>
      <w:r w:rsidRPr="004449EE">
        <w:t>ritenga insussistenti le ragioni di segretezza</w:t>
      </w:r>
      <w:r w:rsidRPr="004449EE">
        <w:rPr>
          <w:spacing w:val="1"/>
        </w:rPr>
        <w:t xml:space="preserve"> </w:t>
      </w:r>
      <w:r w:rsidRPr="004449EE">
        <w:t>è previsto che la stazione appaltante o l’ente concedente può</w:t>
      </w:r>
      <w:r w:rsidRPr="004449EE">
        <w:rPr>
          <w:spacing w:val="1"/>
        </w:rPr>
        <w:t xml:space="preserve"> </w:t>
      </w:r>
      <w:r w:rsidRPr="004449EE">
        <w:t>inoltrare</w:t>
      </w:r>
      <w:r w:rsidRPr="004449EE">
        <w:rPr>
          <w:spacing w:val="1"/>
        </w:rPr>
        <w:t xml:space="preserve"> </w:t>
      </w:r>
      <w:r w:rsidRPr="004449EE">
        <w:t>segnalazione</w:t>
      </w:r>
      <w:r w:rsidRPr="004449EE">
        <w:rPr>
          <w:spacing w:val="1"/>
        </w:rPr>
        <w:t xml:space="preserve"> </w:t>
      </w:r>
      <w:r w:rsidRPr="004449EE">
        <w:t>all’ANAC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può</w:t>
      </w:r>
      <w:r w:rsidRPr="004449EE">
        <w:rPr>
          <w:spacing w:val="1"/>
        </w:rPr>
        <w:t xml:space="preserve"> </w:t>
      </w:r>
      <w:r w:rsidRPr="004449EE">
        <w:t>irrogare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sanzione</w:t>
      </w:r>
      <w:r w:rsidRPr="004449EE">
        <w:rPr>
          <w:spacing w:val="1"/>
        </w:rPr>
        <w:t xml:space="preserve"> </w:t>
      </w:r>
      <w:r w:rsidRPr="004449EE">
        <w:t>pecuniaria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misura</w:t>
      </w:r>
      <w:r w:rsidRPr="004449EE">
        <w:rPr>
          <w:spacing w:val="1"/>
        </w:rPr>
        <w:t xml:space="preserve"> </w:t>
      </w:r>
      <w:r w:rsidRPr="004449EE">
        <w:t>stabilita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dall’articolo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222,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9,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ridotta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metà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pagamento</w:t>
      </w:r>
      <w:r w:rsidRPr="004449EE">
        <w:rPr>
          <w:spacing w:val="-10"/>
        </w:rPr>
        <w:t xml:space="preserve"> </w:t>
      </w:r>
      <w:r w:rsidRPr="004449EE">
        <w:t>entro</w:t>
      </w:r>
      <w:r w:rsidRPr="004449EE">
        <w:rPr>
          <w:spacing w:val="-9"/>
        </w:rPr>
        <w:t xml:space="preserve"> </w:t>
      </w:r>
      <w:r w:rsidRPr="004449EE">
        <w:t>30</w:t>
      </w:r>
      <w:r w:rsidRPr="004449EE">
        <w:rPr>
          <w:spacing w:val="-10"/>
        </w:rPr>
        <w:t xml:space="preserve"> </w:t>
      </w:r>
      <w:r w:rsidRPr="004449EE">
        <w:t>giorni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contestazione,</w:t>
      </w:r>
      <w:r w:rsidRPr="004449EE">
        <w:rPr>
          <w:spacing w:val="-12"/>
        </w:rPr>
        <w:t xml:space="preserve"> </w:t>
      </w:r>
      <w:r w:rsidRPr="004449EE">
        <w:t>qualora</w:t>
      </w:r>
      <w:r w:rsidRPr="004449EE">
        <w:rPr>
          <w:spacing w:val="1"/>
        </w:rPr>
        <w:t xml:space="preserve"> </w:t>
      </w:r>
      <w:r w:rsidRPr="004449EE">
        <w:t>vi siano</w:t>
      </w:r>
      <w:r w:rsidRPr="004449EE">
        <w:rPr>
          <w:spacing w:val="-2"/>
        </w:rPr>
        <w:t xml:space="preserve"> </w:t>
      </w:r>
      <w:r w:rsidRPr="004449EE">
        <w:t>reiterati</w:t>
      </w:r>
      <w:r w:rsidRPr="004449EE">
        <w:rPr>
          <w:spacing w:val="-2"/>
        </w:rPr>
        <w:t xml:space="preserve"> </w:t>
      </w:r>
      <w:r w:rsidRPr="004449EE">
        <w:t>rigetti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istanze di</w:t>
      </w:r>
      <w:r w:rsidRPr="004449EE">
        <w:rPr>
          <w:spacing w:val="-2"/>
        </w:rPr>
        <w:t xml:space="preserve"> </w:t>
      </w:r>
      <w:r w:rsidRPr="004449EE">
        <w:t>oscuramento.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reca disposizioni processuali accelerate riferite al ricorso proposto per conoscere o impedire</w:t>
      </w:r>
      <w:r w:rsidRPr="004449EE">
        <w:rPr>
          <w:spacing w:val="1"/>
        </w:rPr>
        <w:t xml:space="preserve"> </w:t>
      </w:r>
      <w:r w:rsidRPr="004449EE">
        <w:t>l’ostensione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parti</w:t>
      </w:r>
      <w:r w:rsidRPr="004449EE">
        <w:rPr>
          <w:spacing w:val="-5"/>
        </w:rPr>
        <w:t xml:space="preserve"> </w:t>
      </w:r>
      <w:r w:rsidRPr="004449EE">
        <w:t>dell’offerta</w:t>
      </w:r>
      <w:r w:rsidRPr="004449EE">
        <w:rPr>
          <w:spacing w:val="-4"/>
        </w:rPr>
        <w:t xml:space="preserve"> </w:t>
      </w:r>
      <w:r w:rsidRPr="004449EE">
        <w:t>ritenute</w:t>
      </w:r>
      <w:r w:rsidRPr="004449EE">
        <w:rPr>
          <w:spacing w:val="-5"/>
        </w:rPr>
        <w:t xml:space="preserve"> </w:t>
      </w:r>
      <w:r w:rsidRPr="004449EE">
        <w:t>riservate.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disparte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termini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fissazione</w:t>
      </w:r>
      <w:r w:rsidRPr="004449EE">
        <w:rPr>
          <w:spacing w:val="-5"/>
        </w:rPr>
        <w:t xml:space="preserve"> </w:t>
      </w:r>
      <w:r w:rsidRPr="004449EE">
        <w:t>dell’udienza</w:t>
      </w:r>
      <w:r w:rsidRPr="004449EE">
        <w:rPr>
          <w:spacing w:val="-5"/>
        </w:rPr>
        <w:t xml:space="preserve"> </w:t>
      </w:r>
      <w:r w:rsidRPr="004449EE">
        <w:t>camerale</w:t>
      </w:r>
      <w:r w:rsidRPr="004449EE">
        <w:rPr>
          <w:spacing w:val="-5"/>
        </w:rPr>
        <w:t xml:space="preserve"> </w:t>
      </w:r>
      <w:r w:rsidRPr="004449EE">
        <w:t>più</w:t>
      </w:r>
      <w:r w:rsidRPr="004449EE">
        <w:rPr>
          <w:spacing w:val="-52"/>
        </w:rPr>
        <w:t xml:space="preserve"> </w:t>
      </w:r>
      <w:r w:rsidRPr="004449EE">
        <w:t>veloci la norma prevede che la sentenza venga redatta in forma semplificata e pubblicata entro cinque giorni</w:t>
      </w:r>
      <w:r w:rsidRPr="004449EE">
        <w:rPr>
          <w:spacing w:val="1"/>
        </w:rPr>
        <w:t xml:space="preserve"> </w:t>
      </w:r>
      <w:r w:rsidRPr="004449EE">
        <w:t>dall’udienza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discussione,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motivazione</w:t>
      </w:r>
      <w:r w:rsidRPr="004449EE">
        <w:rPr>
          <w:spacing w:val="-11"/>
        </w:rPr>
        <w:t xml:space="preserve"> </w:t>
      </w:r>
      <w:r w:rsidRPr="004449EE">
        <w:t>può</w:t>
      </w:r>
      <w:r w:rsidRPr="004449EE">
        <w:rPr>
          <w:spacing w:val="-10"/>
        </w:rPr>
        <w:t xml:space="preserve"> </w:t>
      </w:r>
      <w:r w:rsidRPr="004449EE">
        <w:t>consistere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mero</w:t>
      </w:r>
      <w:r w:rsidRPr="004449EE">
        <w:rPr>
          <w:spacing w:val="-11"/>
        </w:rPr>
        <w:t xml:space="preserve"> </w:t>
      </w:r>
      <w:r w:rsidRPr="004449EE">
        <w:t>richiamo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argomentazioni</w:t>
      </w:r>
      <w:r w:rsidRPr="004449EE">
        <w:rPr>
          <w:spacing w:val="-53"/>
        </w:rPr>
        <w:t xml:space="preserve"> </w:t>
      </w:r>
      <w:r w:rsidRPr="004449EE">
        <w:t>contenute</w:t>
      </w:r>
      <w:r w:rsidRPr="004449EE">
        <w:rPr>
          <w:spacing w:val="-1"/>
        </w:rPr>
        <w:t xml:space="preserve"> </w:t>
      </w:r>
      <w:r w:rsidRPr="004449EE">
        <w:t>negli</w:t>
      </w:r>
      <w:r w:rsidRPr="004449EE">
        <w:rPr>
          <w:spacing w:val="-2"/>
        </w:rPr>
        <w:t xml:space="preserve"> </w:t>
      </w:r>
      <w:r w:rsidRPr="004449EE">
        <w:t>scritti delle</w:t>
      </w:r>
      <w:r w:rsidRPr="004449EE">
        <w:rPr>
          <w:spacing w:val="-2"/>
        </w:rPr>
        <w:t xml:space="preserve"> </w:t>
      </w:r>
      <w:r w:rsidRPr="004449EE">
        <w:t>parti che il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-3"/>
        </w:rPr>
        <w:t xml:space="preserve"> </w:t>
      </w:r>
      <w:r w:rsidRPr="004449EE">
        <w:t>ha inteso</w:t>
      </w:r>
      <w:r w:rsidRPr="004449EE">
        <w:rPr>
          <w:spacing w:val="-1"/>
        </w:rPr>
        <w:t xml:space="preserve"> </w:t>
      </w:r>
      <w:r w:rsidRPr="004449EE">
        <w:t>accogliere e</w:t>
      </w:r>
      <w:r w:rsidRPr="004449EE">
        <w:rPr>
          <w:spacing w:val="-2"/>
        </w:rPr>
        <w:t xml:space="preserve"> </w:t>
      </w:r>
      <w:r w:rsidRPr="004449EE">
        <w:t>fare</w:t>
      </w:r>
      <w:r w:rsidRPr="004449EE">
        <w:rPr>
          <w:spacing w:val="-1"/>
        </w:rPr>
        <w:t xml:space="preserve"> </w:t>
      </w:r>
      <w:r w:rsidRPr="004449EE">
        <w:t>proprie.</w:t>
      </w:r>
    </w:p>
    <w:p w:rsidR="00F90FA9" w:rsidRPr="004449EE" w:rsidRDefault="009F7C6E">
      <w:pPr>
        <w:pStyle w:val="Corpodeltesto"/>
        <w:spacing w:before="158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1"/>
        </w:rPr>
        <w:t xml:space="preserve"> </w:t>
      </w:r>
      <w:r w:rsidRPr="004449EE">
        <w:t>chiarisce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rito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termini di</w:t>
      </w:r>
      <w:r w:rsidRPr="004449EE">
        <w:rPr>
          <w:spacing w:val="-1"/>
        </w:rPr>
        <w:t xml:space="preserve"> </w:t>
      </w:r>
      <w:r w:rsidRPr="004449EE">
        <w:t>cui sopra</w:t>
      </w:r>
      <w:r w:rsidRPr="004449EE">
        <w:rPr>
          <w:spacing w:val="-7"/>
        </w:rPr>
        <w:t xml:space="preserve"> </w:t>
      </w:r>
      <w:r w:rsidRPr="004449EE">
        <w:t>si applicano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nei</w:t>
      </w:r>
      <w:r w:rsidRPr="004449EE">
        <w:rPr>
          <w:spacing w:val="-1"/>
        </w:rPr>
        <w:t xml:space="preserve"> </w:t>
      </w:r>
      <w:r w:rsidRPr="004449EE">
        <w:t>giudizi di</w:t>
      </w:r>
      <w:r w:rsidRPr="004449EE">
        <w:rPr>
          <w:spacing w:val="-1"/>
        </w:rPr>
        <w:t xml:space="preserve"> </w:t>
      </w:r>
      <w:r w:rsidRPr="004449EE">
        <w:t>impugnazione.</w:t>
      </w:r>
    </w:p>
    <w:p w:rsidR="00F90FA9" w:rsidRPr="004449EE" w:rsidRDefault="009F7C6E">
      <w:pPr>
        <w:pStyle w:val="Corpodeltesto"/>
        <w:spacing w:before="181" w:line="259" w:lineRule="auto"/>
        <w:ind w:right="388"/>
      </w:pPr>
      <w:r w:rsidRPr="004449EE">
        <w:rPr>
          <w:b/>
        </w:rPr>
        <w:t xml:space="preserve">Il comma 9 </w:t>
      </w:r>
      <w:r w:rsidRPr="004449EE">
        <w:t>reca, infine, indicazioni per la individuazione del termine di impugnazione dell’aggiudicazione e</w:t>
      </w:r>
      <w:r w:rsidRPr="004449EE">
        <w:rPr>
          <w:spacing w:val="-52"/>
        </w:rPr>
        <w:t xml:space="preserve"> </w:t>
      </w:r>
      <w:r w:rsidRPr="004449EE">
        <w:t>dell’ammissione e valutazione delle offerte diverse da quella dell’aggiudicataria, il quale decorre comunque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comunicazione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1"/>
        </w:rPr>
        <w:t xml:space="preserve"> </w:t>
      </w:r>
      <w:r w:rsidRPr="004449EE">
        <w:t>all’articolo 90.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ind w:left="918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III</w:t>
      </w:r>
    </w:p>
    <w:p w:rsidR="00F90FA9" w:rsidRPr="004449EE" w:rsidRDefault="009F7C6E">
      <w:pPr>
        <w:spacing w:before="179"/>
        <w:ind w:left="919" w:right="839"/>
        <w:jc w:val="center"/>
        <w:rPr>
          <w:b/>
        </w:rPr>
      </w:pPr>
      <w:r w:rsidRPr="004449EE">
        <w:rPr>
          <w:b/>
        </w:rPr>
        <w:t>DELLA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PROGRAMMAZIONE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37</w:t>
      </w:r>
    </w:p>
    <w:p w:rsidR="00F90FA9" w:rsidRPr="004449EE" w:rsidRDefault="009F7C6E">
      <w:pPr>
        <w:pStyle w:val="Corpodeltesto"/>
        <w:spacing w:before="176" w:line="259" w:lineRule="auto"/>
        <w:ind w:right="385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si introduce una programmazione triennale anche per gli acquisti di beni e servizi (nel vigente</w:t>
      </w:r>
      <w:r w:rsidRPr="004449EE">
        <w:rPr>
          <w:spacing w:val="1"/>
        </w:rPr>
        <w:t xml:space="preserve"> </w:t>
      </w:r>
      <w:r w:rsidRPr="004449EE">
        <w:t>codice dei contratti aveva durata biennale) in modo da allineare l’orizzonte temporale della programmazione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acquisiti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quella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lavori</w:t>
      </w:r>
      <w:r w:rsidRPr="004449EE">
        <w:rPr>
          <w:spacing w:val="-6"/>
        </w:rPr>
        <w:t xml:space="preserve"> </w:t>
      </w:r>
      <w:r w:rsidRPr="004449EE">
        <w:t>nonché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atti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programmazione</w:t>
      </w:r>
      <w:r w:rsidRPr="004449EE">
        <w:rPr>
          <w:spacing w:val="-6"/>
        </w:rPr>
        <w:t xml:space="preserve"> </w:t>
      </w:r>
      <w:r w:rsidRPr="004449EE">
        <w:t>economico-finanziaria</w:t>
      </w:r>
      <w:r w:rsidRPr="004449EE">
        <w:rPr>
          <w:spacing w:val="-7"/>
        </w:rPr>
        <w:t xml:space="preserve"> </w:t>
      </w:r>
      <w:r w:rsidRPr="004449EE">
        <w:t>(DUP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bilancio</w:t>
      </w:r>
      <w:r w:rsidRPr="004449EE">
        <w:rPr>
          <w:spacing w:val="-52"/>
        </w:rPr>
        <w:t xml:space="preserve"> </w:t>
      </w:r>
      <w:r w:rsidRPr="004449EE">
        <w:t>di previsione). Viene, inoltre, inserito un riferimento ai principi contabili di cui al d.lgs. n. 118/2011, tenuto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dello</w:t>
      </w:r>
      <w:r w:rsidRPr="004449EE">
        <w:rPr>
          <w:spacing w:val="1"/>
        </w:rPr>
        <w:t xml:space="preserve"> </w:t>
      </w:r>
      <w:r w:rsidRPr="004449EE">
        <w:t>stretto</w:t>
      </w:r>
      <w:r w:rsidRPr="004449EE">
        <w:rPr>
          <w:spacing w:val="1"/>
        </w:rPr>
        <w:t xml:space="preserve"> </w:t>
      </w:r>
      <w:r w:rsidRPr="004449EE">
        <w:t>collegamento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1"/>
        </w:rPr>
        <w:t xml:space="preserve"> </w:t>
      </w:r>
      <w:r w:rsidRPr="004449EE">
        <w:t>programmazione</w:t>
      </w:r>
      <w:r w:rsidRPr="004449EE">
        <w:rPr>
          <w:spacing w:val="1"/>
        </w:rPr>
        <w:t xml:space="preserve"> </w:t>
      </w:r>
      <w:r w:rsidRPr="004449EE">
        <w:t>gestionale</w:t>
      </w:r>
      <w:r w:rsidRPr="004449EE">
        <w:rPr>
          <w:spacing w:val="1"/>
        </w:rPr>
        <w:t xml:space="preserve"> </w:t>
      </w:r>
      <w:r w:rsidRPr="004449EE">
        <w:t>(acquisti,</w:t>
      </w:r>
      <w:r w:rsidRPr="004449EE">
        <w:rPr>
          <w:spacing w:val="1"/>
        </w:rPr>
        <w:t xml:space="preserve"> </w:t>
      </w:r>
      <w:r w:rsidRPr="004449EE">
        <w:t>lavori)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programmazione</w:t>
      </w:r>
      <w:r w:rsidRPr="004449EE">
        <w:rPr>
          <w:spacing w:val="1"/>
        </w:rPr>
        <w:t xml:space="preserve"> </w:t>
      </w:r>
      <w:r w:rsidRPr="004449EE">
        <w:t>finanziaria alla luce della necessità di stanziamento delle risorse a bilancio (che ha natura autorizzatoria della</w:t>
      </w:r>
      <w:r w:rsidRPr="004449EE">
        <w:rPr>
          <w:spacing w:val="1"/>
        </w:rPr>
        <w:t xml:space="preserve"> </w:t>
      </w:r>
      <w:r w:rsidRPr="004449EE">
        <w:t>spesa). L’allegato 4/1 al d.lgs. n. 118/2011, che disciplina il principio contabile applicato concernente la</w:t>
      </w:r>
      <w:r w:rsidRPr="004449EE">
        <w:rPr>
          <w:spacing w:val="1"/>
        </w:rPr>
        <w:t xml:space="preserve"> </w:t>
      </w:r>
      <w:r w:rsidRPr="004449EE">
        <w:t>programmazione di bilancio, individua nel rispetto delle compatibilità economico-finanziarie e nella verifica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evoluzione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gestione</w:t>
      </w:r>
      <w:r w:rsidRPr="004449EE">
        <w:rPr>
          <w:spacing w:val="1"/>
        </w:rPr>
        <w:t xml:space="preserve"> </w:t>
      </w:r>
      <w:r w:rsidRPr="004449EE">
        <w:t>dell'ente</w:t>
      </w:r>
      <w:r w:rsidRPr="004449EE">
        <w:rPr>
          <w:spacing w:val="1"/>
        </w:rPr>
        <w:t xml:space="preserve"> </w:t>
      </w:r>
      <w:r w:rsidRPr="004449EE">
        <w:t>due</w:t>
      </w:r>
      <w:r w:rsidRPr="004449EE">
        <w:rPr>
          <w:spacing w:val="1"/>
        </w:rPr>
        <w:t xml:space="preserve"> </w:t>
      </w:r>
      <w:r w:rsidRPr="004449EE">
        <w:t>fondamentali</w:t>
      </w:r>
      <w:r w:rsidRPr="004449EE">
        <w:rPr>
          <w:spacing w:val="1"/>
        </w:rPr>
        <w:t xml:space="preserve"> </w:t>
      </w:r>
      <w:r w:rsidRPr="004449EE">
        <w:t>presupposti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programmazione dei lavori e degli acquisti sia funzionale al perseguimento degli obiettivi di finanza pubblica</w:t>
      </w:r>
      <w:r w:rsidRPr="004449EE">
        <w:rPr>
          <w:spacing w:val="-52"/>
        </w:rPr>
        <w:t xml:space="preserve"> </w:t>
      </w:r>
      <w:r w:rsidRPr="004449EE">
        <w:t>definiti in ambito nazionale. Sotto tale profilo, si registra piena coerenza con il principio, già postulato nel</w:t>
      </w:r>
      <w:r w:rsidRPr="004449EE">
        <w:rPr>
          <w:spacing w:val="1"/>
        </w:rPr>
        <w:t xml:space="preserve"> </w:t>
      </w:r>
      <w:r w:rsidRPr="004449EE">
        <w:t>vigente codice dei contratti, che prescrive di identificare, quale condizione per l’approvazione, i mezzi</w:t>
      </w:r>
      <w:r w:rsidRPr="004449EE">
        <w:rPr>
          <w:spacing w:val="1"/>
        </w:rPr>
        <w:t xml:space="preserve"> </w:t>
      </w:r>
      <w:r w:rsidRPr="004449EE">
        <w:t>finanziari destinati</w:t>
      </w:r>
      <w:r w:rsidRPr="004449EE">
        <w:rPr>
          <w:spacing w:val="-1"/>
        </w:rPr>
        <w:t xml:space="preserve"> </w:t>
      </w:r>
      <w:r w:rsidRPr="004449EE">
        <w:t>alla copertura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inseriti nell’elenco</w:t>
      </w:r>
      <w:r w:rsidRPr="004449EE">
        <w:rPr>
          <w:spacing w:val="-2"/>
        </w:rPr>
        <w:t xml:space="preserve"> </w:t>
      </w:r>
      <w:r w:rsidRPr="004449EE">
        <w:t>annuale.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 xml:space="preserve">Il </w:t>
      </w:r>
      <w:r w:rsidRPr="004449EE">
        <w:rPr>
          <w:b/>
        </w:rPr>
        <w:t xml:space="preserve">comma 2 </w:t>
      </w:r>
      <w:r w:rsidRPr="004449EE">
        <w:t>è ispirato ad una finalità di semplificazione e prevede l’obbligo di inserimento nel programma</w:t>
      </w:r>
      <w:r w:rsidRPr="004449EE">
        <w:rPr>
          <w:spacing w:val="1"/>
        </w:rPr>
        <w:t xml:space="preserve"> </w:t>
      </w:r>
      <w:r w:rsidRPr="004449EE">
        <w:t>triennale</w:t>
      </w:r>
      <w:r w:rsidRPr="004449EE">
        <w:rPr>
          <w:spacing w:val="-11"/>
        </w:rPr>
        <w:t xml:space="preserve"> </w:t>
      </w:r>
      <w:r w:rsidRPr="004449EE">
        <w:t>solo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interventi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importo</w:t>
      </w:r>
      <w:r w:rsidRPr="004449EE">
        <w:rPr>
          <w:spacing w:val="-10"/>
        </w:rPr>
        <w:t xml:space="preserve"> </w:t>
      </w:r>
      <w:r w:rsidRPr="004449EE">
        <w:t>pari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superiore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soglia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150.000</w:t>
      </w:r>
      <w:r w:rsidRPr="004449EE">
        <w:rPr>
          <w:spacing w:val="-11"/>
        </w:rPr>
        <w:t xml:space="preserve"> </w:t>
      </w:r>
      <w:r w:rsidRPr="004449EE">
        <w:t>euro.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previsto</w:t>
      </w:r>
      <w:r w:rsidRPr="004449EE">
        <w:rPr>
          <w:spacing w:val="-8"/>
        </w:rPr>
        <w:t xml:space="preserve"> </w:t>
      </w:r>
      <w:r w:rsidRPr="004449EE">
        <w:t>l’inserimento</w:t>
      </w:r>
      <w:r w:rsidRPr="004449EE">
        <w:rPr>
          <w:spacing w:val="-53"/>
        </w:rPr>
        <w:t xml:space="preserve"> </w:t>
      </w:r>
      <w:r w:rsidRPr="004449EE">
        <w:t>nel piano triennale anche dei lavori superiori a 1 milione di euro previa approvazione del documento di</w:t>
      </w:r>
      <w:r w:rsidRPr="004449EE">
        <w:rPr>
          <w:spacing w:val="1"/>
        </w:rPr>
        <w:t xml:space="preserve"> </w:t>
      </w:r>
      <w:r w:rsidRPr="004449EE">
        <w:t>fattibilità delle alternative progettuali e nell’elenco annuale previa approvazione del documento di indirizzo</w:t>
      </w:r>
      <w:r w:rsidRPr="004449EE">
        <w:rPr>
          <w:spacing w:val="1"/>
        </w:rPr>
        <w:t xml:space="preserve"> </w:t>
      </w:r>
      <w:r w:rsidRPr="004449EE">
        <w:t>della progettazione. L’obbligo di redazione di siffatto documento viene escluso per i lavori di manutenzione</w:t>
      </w:r>
      <w:r w:rsidRPr="004449EE">
        <w:rPr>
          <w:spacing w:val="1"/>
        </w:rPr>
        <w:t xml:space="preserve"> </w:t>
      </w:r>
      <w:r w:rsidRPr="004449EE">
        <w:t>ordinaria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straordinaria,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qualunque</w:t>
      </w:r>
      <w:r w:rsidRPr="004449EE">
        <w:rPr>
          <w:spacing w:val="1"/>
        </w:rPr>
        <w:t xml:space="preserve"> </w:t>
      </w:r>
      <w:r w:rsidRPr="004449EE">
        <w:t>importo,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redazione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rimessa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discrezionalità</w:t>
      </w:r>
      <w:r w:rsidRPr="004449EE">
        <w:rPr>
          <w:spacing w:val="-52"/>
        </w:rPr>
        <w:t xml:space="preserve"> </w:t>
      </w:r>
      <w:r w:rsidRPr="004449EE">
        <w:t>dell’amministrazione.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3"/>
        </w:rPr>
        <w:t xml:space="preserve"> </w:t>
      </w:r>
      <w:r w:rsidRPr="004449EE">
        <w:t>introduce,</w:t>
      </w:r>
      <w:r w:rsidRPr="004449EE">
        <w:rPr>
          <w:spacing w:val="-12"/>
        </w:rPr>
        <w:t xml:space="preserve"> </w:t>
      </w:r>
      <w:r w:rsidRPr="004449EE">
        <w:t>analogamente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2,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programmazione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0"/>
        </w:rPr>
        <w:t xml:space="preserve"> </w:t>
      </w:r>
      <w:r w:rsidRPr="004449EE">
        <w:t>acquisti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beni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servizi,</w:t>
      </w:r>
      <w:r w:rsidRPr="004449EE">
        <w:rPr>
          <w:spacing w:val="-52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soglia</w:t>
      </w:r>
      <w:r w:rsidRPr="004449EE">
        <w:rPr>
          <w:spacing w:val="-1"/>
        </w:rPr>
        <w:t xml:space="preserve"> </w:t>
      </w:r>
      <w:r w:rsidRPr="004449EE">
        <w:t>minima</w:t>
      </w:r>
      <w:r w:rsidRPr="004449EE">
        <w:rPr>
          <w:spacing w:val="-1"/>
        </w:rPr>
        <w:t xml:space="preserve"> </w:t>
      </w:r>
      <w:r w:rsidRPr="004449EE">
        <w:t>ai fini</w:t>
      </w:r>
      <w:r w:rsidRPr="004449EE">
        <w:rPr>
          <w:spacing w:val="-4"/>
        </w:rPr>
        <w:t xml:space="preserve"> </w:t>
      </w:r>
      <w:r w:rsidRPr="004449EE">
        <w:t>dell’obbligo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inserimento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programmazione</w:t>
      </w:r>
      <w:r w:rsidRPr="004449EE">
        <w:rPr>
          <w:spacing w:val="-1"/>
        </w:rPr>
        <w:t xml:space="preserve"> </w:t>
      </w:r>
      <w:r w:rsidRPr="004449EE">
        <w:t>triennale</w:t>
      </w:r>
      <w:r w:rsidRPr="004449EE">
        <w:rPr>
          <w:spacing w:val="-3"/>
        </w:rPr>
        <w:t xml:space="preserve"> </w:t>
      </w:r>
      <w:r w:rsidRPr="004449EE">
        <w:t>(140.000</w:t>
      </w:r>
      <w:r w:rsidRPr="004449EE">
        <w:rPr>
          <w:spacing w:val="-1"/>
        </w:rPr>
        <w:t xml:space="preserve"> </w:t>
      </w:r>
      <w:r w:rsidRPr="004449EE">
        <w:t>euro).</w:t>
      </w:r>
    </w:p>
    <w:p w:rsidR="00F90FA9" w:rsidRPr="004449EE" w:rsidRDefault="009F7C6E">
      <w:pPr>
        <w:pStyle w:val="Corpodeltesto"/>
        <w:spacing w:before="166" w:line="254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l’obbligo di pubblicazione degli atti di programmazione sul profilo del committente 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banca dati</w:t>
      </w:r>
      <w:r w:rsidRPr="004449EE">
        <w:rPr>
          <w:spacing w:val="1"/>
        </w:rPr>
        <w:t xml:space="preserve"> </w:t>
      </w:r>
      <w:r w:rsidRPr="004449EE">
        <w:t>nazionale 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70" w:line="254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esclude dall’ambito di applicazione la pianificazione dei soggetti aggregatori e delle centrali di</w:t>
      </w:r>
      <w:r w:rsidRPr="004449EE">
        <w:rPr>
          <w:spacing w:val="1"/>
        </w:rPr>
        <w:t xml:space="preserve"> </w:t>
      </w:r>
      <w:r w:rsidRPr="004449EE">
        <w:t>committenza.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rinvia all’allegato I.5 al codice per la disciplina di dettaglio degli schemi tipo, degli ordini di</w:t>
      </w:r>
      <w:r w:rsidRPr="004449EE">
        <w:rPr>
          <w:spacing w:val="1"/>
        </w:rPr>
        <w:t xml:space="preserve"> </w:t>
      </w:r>
      <w:r w:rsidRPr="004449EE">
        <w:t>priorità degli interventi e della specificazione delle fonti di finanziamento. Tale allegato riprende il contenuto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1"/>
        </w:rPr>
        <w:t xml:space="preserve"> </w:t>
      </w:r>
      <w:r w:rsidRPr="004449EE">
        <w:t>d.m.</w:t>
      </w:r>
      <w:r w:rsidRPr="004449EE">
        <w:rPr>
          <w:spacing w:val="1"/>
        </w:rPr>
        <w:t xml:space="preserve"> </w:t>
      </w:r>
      <w:r w:rsidRPr="004449EE">
        <w:t>14/2018,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variazioni</w:t>
      </w:r>
      <w:r w:rsidRPr="004449EE">
        <w:rPr>
          <w:spacing w:val="1"/>
        </w:rPr>
        <w:t xml:space="preserve"> </w:t>
      </w:r>
      <w:r w:rsidRPr="004449EE">
        <w:t>particolarmente</w:t>
      </w:r>
      <w:r w:rsidRPr="004449EE">
        <w:rPr>
          <w:spacing w:val="1"/>
        </w:rPr>
        <w:t xml:space="preserve"> </w:t>
      </w:r>
      <w:r w:rsidRPr="004449EE">
        <w:t>rilevanti</w:t>
      </w:r>
      <w:r w:rsidRPr="004449EE">
        <w:rPr>
          <w:spacing w:val="1"/>
        </w:rPr>
        <w:t xml:space="preserve"> </w:t>
      </w:r>
      <w:r w:rsidRPr="004449EE">
        <w:t>salvi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adattamenti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nuove</w:t>
      </w:r>
      <w:r w:rsidRPr="004449EE">
        <w:rPr>
          <w:spacing w:val="1"/>
        </w:rPr>
        <w:t xml:space="preserve"> </w:t>
      </w:r>
      <w:r w:rsidRPr="004449EE">
        <w:t>terminologie e ai nuovi istituti introdotti dal nuovo codice (p.es. programmazione triennale anziché biennale)</w:t>
      </w:r>
      <w:r w:rsidRPr="004449EE">
        <w:rPr>
          <w:spacing w:val="-52"/>
        </w:rPr>
        <w:t xml:space="preserve"> </w:t>
      </w:r>
      <w:r w:rsidRPr="004449EE">
        <w:t>e quelli imposti dalla “riscrittura” in modo più organico e razionale dell’articolo 37 del nuovo codice rispetto</w:t>
      </w:r>
      <w:r w:rsidRPr="004449EE">
        <w:rPr>
          <w:spacing w:val="1"/>
        </w:rPr>
        <w:t xml:space="preserve"> </w:t>
      </w:r>
      <w:r w:rsidRPr="004449EE">
        <w:t>al vigente art. 21 del</w:t>
      </w:r>
      <w:r w:rsidRPr="004449EE">
        <w:rPr>
          <w:spacing w:val="1"/>
        </w:rPr>
        <w:t xml:space="preserve"> </w:t>
      </w:r>
      <w:r w:rsidRPr="004449EE">
        <w:t>d.lgs.</w:t>
      </w:r>
      <w:r w:rsidRPr="004449EE">
        <w:rPr>
          <w:spacing w:val="-3"/>
        </w:rPr>
        <w:t xml:space="preserve"> </w:t>
      </w:r>
      <w:r w:rsidRPr="004449EE">
        <w:t>n. 50/2016.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specifica che l’allegato può essere modificato con decreto del Ministro delle infrastrutture e dei</w:t>
      </w:r>
      <w:r w:rsidRPr="004449EE">
        <w:rPr>
          <w:spacing w:val="1"/>
        </w:rPr>
        <w:t xml:space="preserve"> </w:t>
      </w:r>
      <w:r w:rsidRPr="004449EE">
        <w:t>trasporti,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concerto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Ministero</w:t>
      </w:r>
      <w:r w:rsidRPr="004449EE">
        <w:rPr>
          <w:spacing w:val="-6"/>
        </w:rPr>
        <w:t xml:space="preserve"> </w:t>
      </w:r>
      <w:r w:rsidRPr="004449EE">
        <w:t>dell’economia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finanze,</w:t>
      </w:r>
      <w:r w:rsidRPr="004449EE">
        <w:rPr>
          <w:spacing w:val="-5"/>
        </w:rPr>
        <w:t xml:space="preserve"> </w:t>
      </w:r>
      <w:r w:rsidRPr="004449EE">
        <w:t>previo</w:t>
      </w:r>
      <w:r w:rsidRPr="004449EE">
        <w:rPr>
          <w:spacing w:val="-7"/>
        </w:rPr>
        <w:t xml:space="preserve"> </w:t>
      </w:r>
      <w:r w:rsidRPr="004449EE">
        <w:t>parere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CIPESS,</w:t>
      </w:r>
      <w:r w:rsidRPr="004449EE">
        <w:rPr>
          <w:spacing w:val="-6"/>
        </w:rPr>
        <w:t xml:space="preserve"> </w:t>
      </w:r>
      <w:r w:rsidRPr="004449EE">
        <w:t>d’intesa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Conferenza</w:t>
      </w:r>
      <w:r w:rsidRPr="004449EE">
        <w:rPr>
          <w:spacing w:val="-1"/>
        </w:rPr>
        <w:t xml:space="preserve"> </w:t>
      </w:r>
      <w:r w:rsidRPr="004449EE">
        <w:t>unificata, che</w:t>
      </w:r>
      <w:r w:rsidRPr="004449EE">
        <w:rPr>
          <w:spacing w:val="-1"/>
        </w:rPr>
        <w:t xml:space="preserve"> </w:t>
      </w:r>
      <w:r w:rsidRPr="004449EE">
        <w:t>lo sostituisce</w:t>
      </w:r>
      <w:r w:rsidRPr="004449EE">
        <w:rPr>
          <w:spacing w:val="-2"/>
        </w:rPr>
        <w:t xml:space="preserve"> </w:t>
      </w:r>
      <w:r w:rsidRPr="004449EE">
        <w:t>integralmente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qualità di</w:t>
      </w:r>
      <w:r w:rsidRPr="004449EE">
        <w:rPr>
          <w:spacing w:val="-1"/>
        </w:rPr>
        <w:t xml:space="preserve"> </w:t>
      </w:r>
      <w:r w:rsidRPr="004449EE">
        <w:t>allegato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 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I.5</w:t>
      </w:r>
    </w:p>
    <w:p w:rsidR="00F90FA9" w:rsidRPr="004449EE" w:rsidRDefault="009F7C6E">
      <w:pPr>
        <w:pStyle w:val="Corpodeltesto"/>
        <w:spacing w:before="179" w:line="259" w:lineRule="auto"/>
        <w:ind w:right="385"/>
      </w:pPr>
      <w:r w:rsidRPr="004449EE">
        <w:t>Questo</w:t>
      </w:r>
      <w:r w:rsidRPr="004449EE">
        <w:rPr>
          <w:spacing w:val="-12"/>
        </w:rPr>
        <w:t xml:space="preserve"> </w:t>
      </w:r>
      <w:r w:rsidRPr="004449EE">
        <w:t>allegato</w:t>
      </w:r>
      <w:r w:rsidRPr="004449EE">
        <w:rPr>
          <w:spacing w:val="-11"/>
        </w:rPr>
        <w:t xml:space="preserve"> </w:t>
      </w:r>
      <w:r w:rsidRPr="004449EE">
        <w:t>riprende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contenuto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vigente</w:t>
      </w:r>
      <w:r w:rsidRPr="004449EE">
        <w:rPr>
          <w:spacing w:val="-11"/>
        </w:rPr>
        <w:t xml:space="preserve"> </w:t>
      </w:r>
      <w:r w:rsidRPr="004449EE">
        <w:t>d.m.</w:t>
      </w:r>
      <w:r w:rsidRPr="004449EE">
        <w:rPr>
          <w:spacing w:val="-11"/>
        </w:rPr>
        <w:t xml:space="preserve"> </w:t>
      </w:r>
      <w:r w:rsidRPr="004449EE">
        <w:t>16</w:t>
      </w:r>
      <w:r w:rsidRPr="004449EE">
        <w:rPr>
          <w:spacing w:val="-10"/>
        </w:rPr>
        <w:t xml:space="preserve"> </w:t>
      </w:r>
      <w:r w:rsidRPr="004449EE">
        <w:t>gennaio</w:t>
      </w:r>
      <w:r w:rsidRPr="004449EE">
        <w:rPr>
          <w:spacing w:val="-12"/>
        </w:rPr>
        <w:t xml:space="preserve"> </w:t>
      </w:r>
      <w:r w:rsidRPr="004449EE">
        <w:t>2018,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14,</w:t>
      </w:r>
      <w:r w:rsidRPr="004449EE">
        <w:rPr>
          <w:spacing w:val="-11"/>
        </w:rPr>
        <w:t xml:space="preserve"> </w:t>
      </w:r>
      <w:r w:rsidRPr="004449EE">
        <w:t>senza</w:t>
      </w:r>
      <w:r w:rsidRPr="004449EE">
        <w:rPr>
          <w:spacing w:val="-11"/>
        </w:rPr>
        <w:t xml:space="preserve"> </w:t>
      </w:r>
      <w:r w:rsidRPr="004449EE">
        <w:t>variazioni</w:t>
      </w:r>
      <w:r w:rsidRPr="004449EE">
        <w:rPr>
          <w:spacing w:val="-10"/>
        </w:rPr>
        <w:t xml:space="preserve"> </w:t>
      </w:r>
      <w:r w:rsidRPr="004449EE">
        <w:t>particolarmente</w:t>
      </w:r>
      <w:r w:rsidRPr="004449EE">
        <w:rPr>
          <w:spacing w:val="-53"/>
        </w:rPr>
        <w:t xml:space="preserve"> </w:t>
      </w:r>
      <w:r w:rsidRPr="004449EE">
        <w:t>rilevanti salvi gli adattamenti alle nuove terminologie e ai nuovi istituti introdotti dal nuovo codice (p.es.</w:t>
      </w:r>
      <w:r w:rsidRPr="004449EE">
        <w:rPr>
          <w:spacing w:val="1"/>
        </w:rPr>
        <w:t xml:space="preserve"> </w:t>
      </w:r>
      <w:r w:rsidRPr="004449EE">
        <w:t>programmazione triennale anziché biennale) e quelli imposti dalla “riscrittura” in modo più organico e</w:t>
      </w:r>
      <w:r w:rsidRPr="004449EE">
        <w:rPr>
          <w:spacing w:val="1"/>
        </w:rPr>
        <w:t xml:space="preserve"> </w:t>
      </w:r>
      <w:r w:rsidRPr="004449EE">
        <w:t>razionale</w:t>
      </w:r>
      <w:r w:rsidRPr="004449EE">
        <w:rPr>
          <w:spacing w:val="-1"/>
        </w:rPr>
        <w:t xml:space="preserve"> </w:t>
      </w:r>
      <w:r w:rsidRPr="004449EE">
        <w:t>dell’articolo</w:t>
      </w:r>
      <w:r w:rsidRPr="004449EE">
        <w:rPr>
          <w:spacing w:val="-1"/>
        </w:rPr>
        <w:t xml:space="preserve"> </w:t>
      </w:r>
      <w:r w:rsidRPr="004449EE">
        <w:t>37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1"/>
        </w:rPr>
        <w:t xml:space="preserve"> </w:t>
      </w:r>
      <w:r w:rsidRPr="004449EE">
        <w:t>rispetto al</w:t>
      </w:r>
      <w:r w:rsidRPr="004449EE">
        <w:rPr>
          <w:spacing w:val="-3"/>
        </w:rPr>
        <w:t xml:space="preserve"> </w:t>
      </w:r>
      <w:r w:rsidRPr="004449EE">
        <w:t>vigente</w:t>
      </w:r>
      <w:r w:rsidRPr="004449EE">
        <w:rPr>
          <w:spacing w:val="-1"/>
        </w:rPr>
        <w:t xml:space="preserve"> </w:t>
      </w:r>
      <w:r w:rsidRPr="004449EE">
        <w:t>articolo</w:t>
      </w:r>
      <w:r w:rsidRPr="004449EE">
        <w:rPr>
          <w:spacing w:val="-2"/>
        </w:rPr>
        <w:t xml:space="preserve"> </w:t>
      </w:r>
      <w:r w:rsidRPr="004449EE">
        <w:t>21</w:t>
      </w:r>
      <w:r w:rsidRPr="004449EE">
        <w:rPr>
          <w:spacing w:val="-1"/>
        </w:rPr>
        <w:t xml:space="preserve"> </w:t>
      </w:r>
      <w:r w:rsidRPr="004449EE">
        <w:t>del d.lgs. n.</w:t>
      </w:r>
      <w:r w:rsidRPr="004449EE">
        <w:rPr>
          <w:spacing w:val="-1"/>
        </w:rPr>
        <w:t xml:space="preserve"> </w:t>
      </w:r>
      <w:r w:rsidRPr="004449EE">
        <w:t>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38</w:t>
      </w:r>
    </w:p>
    <w:p w:rsidR="00F90FA9" w:rsidRPr="004449EE" w:rsidRDefault="009F7C6E">
      <w:pPr>
        <w:pStyle w:val="Corpodeltesto"/>
        <w:spacing w:before="176" w:line="259" w:lineRule="auto"/>
        <w:ind w:right="385"/>
      </w:pPr>
      <w:r w:rsidRPr="004449EE">
        <w:t>La disposizione introduce per la prima volta nel codice dei contratti pubblici un procedimento dedicato alla</w:t>
      </w:r>
      <w:r w:rsidRPr="004449EE">
        <w:rPr>
          <w:spacing w:val="1"/>
        </w:rPr>
        <w:t xml:space="preserve"> </w:t>
      </w:r>
      <w:r w:rsidRPr="004449EE">
        <w:t>localizzazione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1"/>
        </w:rPr>
        <w:t xml:space="preserve"> </w:t>
      </w:r>
      <w:r w:rsidRPr="004449EE">
        <w:t>statale,</w:t>
      </w:r>
      <w:r w:rsidRPr="004449EE">
        <w:rPr>
          <w:spacing w:val="1"/>
        </w:rPr>
        <w:t xml:space="preserve"> </w:t>
      </w:r>
      <w:r w:rsidRPr="004449EE">
        <w:t>uniformando,</w:t>
      </w:r>
      <w:r w:rsidRPr="004449EE">
        <w:rPr>
          <w:spacing w:val="1"/>
        </w:rPr>
        <w:t xml:space="preserve"> </w:t>
      </w:r>
      <w:r w:rsidRPr="004449EE">
        <w:t>coordinando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semplificando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previsioni</w:t>
      </w:r>
      <w:r w:rsidRPr="004449EE">
        <w:rPr>
          <w:spacing w:val="-52"/>
        </w:rPr>
        <w:t xml:space="preserve"> </w:t>
      </w:r>
      <w:r w:rsidRPr="004449EE">
        <w:t>contenute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d.P.R.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0"/>
        </w:rPr>
        <w:t xml:space="preserve"> </w:t>
      </w:r>
      <w:r w:rsidRPr="004449EE">
        <w:t>383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1994,</w:t>
      </w:r>
      <w:r w:rsidRPr="004449EE">
        <w:rPr>
          <w:spacing w:val="-10"/>
        </w:rPr>
        <w:t xml:space="preserve"> </w:t>
      </w:r>
      <w:r w:rsidRPr="004449EE">
        <w:t>nell’art.</w:t>
      </w:r>
      <w:r w:rsidRPr="004449EE">
        <w:rPr>
          <w:spacing w:val="-10"/>
        </w:rPr>
        <w:t xml:space="preserve"> </w:t>
      </w:r>
      <w:r w:rsidRPr="004449EE">
        <w:t>13</w:t>
      </w:r>
      <w:r w:rsidRPr="004449EE">
        <w:rPr>
          <w:spacing w:val="-10"/>
        </w:rPr>
        <w:t xml:space="preserve"> </w:t>
      </w:r>
      <w:r w:rsidRPr="004449EE">
        <w:t>d.l.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76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2021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nell’art.</w:t>
      </w:r>
      <w:r w:rsidRPr="004449EE">
        <w:rPr>
          <w:spacing w:val="-11"/>
        </w:rPr>
        <w:t xml:space="preserve"> </w:t>
      </w:r>
      <w:r w:rsidRPr="004449EE">
        <w:t>44</w:t>
      </w:r>
      <w:r w:rsidRPr="004449EE">
        <w:rPr>
          <w:spacing w:val="-10"/>
        </w:rPr>
        <w:t xml:space="preserve"> </w:t>
      </w:r>
      <w:r w:rsidRPr="004449EE">
        <w:t>d.l.</w:t>
      </w:r>
      <w:r w:rsidRPr="004449EE">
        <w:rPr>
          <w:spacing w:val="-10"/>
        </w:rPr>
        <w:t xml:space="preserve"> </w:t>
      </w:r>
      <w:r w:rsidRPr="004449EE">
        <w:t>77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2021,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conformità</w:t>
      </w:r>
      <w:r w:rsidRPr="004449EE">
        <w:rPr>
          <w:spacing w:val="-5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criteri</w:t>
      </w:r>
      <w:r w:rsidRPr="004449EE">
        <w:rPr>
          <w:spacing w:val="-1"/>
        </w:rPr>
        <w:t xml:space="preserve"> </w:t>
      </w:r>
      <w:r w:rsidRPr="004449EE">
        <w:t>e gli</w:t>
      </w:r>
      <w:r w:rsidRPr="004449EE">
        <w:rPr>
          <w:spacing w:val="-1"/>
        </w:rPr>
        <w:t xml:space="preserve"> </w:t>
      </w:r>
      <w:r w:rsidRPr="004449EE">
        <w:t>indirizzi</w:t>
      </w:r>
      <w:r w:rsidRPr="004449EE">
        <w:rPr>
          <w:spacing w:val="1"/>
        </w:rPr>
        <w:t xml:space="preserve"> </w:t>
      </w:r>
      <w:r w:rsidRPr="004449EE">
        <w:t>della legge</w:t>
      </w:r>
      <w:r w:rsidRPr="004449EE">
        <w:rPr>
          <w:spacing w:val="-1"/>
        </w:rPr>
        <w:t xml:space="preserve"> </w:t>
      </w:r>
      <w:r w:rsidRPr="004449EE">
        <w:t>delega (art. 2</w:t>
      </w:r>
      <w:r w:rsidRPr="004449EE">
        <w:rPr>
          <w:spacing w:val="-3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o).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La formulazione della disposizione in esame si è ispirata al testo dell’art. 44, comma 4, del decreto-legge n.</w:t>
      </w:r>
      <w:r w:rsidRPr="004449EE">
        <w:rPr>
          <w:spacing w:val="1"/>
        </w:rPr>
        <w:t xml:space="preserve"> </w:t>
      </w:r>
      <w:r w:rsidRPr="004449EE">
        <w:t>77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2021,</w:t>
      </w:r>
      <w:r w:rsidRPr="004449EE">
        <w:rPr>
          <w:spacing w:val="-14"/>
        </w:rPr>
        <w:t xml:space="preserve"> </w:t>
      </w:r>
      <w:r w:rsidRPr="004449EE">
        <w:t>convertito,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modificazioni,</w:t>
      </w:r>
      <w:r w:rsidRPr="004449EE">
        <w:rPr>
          <w:spacing w:val="-14"/>
        </w:rPr>
        <w:t xml:space="preserve"> </w:t>
      </w:r>
      <w:r w:rsidRPr="004449EE">
        <w:t>dalla</w:t>
      </w:r>
      <w:r w:rsidRPr="004449EE">
        <w:rPr>
          <w:spacing w:val="-13"/>
        </w:rPr>
        <w:t xml:space="preserve"> </w:t>
      </w:r>
      <w:r w:rsidRPr="004449EE">
        <w:t>legge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108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2021,</w:t>
      </w:r>
      <w:r w:rsidRPr="004449EE">
        <w:rPr>
          <w:spacing w:val="-10"/>
        </w:rPr>
        <w:t xml:space="preserve"> </w:t>
      </w:r>
      <w:r w:rsidRPr="004449EE">
        <w:t>pur</w:t>
      </w:r>
      <w:r w:rsidRPr="004449EE">
        <w:rPr>
          <w:spacing w:val="-14"/>
        </w:rPr>
        <w:t xml:space="preserve"> </w:t>
      </w:r>
      <w:r w:rsidRPr="004449EE">
        <w:t>nella</w:t>
      </w:r>
      <w:r w:rsidRPr="004449EE">
        <w:rPr>
          <w:spacing w:val="-13"/>
        </w:rPr>
        <w:t xml:space="preserve"> </w:t>
      </w:r>
      <w:r w:rsidRPr="004449EE">
        <w:t>considerazione</w:t>
      </w:r>
      <w:r w:rsidRPr="004449EE">
        <w:rPr>
          <w:spacing w:val="-10"/>
        </w:rPr>
        <w:t xml:space="preserve"> </w:t>
      </w:r>
      <w:r w:rsidRPr="004449EE">
        <w:t>degli</w:t>
      </w:r>
      <w:r w:rsidRPr="004449EE">
        <w:rPr>
          <w:spacing w:val="-13"/>
        </w:rPr>
        <w:t xml:space="preserve"> </w:t>
      </w:r>
      <w:r w:rsidRPr="004449EE">
        <w:t>elementi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peculiarità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caratterizzano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opere</w:t>
      </w:r>
      <w:r w:rsidRPr="004449EE">
        <w:rPr>
          <w:spacing w:val="-11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sopra</w:t>
      </w:r>
      <w:r w:rsidRPr="004449EE">
        <w:rPr>
          <w:spacing w:val="-13"/>
        </w:rPr>
        <w:t xml:space="preserve"> </w:t>
      </w:r>
      <w:r w:rsidRPr="004449EE">
        <w:t>indicata</w:t>
      </w:r>
      <w:r w:rsidRPr="004449EE">
        <w:rPr>
          <w:spacing w:val="-12"/>
        </w:rPr>
        <w:t xml:space="preserve"> </w:t>
      </w:r>
      <w:r w:rsidRPr="004449EE">
        <w:t>disposizione,</w:t>
      </w:r>
      <w:r w:rsidRPr="004449EE">
        <w:rPr>
          <w:spacing w:val="-11"/>
        </w:rPr>
        <w:t xml:space="preserve"> </w:t>
      </w:r>
      <w:r w:rsidRPr="004449EE">
        <w:t>ritenendosi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scelte</w:t>
      </w:r>
      <w:r w:rsidRPr="004449EE">
        <w:rPr>
          <w:spacing w:val="-8"/>
        </w:rPr>
        <w:t xml:space="preserve"> </w:t>
      </w:r>
      <w:r w:rsidRPr="004449EE">
        <w:t>operate</w:t>
      </w:r>
      <w:r w:rsidRPr="004449EE">
        <w:rPr>
          <w:spacing w:val="-53"/>
        </w:rPr>
        <w:t xml:space="preserve"> </w:t>
      </w:r>
      <w:r w:rsidRPr="004449EE">
        <w:t>funzionali</w:t>
      </w:r>
      <w:r w:rsidRPr="004449EE">
        <w:rPr>
          <w:spacing w:val="-3"/>
        </w:rPr>
        <w:t xml:space="preserve"> </w:t>
      </w:r>
      <w:r w:rsidRPr="004449EE">
        <w:t>ad assicurare gli</w:t>
      </w:r>
      <w:r w:rsidRPr="004449EE">
        <w:rPr>
          <w:spacing w:val="-3"/>
        </w:rPr>
        <w:t xml:space="preserve"> </w:t>
      </w:r>
      <w:r w:rsidRPr="004449EE">
        <w:t>obiettivi</w:t>
      </w:r>
      <w:r w:rsidRPr="004449EE">
        <w:rPr>
          <w:spacing w:val="1"/>
        </w:rPr>
        <w:t xml:space="preserve"> </w:t>
      </w:r>
      <w:r w:rsidRPr="004449EE">
        <w:t>perseguiti</w:t>
      </w:r>
      <w:r w:rsidRPr="004449EE">
        <w:rPr>
          <w:spacing w:val="1"/>
        </w:rPr>
        <w:t xml:space="preserve"> </w:t>
      </w:r>
      <w:r w:rsidRPr="004449EE">
        <w:t>con la</w:t>
      </w:r>
      <w:r w:rsidRPr="004449EE">
        <w:rPr>
          <w:spacing w:val="-1"/>
        </w:rPr>
        <w:t xml:space="preserve"> </w:t>
      </w:r>
      <w:r w:rsidRPr="004449EE">
        <w:t>legge delega.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1"/>
        </w:rPr>
        <w:t xml:space="preserve"> </w:t>
      </w:r>
      <w:r w:rsidRPr="004449EE">
        <w:t>risponde</w:t>
      </w:r>
      <w:r w:rsidRPr="004449EE">
        <w:rPr>
          <w:spacing w:val="1"/>
        </w:rPr>
        <w:t xml:space="preserve"> </w:t>
      </w:r>
      <w:r w:rsidRPr="004449EE">
        <w:t>allo</w:t>
      </w:r>
      <w:r w:rsidRPr="004449EE">
        <w:rPr>
          <w:spacing w:val="1"/>
        </w:rPr>
        <w:t xml:space="preserve"> </w:t>
      </w:r>
      <w:r w:rsidRPr="004449EE">
        <w:t>scopo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chiarire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extra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trovano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l’approvazione dei progetti, definendo, inoltre, l’ambito di applicazione della procedura introdotta con la</w:t>
      </w:r>
      <w:r w:rsidRPr="004449EE">
        <w:rPr>
          <w:spacing w:val="1"/>
        </w:rPr>
        <w:t xml:space="preserve"> </w:t>
      </w:r>
      <w:r w:rsidRPr="004449EE">
        <w:t>disposizione in esame, per il quale si è riconnessa centralità alla natura dell’opera di interesse pubblico da</w:t>
      </w:r>
      <w:r w:rsidRPr="004449EE">
        <w:rPr>
          <w:spacing w:val="1"/>
        </w:rPr>
        <w:t xml:space="preserve"> </w:t>
      </w:r>
      <w:r w:rsidRPr="004449EE">
        <w:t>realizzare.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1"/>
        </w:rPr>
        <w:t xml:space="preserve"> </w:t>
      </w:r>
      <w:r w:rsidRPr="004449EE">
        <w:t>specifica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casi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dell’applicazione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disposizione,</w:t>
      </w:r>
      <w:r w:rsidRPr="004449EE">
        <w:rPr>
          <w:spacing w:val="1"/>
        </w:rPr>
        <w:t xml:space="preserve"> </w:t>
      </w:r>
      <w:r w:rsidRPr="004449EE">
        <w:t>circoscritti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1"/>
        </w:rPr>
        <w:t xml:space="preserve"> </w:t>
      </w:r>
      <w:r w:rsidRPr="004449EE">
        <w:t>espressamente</w:t>
      </w:r>
      <w:r w:rsidRPr="004449EE">
        <w:rPr>
          <w:spacing w:val="-9"/>
        </w:rPr>
        <w:t xml:space="preserve"> </w:t>
      </w:r>
      <w:r w:rsidRPr="004449EE">
        <w:t>indicate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conformità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progetto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fattibilità</w:t>
      </w:r>
      <w:r w:rsidRPr="004449EE">
        <w:rPr>
          <w:spacing w:val="-8"/>
        </w:rPr>
        <w:t xml:space="preserve"> </w:t>
      </w:r>
      <w:r w:rsidRPr="004449EE">
        <w:t>tecnica</w:t>
      </w:r>
      <w:r w:rsidRPr="004449EE">
        <w:rPr>
          <w:spacing w:val="-9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economica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52"/>
        </w:rPr>
        <w:t xml:space="preserve"> </w:t>
      </w:r>
      <w:r w:rsidRPr="004449EE">
        <w:t>urbanistica ed edilizia sia stata già accertata, rendendosi, dunque, ultronei e non giustificati aggravamenti</w:t>
      </w:r>
      <w:r w:rsidRPr="004449EE">
        <w:rPr>
          <w:spacing w:val="1"/>
        </w:rPr>
        <w:t xml:space="preserve"> </w:t>
      </w:r>
      <w:r w:rsidRPr="004449EE">
        <w:t>procedurali e duplicazioni.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4"/>
        </w:rPr>
        <w:t xml:space="preserve"> </w:t>
      </w:r>
      <w:r w:rsidRPr="004449EE">
        <w:t>delinea</w:t>
      </w:r>
      <w:r w:rsidRPr="004449EE">
        <w:rPr>
          <w:spacing w:val="-13"/>
        </w:rPr>
        <w:t xml:space="preserve"> </w:t>
      </w:r>
      <w:r w:rsidRPr="004449EE">
        <w:t>l’avvio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procedimento,</w:t>
      </w:r>
      <w:r w:rsidRPr="004449EE">
        <w:rPr>
          <w:spacing w:val="-13"/>
        </w:rPr>
        <w:t xml:space="preserve"> </w:t>
      </w:r>
      <w:r w:rsidRPr="004449EE">
        <w:t>stabilendo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stazione</w:t>
      </w:r>
      <w:r w:rsidRPr="004449EE">
        <w:rPr>
          <w:spacing w:val="-14"/>
        </w:rPr>
        <w:t xml:space="preserve"> </w:t>
      </w:r>
      <w:r w:rsidRPr="004449EE">
        <w:t>appaltante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l’ente</w:t>
      </w:r>
      <w:r w:rsidRPr="004449EE">
        <w:rPr>
          <w:spacing w:val="-10"/>
        </w:rPr>
        <w:t xml:space="preserve"> </w:t>
      </w:r>
      <w:r w:rsidRPr="004449EE">
        <w:t>concedente</w:t>
      </w:r>
      <w:r w:rsidRPr="004449EE">
        <w:rPr>
          <w:spacing w:val="-10"/>
        </w:rPr>
        <w:t xml:space="preserve"> </w:t>
      </w:r>
      <w:r w:rsidRPr="004449EE">
        <w:t>devono</w:t>
      </w:r>
      <w:r w:rsidRPr="004449EE">
        <w:rPr>
          <w:spacing w:val="-53"/>
        </w:rPr>
        <w:t xml:space="preserve"> </w:t>
      </w:r>
      <w:r w:rsidRPr="004449EE">
        <w:t>provvedere alla convocazione di una conferenza di servizi che si svolge secondo la modalità semplificata 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4"/>
        </w:rPr>
        <w:t xml:space="preserve"> </w:t>
      </w:r>
      <w:r w:rsidRPr="004449EE">
        <w:t>14</w:t>
      </w:r>
      <w:r w:rsidRPr="004449EE">
        <w:rPr>
          <w:spacing w:val="-3"/>
        </w:rPr>
        <w:t xml:space="preserve"> </w:t>
      </w:r>
      <w:r w:rsidRPr="004449EE">
        <w:rPr>
          <w:i/>
        </w:rPr>
        <w:t>bis</w:t>
      </w:r>
      <w:r w:rsidRPr="004449EE">
        <w:rPr>
          <w:i/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legge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241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1990</w:t>
      </w:r>
      <w:r w:rsidRPr="004449EE">
        <w:rPr>
          <w:spacing w:val="-3"/>
        </w:rPr>
        <w:t xml:space="preserve"> </w:t>
      </w:r>
      <w:r w:rsidRPr="004449EE">
        <w:t>(già</w:t>
      </w:r>
      <w:r w:rsidRPr="004449EE">
        <w:rPr>
          <w:spacing w:val="-7"/>
        </w:rPr>
        <w:t xml:space="preserve"> </w:t>
      </w:r>
      <w:r w:rsidRPr="004449EE">
        <w:t>richiamato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1),</w:t>
      </w:r>
      <w:r w:rsidRPr="004449EE">
        <w:rPr>
          <w:spacing w:val="-3"/>
        </w:rPr>
        <w:t xml:space="preserve"> </w:t>
      </w:r>
      <w:r w:rsidRPr="004449EE">
        <w:t>volta</w:t>
      </w:r>
      <w:r w:rsidRPr="004449EE">
        <w:rPr>
          <w:spacing w:val="-3"/>
        </w:rPr>
        <w:t xml:space="preserve"> </w:t>
      </w:r>
      <w:r w:rsidRPr="004449EE">
        <w:t>all’approvazione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52"/>
        </w:rPr>
        <w:t xml:space="preserve"> </w:t>
      </w:r>
      <w:r w:rsidRPr="004449EE">
        <w:t>di fattibilità tecnica</w:t>
      </w:r>
      <w:r w:rsidRPr="004449EE">
        <w:rPr>
          <w:spacing w:val="-2"/>
        </w:rPr>
        <w:t xml:space="preserve"> </w:t>
      </w:r>
      <w:r w:rsidRPr="004449EE">
        <w:t>ed economica.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perimetro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suddetta</w:t>
      </w:r>
      <w:r w:rsidRPr="004449EE">
        <w:rPr>
          <w:spacing w:val="1"/>
        </w:rPr>
        <w:t xml:space="preserve"> </w:t>
      </w:r>
      <w:r w:rsidRPr="004449EE">
        <w:t>conferenza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definito con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 alle</w:t>
      </w:r>
      <w:r w:rsidRPr="004449EE">
        <w:rPr>
          <w:spacing w:val="1"/>
        </w:rPr>
        <w:t xml:space="preserve"> </w:t>
      </w:r>
      <w:r w:rsidRPr="004449EE">
        <w:t>amministrazioni interessate, ivi comprese le regioni, le province autonome, i comuni incisi dall’opera e 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-13"/>
        </w:rPr>
        <w:t xml:space="preserve"> </w:t>
      </w:r>
      <w:r w:rsidRPr="004449EE">
        <w:t>preposte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tutela</w:t>
      </w:r>
      <w:r w:rsidRPr="004449EE">
        <w:rPr>
          <w:spacing w:val="-13"/>
        </w:rPr>
        <w:t xml:space="preserve"> </w:t>
      </w:r>
      <w:r w:rsidRPr="004449EE">
        <w:t>ambientale,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patrimonio</w:t>
      </w:r>
      <w:r w:rsidRPr="004449EE">
        <w:rPr>
          <w:spacing w:val="-11"/>
        </w:rPr>
        <w:t xml:space="preserve"> </w:t>
      </w:r>
      <w:r w:rsidRPr="004449EE">
        <w:t>culturale,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paesaggio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salute,</w:t>
      </w:r>
      <w:r w:rsidRPr="004449EE">
        <w:rPr>
          <w:spacing w:val="-13"/>
        </w:rPr>
        <w:t xml:space="preserve"> </w:t>
      </w:r>
      <w:r w:rsidRPr="004449EE">
        <w:t>tenendo,</w:t>
      </w:r>
      <w:r w:rsidRPr="004449EE">
        <w:rPr>
          <w:spacing w:val="-53"/>
        </w:rPr>
        <w:t xml:space="preserve"> </w:t>
      </w:r>
      <w:r w:rsidRPr="004449EE">
        <w:t>dunque,</w:t>
      </w:r>
      <w:r w:rsidRPr="004449EE">
        <w:rPr>
          <w:spacing w:val="-4"/>
        </w:rPr>
        <w:t xml:space="preserve"> </w:t>
      </w:r>
      <w:r w:rsidRPr="004449EE">
        <w:t>conto di</w:t>
      </w:r>
      <w:r w:rsidRPr="004449EE">
        <w:rPr>
          <w:spacing w:val="-2"/>
        </w:rPr>
        <w:t xml:space="preserve"> </w:t>
      </w:r>
      <w:r w:rsidRPr="004449EE">
        <w:t>tutte le</w:t>
      </w:r>
      <w:r w:rsidRPr="004449EE">
        <w:rPr>
          <w:spacing w:val="-2"/>
        </w:rPr>
        <w:t xml:space="preserve"> </w:t>
      </w:r>
      <w:r w:rsidRPr="004449EE">
        <w:t>interferenze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l’opera può determinare.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considera specificamente il caso in cui l’opera pubblica rivesta interesse statale, in tal caso</w:t>
      </w:r>
      <w:r w:rsidRPr="004449EE">
        <w:rPr>
          <w:spacing w:val="1"/>
        </w:rPr>
        <w:t xml:space="preserve"> </w:t>
      </w:r>
      <w:r w:rsidRPr="004449EE">
        <w:t>stabilendosi che il progetto di fattibilità tecnica ed economica, il quale non può prescindere dal contemplare</w:t>
      </w:r>
      <w:r w:rsidRPr="004449EE">
        <w:rPr>
          <w:spacing w:val="1"/>
        </w:rPr>
        <w:t xml:space="preserve"> </w:t>
      </w:r>
      <w:r w:rsidRPr="004449EE">
        <w:t>l’alternativa di progetto a consumo zero del suolo ai fini della rigenerazione urbana, deve essere trasmesso,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l’acquisizione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relativo</w:t>
      </w:r>
      <w:r w:rsidRPr="004449EE">
        <w:rPr>
          <w:spacing w:val="-10"/>
        </w:rPr>
        <w:t xml:space="preserve"> </w:t>
      </w:r>
      <w:r w:rsidRPr="004449EE">
        <w:t>parere,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Consiglio</w:t>
      </w:r>
      <w:r w:rsidRPr="004449EE">
        <w:rPr>
          <w:spacing w:val="-11"/>
        </w:rPr>
        <w:t xml:space="preserve"> </w:t>
      </w:r>
      <w:r w:rsidRPr="004449EE">
        <w:t>superiore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lavori</w:t>
      </w:r>
      <w:r w:rsidRPr="004449EE">
        <w:rPr>
          <w:spacing w:val="-10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2"/>
        </w:rPr>
        <w:t xml:space="preserve"> </w:t>
      </w:r>
      <w:r w:rsidRPr="004449EE">
        <w:t>competente</w:t>
      </w:r>
      <w:r w:rsidRPr="004449EE">
        <w:rPr>
          <w:spacing w:val="-10"/>
        </w:rPr>
        <w:t xml:space="preserve"> </w:t>
      </w:r>
      <w:r w:rsidRPr="004449EE">
        <w:t>Provveditorato</w:t>
      </w:r>
      <w:r w:rsidRPr="004449EE">
        <w:rPr>
          <w:spacing w:val="-53"/>
        </w:rPr>
        <w:t xml:space="preserve"> </w:t>
      </w:r>
      <w:r w:rsidRPr="004449EE">
        <w:t>interregionale per le opere pubbliche. A venire in rilievo, dunque, in tale caso è un parere obbligatorio che</w:t>
      </w:r>
      <w:r w:rsidRPr="004449EE">
        <w:rPr>
          <w:spacing w:val="1"/>
        </w:rPr>
        <w:t xml:space="preserve"> </w:t>
      </w:r>
      <w:r w:rsidRPr="004449EE">
        <w:t>dovrà vagliare anche la praticabilità di soluzioni progettuali suscettibili di stimolare la rigenerazione urbana,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linea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scelte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fondo</w:t>
      </w:r>
      <w:r w:rsidRPr="004449EE">
        <w:rPr>
          <w:spacing w:val="-1"/>
        </w:rPr>
        <w:t xml:space="preserve"> </w:t>
      </w:r>
      <w:r w:rsidRPr="004449EE">
        <w:t>perseguite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crescente</w:t>
      </w:r>
      <w:r w:rsidRPr="004449EE">
        <w:rPr>
          <w:spacing w:val="-3"/>
        </w:rPr>
        <w:t xml:space="preserve"> </w:t>
      </w:r>
      <w:r w:rsidRPr="004449EE">
        <w:t>incisività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legislatore</w:t>
      </w:r>
      <w:r w:rsidRPr="004449EE">
        <w:rPr>
          <w:spacing w:val="-3"/>
        </w:rPr>
        <w:t xml:space="preserve"> </w:t>
      </w:r>
      <w:r w:rsidRPr="004449EE">
        <w:t>nazione</w:t>
      </w:r>
      <w:r w:rsidRPr="004449EE">
        <w:rPr>
          <w:spacing w:val="-1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livello</w:t>
      </w:r>
      <w:r w:rsidRPr="004449EE">
        <w:rPr>
          <w:spacing w:val="-2"/>
        </w:rPr>
        <w:t xml:space="preserve"> </w:t>
      </w:r>
      <w:r w:rsidRPr="004449EE">
        <w:t>unionale.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ulteriormente dettaglia lo sviluppo procedimentale con riguardo alle opere pubbliche di interesse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statale,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contingentando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termini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provvedere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fine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scongiurare</w:t>
      </w:r>
      <w:r w:rsidRPr="004449EE">
        <w:rPr>
          <w:spacing w:val="-12"/>
        </w:rPr>
        <w:t xml:space="preserve"> </w:t>
      </w:r>
      <w:r w:rsidRPr="004449EE">
        <w:t>arresti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rischierebbero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pregiudicare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attività già</w:t>
      </w:r>
      <w:r w:rsidRPr="004449EE">
        <w:rPr>
          <w:spacing w:val="-2"/>
        </w:rPr>
        <w:t xml:space="preserve"> </w:t>
      </w:r>
      <w:r w:rsidRPr="004449EE">
        <w:t>espletate 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stessa</w:t>
      </w:r>
      <w:r w:rsidRPr="004449EE">
        <w:rPr>
          <w:spacing w:val="-1"/>
        </w:rPr>
        <w:t xml:space="preserve"> </w:t>
      </w:r>
      <w:r w:rsidRPr="004449EE">
        <w:t>utilità</w:t>
      </w:r>
      <w:r w:rsidRPr="004449EE">
        <w:rPr>
          <w:spacing w:val="-2"/>
        </w:rPr>
        <w:t xml:space="preserve"> </w:t>
      </w:r>
      <w:r w:rsidRPr="004449EE">
        <w:t>degli</w:t>
      </w:r>
      <w:r w:rsidRPr="004449EE">
        <w:rPr>
          <w:spacing w:val="-1"/>
        </w:rPr>
        <w:t xml:space="preserve"> </w:t>
      </w:r>
      <w:r w:rsidRPr="004449EE">
        <w:t>elementi</w:t>
      </w:r>
      <w:r w:rsidRPr="004449EE">
        <w:rPr>
          <w:spacing w:val="-2"/>
        </w:rPr>
        <w:t xml:space="preserve"> </w:t>
      </w:r>
      <w:r w:rsidRPr="004449EE">
        <w:t>acquisiti.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Si stabilisce, infatti, che, nell’eventualità in cui il Consiglio superiore dei lavori pubblici o il Provveditorato</w:t>
      </w:r>
      <w:r w:rsidRPr="004449EE">
        <w:rPr>
          <w:spacing w:val="1"/>
        </w:rPr>
        <w:t xml:space="preserve"> </w:t>
      </w:r>
      <w:r w:rsidRPr="004449EE">
        <w:t>interregionale ravvisino carenze ostative al rilascio del parere, provvedono alla restituzione del progetto nel</w:t>
      </w:r>
      <w:r w:rsidRPr="004449EE">
        <w:rPr>
          <w:spacing w:val="1"/>
        </w:rPr>
        <w:t xml:space="preserve"> </w:t>
      </w:r>
      <w:r w:rsidRPr="004449EE">
        <w:t>termine di quindici giorni, specificando le modifiche o le integrazioni necessarie. Dalla ricezione di tali atti</w:t>
      </w:r>
      <w:r w:rsidRPr="004449EE">
        <w:rPr>
          <w:spacing w:val="1"/>
        </w:rPr>
        <w:t xml:space="preserve"> </w:t>
      </w:r>
      <w:r w:rsidRPr="004449EE">
        <w:t>decorre il termine, avente espressa natura perentoria, di quindici giorni entro il quale la stazione appaltante o</w:t>
      </w:r>
      <w:r w:rsidRPr="004449EE">
        <w:rPr>
          <w:spacing w:val="1"/>
        </w:rPr>
        <w:t xml:space="preserve"> </w:t>
      </w:r>
      <w:r w:rsidRPr="004449EE">
        <w:t>l’ente</w:t>
      </w:r>
      <w:r w:rsidRPr="004449EE">
        <w:rPr>
          <w:spacing w:val="-3"/>
        </w:rPr>
        <w:t xml:space="preserve"> </w:t>
      </w:r>
      <w:r w:rsidRPr="004449EE">
        <w:t>concedente deve</w:t>
      </w:r>
      <w:r w:rsidRPr="004449EE">
        <w:rPr>
          <w:spacing w:val="-1"/>
        </w:rPr>
        <w:t xml:space="preserve"> </w:t>
      </w:r>
      <w:r w:rsidRPr="004449EE">
        <w:t>procedere alle</w:t>
      </w:r>
      <w:r w:rsidRPr="004449EE">
        <w:rPr>
          <w:spacing w:val="-1"/>
        </w:rPr>
        <w:t xml:space="preserve"> </w:t>
      </w:r>
      <w:r w:rsidRPr="004449EE">
        <w:t>modifiche ed</w:t>
      </w:r>
      <w:r w:rsidRPr="004449EE">
        <w:rPr>
          <w:spacing w:val="-1"/>
        </w:rPr>
        <w:t xml:space="preserve"> </w:t>
      </w:r>
      <w:r w:rsidRPr="004449EE">
        <w:t>alle integrazioni richieste.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coerenza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caratterizzazione</w:t>
      </w:r>
      <w:r w:rsidRPr="004449EE">
        <w:rPr>
          <w:spacing w:val="-6"/>
        </w:rPr>
        <w:t xml:space="preserve"> </w:t>
      </w:r>
      <w:r w:rsidRPr="004449EE">
        <w:t>acceleratoria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tutta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procedura,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stato</w:t>
      </w:r>
      <w:r w:rsidRPr="004449EE">
        <w:rPr>
          <w:spacing w:val="-8"/>
        </w:rPr>
        <w:t xml:space="preserve"> </w:t>
      </w:r>
      <w:r w:rsidRPr="004449EE">
        <w:t>introdotto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silenzio</w:t>
      </w:r>
      <w:r w:rsidRPr="004449EE">
        <w:rPr>
          <w:spacing w:val="-7"/>
        </w:rPr>
        <w:t xml:space="preserve"> </w:t>
      </w:r>
      <w:r w:rsidRPr="004449EE">
        <w:t>assenso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52"/>
        </w:rPr>
        <w:t xml:space="preserve"> </w:t>
      </w:r>
      <w:r w:rsidRPr="004449EE">
        <w:t>caso in cui il parere non venga reso nei termini. Sia il termine massimo per il parere (45 giorni) sia il silenzio</w:t>
      </w:r>
      <w:r w:rsidRPr="004449EE">
        <w:rPr>
          <w:spacing w:val="1"/>
        </w:rPr>
        <w:t xml:space="preserve"> </w:t>
      </w:r>
      <w:r w:rsidRPr="004449EE">
        <w:t>assenso</w:t>
      </w:r>
      <w:r w:rsidRPr="004449EE">
        <w:rPr>
          <w:spacing w:val="-2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volti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garantire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completezza</w:t>
      </w:r>
      <w:r w:rsidRPr="004449EE">
        <w:rPr>
          <w:spacing w:val="-1"/>
        </w:rPr>
        <w:t xml:space="preserve"> </w:t>
      </w:r>
      <w:r w:rsidRPr="004449EE">
        <w:t>istruttoria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documentale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seno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conferenza</w:t>
      </w:r>
      <w:r w:rsidRPr="004449EE">
        <w:rPr>
          <w:spacing w:val="-1"/>
        </w:rPr>
        <w:t xml:space="preserve"> </w:t>
      </w:r>
      <w:r w:rsidRPr="004449EE">
        <w:t>di servizi.</w:t>
      </w:r>
    </w:p>
    <w:p w:rsidR="00F90FA9" w:rsidRPr="004449EE" w:rsidRDefault="009F7C6E">
      <w:pPr>
        <w:pStyle w:val="Corpodeltesto"/>
        <w:spacing w:before="16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è ispirato alla medesima finalità acceleratoria, laddove prevede che il progetto (originario o</w:t>
      </w:r>
      <w:r w:rsidRPr="004449EE">
        <w:rPr>
          <w:spacing w:val="1"/>
        </w:rPr>
        <w:t xml:space="preserve"> </w:t>
      </w:r>
      <w:r w:rsidRPr="004449EE">
        <w:t>modificato) trasmesso al Consiglio superiore o al Provveditorato venga tempestivamente trasmesso anche</w:t>
      </w:r>
      <w:r w:rsidRPr="004449EE">
        <w:rPr>
          <w:spacing w:val="1"/>
        </w:rPr>
        <w:t xml:space="preserve"> </w:t>
      </w:r>
      <w:r w:rsidRPr="004449EE">
        <w:t>all’autorità competente per la VIA: la trasmissione al Consiglio superiore e quella all’autorità competente per</w:t>
      </w:r>
      <w:r w:rsidRPr="004449EE">
        <w:rPr>
          <w:spacing w:val="-52"/>
        </w:rPr>
        <w:t xml:space="preserve"> </w:t>
      </w:r>
      <w:r w:rsidRPr="004449EE">
        <w:t>la VIA sono, sul piano delle tempistiche, pressoché sincronizzati, in modo da “riversare” entrambi il più</w:t>
      </w:r>
      <w:r w:rsidRPr="004449EE">
        <w:rPr>
          <w:spacing w:val="1"/>
        </w:rPr>
        <w:t xml:space="preserve"> </w:t>
      </w:r>
      <w:r w:rsidRPr="004449EE">
        <w:t>celermente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conferenza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servizi.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1"/>
        </w:rPr>
        <w:t xml:space="preserve"> </w:t>
      </w:r>
      <w:r w:rsidRPr="004449EE">
        <w:t>conferenza</w:t>
      </w:r>
      <w:r w:rsidRPr="004449EE">
        <w:rPr>
          <w:spacing w:val="1"/>
        </w:rPr>
        <w:t xml:space="preserve"> </w:t>
      </w:r>
      <w:r w:rsidRPr="004449EE">
        <w:t>confluisce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documentazione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dibattito</w:t>
      </w:r>
      <w:r w:rsidRPr="004449EE">
        <w:rPr>
          <w:spacing w:val="1"/>
        </w:rPr>
        <w:t xml:space="preserve"> </w:t>
      </w:r>
      <w:r w:rsidRPr="004449EE">
        <w:t>pubblico,</w:t>
      </w:r>
      <w:r w:rsidRPr="004449EE">
        <w:rPr>
          <w:spacing w:val="1"/>
        </w:rPr>
        <w:t xml:space="preserve"> </w:t>
      </w:r>
      <w:r w:rsidRPr="004449EE">
        <w:t>ove</w:t>
      </w:r>
      <w:r w:rsidRPr="004449EE">
        <w:rPr>
          <w:spacing w:val="1"/>
        </w:rPr>
        <w:t xml:space="preserve"> </w:t>
      </w:r>
      <w:r w:rsidRPr="004449EE">
        <w:t>svolta</w:t>
      </w:r>
      <w:r w:rsidRPr="004449EE">
        <w:rPr>
          <w:spacing w:val="1"/>
        </w:rPr>
        <w:t xml:space="preserve"> </w:t>
      </w:r>
      <w:r w:rsidRPr="004449EE">
        <w:t>(che</w:t>
      </w:r>
      <w:r w:rsidRPr="004449EE">
        <w:rPr>
          <w:spacing w:val="1"/>
        </w:rPr>
        <w:t xml:space="preserve"> </w:t>
      </w:r>
      <w:r w:rsidRPr="004449EE">
        <w:t>esclude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assorbe</w:t>
      </w:r>
      <w:r w:rsidRPr="004449EE">
        <w:rPr>
          <w:spacing w:val="1"/>
        </w:rPr>
        <w:t xml:space="preserve"> </w:t>
      </w:r>
      <w:r w:rsidRPr="004449EE">
        <w:t>qualunque</w:t>
      </w:r>
      <w:r w:rsidRPr="004449EE">
        <w:rPr>
          <w:spacing w:val="1"/>
        </w:rPr>
        <w:t xml:space="preserve"> </w:t>
      </w:r>
      <w:r w:rsidRPr="004449EE">
        <w:t>altra</w:t>
      </w:r>
      <w:r w:rsidRPr="004449EE">
        <w:rPr>
          <w:spacing w:val="1"/>
        </w:rPr>
        <w:t xml:space="preserve"> </w:t>
      </w:r>
      <w:r w:rsidRPr="004449EE">
        <w:t>forma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consultazione</w:t>
      </w:r>
      <w:r w:rsidRPr="004449EE">
        <w:rPr>
          <w:spacing w:val="-1"/>
        </w:rPr>
        <w:t xml:space="preserve"> </w:t>
      </w:r>
      <w:r w:rsidRPr="004449EE">
        <w:t>pubblica).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stabilisce analoghe modalità acceleratorie anche relativamente all’approvazione delle opere per</w:t>
      </w:r>
      <w:r w:rsidRPr="004449EE">
        <w:rPr>
          <w:spacing w:val="1"/>
        </w:rPr>
        <w:t xml:space="preserve"> </w:t>
      </w:r>
      <w:r w:rsidRPr="004449EE">
        <w:t>cui non è richiesto il parere del Consiglio superiore o del Provveditorato interregionale (opere pubbliche di</w:t>
      </w:r>
      <w:r w:rsidRPr="004449EE">
        <w:rPr>
          <w:spacing w:val="1"/>
        </w:rPr>
        <w:t xml:space="preserve"> </w:t>
      </w:r>
      <w:r w:rsidRPr="004449EE">
        <w:t>interesse locale o di interesse statale per le quali non è richiesto il parere). In tal caso il progetto è trasmesso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valutazione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impatto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ambientale</w:t>
      </w:r>
      <w:r w:rsidRPr="004449EE">
        <w:rPr>
          <w:spacing w:val="-14"/>
        </w:rPr>
        <w:t xml:space="preserve"> </w:t>
      </w:r>
      <w:r w:rsidRPr="004449EE">
        <w:t>contestualmente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convocazione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conferenza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modo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consentire</w:t>
      </w:r>
      <w:r w:rsidRPr="004449EE">
        <w:rPr>
          <w:spacing w:val="-5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amministrazioni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partecipano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conferenza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conoscere</w:t>
      </w:r>
      <w:r w:rsidRPr="004449EE">
        <w:rPr>
          <w:spacing w:val="-4"/>
        </w:rPr>
        <w:t xml:space="preserve"> </w:t>
      </w:r>
      <w:r w:rsidRPr="004449EE">
        <w:t>tempestivamente</w:t>
      </w:r>
      <w:r w:rsidRPr="004449EE">
        <w:rPr>
          <w:spacing w:val="-3"/>
        </w:rPr>
        <w:t xml:space="preserve"> </w:t>
      </w:r>
      <w:r w:rsidRPr="004449EE">
        <w:t>l’esito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VIA.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8 </w:t>
      </w:r>
      <w:r w:rsidRPr="004449EE">
        <w:t>indica i pareri, le verifiche e i documenti che sono oggetto dell’esame in conferenza (parere del</w:t>
      </w:r>
      <w:r w:rsidRPr="004449EE">
        <w:rPr>
          <w:spacing w:val="1"/>
        </w:rPr>
        <w:t xml:space="preserve"> </w:t>
      </w:r>
      <w:r w:rsidRPr="004449EE">
        <w:t>Consiglio superiore, esiti del dibattito pubblico, verifica preventiva dell’interesse archeologico e VIA) e</w:t>
      </w:r>
      <w:r w:rsidRPr="004449EE">
        <w:rPr>
          <w:spacing w:val="1"/>
        </w:rPr>
        <w:t xml:space="preserve"> </w:t>
      </w:r>
      <w:r w:rsidRPr="004449EE">
        <w:t>specifica che l’esame di tali atti deve avvenire “</w:t>
      </w:r>
      <w:r w:rsidRPr="004449EE">
        <w:rPr>
          <w:i/>
        </w:rPr>
        <w:t>tenuto conto delle preminenti esigenze di appaltabilità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dell’opera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certezza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tempi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realizzazione</w:t>
      </w:r>
      <w:r w:rsidRPr="004449EE">
        <w:t>”</w:t>
      </w:r>
      <w:r w:rsidRPr="004449EE">
        <w:rPr>
          <w:spacing w:val="-8"/>
        </w:rPr>
        <w:t xml:space="preserve"> </w:t>
      </w:r>
      <w:r w:rsidRPr="004449EE">
        <w:t>(indicazione</w:t>
      </w:r>
      <w:r w:rsidRPr="004449EE">
        <w:rPr>
          <w:spacing w:val="-7"/>
        </w:rPr>
        <w:t xml:space="preserve"> </w:t>
      </w:r>
      <w:r w:rsidRPr="004449EE">
        <w:t>mutuata</w:t>
      </w:r>
      <w:r w:rsidRPr="004449EE">
        <w:rPr>
          <w:spacing w:val="-8"/>
        </w:rPr>
        <w:t xml:space="preserve"> </w:t>
      </w:r>
      <w:r w:rsidRPr="004449EE">
        <w:t>testualmente</w:t>
      </w:r>
      <w:r w:rsidRPr="004449EE">
        <w:rPr>
          <w:spacing w:val="-9"/>
        </w:rPr>
        <w:t xml:space="preserve"> </w:t>
      </w:r>
      <w:r w:rsidRPr="004449EE">
        <w:t>dall’art.</w:t>
      </w:r>
      <w:r w:rsidRPr="004449EE">
        <w:rPr>
          <w:spacing w:val="-6"/>
        </w:rPr>
        <w:t xml:space="preserve"> </w:t>
      </w:r>
      <w:r w:rsidRPr="004449EE">
        <w:t>44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d.l.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77</w:t>
      </w:r>
      <w:r w:rsidRPr="004449EE">
        <w:rPr>
          <w:spacing w:val="-53"/>
        </w:rPr>
        <w:t xml:space="preserve"> </w:t>
      </w:r>
      <w:r w:rsidRPr="004449EE">
        <w:t>del 2021): si fornisce in tal modo una linea di indirizzo dell’attività istruttoria e decisoria della conferenza, in</w:t>
      </w:r>
      <w:r w:rsidRPr="004449EE">
        <w:rPr>
          <w:spacing w:val="-52"/>
        </w:rPr>
        <w:t xml:space="preserve"> </w:t>
      </w:r>
      <w:r w:rsidRPr="004449EE">
        <w:t>linea con il</w:t>
      </w:r>
      <w:r w:rsidRPr="004449EE">
        <w:rPr>
          <w:spacing w:val="1"/>
        </w:rPr>
        <w:t xml:space="preserve"> </w:t>
      </w:r>
      <w:r w:rsidRPr="004449EE">
        <w:t>principio del</w:t>
      </w:r>
      <w:r w:rsidRPr="004449EE">
        <w:rPr>
          <w:spacing w:val="1"/>
        </w:rPr>
        <w:t xml:space="preserve"> </w:t>
      </w:r>
      <w:r w:rsidRPr="004449EE">
        <w:t>risultato.</w:t>
      </w:r>
    </w:p>
    <w:p w:rsidR="00F90FA9" w:rsidRPr="004449EE" w:rsidRDefault="009F7C6E">
      <w:pPr>
        <w:pStyle w:val="Corpodeltesto"/>
        <w:spacing w:before="161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indica il termine massimo di conclusione della conferenza di servizi, prorogabile per un temine</w:t>
      </w:r>
      <w:r w:rsidRPr="004449EE">
        <w:rPr>
          <w:spacing w:val="1"/>
        </w:rPr>
        <w:t xml:space="preserve"> </w:t>
      </w:r>
      <w:r w:rsidRPr="004449EE">
        <w:t>non superiore a dieci giorni unicamente su istanza (debitamente motivata) delle amministrazioni preposte alla</w:t>
      </w:r>
      <w:r w:rsidRPr="004449EE">
        <w:rPr>
          <w:spacing w:val="-52"/>
        </w:rPr>
        <w:t xml:space="preserve"> </w:t>
      </w:r>
      <w:r w:rsidRPr="004449EE">
        <w:t>tutela di interessi</w:t>
      </w:r>
      <w:r w:rsidRPr="004449EE">
        <w:rPr>
          <w:spacing w:val="1"/>
        </w:rPr>
        <w:t xml:space="preserve"> </w:t>
      </w:r>
      <w:r w:rsidRPr="004449EE">
        <w:t>sensibili (paesaggistico,</w:t>
      </w:r>
      <w:r w:rsidRPr="004449EE">
        <w:rPr>
          <w:spacing w:val="1"/>
        </w:rPr>
        <w:t xml:space="preserve"> </w:t>
      </w:r>
      <w:r w:rsidRPr="004449EE">
        <w:t>culturale, ambientale, salute, ecc.). Il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massimo della</w:t>
      </w:r>
      <w:r w:rsidRPr="004449EE">
        <w:rPr>
          <w:spacing w:val="1"/>
        </w:rPr>
        <w:t xml:space="preserve"> </w:t>
      </w:r>
      <w:r w:rsidRPr="004449EE">
        <w:t>conferenza, quindi, non può essere superiore a 70 giorni. Si ribadisce, inoltre, in conformità alla disciplina</w:t>
      </w:r>
      <w:r w:rsidRPr="004449EE">
        <w:rPr>
          <w:spacing w:val="1"/>
        </w:rPr>
        <w:t xml:space="preserve"> </w:t>
      </w:r>
      <w:r w:rsidRPr="004449EE">
        <w:t>generale, che nel caso in cui le amministrazioni non si siano espresse entro il termine di conclusione della</w:t>
      </w:r>
      <w:r w:rsidRPr="004449EE">
        <w:rPr>
          <w:spacing w:val="1"/>
        </w:rPr>
        <w:t xml:space="preserve"> </w:t>
      </w:r>
      <w:r w:rsidRPr="004449EE">
        <w:t>conferenza, come pure nell’ipotesi di assenza delle medesime o di formulazione di un dissenso immotivato o</w:t>
      </w:r>
      <w:r w:rsidRPr="004449EE">
        <w:rPr>
          <w:spacing w:val="1"/>
        </w:rPr>
        <w:t xml:space="preserve"> </w:t>
      </w:r>
      <w:r w:rsidRPr="004449EE">
        <w:t>riferito</w:t>
      </w:r>
      <w:r w:rsidRPr="004449EE">
        <w:rPr>
          <w:spacing w:val="-5"/>
        </w:rPr>
        <w:t xml:space="preserve"> </w:t>
      </w:r>
      <w:r w:rsidRPr="004449EE">
        <w:t>a questioni estranee</w:t>
      </w:r>
      <w:r w:rsidRPr="004449EE">
        <w:rPr>
          <w:spacing w:val="-3"/>
        </w:rPr>
        <w:t xml:space="preserve"> </w:t>
      </w:r>
      <w:r w:rsidRPr="004449EE">
        <w:t>all’oggetto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conferenza,</w:t>
      </w:r>
      <w:r w:rsidRPr="004449EE">
        <w:rPr>
          <w:spacing w:val="-1"/>
        </w:rPr>
        <w:t xml:space="preserve"> </w:t>
      </w:r>
      <w:r w:rsidRPr="004449EE">
        <w:t>l’assenso</w:t>
      </w:r>
      <w:r w:rsidRPr="004449EE">
        <w:rPr>
          <w:spacing w:val="-1"/>
        </w:rPr>
        <w:t xml:space="preserve"> </w:t>
      </w:r>
      <w:r w:rsidRPr="004449EE">
        <w:t>si considera</w:t>
      </w:r>
      <w:r w:rsidRPr="004449EE">
        <w:rPr>
          <w:spacing w:val="-2"/>
        </w:rPr>
        <w:t xml:space="preserve"> </w:t>
      </w:r>
      <w:r w:rsidRPr="004449EE">
        <w:t>comunque</w:t>
      </w:r>
      <w:r w:rsidRPr="004449EE">
        <w:rPr>
          <w:spacing w:val="-1"/>
        </w:rPr>
        <w:t xml:space="preserve"> </w:t>
      </w:r>
      <w:r w:rsidRPr="004449EE">
        <w:t>acquisito.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10 </w:t>
      </w:r>
      <w:r w:rsidRPr="004449EE">
        <w:t>precisa l’esatta portata della determinazione conclusiva, indicandone analiticamente gli effetti,</w:t>
      </w:r>
      <w:r w:rsidRPr="004449EE">
        <w:rPr>
          <w:spacing w:val="1"/>
        </w:rPr>
        <w:t xml:space="preserve"> </w:t>
      </w:r>
      <w:r w:rsidRPr="004449EE">
        <w:t>in quanto provvedimento a contenuto multiplo e complesso, sul piano autorizzatorio, urbanistico, ambientale,</w:t>
      </w:r>
      <w:r w:rsidRPr="004449EE">
        <w:rPr>
          <w:spacing w:val="-52"/>
        </w:rPr>
        <w:t xml:space="preserve"> </w:t>
      </w:r>
      <w:r w:rsidRPr="004449EE">
        <w:t>paesaggistico,</w:t>
      </w:r>
      <w:r w:rsidRPr="004449EE">
        <w:rPr>
          <w:spacing w:val="-8"/>
        </w:rPr>
        <w:t xml:space="preserve"> </w:t>
      </w:r>
      <w:r w:rsidRPr="004449EE">
        <w:t>localizzativo.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chiarisce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determinazione</w:t>
      </w:r>
      <w:r w:rsidRPr="004449EE">
        <w:rPr>
          <w:spacing w:val="-8"/>
        </w:rPr>
        <w:t xml:space="preserve"> </w:t>
      </w:r>
      <w:r w:rsidRPr="004449EE">
        <w:t>conclusiva</w:t>
      </w:r>
      <w:r w:rsidRPr="004449EE">
        <w:rPr>
          <w:spacing w:val="-4"/>
        </w:rPr>
        <w:t xml:space="preserve"> </w:t>
      </w:r>
      <w:r w:rsidRPr="004449EE">
        <w:t>ha</w:t>
      </w:r>
      <w:r w:rsidRPr="004449EE">
        <w:rPr>
          <w:spacing w:val="-7"/>
        </w:rPr>
        <w:t xml:space="preserve"> </w:t>
      </w:r>
      <w:r w:rsidRPr="004449EE">
        <w:t>effetto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variante</w:t>
      </w:r>
      <w:r w:rsidRPr="004449EE">
        <w:rPr>
          <w:spacing w:val="-5"/>
        </w:rPr>
        <w:t xml:space="preserve"> </w:t>
      </w:r>
      <w:r w:rsidRPr="004449EE">
        <w:t>agli</w:t>
      </w:r>
      <w:r w:rsidRPr="004449EE">
        <w:rPr>
          <w:spacing w:val="-7"/>
        </w:rPr>
        <w:t xml:space="preserve"> </w:t>
      </w:r>
      <w:r w:rsidRPr="004449EE">
        <w:t>strumenti</w:t>
      </w:r>
      <w:r w:rsidRPr="004449EE">
        <w:rPr>
          <w:spacing w:val="-52"/>
        </w:rPr>
        <w:t xml:space="preserve"> </w:t>
      </w:r>
      <w:r w:rsidRPr="004449EE">
        <w:t>urbanistici vigenti, comprende il provvedimento di VIA, i titoli abilitativi necessari e la dichiarazione di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-3"/>
        </w:rPr>
        <w:t xml:space="preserve"> </w:t>
      </w:r>
      <w:r w:rsidRPr="004449EE">
        <w:t>utilità</w:t>
      </w:r>
      <w:r w:rsidRPr="004449EE">
        <w:rPr>
          <w:spacing w:val="-1"/>
        </w:rPr>
        <w:t xml:space="preserve"> </w:t>
      </w:r>
      <w:r w:rsidRPr="004449EE">
        <w:t>ed</w:t>
      </w:r>
      <w:r w:rsidRPr="004449EE">
        <w:rPr>
          <w:spacing w:val="-2"/>
        </w:rPr>
        <w:t xml:space="preserve"> </w:t>
      </w:r>
      <w:r w:rsidRPr="004449EE">
        <w:t>indifferibilità</w:t>
      </w:r>
      <w:r w:rsidRPr="004449EE">
        <w:rPr>
          <w:spacing w:val="-1"/>
        </w:rPr>
        <w:t xml:space="preserve"> </w:t>
      </w:r>
      <w:r w:rsidRPr="004449EE">
        <w:t>delle opere</w:t>
      </w:r>
      <w:r w:rsidRPr="004449EE">
        <w:rPr>
          <w:spacing w:val="-1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vincolo</w:t>
      </w:r>
      <w:r w:rsidRPr="004449EE">
        <w:rPr>
          <w:spacing w:val="-1"/>
        </w:rPr>
        <w:t xml:space="preserve"> </w:t>
      </w:r>
      <w:r w:rsidRPr="004449EE">
        <w:t>preordinato all’esproprio.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11 </w:t>
      </w:r>
      <w:r w:rsidRPr="004449EE">
        <w:t>pone specifici oneri a pena di decadenza alle amministrazioni partecipanti alla conferenza,</w:t>
      </w:r>
      <w:r w:rsidRPr="004449EE">
        <w:rPr>
          <w:spacing w:val="1"/>
        </w:rPr>
        <w:t xml:space="preserve"> </w:t>
      </w:r>
      <w:r w:rsidRPr="004449EE">
        <w:t>imponendo</w:t>
      </w:r>
      <w:r w:rsidRPr="004449EE">
        <w:rPr>
          <w:spacing w:val="-9"/>
        </w:rPr>
        <w:t xml:space="preserve"> </w:t>
      </w:r>
      <w:r w:rsidRPr="004449EE">
        <w:t>l’espressione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dissenso</w:t>
      </w:r>
      <w:r w:rsidRPr="004449EE">
        <w:rPr>
          <w:spacing w:val="-12"/>
        </w:rPr>
        <w:t xml:space="preserve"> </w:t>
      </w:r>
      <w:r w:rsidRPr="004449EE">
        <w:t>qualificato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costruttivo</w:t>
      </w:r>
      <w:r w:rsidRPr="004449EE">
        <w:rPr>
          <w:spacing w:val="-9"/>
        </w:rPr>
        <w:t xml:space="preserve"> </w:t>
      </w:r>
      <w:r w:rsidRPr="004449EE">
        <w:t>attraverso</w:t>
      </w:r>
      <w:r w:rsidRPr="004449EE">
        <w:rPr>
          <w:spacing w:val="-12"/>
        </w:rPr>
        <w:t xml:space="preserve"> </w:t>
      </w:r>
      <w:r w:rsidRPr="004449EE">
        <w:t>prescrizioni</w:t>
      </w:r>
      <w:r w:rsidRPr="004449EE">
        <w:rPr>
          <w:spacing w:val="-11"/>
        </w:rPr>
        <w:t xml:space="preserve"> </w:t>
      </w:r>
      <w:r w:rsidRPr="004449EE">
        <w:t>adeguate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fini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suo</w:t>
      </w:r>
      <w:r w:rsidRPr="004449EE">
        <w:rPr>
          <w:spacing w:val="-53"/>
        </w:rPr>
        <w:t xml:space="preserve"> </w:t>
      </w:r>
      <w:r w:rsidRPr="004449EE">
        <w:t>superamento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proporzionate</w:t>
      </w:r>
      <w:r w:rsidRPr="004449EE">
        <w:rPr>
          <w:spacing w:val="-7"/>
        </w:rPr>
        <w:t xml:space="preserve"> </w:t>
      </w:r>
      <w:r w:rsidRPr="004449EE">
        <w:t>all’intervento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realizzare,</w:t>
      </w:r>
      <w:r w:rsidRPr="004449EE">
        <w:rPr>
          <w:spacing w:val="-7"/>
        </w:rPr>
        <w:t xml:space="preserve"> </w:t>
      </w:r>
      <w:r w:rsidRPr="004449EE">
        <w:t>indicando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misure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rendano</w:t>
      </w:r>
      <w:r w:rsidRPr="004449EE">
        <w:rPr>
          <w:spacing w:val="-8"/>
        </w:rPr>
        <w:t xml:space="preserve"> </w:t>
      </w:r>
      <w:r w:rsidRPr="004449EE">
        <w:t>compatibile</w:t>
      </w:r>
      <w:r w:rsidRPr="004449EE">
        <w:rPr>
          <w:spacing w:val="-9"/>
        </w:rPr>
        <w:t xml:space="preserve"> </w:t>
      </w:r>
      <w:r w:rsidRPr="004449EE">
        <w:t>l’opera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possibile</w:t>
      </w:r>
      <w:r w:rsidRPr="004449EE">
        <w:rPr>
          <w:spacing w:val="-2"/>
        </w:rPr>
        <w:t xml:space="preserve"> </w:t>
      </w:r>
      <w:r w:rsidRPr="004449EE">
        <w:t>l’assenso.</w:t>
      </w:r>
    </w:p>
    <w:p w:rsidR="00F90FA9" w:rsidRPr="004449EE" w:rsidRDefault="009F7C6E">
      <w:pPr>
        <w:pStyle w:val="Corpodeltesto"/>
        <w:spacing w:before="160" w:line="256" w:lineRule="auto"/>
        <w:ind w:right="386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12</w:t>
      </w:r>
      <w:r w:rsidRPr="004449EE">
        <w:rPr>
          <w:b/>
          <w:spacing w:val="-11"/>
        </w:rPr>
        <w:t xml:space="preserve"> </w:t>
      </w:r>
      <w:r w:rsidRPr="004449EE">
        <w:t>reca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disposizione</w:t>
      </w:r>
      <w:r w:rsidRPr="004449EE">
        <w:rPr>
          <w:spacing w:val="-13"/>
        </w:rPr>
        <w:t xml:space="preserve"> </w:t>
      </w:r>
      <w:r w:rsidRPr="004449EE">
        <w:t>intertemporale,</w:t>
      </w:r>
      <w:r w:rsidRPr="004449EE">
        <w:rPr>
          <w:spacing w:val="-12"/>
        </w:rPr>
        <w:t xml:space="preserve"> </w:t>
      </w:r>
      <w:r w:rsidRPr="004449EE">
        <w:t>sancendo</w:t>
      </w:r>
      <w:r w:rsidRPr="004449EE">
        <w:rPr>
          <w:spacing w:val="-11"/>
        </w:rPr>
        <w:t xml:space="preserve"> </w:t>
      </w:r>
      <w:r w:rsidRPr="004449EE">
        <w:t>–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chiara</w:t>
      </w:r>
      <w:r w:rsidRPr="004449EE">
        <w:rPr>
          <w:spacing w:val="-14"/>
        </w:rPr>
        <w:t xml:space="preserve"> </w:t>
      </w:r>
      <w:r w:rsidRPr="004449EE">
        <w:t>finalità</w:t>
      </w:r>
      <w:r w:rsidRPr="004449EE">
        <w:rPr>
          <w:spacing w:val="-10"/>
        </w:rPr>
        <w:t xml:space="preserve"> </w:t>
      </w:r>
      <w:r w:rsidRPr="004449EE">
        <w:t>acceleratoria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procedure</w:t>
      </w:r>
      <w:r w:rsidRPr="004449EE">
        <w:rPr>
          <w:spacing w:val="-52"/>
        </w:rPr>
        <w:t xml:space="preserve"> </w:t>
      </w:r>
      <w:r w:rsidRPr="004449EE">
        <w:t>già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corso</w:t>
      </w:r>
      <w:r w:rsidRPr="004449EE">
        <w:rPr>
          <w:spacing w:val="-11"/>
        </w:rPr>
        <w:t xml:space="preserve"> </w:t>
      </w:r>
      <w:r w:rsidRPr="004449EE">
        <w:t>–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precedente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applica</w:t>
      </w:r>
      <w:r w:rsidRPr="004449EE">
        <w:rPr>
          <w:spacing w:val="-13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procedimenti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ancora</w:t>
      </w:r>
      <w:r w:rsidRPr="004449EE">
        <w:rPr>
          <w:spacing w:val="-13"/>
        </w:rPr>
        <w:t xml:space="preserve"> </w:t>
      </w:r>
      <w:r w:rsidRPr="004449EE">
        <w:t>conclusi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data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entrata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vigore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13 </w:t>
      </w:r>
      <w:r w:rsidRPr="004449EE">
        <w:t>prevede, in chiave di semplificazione e di accelerazione, la permanente validità di progetti,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autorizzazioni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intese</w:t>
      </w:r>
      <w:r w:rsidRPr="004449EE">
        <w:rPr>
          <w:spacing w:val="-11"/>
        </w:rPr>
        <w:t xml:space="preserve"> </w:t>
      </w:r>
      <w:r w:rsidRPr="004449EE">
        <w:t>posti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base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appalti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precedenza</w:t>
      </w:r>
      <w:r w:rsidRPr="004449EE">
        <w:rPr>
          <w:spacing w:val="-10"/>
        </w:rPr>
        <w:t xml:space="preserve"> </w:t>
      </w:r>
      <w:r w:rsidRPr="004449EE">
        <w:t>annullati,</w:t>
      </w:r>
      <w:r w:rsidRPr="004449EE">
        <w:rPr>
          <w:spacing w:val="-13"/>
        </w:rPr>
        <w:t xml:space="preserve"> </w:t>
      </w:r>
      <w:r w:rsidRPr="004449EE">
        <w:t>ritirati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revocati</w:t>
      </w:r>
      <w:r w:rsidRPr="004449EE">
        <w:rPr>
          <w:spacing w:val="-12"/>
        </w:rPr>
        <w:t xml:space="preserve"> </w:t>
      </w:r>
      <w:r w:rsidRPr="004449EE">
        <w:t>(per</w:t>
      </w:r>
      <w:r w:rsidRPr="004449EE">
        <w:rPr>
          <w:spacing w:val="-10"/>
        </w:rPr>
        <w:t xml:space="preserve"> </w:t>
      </w:r>
      <w:r w:rsidRPr="004449EE">
        <w:t>vizi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afferenti</w:t>
      </w:r>
      <w:r w:rsidRPr="004449EE">
        <w:rPr>
          <w:spacing w:val="-53"/>
        </w:rPr>
        <w:t xml:space="preserve"> </w:t>
      </w:r>
      <w:r w:rsidRPr="004449EE">
        <w:t>alle intese, autorizzazioni e progetti). Tali atti possono essere posti alla base di nuovi appalti, in assenza di</w:t>
      </w:r>
      <w:r w:rsidRPr="004449EE">
        <w:rPr>
          <w:spacing w:val="1"/>
        </w:rPr>
        <w:t xml:space="preserve"> </w:t>
      </w:r>
      <w:r w:rsidRPr="004449EE">
        <w:t>variazioni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regolamentazione</w:t>
      </w:r>
      <w:r w:rsidRPr="004449EE">
        <w:rPr>
          <w:spacing w:val="1"/>
        </w:rPr>
        <w:t xml:space="preserve"> </w:t>
      </w:r>
      <w:r w:rsidRPr="004449EE">
        <w:t>ambientale,</w:t>
      </w:r>
      <w:r w:rsidRPr="004449EE">
        <w:rPr>
          <w:spacing w:val="1"/>
        </w:rPr>
        <w:t xml:space="preserve"> </w:t>
      </w:r>
      <w:r w:rsidRPr="004449EE">
        <w:t>paesaggistica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urbanistica.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disciplina previgente (art 27, comma 1 bis, d. lgs 50/2016 che prevedeva una validità per un periodo non</w:t>
      </w:r>
      <w:r w:rsidRPr="004449EE">
        <w:rPr>
          <w:spacing w:val="1"/>
        </w:rPr>
        <w:t xml:space="preserve"> </w:t>
      </w:r>
      <w:r w:rsidRPr="004449EE">
        <w:t>superiore a 5 anni) non è previsto un termine massimo di validità degli atti, ma è richiesto che il RUP attesti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maniera</w:t>
      </w:r>
      <w:r w:rsidRPr="004449EE">
        <w:rPr>
          <w:spacing w:val="-7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intervenute</w:t>
      </w:r>
      <w:r w:rsidRPr="004449EE">
        <w:rPr>
          <w:spacing w:val="-9"/>
        </w:rPr>
        <w:t xml:space="preserve"> </w:t>
      </w:r>
      <w:r w:rsidRPr="004449EE">
        <w:t>variazioni</w:t>
      </w:r>
      <w:r w:rsidRPr="004449EE">
        <w:rPr>
          <w:spacing w:val="-6"/>
        </w:rPr>
        <w:t xml:space="preserve"> </w:t>
      </w:r>
      <w:r w:rsidRPr="004449EE">
        <w:t>sostanziali</w:t>
      </w:r>
      <w:r w:rsidRPr="004449EE">
        <w:rPr>
          <w:spacing w:val="-9"/>
        </w:rPr>
        <w:t xml:space="preserve"> </w:t>
      </w:r>
      <w:r w:rsidRPr="004449EE">
        <w:t>né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né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cornice</w:t>
      </w:r>
      <w:r w:rsidRPr="004449EE">
        <w:rPr>
          <w:spacing w:val="-6"/>
        </w:rPr>
        <w:t xml:space="preserve"> </w:t>
      </w:r>
      <w:r w:rsidRPr="004449EE">
        <w:t>normativa</w:t>
      </w:r>
      <w:r w:rsidRPr="004449EE">
        <w:rPr>
          <w:spacing w:val="-53"/>
        </w:rPr>
        <w:t xml:space="preserve"> </w:t>
      </w:r>
      <w:r w:rsidRPr="004449EE">
        <w:t>sulla base dei quali gli atti erano stati emanati: la validità è, pertanto, condizionata non dal dato temporale ma</w:t>
      </w:r>
      <w:r w:rsidRPr="004449EE">
        <w:rPr>
          <w:spacing w:val="-52"/>
        </w:rPr>
        <w:t xml:space="preserve"> </w:t>
      </w:r>
      <w:r w:rsidRPr="004449EE">
        <w:t>dall’assenza</w:t>
      </w:r>
      <w:r w:rsidRPr="004449EE">
        <w:rPr>
          <w:spacing w:val="-1"/>
        </w:rPr>
        <w:t xml:space="preserve"> </w:t>
      </w:r>
      <w:r w:rsidRPr="004449EE">
        <w:t>di variazioni</w:t>
      </w:r>
      <w:r w:rsidRPr="004449EE">
        <w:rPr>
          <w:spacing w:val="-3"/>
        </w:rPr>
        <w:t xml:space="preserve"> </w:t>
      </w:r>
      <w:r w:rsidRPr="004449EE">
        <w:t>sostanziali (che,</w:t>
      </w:r>
      <w:r w:rsidRPr="004449EE">
        <w:rPr>
          <w:spacing w:val="-1"/>
        </w:rPr>
        <w:t xml:space="preserve"> </w:t>
      </w:r>
      <w:r w:rsidRPr="004449EE">
        <w:t>peraltro,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fisiologiche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trascorrere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tempo).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14 </w:t>
      </w:r>
      <w:r w:rsidRPr="004449EE">
        <w:t>fa salve disposizioni vigenti previste per determinate tipologie di opere pubbliche di interesse</w:t>
      </w:r>
      <w:r w:rsidRPr="004449EE">
        <w:rPr>
          <w:spacing w:val="1"/>
        </w:rPr>
        <w:t xml:space="preserve"> </w:t>
      </w:r>
      <w:r w:rsidRPr="004449EE">
        <w:t>nazionale,</w:t>
      </w:r>
      <w:r w:rsidRPr="004449EE">
        <w:rPr>
          <w:spacing w:val="-10"/>
        </w:rPr>
        <w:t xml:space="preserve"> </w:t>
      </w:r>
      <w:r w:rsidRPr="004449EE">
        <w:t>quali</w:t>
      </w:r>
      <w:r w:rsidRPr="004449EE">
        <w:rPr>
          <w:spacing w:val="-10"/>
        </w:rPr>
        <w:t xml:space="preserve"> </w:t>
      </w:r>
      <w:r w:rsidRPr="004449EE">
        <w:t>quelle</w:t>
      </w:r>
      <w:r w:rsidRPr="004449EE">
        <w:rPr>
          <w:spacing w:val="-6"/>
        </w:rPr>
        <w:t xml:space="preserve"> </w:t>
      </w:r>
      <w:r w:rsidRPr="004449EE">
        <w:t>previste,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titolo</w:t>
      </w:r>
      <w:r w:rsidRPr="004449EE">
        <w:rPr>
          <w:spacing w:val="-8"/>
        </w:rPr>
        <w:t xml:space="preserve"> </w:t>
      </w:r>
      <w:r w:rsidRPr="004449EE">
        <w:t>esemplificativo,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6"/>
        </w:rPr>
        <w:t xml:space="preserve"> </w:t>
      </w:r>
      <w:r w:rsidRPr="004449EE">
        <w:t>seguenti</w:t>
      </w:r>
      <w:r w:rsidRPr="004449EE">
        <w:rPr>
          <w:spacing w:val="-7"/>
        </w:rPr>
        <w:t xml:space="preserve"> </w:t>
      </w:r>
      <w:r w:rsidRPr="004449EE">
        <w:t>ambiti:</w:t>
      </w:r>
      <w:r w:rsidRPr="004449EE">
        <w:rPr>
          <w:spacing w:val="-9"/>
        </w:rPr>
        <w:t xml:space="preserve"> </w:t>
      </w:r>
      <w:r w:rsidRPr="004449EE">
        <w:t>infrastrutture</w:t>
      </w:r>
      <w:r w:rsidRPr="004449EE">
        <w:rPr>
          <w:spacing w:val="-7"/>
        </w:rPr>
        <w:t xml:space="preserve"> </w:t>
      </w:r>
      <w:r w:rsidRPr="004449EE">
        <w:t>autostradali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viarie</w:t>
      </w:r>
      <w:r w:rsidRPr="004449EE">
        <w:rPr>
          <w:spacing w:val="-52"/>
        </w:rPr>
        <w:t xml:space="preserve"> </w:t>
      </w:r>
      <w:r w:rsidRPr="004449EE">
        <w:t>(art. 20 l. n. 340/2000); opere concernenti reti ferroviarie (art. 9 l. n. 340/2000); impianti di produzione di</w:t>
      </w:r>
      <w:r w:rsidRPr="004449EE">
        <w:rPr>
          <w:spacing w:val="1"/>
        </w:rPr>
        <w:t xml:space="preserve"> </w:t>
      </w:r>
      <w:r w:rsidRPr="004449EE">
        <w:t>energia elettrica (l. n. 880/1973), alimentati anche da fonti rinnovabili (d.lgs. 387/2003, d.lgs. 28/2011);</w:t>
      </w:r>
      <w:r w:rsidRPr="004449EE">
        <w:rPr>
          <w:spacing w:val="1"/>
        </w:rPr>
        <w:t xml:space="preserve"> </w:t>
      </w:r>
      <w:r w:rsidRPr="004449EE">
        <w:t>infrastrutture lineari energetiche (gasdotti, elettrodotti, oleodotti e reti di trasporto di fluidi termici: artt. 52-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quater </w:t>
      </w:r>
      <w:r w:rsidRPr="004449EE">
        <w:t xml:space="preserve">e </w:t>
      </w:r>
      <w:r w:rsidRPr="004449EE">
        <w:rPr>
          <w:i/>
        </w:rPr>
        <w:t xml:space="preserve">quinquies </w:t>
      </w:r>
      <w:r w:rsidRPr="004449EE">
        <w:t>d.p.r. n. 327/2001); centrali termoelettriche ed elettronucleari e gli impianti di gestione del</w:t>
      </w:r>
      <w:r w:rsidRPr="004449EE">
        <w:rPr>
          <w:spacing w:val="-52"/>
        </w:rPr>
        <w:t xml:space="preserve"> </w:t>
      </w:r>
      <w:r w:rsidRPr="004449EE">
        <w:t>combustibile nucleare esaurito e dei rifiuti radioattivi (l. n. 393/1975, d.lgs. n. 45/2014); opere destinate alla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difesa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nazionale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(d.lgs.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66/2010);</w:t>
      </w:r>
      <w:r w:rsidRPr="004449EE">
        <w:rPr>
          <w:spacing w:val="-11"/>
        </w:rPr>
        <w:t xml:space="preserve"> </w:t>
      </w:r>
      <w:r w:rsidRPr="004449EE">
        <w:t>infrastrutture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insediamenti</w:t>
      </w:r>
      <w:r w:rsidRPr="004449EE">
        <w:rPr>
          <w:spacing w:val="-9"/>
        </w:rPr>
        <w:t xml:space="preserve"> </w:t>
      </w:r>
      <w:r w:rsidRPr="004449EE">
        <w:t>produttivi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carattere</w:t>
      </w:r>
      <w:r w:rsidRPr="004449EE">
        <w:rPr>
          <w:spacing w:val="-9"/>
        </w:rPr>
        <w:t xml:space="preserve"> </w:t>
      </w:r>
      <w:r w:rsidRPr="004449EE">
        <w:t>strategico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preminente</w:t>
      </w:r>
      <w:r w:rsidRPr="004449EE">
        <w:rPr>
          <w:spacing w:val="-52"/>
        </w:rPr>
        <w:t xml:space="preserve"> </w:t>
      </w:r>
      <w:r w:rsidRPr="004449EE">
        <w:t>interesse nazionale (l. n. 443/2001). Del pari, restano ferme le disposizioni speciali relative al PNRR di cui</w:t>
      </w:r>
      <w:r w:rsidRPr="004449EE">
        <w:rPr>
          <w:spacing w:val="1"/>
        </w:rPr>
        <w:t xml:space="preserve"> </w:t>
      </w:r>
      <w:r w:rsidRPr="004449EE">
        <w:t>all’art 44 del</w:t>
      </w:r>
      <w:r w:rsidRPr="004449EE">
        <w:rPr>
          <w:spacing w:val="1"/>
        </w:rPr>
        <w:t xml:space="preserve"> </w:t>
      </w:r>
      <w:r w:rsidRPr="004449EE">
        <w:t>decreto-legge</w:t>
      </w:r>
      <w:r w:rsidRPr="004449EE">
        <w:rPr>
          <w:spacing w:val="3"/>
        </w:rPr>
        <w:t xml:space="preserve"> </w:t>
      </w:r>
      <w:r w:rsidRPr="004449EE">
        <w:t>n. 77 del 2021.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39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L’articolo in esame disciplina la programmazione e la progettazione delle infrastrutture strategiche e di</w:t>
      </w:r>
      <w:r w:rsidRPr="004449EE">
        <w:rPr>
          <w:spacing w:val="1"/>
        </w:rPr>
        <w:t xml:space="preserve"> </w:t>
      </w:r>
      <w:r w:rsidRPr="004449EE">
        <w:t>preminente</w:t>
      </w:r>
      <w:r w:rsidRPr="004449EE">
        <w:rPr>
          <w:spacing w:val="-1"/>
        </w:rPr>
        <w:t xml:space="preserve"> </w:t>
      </w:r>
      <w:r w:rsidRPr="004449EE">
        <w:t>interesse nazionale.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t>Sono</w:t>
      </w:r>
      <w:r w:rsidRPr="004449EE">
        <w:rPr>
          <w:spacing w:val="-2"/>
        </w:rPr>
        <w:t xml:space="preserve"> </w:t>
      </w:r>
      <w:r w:rsidRPr="004449EE">
        <w:t>introdotti,</w:t>
      </w:r>
      <w:r w:rsidRPr="004449EE">
        <w:rPr>
          <w:spacing w:val="-5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passato,</w:t>
      </w:r>
      <w:r w:rsidRPr="004449EE">
        <w:rPr>
          <w:spacing w:val="-4"/>
        </w:rPr>
        <w:t xml:space="preserve"> </w:t>
      </w:r>
      <w:r w:rsidRPr="004449EE">
        <w:t>significativi momenti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accelerazione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procedure.</w:t>
      </w:r>
    </w:p>
    <w:p w:rsidR="00F90FA9" w:rsidRPr="004449EE" w:rsidRDefault="009F7C6E">
      <w:pPr>
        <w:pStyle w:val="Corpodeltesto"/>
        <w:spacing w:before="182" w:line="259" w:lineRule="auto"/>
        <w:ind w:right="388"/>
      </w:pPr>
      <w:r w:rsidRPr="004449EE">
        <w:t xml:space="preserve">In particolare, il </w:t>
      </w:r>
      <w:r w:rsidRPr="004449EE">
        <w:rPr>
          <w:b/>
        </w:rPr>
        <w:t xml:space="preserve">comma 1 </w:t>
      </w:r>
      <w:r w:rsidRPr="004449EE">
        <w:t>stabilisce che la decisione di qualificare una infrastruttura come strategica e di</w:t>
      </w:r>
      <w:r w:rsidRPr="004449EE">
        <w:rPr>
          <w:spacing w:val="1"/>
        </w:rPr>
        <w:t xml:space="preserve"> </w:t>
      </w:r>
      <w:r w:rsidRPr="004449EE">
        <w:t>preminente interesse nazionale è adottata dal Consiglio dei Ministri, a cui la proposta può essere rivolta o dai</w:t>
      </w:r>
      <w:r w:rsidRPr="004449EE">
        <w:rPr>
          <w:spacing w:val="1"/>
        </w:rPr>
        <w:t xml:space="preserve"> </w:t>
      </w:r>
      <w:r w:rsidRPr="004449EE">
        <w:t>Ministeri competenti, sentite le Regioni interessate oppure dalle Regioni sentiti i Ministri competenti. La</w:t>
      </w:r>
      <w:r w:rsidRPr="004449EE">
        <w:rPr>
          <w:spacing w:val="1"/>
        </w:rPr>
        <w:t xml:space="preserve"> </w:t>
      </w:r>
      <w:r w:rsidRPr="004449EE">
        <w:t>decisione del Consiglio dei Ministri viene adottata tenendo conto del rendimento infrastrutturale, dei costi,</w:t>
      </w:r>
      <w:r w:rsidRPr="004449EE">
        <w:rPr>
          <w:spacing w:val="1"/>
        </w:rPr>
        <w:t xml:space="preserve"> </w:t>
      </w:r>
      <w:r w:rsidRPr="004449EE">
        <w:t>degli obiettivi</w:t>
      </w:r>
      <w:r w:rsidRPr="004449EE">
        <w:rPr>
          <w:spacing w:val="1"/>
        </w:rPr>
        <w:t xml:space="preserve"> </w:t>
      </w:r>
      <w:r w:rsidRPr="004449EE">
        <w:t>e dei</w:t>
      </w:r>
      <w:r w:rsidRPr="004449EE">
        <w:rPr>
          <w:spacing w:val="1"/>
        </w:rPr>
        <w:t xml:space="preserve"> </w:t>
      </w:r>
      <w:r w:rsidRPr="004449EE">
        <w:t>tempi di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1"/>
        </w:rPr>
        <w:t xml:space="preserve"> </w:t>
      </w:r>
      <w:r w:rsidRPr="004449EE">
        <w:t>dell’opera.</w:t>
      </w:r>
    </w:p>
    <w:p w:rsidR="00F90FA9" w:rsidRPr="004449EE" w:rsidRDefault="009F7C6E">
      <w:pPr>
        <w:pStyle w:val="Corpodeltesto"/>
        <w:spacing w:before="157" w:line="256" w:lineRule="auto"/>
        <w:ind w:right="389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2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prevede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l’inserimento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Documento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Economia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Finanza</w:t>
      </w:r>
      <w:r w:rsidRPr="004449EE">
        <w:rPr>
          <w:spacing w:val="-11"/>
        </w:rPr>
        <w:t xml:space="preserve"> </w:t>
      </w:r>
      <w:r w:rsidRPr="004449EE">
        <w:t>(DEF)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infrastrutture</w:t>
      </w:r>
      <w:r w:rsidRPr="004449EE">
        <w:rPr>
          <w:spacing w:val="-12"/>
        </w:rPr>
        <w:t xml:space="preserve"> </w:t>
      </w:r>
      <w:r w:rsidRPr="004449EE">
        <w:t>strategiche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preminente interesse nazionale.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 che gli interventi in questione sono automaticamente inseriti nelle intese istituzionali di</w:t>
      </w:r>
      <w:r w:rsidRPr="004449EE">
        <w:rPr>
          <w:spacing w:val="1"/>
        </w:rPr>
        <w:t xml:space="preserve"> </w:t>
      </w:r>
      <w:r w:rsidRPr="004449EE">
        <w:t>programma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negli</w:t>
      </w:r>
      <w:r w:rsidRPr="004449EE">
        <w:rPr>
          <w:spacing w:val="1"/>
        </w:rPr>
        <w:t xml:space="preserve"> </w:t>
      </w:r>
      <w:r w:rsidRPr="004449EE">
        <w:t>accordi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programma</w:t>
      </w:r>
      <w:r w:rsidRPr="004449EE">
        <w:rPr>
          <w:spacing w:val="1"/>
        </w:rPr>
        <w:t xml:space="preserve"> </w:t>
      </w:r>
      <w:r w:rsidRPr="004449EE">
        <w:t>quadro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individuazione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priorità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dell'armonizzazione</w:t>
      </w:r>
      <w:r w:rsidRPr="004449EE">
        <w:rPr>
          <w:spacing w:val="-1"/>
        </w:rPr>
        <w:t xml:space="preserve"> </w:t>
      </w:r>
      <w:r w:rsidRPr="004449EE">
        <w:t>con le</w:t>
      </w:r>
      <w:r w:rsidRPr="004449EE">
        <w:rPr>
          <w:spacing w:val="-2"/>
        </w:rPr>
        <w:t xml:space="preserve"> </w:t>
      </w:r>
      <w:r w:rsidRPr="004449EE">
        <w:t>iniziative già</w:t>
      </w:r>
      <w:r w:rsidRPr="004449EE">
        <w:rPr>
          <w:spacing w:val="-3"/>
        </w:rPr>
        <w:t xml:space="preserve"> </w:t>
      </w:r>
      <w:r w:rsidRPr="004449EE">
        <w:t>incluse</w:t>
      </w:r>
      <w:r w:rsidRPr="004449EE">
        <w:rPr>
          <w:spacing w:val="-2"/>
        </w:rPr>
        <w:t xml:space="preserve"> </w:t>
      </w:r>
      <w:r w:rsidRPr="004449EE">
        <w:t>nelle</w:t>
      </w:r>
      <w:r w:rsidRPr="004449EE">
        <w:rPr>
          <w:spacing w:val="-2"/>
        </w:rPr>
        <w:t xml:space="preserve"> </w:t>
      </w:r>
      <w:r w:rsidRPr="004449EE">
        <w:t>intese e negli accordi</w:t>
      </w:r>
      <w:r w:rsidRPr="004449EE">
        <w:rPr>
          <w:spacing w:val="-2"/>
        </w:rPr>
        <w:t xml:space="preserve"> </w:t>
      </w:r>
      <w:r w:rsidRPr="004449EE">
        <w:t>stessi.</w:t>
      </w:r>
    </w:p>
    <w:p w:rsidR="00F90FA9" w:rsidRPr="004449EE" w:rsidRDefault="009F7C6E">
      <w:pPr>
        <w:pStyle w:val="Corpodeltesto"/>
        <w:spacing w:before="167" w:line="254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stabilisce che il Consiglio superiore dei lavori pubblici, senza nuovi o maggiori oneri, istituisce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comitato</w:t>
      </w:r>
      <w:r w:rsidRPr="004449EE">
        <w:rPr>
          <w:spacing w:val="-1"/>
        </w:rPr>
        <w:t xml:space="preserve"> </w:t>
      </w:r>
      <w:r w:rsidRPr="004449EE">
        <w:t>speciale</w:t>
      </w:r>
      <w:r w:rsidRPr="004449EE">
        <w:rPr>
          <w:spacing w:val="-1"/>
        </w:rPr>
        <w:t xml:space="preserve"> </w:t>
      </w:r>
      <w:r w:rsidRPr="004449EE">
        <w:t>per l’esame</w:t>
      </w:r>
      <w:r w:rsidRPr="004449EE">
        <w:rPr>
          <w:spacing w:val="-1"/>
        </w:rPr>
        <w:t xml:space="preserve"> </w:t>
      </w:r>
      <w:r w:rsidRPr="004449EE">
        <w:t>dei progetti relativi</w:t>
      </w:r>
      <w:r w:rsidRPr="004449EE">
        <w:rPr>
          <w:spacing w:val="-2"/>
        </w:rPr>
        <w:t xml:space="preserve"> </w:t>
      </w:r>
      <w:r w:rsidRPr="004449EE">
        <w:t>agli</w:t>
      </w:r>
      <w:r w:rsidRPr="004449EE">
        <w:rPr>
          <w:spacing w:val="-3"/>
        </w:rPr>
        <w:t xml:space="preserve"> </w:t>
      </w:r>
      <w:r w:rsidRPr="004449EE">
        <w:t>interventi di cui al presente</w:t>
      </w:r>
      <w:r w:rsidRPr="004449EE">
        <w:rPr>
          <w:spacing w:val="-1"/>
        </w:rPr>
        <w:t xml:space="preserve"> </w:t>
      </w:r>
      <w:r w:rsidRPr="004449EE">
        <w:t>articolo.</w:t>
      </w:r>
    </w:p>
    <w:p w:rsidR="00F90FA9" w:rsidRPr="004449EE" w:rsidRDefault="009F7C6E">
      <w:pPr>
        <w:pStyle w:val="Corpodeltesto"/>
        <w:spacing w:before="170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prevede, in maniera innovativa e con fnalità di accelerazione delle procedure, che in presenza di</w:t>
      </w:r>
      <w:r w:rsidRPr="004449EE">
        <w:rPr>
          <w:spacing w:val="1"/>
        </w:rPr>
        <w:t xml:space="preserve"> </w:t>
      </w:r>
      <w:r w:rsidRPr="004449EE">
        <w:t>dissensi</w:t>
      </w:r>
      <w:r w:rsidRPr="004449EE">
        <w:rPr>
          <w:spacing w:val="-11"/>
        </w:rPr>
        <w:t xml:space="preserve"> </w:t>
      </w:r>
      <w:r w:rsidRPr="004449EE">
        <w:t>qualificati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2"/>
        </w:rPr>
        <w:t xml:space="preserve"> </w:t>
      </w:r>
      <w:r w:rsidRPr="004449EE">
        <w:t>sensi</w:t>
      </w:r>
      <w:r w:rsidRPr="004449EE">
        <w:rPr>
          <w:spacing w:val="-12"/>
        </w:rPr>
        <w:t xml:space="preserve"> </w:t>
      </w:r>
      <w:r w:rsidRPr="004449EE">
        <w:t>dell'articolo</w:t>
      </w:r>
      <w:r w:rsidRPr="004449EE">
        <w:rPr>
          <w:spacing w:val="-12"/>
        </w:rPr>
        <w:t xml:space="preserve"> </w:t>
      </w:r>
      <w:r w:rsidRPr="004449EE">
        <w:t>14-quinquies,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1,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legge</w:t>
      </w:r>
      <w:r w:rsidRPr="004449EE">
        <w:rPr>
          <w:spacing w:val="-10"/>
        </w:rPr>
        <w:t xml:space="preserve"> </w:t>
      </w:r>
      <w:r w:rsidRPr="004449EE">
        <w:t>7</w:t>
      </w:r>
      <w:r w:rsidRPr="004449EE">
        <w:rPr>
          <w:spacing w:val="-11"/>
        </w:rPr>
        <w:t xml:space="preserve"> </w:t>
      </w:r>
      <w:r w:rsidRPr="004449EE">
        <w:t>agosto</w:t>
      </w:r>
      <w:r w:rsidRPr="004449EE">
        <w:rPr>
          <w:spacing w:val="-11"/>
        </w:rPr>
        <w:t xml:space="preserve"> </w:t>
      </w:r>
      <w:r w:rsidRPr="004449EE">
        <w:t>1990,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241,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procedura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commi</w:t>
      </w:r>
      <w:r w:rsidRPr="004449EE">
        <w:rPr>
          <w:spacing w:val="-2"/>
        </w:rPr>
        <w:t xml:space="preserve"> </w:t>
      </w:r>
      <w:r w:rsidRPr="004449EE">
        <w:t>4,</w:t>
      </w:r>
      <w:r w:rsidRPr="004449EE">
        <w:rPr>
          <w:spacing w:val="-4"/>
        </w:rPr>
        <w:t xml:space="preserve"> </w:t>
      </w:r>
      <w:r w:rsidRPr="004449EE">
        <w:t>5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6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medesimo</w:t>
      </w:r>
      <w:r w:rsidRPr="004449EE">
        <w:rPr>
          <w:spacing w:val="-4"/>
        </w:rPr>
        <w:t xml:space="preserve"> </w:t>
      </w:r>
      <w:r w:rsidRPr="004449EE">
        <w:t>articolo</w:t>
      </w:r>
      <w:r w:rsidRPr="004449EE">
        <w:rPr>
          <w:spacing w:val="-3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sostituita</w:t>
      </w:r>
      <w:r w:rsidRPr="004449EE">
        <w:rPr>
          <w:spacing w:val="-3"/>
        </w:rPr>
        <w:t xml:space="preserve"> </w:t>
      </w:r>
      <w:r w:rsidRPr="004449EE">
        <w:t>dall’adozione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Presidente</w:t>
      </w:r>
      <w:r w:rsidRPr="004449EE">
        <w:rPr>
          <w:spacing w:val="-53"/>
        </w:rPr>
        <w:t xml:space="preserve"> </w:t>
      </w:r>
      <w:r w:rsidRPr="004449EE">
        <w:t>del Consiglio dei Ministri, su proposta del Ministro delle infrastrutture e trasporti, previa deliberazione del</w:t>
      </w:r>
      <w:r w:rsidRPr="004449EE">
        <w:rPr>
          <w:spacing w:val="1"/>
        </w:rPr>
        <w:t xml:space="preserve"> </w:t>
      </w:r>
      <w:r w:rsidRPr="004449EE">
        <w:t>CIPESS, integrato dai presidenti delle regioni o delle province autonome interessate, sentita la Conferenza</w:t>
      </w:r>
      <w:r w:rsidRPr="004449EE">
        <w:rPr>
          <w:spacing w:val="1"/>
        </w:rPr>
        <w:t xml:space="preserve"> </w:t>
      </w:r>
      <w:r w:rsidRPr="004449EE">
        <w:t>unificata di cui all'articolo 8 del decreto legislativo 28 agosto 1997, n. 281. Il predetto decreto approva il</w:t>
      </w:r>
      <w:r w:rsidRPr="004449EE">
        <w:rPr>
          <w:spacing w:val="1"/>
        </w:rPr>
        <w:t xml:space="preserve"> </w:t>
      </w:r>
      <w:r w:rsidRPr="004449EE">
        <w:t>progetto di fattibilità tecnico-economica delle infrastrutture di cui al presente articolo e produce i medesimi</w:t>
      </w:r>
      <w:r w:rsidRPr="004449EE">
        <w:rPr>
          <w:spacing w:val="1"/>
        </w:rPr>
        <w:t xml:space="preserve"> </w:t>
      </w:r>
      <w:r w:rsidRPr="004449EE">
        <w:t>effetti di cui all’articolo 38, comma 10, del codice, ossia: approva il progetto e perfeziona l’intesa tra gli enti</w:t>
      </w:r>
      <w:r w:rsidRPr="004449EE">
        <w:rPr>
          <w:spacing w:val="1"/>
        </w:rPr>
        <w:t xml:space="preserve"> </w:t>
      </w:r>
      <w:r w:rsidRPr="004449EE">
        <w:t>territoriali interessati anche ai fini della localizzazione dell'opera, della conformità urbanistica e paesaggistica</w:t>
      </w:r>
      <w:r w:rsidRPr="004449EE">
        <w:rPr>
          <w:spacing w:val="-52"/>
        </w:rPr>
        <w:t xml:space="preserve"> </w:t>
      </w:r>
      <w:r w:rsidRPr="004449EE">
        <w:t>dell'intervento,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risoluzione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interferenze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relative</w:t>
      </w:r>
      <w:r w:rsidRPr="004449EE">
        <w:rPr>
          <w:spacing w:val="-4"/>
        </w:rPr>
        <w:t xml:space="preserve"> </w:t>
      </w:r>
      <w:r w:rsidRPr="004449EE">
        <w:t>opere</w:t>
      </w:r>
      <w:r w:rsidRPr="004449EE">
        <w:rPr>
          <w:spacing w:val="-7"/>
        </w:rPr>
        <w:t xml:space="preserve"> </w:t>
      </w:r>
      <w:r w:rsidRPr="004449EE">
        <w:t>mitigatrici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compensatrici;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7"/>
        </w:rPr>
        <w:t xml:space="preserve"> </w:t>
      </w:r>
      <w:r w:rsidRPr="004449EE">
        <w:t>effetto</w:t>
      </w:r>
      <w:r w:rsidRPr="004449EE">
        <w:rPr>
          <w:spacing w:val="-53"/>
        </w:rPr>
        <w:t xml:space="preserve"> </w:t>
      </w:r>
      <w:r w:rsidRPr="004449EE">
        <w:t>di variante agli strumenti urbanistici vigenti, comprende il provvedimento di VIA, i titoli abilitativi necessari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dichiarazione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pubblica</w:t>
      </w:r>
      <w:r w:rsidRPr="004449EE">
        <w:rPr>
          <w:spacing w:val="-3"/>
        </w:rPr>
        <w:t xml:space="preserve"> </w:t>
      </w:r>
      <w:r w:rsidRPr="004449EE">
        <w:t>utilità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indifferibilità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opere</w:t>
      </w:r>
      <w:r w:rsidRPr="004449EE">
        <w:rPr>
          <w:spacing w:val="-3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vincolo</w:t>
      </w:r>
      <w:r w:rsidRPr="004449EE">
        <w:rPr>
          <w:spacing w:val="-6"/>
        </w:rPr>
        <w:t xml:space="preserve"> </w:t>
      </w:r>
      <w:r w:rsidRPr="004449EE">
        <w:t>preordinato</w:t>
      </w:r>
      <w:r w:rsidRPr="004449EE">
        <w:rPr>
          <w:spacing w:val="-3"/>
        </w:rPr>
        <w:t xml:space="preserve"> </w:t>
      </w:r>
      <w:r w:rsidRPr="004449EE">
        <w:t>all’esproprio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consente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realizzazione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tutte</w:t>
      </w:r>
      <w:r w:rsidRPr="004449EE">
        <w:rPr>
          <w:spacing w:val="-3"/>
        </w:rPr>
        <w:t xml:space="preserve"> </w:t>
      </w:r>
      <w:r w:rsidRPr="004449EE">
        <w:t>le opere</w:t>
      </w:r>
      <w:r w:rsidRPr="004449EE">
        <w:rPr>
          <w:spacing w:val="-1"/>
        </w:rPr>
        <w:t xml:space="preserve"> </w:t>
      </w:r>
      <w:r w:rsidRPr="004449EE">
        <w:t>e attività</w:t>
      </w:r>
      <w:r w:rsidRPr="004449EE">
        <w:rPr>
          <w:spacing w:val="-2"/>
        </w:rPr>
        <w:t xml:space="preserve"> </w:t>
      </w:r>
      <w:r w:rsidRPr="004449EE">
        <w:t>previste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-1"/>
        </w:rPr>
        <w:t xml:space="preserve"> </w:t>
      </w:r>
      <w:r w:rsidRPr="004449EE">
        <w:t>approvato.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40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L’articolo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l’istituto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dibattito</w:t>
      </w:r>
      <w:r w:rsidRPr="004449EE">
        <w:rPr>
          <w:spacing w:val="-6"/>
        </w:rPr>
        <w:t xml:space="preserve"> </w:t>
      </w:r>
      <w:r w:rsidRPr="004449EE">
        <w:t>pubblico.</w:t>
      </w:r>
    </w:p>
    <w:p w:rsidR="00F90FA9" w:rsidRPr="004449EE" w:rsidRDefault="009F7C6E">
      <w:pPr>
        <w:spacing w:before="182" w:line="259" w:lineRule="auto"/>
        <w:ind w:left="472" w:right="388"/>
        <w:jc w:val="both"/>
      </w:pPr>
      <w:r w:rsidRPr="004449EE">
        <w:t>In chiave ricostruttiva occorre osservare che tale istituto non trova una diretta previsione nelle Direttive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2014/23/UE,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2014/24/UE</w:t>
      </w:r>
      <w:r w:rsidRPr="004449EE">
        <w:rPr>
          <w:spacing w:val="-15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2014/25/UE,</w:t>
      </w:r>
      <w:r w:rsidRPr="004449EE">
        <w:rPr>
          <w:spacing w:val="-14"/>
        </w:rPr>
        <w:t xml:space="preserve"> </w:t>
      </w:r>
      <w:r w:rsidRPr="004449EE">
        <w:t>né,</w:t>
      </w:r>
      <w:r w:rsidRPr="004449EE">
        <w:rPr>
          <w:spacing w:val="-14"/>
        </w:rPr>
        <w:t xml:space="preserve"> </w:t>
      </w:r>
      <w:r w:rsidRPr="004449EE">
        <w:t>tantomeno,</w:t>
      </w:r>
      <w:r w:rsidRPr="004449EE">
        <w:rPr>
          <w:spacing w:val="-14"/>
        </w:rPr>
        <w:t xml:space="preserve"> </w:t>
      </w:r>
      <w:r w:rsidRPr="004449EE">
        <w:t>nella</w:t>
      </w:r>
      <w:r w:rsidRPr="004449EE">
        <w:rPr>
          <w:spacing w:val="-13"/>
        </w:rPr>
        <w:t xml:space="preserve"> </w:t>
      </w:r>
      <w:r w:rsidRPr="004449EE">
        <w:t>normativa</w:t>
      </w:r>
      <w:r w:rsidRPr="004449EE">
        <w:rPr>
          <w:spacing w:val="-14"/>
        </w:rPr>
        <w:t xml:space="preserve"> </w:t>
      </w:r>
      <w:r w:rsidRPr="004449EE">
        <w:t>nazionale</w:t>
      </w:r>
      <w:r w:rsidRPr="004449EE">
        <w:rPr>
          <w:spacing w:val="-17"/>
        </w:rPr>
        <w:t xml:space="preserve"> </w:t>
      </w:r>
      <w:r w:rsidRPr="004449EE">
        <w:t>previgente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6"/>
        </w:rPr>
        <w:t xml:space="preserve"> </w:t>
      </w:r>
      <w:r w:rsidRPr="004449EE">
        <w:t>legge</w:t>
      </w:r>
      <w:r w:rsidRPr="004449EE">
        <w:rPr>
          <w:spacing w:val="-14"/>
        </w:rPr>
        <w:t xml:space="preserve"> </w:t>
      </w:r>
      <w:r w:rsidRPr="004449EE">
        <w:t>delega</w:t>
      </w:r>
      <w:r w:rsidRPr="004449EE">
        <w:rPr>
          <w:spacing w:val="-53"/>
        </w:rPr>
        <w:t xml:space="preserve"> </w:t>
      </w:r>
      <w:r w:rsidRPr="004449EE">
        <w:t>al codice dei contratti pubblici n. 11/2016, sebbene in essa si previde, all’art. 1, lett. qqq), “</w:t>
      </w:r>
      <w:r w:rsidRPr="004449EE">
        <w:rPr>
          <w:i/>
        </w:rPr>
        <w:t>l’introduzione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forme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dibattito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pubblico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comunità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locali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territori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interessati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realizzazione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grandi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progetti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infrastrutturali e di architettura di rilevanza sociale aventi impatto sull'ambiente, la città o sull'assetto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territorio, prevedendo la pubblicazione on line dei progetti e degli esiti della consultazione pubblica;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osservazioni elaborate in sede di consultazione pubblica entrano nella valutazione in sede di predisposizione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 progetto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definitivo</w:t>
      </w:r>
      <w:r w:rsidRPr="004449EE">
        <w:t>”.</w:t>
      </w:r>
    </w:p>
    <w:p w:rsidR="00F90FA9" w:rsidRPr="004449EE" w:rsidRDefault="009F7C6E">
      <w:pPr>
        <w:spacing w:before="159" w:line="256" w:lineRule="auto"/>
        <w:ind w:left="472" w:right="387"/>
        <w:jc w:val="both"/>
      </w:pPr>
      <w:r w:rsidRPr="004449EE">
        <w:t>Nondimeno,</w:t>
      </w:r>
      <w:r w:rsidRPr="004449EE">
        <w:rPr>
          <w:spacing w:val="-8"/>
        </w:rPr>
        <w:t xml:space="preserve"> </w:t>
      </w:r>
      <w:r w:rsidRPr="004449EE">
        <w:t>l’interesse</w:t>
      </w:r>
      <w:r w:rsidRPr="004449EE">
        <w:rPr>
          <w:spacing w:val="-7"/>
        </w:rPr>
        <w:t xml:space="preserve"> </w:t>
      </w:r>
      <w:r w:rsidRPr="004449EE">
        <w:t>generale</w:t>
      </w:r>
      <w:r w:rsidRPr="004449EE">
        <w:rPr>
          <w:spacing w:val="-9"/>
        </w:rPr>
        <w:t xml:space="preserve"> </w:t>
      </w:r>
      <w:r w:rsidRPr="004449EE">
        <w:t>correlabile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dibattito</w:t>
      </w:r>
      <w:r w:rsidRPr="004449EE">
        <w:rPr>
          <w:spacing w:val="-10"/>
        </w:rPr>
        <w:t xml:space="preserve"> </w:t>
      </w:r>
      <w:r w:rsidRPr="004449EE">
        <w:t>pubblico</w:t>
      </w:r>
      <w:r w:rsidRPr="004449EE">
        <w:rPr>
          <w:spacing w:val="-8"/>
        </w:rPr>
        <w:t xml:space="preserve"> </w:t>
      </w:r>
      <w:r w:rsidRPr="004449EE">
        <w:t>sembra</w:t>
      </w:r>
      <w:r w:rsidRPr="004449EE">
        <w:rPr>
          <w:spacing w:val="-6"/>
        </w:rPr>
        <w:t xml:space="preserve"> </w:t>
      </w:r>
      <w:r w:rsidRPr="004449EE">
        <w:t>ricavabile</w:t>
      </w:r>
      <w:r w:rsidRPr="004449EE">
        <w:rPr>
          <w:spacing w:val="-10"/>
        </w:rPr>
        <w:t xml:space="preserve"> </w:t>
      </w:r>
      <w:r w:rsidRPr="004449EE">
        <w:t>dal</w:t>
      </w:r>
      <w:r w:rsidRPr="004449EE">
        <w:rPr>
          <w:spacing w:val="-9"/>
        </w:rPr>
        <w:t xml:space="preserve"> </w:t>
      </w:r>
      <w:r w:rsidRPr="004449EE">
        <w:t>considerando</w:t>
      </w:r>
      <w:r w:rsidRPr="004449EE">
        <w:rPr>
          <w:spacing w:val="-9"/>
        </w:rPr>
        <w:t xml:space="preserve"> </w:t>
      </w:r>
      <w:r w:rsidRPr="004449EE">
        <w:t>122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direttiva n. 2014/24/UE, secondo cui “</w:t>
      </w:r>
      <w:r w:rsidRPr="004449EE">
        <w:rPr>
          <w:i/>
        </w:rPr>
        <w:t>i cittadini, i soggetti interessati organizzati o meno, e altre persone 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organismi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hanno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accesso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ricorso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direttiva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89/655/CEE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hanno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comunque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interesse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legittimo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qualità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contribuenti 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corretto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svolgimento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appalto</w:t>
      </w:r>
      <w:r w:rsidRPr="004449EE">
        <w:t>”.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>L’istituto, comunque, ha una tradizione consolidata nell’ordinamento francese, risalendo all’art. 2 della legge</w:t>
      </w:r>
      <w:r w:rsidRPr="004449EE">
        <w:rPr>
          <w:spacing w:val="-52"/>
        </w:rPr>
        <w:t xml:space="preserve"> </w:t>
      </w:r>
      <w:r w:rsidRPr="004449EE">
        <w:t>95 – 101 del 2 febbraio 1995 (legge Barnier), relativa al rafforzamento della protezione dell’ambiente, ed è</w:t>
      </w:r>
      <w:r w:rsidRPr="004449EE">
        <w:rPr>
          <w:spacing w:val="1"/>
        </w:rPr>
        <w:t xml:space="preserve"> </w:t>
      </w:r>
      <w:r w:rsidRPr="004449EE">
        <w:t>stato introdotto per la prima volta in Italia dall’art. 8 della L.R. Toscana n. 39/2013 e, successivamente</w:t>
      </w:r>
      <w:r w:rsidRPr="004449EE">
        <w:rPr>
          <w:spacing w:val="1"/>
        </w:rPr>
        <w:t xml:space="preserve"> </w:t>
      </w:r>
      <w:r w:rsidRPr="004449EE">
        <w:t>all’entrata in vigore del vigente codice dei contratti pubblici, dall’art. 7 della L.R. Puglia n. 84/2017, i cui</w:t>
      </w:r>
      <w:r w:rsidRPr="004449EE">
        <w:rPr>
          <w:spacing w:val="1"/>
        </w:rPr>
        <w:t xml:space="preserve"> </w:t>
      </w:r>
      <w:r w:rsidRPr="004449EE">
        <w:t>commi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5</w:t>
      </w:r>
      <w:r w:rsidRPr="004449EE">
        <w:rPr>
          <w:spacing w:val="-7"/>
        </w:rPr>
        <w:t xml:space="preserve"> </w:t>
      </w:r>
      <w:r w:rsidRPr="004449EE">
        <w:t>sono</w:t>
      </w:r>
      <w:r w:rsidRPr="004449EE">
        <w:rPr>
          <w:spacing w:val="-7"/>
        </w:rPr>
        <w:t xml:space="preserve"> </w:t>
      </w:r>
      <w:r w:rsidRPr="004449EE">
        <w:t>stati</w:t>
      </w:r>
      <w:r w:rsidRPr="004449EE">
        <w:rPr>
          <w:spacing w:val="-6"/>
        </w:rPr>
        <w:t xml:space="preserve"> </w:t>
      </w:r>
      <w:r w:rsidRPr="004449EE">
        <w:t>dichiarati</w:t>
      </w:r>
      <w:r w:rsidRPr="004449EE">
        <w:rPr>
          <w:spacing w:val="-7"/>
        </w:rPr>
        <w:t xml:space="preserve"> </w:t>
      </w:r>
      <w:r w:rsidRPr="004449EE">
        <w:t>costituzionalmente</w:t>
      </w:r>
      <w:r w:rsidRPr="004449EE">
        <w:rPr>
          <w:spacing w:val="-9"/>
        </w:rPr>
        <w:t xml:space="preserve"> </w:t>
      </w:r>
      <w:r w:rsidRPr="004449EE">
        <w:t>illegittimi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sentenza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Corte</w:t>
      </w:r>
      <w:r w:rsidRPr="004449EE">
        <w:rPr>
          <w:spacing w:val="-9"/>
        </w:rPr>
        <w:t xml:space="preserve"> </w:t>
      </w:r>
      <w:r w:rsidRPr="004449EE">
        <w:t>costituzionale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235</w:t>
      </w:r>
      <w:r w:rsidRPr="004449EE">
        <w:rPr>
          <w:spacing w:val="-52"/>
        </w:rPr>
        <w:t xml:space="preserve"> </w:t>
      </w:r>
      <w:r w:rsidRPr="004449EE">
        <w:t>del 9 ottobre 2018, e ciò nella parte in cui è previsto che il dibattito pubblico regionale si svolga anche sulle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-2"/>
        </w:rPr>
        <w:t xml:space="preserve"> </w:t>
      </w:r>
      <w:r w:rsidRPr="004449EE">
        <w:t>nazionali.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Ad ogni modo, in attuazione della legge delega sopra indicata, il legislatore statale ha introdotto l’art. 22 del</w:t>
      </w:r>
      <w:r w:rsidRPr="004449EE">
        <w:rPr>
          <w:spacing w:val="1"/>
        </w:rPr>
        <w:t xml:space="preserve"> </w:t>
      </w:r>
      <w:r w:rsidRPr="004449EE">
        <w:t>d.lgs. n. 50/2016, rubricato “</w:t>
      </w:r>
      <w:r w:rsidRPr="004449EE">
        <w:rPr>
          <w:i/>
        </w:rPr>
        <w:t>trasparenza nella partecipazione di portatori di interessi e dibattito pubblico</w:t>
      </w:r>
      <w:r w:rsidRPr="004449EE">
        <w:t>”,</w:t>
      </w:r>
      <w:r w:rsidRPr="004449EE">
        <w:rPr>
          <w:spacing w:val="1"/>
        </w:rPr>
        <w:t xml:space="preserve"> </w:t>
      </w:r>
      <w:r w:rsidRPr="004449EE">
        <w:t>che ha demandato al decreto del Presidente del Consiglio dei Ministri, tra l’altro, la fissazione dei criteri per</w:t>
      </w:r>
      <w:r w:rsidRPr="004449EE">
        <w:rPr>
          <w:spacing w:val="1"/>
        </w:rPr>
        <w:t xml:space="preserve"> </w:t>
      </w:r>
      <w:r w:rsidRPr="004449EE">
        <w:t>l’individuazione</w:t>
      </w:r>
      <w:r w:rsidRPr="004449EE">
        <w:rPr>
          <w:spacing w:val="-1"/>
        </w:rPr>
        <w:t xml:space="preserve"> </w:t>
      </w:r>
      <w:r w:rsidRPr="004449EE">
        <w:t>delle opere oggetto di dibattito pubblico.</w:t>
      </w:r>
    </w:p>
    <w:p w:rsidR="00F90FA9" w:rsidRPr="004449EE" w:rsidRDefault="009F7C6E">
      <w:pPr>
        <w:spacing w:before="160" w:line="259" w:lineRule="auto"/>
        <w:ind w:left="472" w:right="388"/>
        <w:jc w:val="both"/>
      </w:pPr>
      <w:r w:rsidRPr="004449EE">
        <w:t>Conformemente a tale previsione, è stato emanato il d.p.c.m. 76/2018, regolamento recante modalità di</w:t>
      </w:r>
      <w:r w:rsidRPr="004449EE">
        <w:rPr>
          <w:spacing w:val="1"/>
        </w:rPr>
        <w:t xml:space="preserve"> </w:t>
      </w:r>
      <w:r w:rsidRPr="004449EE">
        <w:t>svolgimento, tipologie e soglie dimensionali delle opere sottoposte a dibattito pubblico, che, appunto ai sensi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22,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d.lgs.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50/2016,</w:t>
      </w:r>
      <w:r w:rsidRPr="004449EE">
        <w:rPr>
          <w:spacing w:val="-3"/>
        </w:rPr>
        <w:t xml:space="preserve"> </w:t>
      </w:r>
      <w:r w:rsidRPr="004449EE">
        <w:t>ha</w:t>
      </w:r>
      <w:r w:rsidRPr="004449EE">
        <w:rPr>
          <w:spacing w:val="-3"/>
        </w:rPr>
        <w:t xml:space="preserve"> </w:t>
      </w:r>
      <w:r w:rsidRPr="004449EE">
        <w:t>istituito</w:t>
      </w:r>
      <w:r w:rsidRPr="004449EE">
        <w:rPr>
          <w:spacing w:val="-6"/>
        </w:rPr>
        <w:t xml:space="preserve"> </w:t>
      </w:r>
      <w:r w:rsidRPr="004449EE">
        <w:t>presso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Ministero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Infrastrutture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trasporti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Commissione nazionale per il dibattito pubblico, alla quale è stato affidato “</w:t>
      </w:r>
      <w:r w:rsidRPr="004449EE">
        <w:rPr>
          <w:i/>
        </w:rPr>
        <w:t>il compito di raccogliere 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informazioni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dibattiti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corso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svolgimento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conclusi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proporre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raccomandazioni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svolgimento 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dibattito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pubblico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sulla base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dell'esperienza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maturata</w:t>
      </w:r>
      <w:r w:rsidRPr="004449EE">
        <w:t>”.</w:t>
      </w:r>
    </w:p>
    <w:p w:rsidR="00F90FA9" w:rsidRPr="004449EE" w:rsidRDefault="009F7C6E">
      <w:pPr>
        <w:spacing w:before="158" w:line="259" w:lineRule="auto"/>
        <w:ind w:left="472" w:right="386"/>
        <w:jc w:val="both"/>
      </w:pPr>
      <w:r w:rsidRPr="004449EE">
        <w:t>In</w:t>
      </w:r>
      <w:r w:rsidRPr="004449EE">
        <w:rPr>
          <w:spacing w:val="-8"/>
        </w:rPr>
        <w:t xml:space="preserve"> </w:t>
      </w:r>
      <w:r w:rsidRPr="004449EE">
        <w:t>linea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continuità,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prospettiva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conferire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9"/>
        </w:rPr>
        <w:t xml:space="preserve"> </w:t>
      </w:r>
      <w:r w:rsidRPr="004449EE">
        <w:t>su</w:t>
      </w:r>
      <w:r w:rsidRPr="004449EE">
        <w:rPr>
          <w:spacing w:val="-10"/>
        </w:rPr>
        <w:t xml:space="preserve"> </w:t>
      </w:r>
      <w:r w:rsidRPr="004449EE">
        <w:t>rinnovate</w:t>
      </w:r>
      <w:r w:rsidRPr="004449EE">
        <w:rPr>
          <w:spacing w:val="-7"/>
        </w:rPr>
        <w:t xml:space="preserve"> </w:t>
      </w:r>
      <w:r w:rsidRPr="004449EE">
        <w:t>basi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legittimazione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diritto</w:t>
      </w:r>
      <w:r w:rsidRPr="004449EE">
        <w:rPr>
          <w:spacing w:val="-53"/>
        </w:rPr>
        <w:t xml:space="preserve"> </w:t>
      </w:r>
      <w:r w:rsidRPr="004449EE">
        <w:t>positivo</w:t>
      </w:r>
      <w:r w:rsidRPr="004449EE">
        <w:rPr>
          <w:spacing w:val="-3"/>
        </w:rPr>
        <w:t xml:space="preserve"> </w:t>
      </w:r>
      <w:r w:rsidRPr="004449EE">
        <w:t>all’istituto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questione,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legge</w:t>
      </w:r>
      <w:r w:rsidRPr="004449EE">
        <w:rPr>
          <w:spacing w:val="-3"/>
        </w:rPr>
        <w:t xml:space="preserve"> </w:t>
      </w:r>
      <w:r w:rsidRPr="004449EE">
        <w:t>delega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nuovo</w:t>
      </w:r>
      <w:r w:rsidRPr="004449EE">
        <w:rPr>
          <w:spacing w:val="-2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ha</w:t>
      </w:r>
      <w:r w:rsidRPr="004449EE">
        <w:rPr>
          <w:spacing w:val="-3"/>
        </w:rPr>
        <w:t xml:space="preserve"> </w:t>
      </w:r>
      <w:r w:rsidRPr="004449EE">
        <w:t>previsto,</w:t>
      </w:r>
      <w:r w:rsidRPr="004449EE">
        <w:rPr>
          <w:spacing w:val="-5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principi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criteri</w:t>
      </w:r>
      <w:r w:rsidRPr="004449EE">
        <w:rPr>
          <w:spacing w:val="-2"/>
        </w:rPr>
        <w:t xml:space="preserve"> </w:t>
      </w:r>
      <w:r w:rsidRPr="004449EE">
        <w:t>direttivi,</w:t>
      </w:r>
      <w:r w:rsidRPr="004449EE">
        <w:rPr>
          <w:spacing w:val="1"/>
        </w:rPr>
        <w:t xml:space="preserve"> </w:t>
      </w:r>
      <w:r w:rsidRPr="004449EE">
        <w:t>la “</w:t>
      </w:r>
      <w:r w:rsidRPr="004449EE">
        <w:rPr>
          <w:i/>
        </w:rPr>
        <w:t>revisione e semplificazione della normativa primaria in materia di programmazione, localizzazione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opere pubbliche e dibattito pubblico, al fine di rendere le relative scelte maggiormente rispondenti 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fabbisogni della comunità, nonché di rendere più celeri e meno conflittuali le procedure finalizzate 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raggiungimento dell’intesa fra i diversi livelli territoriali coinvolti nelle scelte stesse</w:t>
      </w:r>
      <w:r w:rsidRPr="004449EE">
        <w:t>” (art. 1, comma 2, lett.</w:t>
      </w:r>
      <w:r w:rsidRPr="004449EE">
        <w:rPr>
          <w:spacing w:val="1"/>
        </w:rPr>
        <w:t xml:space="preserve"> </w:t>
      </w:r>
      <w:r w:rsidRPr="004449EE">
        <w:t>o) della legge 78/2022).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Nel presente codice la disciplina del dibattito pubblico è delineata nell’allegato I.6, che riprende i contenuti</w:t>
      </w:r>
      <w:r w:rsidRPr="004449EE">
        <w:rPr>
          <w:spacing w:val="1"/>
        </w:rPr>
        <w:t xml:space="preserve"> </w:t>
      </w:r>
      <w:r w:rsidRPr="004449EE">
        <w:t>del vigente d.P.C.M. 10 maggio 2018, n. 76, ma, nel contempo, sopprime la Commissione nazionale per il</w:t>
      </w:r>
      <w:r w:rsidRPr="004449EE">
        <w:rPr>
          <w:spacing w:val="1"/>
        </w:rPr>
        <w:t xml:space="preserve"> </w:t>
      </w:r>
      <w:r w:rsidRPr="004449EE">
        <w:t>dibattito pubblico. L’allegato individua le opere soggette a dibattito pubblico obbligatorio, le esclusioni, il</w:t>
      </w:r>
      <w:r w:rsidRPr="004449EE">
        <w:rPr>
          <w:spacing w:val="1"/>
        </w:rPr>
        <w:t xml:space="preserve"> </w:t>
      </w:r>
      <w:r w:rsidRPr="004449EE">
        <w:t>procedimento di indizione, i compiti e le funzioni sia del responsabile del dibattito che della stazione</w:t>
      </w:r>
      <w:r w:rsidRPr="004449EE">
        <w:rPr>
          <w:spacing w:val="1"/>
        </w:rPr>
        <w:t xml:space="preserve"> </w:t>
      </w:r>
      <w:r w:rsidRPr="004449EE">
        <w:t>appaltante,</w:t>
      </w:r>
      <w:r w:rsidRPr="004449EE">
        <w:rPr>
          <w:spacing w:val="-4"/>
        </w:rPr>
        <w:t xml:space="preserve"> </w:t>
      </w:r>
      <w:r w:rsidRPr="004449EE">
        <w:t>nonché lo</w:t>
      </w:r>
      <w:r w:rsidRPr="004449EE">
        <w:rPr>
          <w:spacing w:val="-1"/>
        </w:rPr>
        <w:t xml:space="preserve"> </w:t>
      </w:r>
      <w:r w:rsidRPr="004449EE">
        <w:t>svolgimento di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procedura fino alla</w:t>
      </w:r>
      <w:r w:rsidRPr="004449EE">
        <w:rPr>
          <w:spacing w:val="-1"/>
        </w:rPr>
        <w:t xml:space="preserve"> </w:t>
      </w:r>
      <w:r w:rsidRPr="004449EE">
        <w:t>sua conclusione.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attribuisce alla stazione appaltante o all’ente concedente il potere di indire il dibattito pubblico</w:t>
      </w:r>
      <w:r w:rsidRPr="004449EE">
        <w:rPr>
          <w:spacing w:val="1"/>
        </w:rPr>
        <w:t xml:space="preserve"> </w:t>
      </w:r>
      <w:r w:rsidRPr="004449EE">
        <w:t>oltre i casi di procedura obbligatoria, e ciò nell’ipotesi in cui se ne ravvisi l’opportunità in ragione della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-3"/>
        </w:rPr>
        <w:t xml:space="preserve"> </w:t>
      </w:r>
      <w:r w:rsidRPr="004449EE">
        <w:t>rilevanza</w:t>
      </w:r>
      <w:r w:rsidRPr="004449EE">
        <w:rPr>
          <w:spacing w:val="-1"/>
        </w:rPr>
        <w:t xml:space="preserve"> </w:t>
      </w:r>
      <w:r w:rsidRPr="004449EE">
        <w:t>sociale</w:t>
      </w:r>
      <w:r w:rsidRPr="004449EE">
        <w:rPr>
          <w:spacing w:val="-1"/>
        </w:rPr>
        <w:t xml:space="preserve"> </w:t>
      </w:r>
      <w:r w:rsidRPr="004449EE">
        <w:t>dell’intervento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suo</w:t>
      </w:r>
      <w:r w:rsidRPr="004449EE">
        <w:rPr>
          <w:spacing w:val="-4"/>
        </w:rPr>
        <w:t xml:space="preserve"> </w:t>
      </w:r>
      <w:r w:rsidRPr="004449EE">
        <w:t>impatto</w:t>
      </w:r>
      <w:r w:rsidRPr="004449EE">
        <w:rPr>
          <w:spacing w:val="-1"/>
        </w:rPr>
        <w:t xml:space="preserve"> </w:t>
      </w:r>
      <w:r w:rsidRPr="004449EE">
        <w:t>sull’ambiente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territorio.</w:t>
      </w:r>
    </w:p>
    <w:p w:rsidR="00F90FA9" w:rsidRPr="004449EE" w:rsidRDefault="009F7C6E">
      <w:pPr>
        <w:pStyle w:val="Corpodeltesto"/>
        <w:spacing w:before="165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4"/>
        </w:rPr>
        <w:t xml:space="preserve"> </w:t>
      </w:r>
      <w:r w:rsidRPr="004449EE">
        <w:t>specifica</w:t>
      </w:r>
      <w:r w:rsidRPr="004449EE">
        <w:rPr>
          <w:spacing w:val="-2"/>
        </w:rPr>
        <w:t xml:space="preserve"> </w:t>
      </w:r>
      <w:r w:rsidRPr="004449EE">
        <w:t>l’atto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attraverso</w:t>
      </w:r>
      <w:r w:rsidRPr="004449EE">
        <w:rPr>
          <w:spacing w:val="-2"/>
        </w:rPr>
        <w:t xml:space="preserve"> </w:t>
      </w:r>
      <w:r w:rsidRPr="004449EE">
        <w:t>cui l’allegato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modificato.</w:t>
      </w:r>
    </w:p>
    <w:p w:rsidR="00F90FA9" w:rsidRPr="004449EE" w:rsidRDefault="009F7C6E">
      <w:pPr>
        <w:pStyle w:val="Corpodeltesto"/>
        <w:spacing w:before="181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disciplina l’indizione del dibattito pubblico, prescrivendo – con evidente finalità di pubblicità</w:t>
      </w:r>
      <w:r w:rsidRPr="004449EE">
        <w:rPr>
          <w:spacing w:val="1"/>
        </w:rPr>
        <w:t xml:space="preserve"> </w:t>
      </w:r>
      <w:r w:rsidRPr="004449EE">
        <w:t>notizia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pubblicato</w:t>
      </w:r>
      <w:r w:rsidRPr="004449EE">
        <w:rPr>
          <w:spacing w:val="-9"/>
        </w:rPr>
        <w:t xml:space="preserve"> </w:t>
      </w:r>
      <w:r w:rsidRPr="004449EE">
        <w:t>sul</w:t>
      </w:r>
      <w:r w:rsidRPr="004449EE">
        <w:rPr>
          <w:spacing w:val="-6"/>
        </w:rPr>
        <w:t xml:space="preserve"> </w:t>
      </w:r>
      <w:r w:rsidRPr="004449EE">
        <w:t>sito</w:t>
      </w:r>
      <w:r w:rsidRPr="004449EE">
        <w:rPr>
          <w:spacing w:val="-7"/>
        </w:rPr>
        <w:t xml:space="preserve"> </w:t>
      </w:r>
      <w:r w:rsidRPr="004449EE">
        <w:t>istituzionale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dell’ente</w:t>
      </w:r>
      <w:r w:rsidRPr="004449EE">
        <w:rPr>
          <w:spacing w:val="-6"/>
        </w:rPr>
        <w:t xml:space="preserve"> </w:t>
      </w:r>
      <w:r w:rsidRPr="004449EE">
        <w:t>concedente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relazione</w:t>
      </w:r>
      <w:r w:rsidRPr="004449EE">
        <w:rPr>
          <w:spacing w:val="-52"/>
        </w:rPr>
        <w:t xml:space="preserve"> </w:t>
      </w:r>
      <w:r w:rsidRPr="004449EE">
        <w:t>contenente</w:t>
      </w:r>
      <w:r w:rsidRPr="004449EE">
        <w:rPr>
          <w:spacing w:val="-3"/>
        </w:rPr>
        <w:t xml:space="preserve"> </w:t>
      </w:r>
      <w:r w:rsidRPr="004449EE">
        <w:t>il progetto</w:t>
      </w:r>
      <w:r w:rsidRPr="004449EE">
        <w:rPr>
          <w:spacing w:val="-1"/>
        </w:rPr>
        <w:t xml:space="preserve"> </w:t>
      </w:r>
      <w:r w:rsidRPr="004449EE">
        <w:t>dell’opera</w:t>
      </w:r>
      <w:r w:rsidRPr="004449EE">
        <w:rPr>
          <w:spacing w:val="-3"/>
        </w:rPr>
        <w:t xml:space="preserve"> </w:t>
      </w:r>
      <w:r w:rsidRPr="004449EE">
        <w:t>e l’analisi di</w:t>
      </w:r>
      <w:r w:rsidRPr="004449EE">
        <w:rPr>
          <w:spacing w:val="-3"/>
        </w:rPr>
        <w:t xml:space="preserve"> </w:t>
      </w:r>
      <w:r w:rsidRPr="004449EE">
        <w:t>fattibilità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eventuali</w:t>
      </w:r>
      <w:r w:rsidRPr="004449EE">
        <w:rPr>
          <w:spacing w:val="-3"/>
        </w:rPr>
        <w:t xml:space="preserve"> </w:t>
      </w:r>
      <w:r w:rsidRPr="004449EE">
        <w:t>alternative</w:t>
      </w:r>
      <w:r w:rsidRPr="004449EE">
        <w:rPr>
          <w:spacing w:val="-3"/>
        </w:rPr>
        <w:t xml:space="preserve"> </w:t>
      </w:r>
      <w:r w:rsidRPr="004449EE">
        <w:t>progettuali.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definisce il novero dei soggetti legittimati a partecipare al dibattito pubblico, prevedendo che tale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partecipazione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estesa,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ed</w:t>
      </w:r>
      <w:r w:rsidRPr="004449EE">
        <w:rPr>
          <w:spacing w:val="-14"/>
        </w:rPr>
        <w:t xml:space="preserve"> </w:t>
      </w:r>
      <w:r w:rsidRPr="004449EE">
        <w:t>attuata</w:t>
      </w:r>
      <w:r w:rsidRPr="004449EE">
        <w:rPr>
          <w:spacing w:val="-12"/>
        </w:rPr>
        <w:t xml:space="preserve"> </w:t>
      </w:r>
      <w:r w:rsidRPr="004449EE">
        <w:t>mediante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possibilità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presentare</w:t>
      </w:r>
      <w:r w:rsidRPr="004449EE">
        <w:rPr>
          <w:spacing w:val="-12"/>
        </w:rPr>
        <w:t xml:space="preserve"> </w:t>
      </w:r>
      <w:r w:rsidRPr="004449EE">
        <w:t>osservazioni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proposte</w:t>
      </w:r>
      <w:r w:rsidRPr="004449EE">
        <w:rPr>
          <w:spacing w:val="-12"/>
        </w:rPr>
        <w:t xml:space="preserve"> </w:t>
      </w:r>
      <w:r w:rsidRPr="004449EE">
        <w:t>entro</w:t>
      </w:r>
      <w:r w:rsidRPr="004449EE">
        <w:rPr>
          <w:spacing w:val="-12"/>
        </w:rPr>
        <w:t xml:space="preserve"> </w:t>
      </w:r>
      <w:r w:rsidRPr="004449EE">
        <w:t>60</w:t>
      </w:r>
      <w:r w:rsidRPr="004449EE">
        <w:rPr>
          <w:spacing w:val="-12"/>
        </w:rPr>
        <w:t xml:space="preserve"> </w:t>
      </w:r>
      <w:r w:rsidRPr="004449EE">
        <w:t>giorni</w:t>
      </w:r>
      <w:r w:rsidRPr="004449EE">
        <w:rPr>
          <w:spacing w:val="-53"/>
        </w:rPr>
        <w:t xml:space="preserve"> </w:t>
      </w:r>
      <w:r w:rsidRPr="004449EE">
        <w:t>dalla pubblicazione della relazione ai sensi del comma 3, ai soggetti, portatori di interessi diffusi, che siano</w:t>
      </w:r>
      <w:r w:rsidRPr="004449EE">
        <w:rPr>
          <w:spacing w:val="1"/>
        </w:rPr>
        <w:t xml:space="preserve"> </w:t>
      </w:r>
      <w:r w:rsidRPr="004449EE">
        <w:t>interessati dall’intervento, ma sotto la condizione che siano costituiti in associazioni o comitati, il che implica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verifica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legittimazione di</w:t>
      </w:r>
      <w:r w:rsidRPr="004449EE">
        <w:rPr>
          <w:spacing w:val="-3"/>
        </w:rPr>
        <w:t xml:space="preserve"> </w:t>
      </w:r>
      <w:r w:rsidRPr="004449EE">
        <w:t>questi</w:t>
      </w:r>
      <w:r w:rsidRPr="004449EE">
        <w:rPr>
          <w:spacing w:val="1"/>
        </w:rPr>
        <w:t xml:space="preserve"> </w:t>
      </w:r>
      <w:r w:rsidRPr="004449EE">
        <w:t>ultimi secondo le</w:t>
      </w:r>
      <w:r w:rsidRPr="004449EE">
        <w:rPr>
          <w:spacing w:val="-3"/>
        </w:rPr>
        <w:t xml:space="preserve"> </w:t>
      </w:r>
      <w:r w:rsidRPr="004449EE">
        <w:t>relative</w:t>
      </w:r>
      <w:r w:rsidRPr="004449EE">
        <w:rPr>
          <w:spacing w:val="-1"/>
        </w:rPr>
        <w:t xml:space="preserve"> </w:t>
      </w:r>
      <w:r w:rsidRPr="004449EE">
        <w:t>previsioni</w:t>
      </w:r>
      <w:r w:rsidRPr="004449EE">
        <w:rPr>
          <w:spacing w:val="1"/>
        </w:rPr>
        <w:t xml:space="preserve"> </w:t>
      </w:r>
      <w:r w:rsidRPr="004449EE">
        <w:t>statutarie.</w:t>
      </w:r>
    </w:p>
    <w:p w:rsidR="00F90FA9" w:rsidRPr="004449EE" w:rsidRDefault="009F7C6E">
      <w:pPr>
        <w:pStyle w:val="Corpodeltesto"/>
        <w:spacing w:before="158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detta, nel solco della semplificazione procedimentale, le modalità ed i tempi di conclusione del</w:t>
      </w:r>
      <w:r w:rsidRPr="004449EE">
        <w:rPr>
          <w:spacing w:val="1"/>
        </w:rPr>
        <w:t xml:space="preserve"> </w:t>
      </w:r>
      <w:r w:rsidRPr="004449EE">
        <w:t>procedimento,</w:t>
      </w:r>
      <w:r w:rsidRPr="004449EE">
        <w:rPr>
          <w:spacing w:val="-5"/>
        </w:rPr>
        <w:t xml:space="preserve"> </w:t>
      </w:r>
      <w:r w:rsidRPr="004449EE">
        <w:t>individuando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compiti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responsabile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dibattito</w:t>
      </w:r>
      <w:r w:rsidRPr="004449EE">
        <w:rPr>
          <w:spacing w:val="-3"/>
        </w:rPr>
        <w:t xml:space="preserve"> </w:t>
      </w:r>
      <w:r w:rsidRPr="004449EE">
        <w:t>pubblico,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dettagliare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regolamento.</w:t>
      </w:r>
    </w:p>
    <w:p w:rsidR="00F90FA9" w:rsidRPr="004449EE" w:rsidRDefault="009F7C6E">
      <w:pPr>
        <w:pStyle w:val="Corpodeltesto"/>
        <w:spacing w:before="164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stabilisce che l’ente competente a valutare gli esiti del dibattito pubblico è la stazione appaltante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l’ente concedente.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 xml:space="preserve">Il </w:t>
      </w:r>
      <w:r w:rsidRPr="004449EE">
        <w:rPr>
          <w:b/>
        </w:rPr>
        <w:t xml:space="preserve">comma 7 </w:t>
      </w:r>
      <w:r w:rsidRPr="004449EE">
        <w:t>dispone la salvaguardia delle norme speciali relative agli interventi finanziati dal PNRR o dal</w:t>
      </w:r>
      <w:r w:rsidRPr="004449EE">
        <w:rPr>
          <w:spacing w:val="1"/>
        </w:rPr>
        <w:t xml:space="preserve"> </w:t>
      </w:r>
      <w:r w:rsidRPr="004449EE">
        <w:t>PNC.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4"/>
        </w:rPr>
        <w:t xml:space="preserve"> </w:t>
      </w:r>
      <w:r w:rsidRPr="004449EE">
        <w:t>richiama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contenuto</w:t>
      </w:r>
      <w:r w:rsidRPr="004449EE">
        <w:rPr>
          <w:spacing w:val="-3"/>
        </w:rPr>
        <w:t xml:space="preserve"> </w:t>
      </w:r>
      <w:r w:rsidRPr="004449EE">
        <w:t>dell’allegato</w:t>
      </w:r>
      <w:r w:rsidRPr="004449EE">
        <w:rPr>
          <w:spacing w:val="-5"/>
        </w:rPr>
        <w:t xml:space="preserve"> </w:t>
      </w:r>
      <w:r w:rsidRPr="004449EE">
        <w:t>I.6,</w:t>
      </w:r>
      <w:r w:rsidRPr="004449EE">
        <w:rPr>
          <w:spacing w:val="-4"/>
        </w:rPr>
        <w:t xml:space="preserve"> </w:t>
      </w:r>
      <w:r w:rsidRPr="004449EE">
        <w:t>relativo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casi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dibattito</w:t>
      </w:r>
      <w:r w:rsidRPr="004449EE">
        <w:rPr>
          <w:spacing w:val="-7"/>
        </w:rPr>
        <w:t xml:space="preserve"> </w:t>
      </w:r>
      <w:r w:rsidRPr="004449EE">
        <w:t>pubblico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t>obbligatorio, delle modalità di partecipazione e di svolgimento del dibattito pubblico, delle modalità di</w:t>
      </w:r>
      <w:r w:rsidRPr="004449EE">
        <w:rPr>
          <w:spacing w:val="1"/>
        </w:rPr>
        <w:t xml:space="preserve"> </w:t>
      </w:r>
      <w:r w:rsidRPr="004449EE">
        <w:t>individuazione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compiti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responsabile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dibattito</w:t>
      </w:r>
      <w:r w:rsidRPr="004449EE">
        <w:rPr>
          <w:spacing w:val="-4"/>
        </w:rPr>
        <w:t xml:space="preserve"> </w:t>
      </w:r>
      <w:r w:rsidRPr="004449EE">
        <w:t>pubblico,</w:t>
      </w:r>
      <w:r w:rsidRPr="004449EE">
        <w:rPr>
          <w:spacing w:val="-7"/>
        </w:rPr>
        <w:t xml:space="preserve"> </w:t>
      </w:r>
      <w:r w:rsidRPr="004449EE">
        <w:t>nonché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eventuali</w:t>
      </w:r>
      <w:r w:rsidRPr="004449EE">
        <w:rPr>
          <w:spacing w:val="-3"/>
        </w:rPr>
        <w:t xml:space="preserve"> </w:t>
      </w:r>
      <w:r w:rsidRPr="004449EE">
        <w:t>contenuti</w:t>
      </w:r>
      <w:r w:rsidRPr="004449EE">
        <w:rPr>
          <w:spacing w:val="-3"/>
        </w:rPr>
        <w:t xml:space="preserve"> </w:t>
      </w:r>
      <w:r w:rsidRPr="004449EE">
        <w:t>ulteriori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relazione</w:t>
      </w:r>
      <w:r w:rsidRPr="004449EE">
        <w:rPr>
          <w:spacing w:val="-2"/>
        </w:rPr>
        <w:t xml:space="preserve"> </w:t>
      </w:r>
      <w:r w:rsidRPr="004449EE">
        <w:t>iniziale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quella conclusiva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procedimento di</w:t>
      </w:r>
      <w:r w:rsidRPr="004449EE">
        <w:rPr>
          <w:spacing w:val="-2"/>
        </w:rPr>
        <w:t xml:space="preserve"> </w:t>
      </w:r>
      <w:r w:rsidRPr="004449EE">
        <w:t>dibattito pubblico.</w:t>
      </w:r>
    </w:p>
    <w:p w:rsidR="00F90FA9" w:rsidRPr="004449EE" w:rsidRDefault="009F7C6E">
      <w:pPr>
        <w:pStyle w:val="Heading1"/>
        <w:spacing w:before="170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I.6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Questo allegato riprende i contenuti del vigente d.P.C.M. 10 maggio 2018, n. 76, adottato in attuazione</w:t>
      </w:r>
      <w:r w:rsidRPr="004449EE">
        <w:rPr>
          <w:spacing w:val="1"/>
        </w:rPr>
        <w:t xml:space="preserve"> </w:t>
      </w:r>
      <w:r w:rsidRPr="004449EE">
        <w:t>dell’articolo 22 del d.lgs. n. 50/2016. Oltre ad alcune scelte di semplificazione anche terminologica (ad</w:t>
      </w:r>
      <w:r w:rsidRPr="004449EE">
        <w:rPr>
          <w:spacing w:val="1"/>
        </w:rPr>
        <w:t xml:space="preserve"> </w:t>
      </w:r>
      <w:r w:rsidRPr="004449EE">
        <w:t>esempio,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coordinatore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dibattito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pubblico</w:t>
      </w:r>
      <w:r w:rsidRPr="004449EE">
        <w:t>”</w:t>
      </w:r>
      <w:r w:rsidRPr="004449EE">
        <w:rPr>
          <w:spacing w:val="-6"/>
        </w:rPr>
        <w:t xml:space="preserve"> </w:t>
      </w:r>
      <w:r w:rsidRPr="004449EE">
        <w:t>diventa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“</w:t>
      </w:r>
      <w:r w:rsidRPr="004449EE">
        <w:rPr>
          <w:i/>
        </w:rPr>
        <w:t>responsabile</w:t>
      </w:r>
      <w:r w:rsidRPr="004449EE">
        <w:t>”</w:t>
      </w:r>
      <w:r w:rsidRPr="004449EE">
        <w:rPr>
          <w:spacing w:val="-4"/>
        </w:rPr>
        <w:t xml:space="preserve"> </w:t>
      </w:r>
      <w:r w:rsidRPr="004449EE">
        <w:t>dello</w:t>
      </w:r>
      <w:r w:rsidRPr="004449EE">
        <w:rPr>
          <w:spacing w:val="-7"/>
        </w:rPr>
        <w:t xml:space="preserve"> </w:t>
      </w:r>
      <w:r w:rsidRPr="004449EE">
        <w:t>stesso),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principale</w:t>
      </w:r>
      <w:r w:rsidRPr="004449EE">
        <w:rPr>
          <w:spacing w:val="-4"/>
        </w:rPr>
        <w:t xml:space="preserve"> </w:t>
      </w:r>
      <w:r w:rsidRPr="004449EE">
        <w:t>novità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t>costituita dalla soppressione della Commissione nazionale per il dibattito pubblico, già istituita dall’articolo 4</w:t>
      </w:r>
      <w:r w:rsidRPr="004449EE">
        <w:rPr>
          <w:spacing w:val="-52"/>
        </w:rPr>
        <w:t xml:space="preserve"> </w:t>
      </w:r>
      <w:r w:rsidRPr="004449EE">
        <w:t>del citato d.P.C.M. n. 76/2018 con compiti di monitoraggio, regolazione e pubblicità dei dibattiti pubblici</w:t>
      </w:r>
      <w:r w:rsidRPr="004449EE">
        <w:rPr>
          <w:spacing w:val="1"/>
        </w:rPr>
        <w:t xml:space="preserve"> </w:t>
      </w:r>
      <w:r w:rsidRPr="004449EE">
        <w:t>attivati</w:t>
      </w:r>
      <w:r w:rsidRPr="004449EE">
        <w:rPr>
          <w:spacing w:val="-3"/>
        </w:rPr>
        <w:t xml:space="preserve"> </w:t>
      </w:r>
      <w:r w:rsidRPr="004449EE">
        <w:t>dalle varie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1"/>
        </w:rPr>
        <w:t xml:space="preserve"> </w:t>
      </w:r>
      <w:r w:rsidRPr="004449EE">
        <w:t>appaltanti.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ind w:left="919" w:right="839"/>
        <w:jc w:val="center"/>
        <w:rPr>
          <w:highlight w:val="yellow"/>
        </w:rPr>
      </w:pPr>
      <w:r w:rsidRPr="004449EE">
        <w:rPr>
          <w:highlight w:val="yellow"/>
        </w:rPr>
        <w:t>PARTE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IV</w:t>
      </w:r>
    </w:p>
    <w:p w:rsidR="00F90FA9" w:rsidRPr="004449EE" w:rsidRDefault="009F7C6E">
      <w:pPr>
        <w:spacing w:before="181"/>
        <w:ind w:left="919" w:right="839"/>
        <w:jc w:val="center"/>
        <w:rPr>
          <w:b/>
        </w:rPr>
      </w:pPr>
      <w:r w:rsidRPr="004449EE">
        <w:rPr>
          <w:b/>
          <w:highlight w:val="yellow"/>
        </w:rPr>
        <w:t>DELLA</w:t>
      </w:r>
      <w:r w:rsidRPr="004449EE">
        <w:rPr>
          <w:b/>
          <w:spacing w:val="-4"/>
          <w:highlight w:val="yellow"/>
        </w:rPr>
        <w:t xml:space="preserve"> </w:t>
      </w:r>
      <w:r w:rsidRPr="004449EE">
        <w:rPr>
          <w:b/>
          <w:highlight w:val="yellow"/>
        </w:rPr>
        <w:t>PROGETTAZIONE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  <w:jc w:val="both"/>
      </w:pPr>
      <w:commentRangeStart w:id="3"/>
      <w:r w:rsidRPr="004449EE">
        <w:t>Art</w:t>
      </w:r>
      <w:commentRangeEnd w:id="3"/>
      <w:r w:rsidR="00185D55" w:rsidRPr="004449EE">
        <w:rPr>
          <w:rStyle w:val="Rimandocommento"/>
          <w:b w:val="0"/>
          <w:bCs w:val="0"/>
        </w:rPr>
        <w:commentReference w:id="3"/>
      </w:r>
      <w:r w:rsidRPr="004449EE">
        <w:t>.</w:t>
      </w:r>
      <w:r w:rsidRPr="004449EE">
        <w:rPr>
          <w:spacing w:val="-1"/>
        </w:rPr>
        <w:t xml:space="preserve"> </w:t>
      </w:r>
      <w:r w:rsidRPr="004449EE">
        <w:t>41</w:t>
      </w:r>
    </w:p>
    <w:p w:rsidR="00EB471F" w:rsidRPr="004449EE" w:rsidRDefault="009F7C6E" w:rsidP="00EB471F">
      <w:pPr>
        <w:pStyle w:val="Corpodeltesto"/>
        <w:spacing w:before="177" w:line="256" w:lineRule="auto"/>
        <w:ind w:right="387"/>
      </w:pPr>
      <w:r w:rsidRPr="004449EE">
        <w:t>L’articolo attua una significativa revisione della disciplina vigente con lo scopo di semplificare i contenuti</w:t>
      </w:r>
      <w:r w:rsidRPr="004449EE">
        <w:rPr>
          <w:spacing w:val="1"/>
        </w:rPr>
        <w:t xml:space="preserve"> </w:t>
      </w:r>
      <w:r w:rsidRPr="004449EE">
        <w:t>della disciplina contenuta nel codice, rinviando ad allegati per aspetti di carattere più prettamente tecnico e</w:t>
      </w:r>
      <w:r w:rsidRPr="004449EE">
        <w:rPr>
          <w:spacing w:val="1"/>
        </w:rPr>
        <w:t xml:space="preserve"> </w:t>
      </w:r>
      <w:r w:rsidRPr="004449EE">
        <w:t>operativo.</w:t>
      </w:r>
      <w:r w:rsidR="00EB471F" w:rsidRPr="004449EE">
        <w:t xml:space="preserve"> </w:t>
      </w:r>
    </w:p>
    <w:p w:rsidR="00F90FA9" w:rsidRPr="004449EE" w:rsidRDefault="009F7C6E" w:rsidP="00EB471F">
      <w:pPr>
        <w:pStyle w:val="Corpodeltesto"/>
        <w:spacing w:before="177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introduce una riduzione degli attuali tre livelli di progettazione a due soli livelli costituiti dal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fattibilità</w:t>
      </w:r>
      <w:r w:rsidRPr="004449EE">
        <w:rPr>
          <w:spacing w:val="-11"/>
        </w:rPr>
        <w:t xml:space="preserve"> </w:t>
      </w:r>
      <w:r w:rsidRPr="004449EE">
        <w:t>tecnica</w:t>
      </w:r>
      <w:r w:rsidRPr="004449EE">
        <w:rPr>
          <w:spacing w:val="-9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economica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progetto</w:t>
      </w:r>
      <w:r w:rsidRPr="004449EE">
        <w:rPr>
          <w:spacing w:val="-9"/>
        </w:rPr>
        <w:t xml:space="preserve"> </w:t>
      </w:r>
      <w:r w:rsidRPr="004449EE">
        <w:t>esecutivo,</w:t>
      </w:r>
      <w:r w:rsidRPr="004449EE">
        <w:rPr>
          <w:spacing w:val="-9"/>
        </w:rPr>
        <w:t xml:space="preserve"> </w:t>
      </w:r>
      <w:r w:rsidRPr="004449EE">
        <w:t>specificando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scopi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progettazione.</w:t>
      </w:r>
      <w:r w:rsidRPr="004449EE">
        <w:rPr>
          <w:spacing w:val="-53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soluzione</w:t>
      </w:r>
      <w:r w:rsidRPr="004449EE">
        <w:rPr>
          <w:spacing w:val="1"/>
        </w:rPr>
        <w:t xml:space="preserve"> </w:t>
      </w:r>
      <w:r w:rsidRPr="004449EE">
        <w:t>costituisce</w:t>
      </w:r>
      <w:r w:rsidRPr="004449EE">
        <w:rPr>
          <w:spacing w:val="1"/>
        </w:rPr>
        <w:t xml:space="preserve"> </w:t>
      </w:r>
      <w:r w:rsidRPr="004449EE">
        <w:t>attuazione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criterio</w:t>
      </w:r>
      <w:r w:rsidRPr="004449EE">
        <w:rPr>
          <w:spacing w:val="1"/>
        </w:rPr>
        <w:t xml:space="preserve"> </w:t>
      </w:r>
      <w:r w:rsidRPr="004449EE">
        <w:t>direttivo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legge</w:t>
      </w:r>
      <w:r w:rsidRPr="004449EE">
        <w:rPr>
          <w:spacing w:val="1"/>
        </w:rPr>
        <w:t xml:space="preserve"> </w:t>
      </w:r>
      <w:r w:rsidRPr="004449EE">
        <w:t>delega,</w:t>
      </w:r>
      <w:r w:rsidRPr="004449EE">
        <w:rPr>
          <w:spacing w:val="1"/>
        </w:rPr>
        <w:t xml:space="preserve"> </w:t>
      </w:r>
      <w:r w:rsidRPr="004449EE">
        <w:t>finalizzato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semplificazione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relative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fase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approvazione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progetti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materia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opere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pubbliche,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anche attraverso la ridefinizione dei livelli di progettazione ai fini di una loro riduzione, lo snellimento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procedure di verifica e validazione dei progetti e la razionalizzazione della composizione e dell’attività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Consiglio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superiore dei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lavori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pubblici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(art. 1,</w:t>
      </w:r>
      <w:r w:rsidRPr="004449EE">
        <w:rPr>
          <w:spacing w:val="-3"/>
        </w:rPr>
        <w:t xml:space="preserve"> </w:t>
      </w:r>
      <w:r w:rsidRPr="004449EE">
        <w:t>comma 2, lett. q).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in apposito allegato al codice (allegato I.7), avente natura regolamentare, venga</w:t>
      </w:r>
      <w:r w:rsidRPr="004449EE">
        <w:rPr>
          <w:spacing w:val="1"/>
        </w:rPr>
        <w:t xml:space="preserve"> </w:t>
      </w:r>
      <w:r w:rsidRPr="004449EE">
        <w:t>definito il contenuto minimo del quadro delle necessità e del documento di indirizzo della progettazione che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-1"/>
        </w:rPr>
        <w:t xml:space="preserve"> </w:t>
      </w:r>
      <w:r w:rsidRPr="004449EE">
        <w:t>e 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-3"/>
        </w:rPr>
        <w:t xml:space="preserve"> </w:t>
      </w:r>
      <w:r w:rsidRPr="004449EE">
        <w:t>concedenti</w:t>
      </w:r>
      <w:r w:rsidRPr="004449EE">
        <w:rPr>
          <w:spacing w:val="-1"/>
        </w:rPr>
        <w:t xml:space="preserve"> </w:t>
      </w:r>
      <w:r w:rsidRPr="004449EE">
        <w:t>devono predisporre.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specifica ulteriormente i contenuti dell’allegato I.7, nel quale, coerentemente con il principio del</w:t>
      </w:r>
      <w:r w:rsidRPr="004449EE">
        <w:rPr>
          <w:spacing w:val="1"/>
        </w:rPr>
        <w:t xml:space="preserve"> </w:t>
      </w:r>
      <w:r w:rsidRPr="004449EE">
        <w:t>risultato, sono definiti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delle prestazioni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devono essere</w:t>
      </w:r>
      <w:r w:rsidRPr="004449EE">
        <w:rPr>
          <w:spacing w:val="1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fattibilità</w:t>
      </w:r>
      <w:r w:rsidRPr="004449EE">
        <w:rPr>
          <w:spacing w:val="1"/>
        </w:rPr>
        <w:t xml:space="preserve"> </w:t>
      </w:r>
      <w:r w:rsidRPr="004449EE">
        <w:t>tecnico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– economica. Si precisa, altresì, che qualora vengano impiegati metodi e strumenti di gestione informativa</w:t>
      </w:r>
      <w:r w:rsidRPr="004449EE">
        <w:rPr>
          <w:spacing w:val="1"/>
        </w:rPr>
        <w:t xml:space="preserve"> </w:t>
      </w:r>
      <w:r w:rsidRPr="004449EE">
        <w:t>digitale delle costruzioni, il documento di indirizzo della progettazione debba, altresì, contenere il capitolato</w:t>
      </w:r>
      <w:r w:rsidRPr="004449EE">
        <w:rPr>
          <w:spacing w:val="1"/>
        </w:rPr>
        <w:t xml:space="preserve"> </w:t>
      </w:r>
      <w:r w:rsidRPr="004449EE">
        <w:t>informativo.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4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4</w:t>
      </w:r>
      <w:r w:rsidRPr="004449EE">
        <w:rPr>
          <w:b/>
          <w:spacing w:val="-14"/>
        </w:rPr>
        <w:t xml:space="preserve"> </w:t>
      </w:r>
      <w:r w:rsidRPr="004449EE">
        <w:rPr>
          <w:spacing w:val="-1"/>
        </w:rPr>
        <w:t>viene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introdotta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codice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disciplina</w:t>
      </w:r>
      <w:r w:rsidRPr="004449EE">
        <w:rPr>
          <w:spacing w:val="-12"/>
        </w:rPr>
        <w:t xml:space="preserve"> </w:t>
      </w:r>
      <w:r w:rsidRPr="004449EE">
        <w:t>relativa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archeologia</w:t>
      </w:r>
      <w:r w:rsidRPr="004449EE">
        <w:rPr>
          <w:spacing w:val="-14"/>
        </w:rPr>
        <w:t xml:space="preserve"> </w:t>
      </w:r>
      <w:r w:rsidRPr="004449EE">
        <w:t>preventiva,</w:t>
      </w:r>
      <w:r w:rsidRPr="004449EE">
        <w:rPr>
          <w:spacing w:val="-12"/>
        </w:rPr>
        <w:t xml:space="preserve"> </w:t>
      </w:r>
      <w:r w:rsidRPr="004449EE">
        <w:t>attualmente</w:t>
      </w:r>
      <w:r w:rsidRPr="004449EE">
        <w:rPr>
          <w:spacing w:val="-16"/>
        </w:rPr>
        <w:t xml:space="preserve"> </w:t>
      </w:r>
      <w:r w:rsidRPr="004449EE">
        <w:t>recata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nell’art.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25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d.lgs.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50/2017,</w:t>
      </w:r>
      <w:r w:rsidRPr="004449EE">
        <w:rPr>
          <w:spacing w:val="-12"/>
        </w:rPr>
        <w:t xml:space="preserve"> </w:t>
      </w:r>
      <w:r w:rsidRPr="004449EE">
        <w:t>richiesta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Convenzione</w:t>
      </w:r>
      <w:r w:rsidRPr="004449EE">
        <w:rPr>
          <w:spacing w:val="-12"/>
        </w:rPr>
        <w:t xml:space="preserve"> </w:t>
      </w:r>
      <w:r w:rsidRPr="004449EE">
        <w:t>europea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tutela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patrimonio</w:t>
      </w:r>
      <w:r w:rsidRPr="004449EE">
        <w:rPr>
          <w:spacing w:val="-12"/>
        </w:rPr>
        <w:t xml:space="preserve"> </w:t>
      </w:r>
      <w:r w:rsidRPr="004449EE">
        <w:t>archeologico,</w:t>
      </w:r>
      <w:r w:rsidRPr="004449EE">
        <w:rPr>
          <w:spacing w:val="-52"/>
        </w:rPr>
        <w:t xml:space="preserve"> </w:t>
      </w:r>
      <w:r w:rsidRPr="004449EE">
        <w:t>elaborata in seno al Consiglio d’Europa, fatta alla Valletta il 16 gennaio 1992, ratificata dall’Italia con la l. n.</w:t>
      </w:r>
      <w:r w:rsidRPr="004449EE">
        <w:rPr>
          <w:spacing w:val="1"/>
        </w:rPr>
        <w:t xml:space="preserve"> </w:t>
      </w:r>
      <w:r w:rsidRPr="004449EE">
        <w:t>57 del 2015. Si è ritenuto, in linea con l’impostazione del nuovo codice, di richiamare nella norma primaria</w:t>
      </w:r>
      <w:r w:rsidRPr="004449EE">
        <w:rPr>
          <w:spacing w:val="1"/>
        </w:rPr>
        <w:t xml:space="preserve"> </w:t>
      </w:r>
      <w:r w:rsidRPr="004449EE">
        <w:t>l’istituto attraverso un rinvio alla disciplina di dettaglio contenuta nell’allegatoI.8. , nella quale vengono</w:t>
      </w:r>
      <w:r w:rsidRPr="004449EE">
        <w:rPr>
          <w:spacing w:val="1"/>
        </w:rPr>
        <w:t xml:space="preserve"> </w:t>
      </w:r>
      <w:r w:rsidRPr="004449EE">
        <w:t>dettagliati i profili procedurali, i contenuti della verifica e gli ulteriori elementi che attualmente figurano nel</w:t>
      </w:r>
      <w:r w:rsidRPr="004449EE">
        <w:rPr>
          <w:spacing w:val="1"/>
        </w:rPr>
        <w:t xml:space="preserve"> </w:t>
      </w:r>
      <w:r w:rsidRPr="004449EE">
        <w:t>sopra</w:t>
      </w:r>
      <w:r w:rsidRPr="004449EE">
        <w:rPr>
          <w:spacing w:val="-3"/>
        </w:rPr>
        <w:t xml:space="preserve"> </w:t>
      </w:r>
      <w:r w:rsidRPr="004449EE">
        <w:t>indicato</w:t>
      </w:r>
      <w:r w:rsidRPr="004449EE">
        <w:rPr>
          <w:spacing w:val="-2"/>
        </w:rPr>
        <w:t xml:space="preserve"> </w:t>
      </w:r>
      <w:r w:rsidRPr="004449EE">
        <w:t>art. 25 e</w:t>
      </w:r>
      <w:r w:rsidRPr="004449EE">
        <w:rPr>
          <w:spacing w:val="-2"/>
        </w:rPr>
        <w:t xml:space="preserve"> </w:t>
      </w:r>
      <w:r w:rsidRPr="004449EE">
        <w:t>nelle relative</w:t>
      </w:r>
      <w:r w:rsidRPr="004449EE">
        <w:rPr>
          <w:spacing w:val="-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attuazione.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 xml:space="preserve">Il </w:t>
      </w:r>
      <w:r w:rsidRPr="004449EE">
        <w:rPr>
          <w:b/>
        </w:rPr>
        <w:t xml:space="preserve">comma 5 </w:t>
      </w:r>
      <w:r w:rsidRPr="004449EE">
        <w:t>traduce in concreto la disposta riduzione dei livelli di progettazione, stabilendo che la stazione</w:t>
      </w:r>
      <w:r w:rsidRPr="004449EE">
        <w:rPr>
          <w:spacing w:val="1"/>
        </w:rPr>
        <w:t xml:space="preserve"> </w:t>
      </w:r>
      <w:r w:rsidRPr="004449EE">
        <w:t>appaltante o l’ente concedente definiscono, in funzione della specifica tipologia e dimensione dell’intervento,</w:t>
      </w:r>
      <w:r w:rsidRPr="004449EE">
        <w:rPr>
          <w:spacing w:val="-52"/>
        </w:rPr>
        <w:t xml:space="preserve"> </w:t>
      </w:r>
      <w:r w:rsidRPr="004449EE">
        <w:t>indica le caratteristiche, i requisiti e gli elaborati progettuali necessari per la definizione di ogni fase della</w:t>
      </w:r>
      <w:r w:rsidRPr="004449EE">
        <w:rPr>
          <w:spacing w:val="1"/>
        </w:rPr>
        <w:t xml:space="preserve"> </w:t>
      </w:r>
      <w:r w:rsidRPr="004449EE">
        <w:t>relativa progettazione. Si specifica, inoltre, in ottica semplificatoria, che per gli interventi di manutenzione</w:t>
      </w:r>
      <w:r w:rsidRPr="004449EE">
        <w:rPr>
          <w:spacing w:val="1"/>
        </w:rPr>
        <w:t xml:space="preserve"> </w:t>
      </w:r>
      <w:r w:rsidRPr="004449EE">
        <w:t>ordinaria e straordinaria possa omettersi la redazione del progetto di fattibilità tecnica ed economica a</w:t>
      </w:r>
      <w:r w:rsidRPr="004449EE">
        <w:rPr>
          <w:spacing w:val="1"/>
        </w:rPr>
        <w:t xml:space="preserve"> </w:t>
      </w:r>
      <w:r w:rsidRPr="004449EE">
        <w:t>condizione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il progetto</w:t>
      </w:r>
      <w:r w:rsidRPr="004449EE">
        <w:rPr>
          <w:spacing w:val="-2"/>
        </w:rPr>
        <w:t xml:space="preserve"> </w:t>
      </w:r>
      <w:r w:rsidRPr="004449EE">
        <w:t>esecutivo</w:t>
      </w:r>
      <w:r w:rsidRPr="004449EE">
        <w:rPr>
          <w:spacing w:val="-1"/>
        </w:rPr>
        <w:t xml:space="preserve"> </w:t>
      </w:r>
      <w:r w:rsidRPr="004449EE">
        <w:t>contenga</w:t>
      </w:r>
      <w:r w:rsidRPr="004449EE">
        <w:rPr>
          <w:spacing w:val="-1"/>
        </w:rPr>
        <w:t xml:space="preserve"> </w:t>
      </w:r>
      <w:r w:rsidRPr="004449EE">
        <w:t>tutti gli</w:t>
      </w:r>
      <w:r w:rsidRPr="004449EE">
        <w:rPr>
          <w:spacing w:val="-3"/>
        </w:rPr>
        <w:t xml:space="preserve"> </w:t>
      </w:r>
      <w:r w:rsidRPr="004449EE">
        <w:t>elementi</w:t>
      </w:r>
      <w:r w:rsidRPr="004449EE">
        <w:rPr>
          <w:spacing w:val="1"/>
        </w:rPr>
        <w:t xml:space="preserve"> </w:t>
      </w:r>
      <w:r w:rsidRPr="004449EE">
        <w:t>previsti 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livello</w:t>
      </w:r>
      <w:r w:rsidRPr="004449EE">
        <w:rPr>
          <w:spacing w:val="-1"/>
        </w:rPr>
        <w:t xml:space="preserve"> </w:t>
      </w:r>
      <w:r w:rsidRPr="004449EE">
        <w:t>omesso.</w:t>
      </w:r>
    </w:p>
    <w:p w:rsidR="00F90FA9" w:rsidRPr="004449EE" w:rsidRDefault="009F7C6E">
      <w:pPr>
        <w:pStyle w:val="Corpodeltesto"/>
        <w:spacing w:before="161" w:line="256" w:lineRule="auto"/>
        <w:ind w:right="386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11"/>
        </w:rPr>
        <w:t xml:space="preserve"> </w:t>
      </w:r>
      <w:r w:rsidRPr="004449EE">
        <w:t>dettaglia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finalità</w:t>
      </w:r>
      <w:r w:rsidRPr="004449EE">
        <w:rPr>
          <w:spacing w:val="-8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contenuto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progetto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fattibilità</w:t>
      </w:r>
      <w:r w:rsidRPr="004449EE">
        <w:rPr>
          <w:spacing w:val="-11"/>
        </w:rPr>
        <w:t xml:space="preserve"> </w:t>
      </w:r>
      <w:r w:rsidRPr="004449EE">
        <w:t>tecnico</w:t>
      </w:r>
      <w:r w:rsidRPr="004449EE">
        <w:rPr>
          <w:spacing w:val="-8"/>
        </w:rPr>
        <w:t xml:space="preserve"> </w:t>
      </w:r>
      <w:r w:rsidRPr="004449EE">
        <w:t>–</w:t>
      </w:r>
      <w:r w:rsidRPr="004449EE">
        <w:rPr>
          <w:spacing w:val="-8"/>
        </w:rPr>
        <w:t xml:space="preserve"> </w:t>
      </w:r>
      <w:r w:rsidRPr="004449EE">
        <w:t>economica,</w:t>
      </w:r>
      <w:r w:rsidRPr="004449EE">
        <w:rPr>
          <w:spacing w:val="-9"/>
        </w:rPr>
        <w:t xml:space="preserve"> </w:t>
      </w:r>
      <w:r w:rsidRPr="004449EE">
        <w:t>fornendo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criteri</w:t>
      </w:r>
      <w:r w:rsidRPr="004449EE">
        <w:rPr>
          <w:spacing w:val="-53"/>
        </w:rPr>
        <w:t xml:space="preserve"> </w:t>
      </w:r>
      <w:r w:rsidRPr="004449EE">
        <w:t>da osservare per la relativa redazione e stabilendo che l’approvazione di tale progetto legittima, con valore</w:t>
      </w:r>
      <w:r w:rsidRPr="004449EE">
        <w:rPr>
          <w:spacing w:val="1"/>
        </w:rPr>
        <w:t xml:space="preserve"> </w:t>
      </w:r>
      <w:r w:rsidRPr="004449EE">
        <w:t>sostanziale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vincolo, l’avvio della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espropriativa.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risponde a scopi di semplificazione, specificando che per le opere in variante urbanistica 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4"/>
        </w:rPr>
        <w:t xml:space="preserve"> </w:t>
      </w:r>
      <w:r w:rsidRPr="004449EE">
        <w:t>19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d.P.R.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327/2001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fattibilità</w:t>
      </w:r>
      <w:r w:rsidRPr="004449EE">
        <w:rPr>
          <w:spacing w:val="-4"/>
        </w:rPr>
        <w:t xml:space="preserve"> </w:t>
      </w:r>
      <w:r w:rsidRPr="004449EE">
        <w:t>tecnico-economica</w:t>
      </w:r>
      <w:r w:rsidRPr="004449EE">
        <w:rPr>
          <w:spacing w:val="-4"/>
        </w:rPr>
        <w:t xml:space="preserve"> </w:t>
      </w:r>
      <w:r w:rsidRPr="004449EE">
        <w:t>sostituisce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4"/>
        </w:rPr>
        <w:t xml:space="preserve"> </w:t>
      </w:r>
      <w:r w:rsidRPr="004449EE">
        <w:t>preliminare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quello definitivo.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>contiene l’indicazione del contenuto del progetto esecutivo e dei necessari documenti a corredo,</w:t>
      </w:r>
      <w:r w:rsidRPr="004449EE">
        <w:rPr>
          <w:spacing w:val="1"/>
        </w:rPr>
        <w:t xml:space="preserve"> </w:t>
      </w:r>
      <w:r w:rsidRPr="004449EE">
        <w:t>specificando che alla redazione provvede, di regola, lo stesso soggetto che ha predisposto il progetto di</w:t>
      </w:r>
      <w:r w:rsidRPr="004449EE">
        <w:rPr>
          <w:spacing w:val="1"/>
        </w:rPr>
        <w:t xml:space="preserve"> </w:t>
      </w:r>
      <w:r w:rsidRPr="004449EE">
        <w:t>fattibilità</w:t>
      </w:r>
      <w:r w:rsidRPr="004449EE">
        <w:rPr>
          <w:spacing w:val="1"/>
        </w:rPr>
        <w:t xml:space="preserve"> </w:t>
      </w:r>
      <w:r w:rsidRPr="004449EE">
        <w:t>tecnico-economica,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evidenti</w:t>
      </w:r>
      <w:r w:rsidRPr="004449EE">
        <w:rPr>
          <w:spacing w:val="1"/>
        </w:rPr>
        <w:t xml:space="preserve"> </w:t>
      </w:r>
      <w:r w:rsidRPr="004449EE">
        <w:t>ragioni</w:t>
      </w:r>
      <w:r w:rsidRPr="004449EE">
        <w:rPr>
          <w:spacing w:val="1"/>
        </w:rPr>
        <w:t xml:space="preserve"> </w:t>
      </w:r>
      <w:r w:rsidRPr="004449EE">
        <w:t>connesse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garanzie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coerenza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speditezza.</w:t>
      </w:r>
      <w:r w:rsidRPr="004449EE">
        <w:rPr>
          <w:spacing w:val="1"/>
        </w:rPr>
        <w:t xml:space="preserve"> </w:t>
      </w:r>
      <w:r w:rsidRPr="004449EE">
        <w:t>L’affidamento disgiunto non è precluso, imponendosi, però, l’esplicitazione delle ragioni per le quali si rende</w:t>
      </w:r>
      <w:r w:rsidRPr="004449EE">
        <w:rPr>
          <w:spacing w:val="-52"/>
        </w:rPr>
        <w:t xml:space="preserve"> </w:t>
      </w:r>
      <w:r w:rsidRPr="004449EE">
        <w:t>necessario, nonché l’accettazione da parte del nuovo progettista, senza riserve, dell’attività progettuale svolta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precedenza.</w:t>
      </w:r>
    </w:p>
    <w:p w:rsidR="00F90FA9" w:rsidRPr="004449EE" w:rsidRDefault="009F7C6E">
      <w:pPr>
        <w:pStyle w:val="Corpodeltesto"/>
        <w:spacing w:before="161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contiene una specificazione per il caso in cui entrambi i livelli di progettazione costituiscano</w:t>
      </w:r>
      <w:r w:rsidRPr="004449EE">
        <w:rPr>
          <w:spacing w:val="1"/>
        </w:rPr>
        <w:t xml:space="preserve"> </w:t>
      </w:r>
      <w:r w:rsidRPr="004449EE">
        <w:t>oggetto di affidamento esterno, stabilendosi, in tale ipotesi, che l’avvio della progettazione esecutiva è</w:t>
      </w:r>
      <w:r w:rsidRPr="004449EE">
        <w:rPr>
          <w:spacing w:val="1"/>
        </w:rPr>
        <w:t xml:space="preserve"> </w:t>
      </w:r>
      <w:r w:rsidRPr="004449EE">
        <w:t>condizionato alla determinazione delle stazioni appaltanti e degli enti concedenti sul progetto di fattibilità</w:t>
      </w:r>
      <w:r w:rsidRPr="004449EE">
        <w:rPr>
          <w:spacing w:val="1"/>
        </w:rPr>
        <w:t xml:space="preserve"> </w:t>
      </w:r>
      <w:r w:rsidRPr="004449EE">
        <w:t>tecnico-economica;</w:t>
      </w:r>
      <w:r w:rsidRPr="004449EE">
        <w:rPr>
          <w:spacing w:val="-7"/>
        </w:rPr>
        <w:t xml:space="preserve"> </w:t>
      </w:r>
      <w:r w:rsidRPr="004449EE">
        <w:t>inoltre,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tal</w:t>
      </w:r>
      <w:r w:rsidRPr="004449EE">
        <w:rPr>
          <w:spacing w:val="-5"/>
        </w:rPr>
        <w:t xml:space="preserve"> </w:t>
      </w:r>
      <w:r w:rsidRPr="004449EE">
        <w:t>caso,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fini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verifica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coerenza</w:t>
      </w:r>
      <w:r w:rsidRPr="004449EE">
        <w:rPr>
          <w:spacing w:val="-5"/>
        </w:rPr>
        <w:t xml:space="preserve"> </w:t>
      </w:r>
      <w:r w:rsidRPr="004449EE">
        <w:t>tra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varie</w:t>
      </w:r>
      <w:r w:rsidRPr="004449EE">
        <w:rPr>
          <w:spacing w:val="-6"/>
        </w:rPr>
        <w:t xml:space="preserve"> </w:t>
      </w:r>
      <w:r w:rsidRPr="004449EE">
        <w:t>fasi</w:t>
      </w:r>
      <w:r w:rsidRPr="004449EE">
        <w:rPr>
          <w:spacing w:val="-5"/>
        </w:rPr>
        <w:t xml:space="preserve"> </w:t>
      </w:r>
      <w:r w:rsidRPr="004449EE">
        <w:t>(rispondenza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progetto alle</w:t>
      </w:r>
      <w:r w:rsidRPr="004449EE">
        <w:rPr>
          <w:spacing w:val="1"/>
        </w:rPr>
        <w:t xml:space="preserve"> </w:t>
      </w:r>
      <w:r w:rsidRPr="004449EE">
        <w:t>esigenze</w:t>
      </w:r>
      <w:r w:rsidRPr="004449EE">
        <w:rPr>
          <w:spacing w:val="1"/>
        </w:rPr>
        <w:t xml:space="preserve"> </w:t>
      </w:r>
      <w:r w:rsidRPr="004449EE">
        <w:t>espresse</w:t>
      </w:r>
      <w:r w:rsidRPr="004449EE">
        <w:rPr>
          <w:spacing w:val="1"/>
        </w:rPr>
        <w:t xml:space="preserve"> </w:t>
      </w:r>
      <w:r w:rsidRPr="004449EE">
        <w:t>nel documento d’indirizzo;</w:t>
      </w:r>
      <w:r w:rsidRPr="004449EE">
        <w:rPr>
          <w:spacing w:val="1"/>
        </w:rPr>
        <w:t xml:space="preserve"> </w:t>
      </w:r>
      <w:r w:rsidRPr="004449EE">
        <w:t>conformità alla normativa</w:t>
      </w:r>
      <w:r w:rsidRPr="004449EE">
        <w:rPr>
          <w:spacing w:val="1"/>
        </w:rPr>
        <w:t xml:space="preserve"> </w:t>
      </w:r>
      <w:r w:rsidRPr="004449EE">
        <w:t>vigente), trovano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previsioni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42,</w:t>
      </w:r>
      <w:r w:rsidRPr="004449EE">
        <w:rPr>
          <w:spacing w:val="-1"/>
        </w:rPr>
        <w:t xml:space="preserve"> </w:t>
      </w:r>
      <w:r w:rsidRPr="004449EE">
        <w:t>comma 1</w:t>
      </w:r>
      <w:r w:rsidRPr="004449EE">
        <w:rPr>
          <w:spacing w:val="-1"/>
        </w:rPr>
        <w:t xml:space="preserve"> </w:t>
      </w:r>
      <w:r w:rsidRPr="004449EE">
        <w:t>concernenti la progettazione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lavori.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10 </w:t>
      </w:r>
      <w:r w:rsidRPr="004449EE">
        <w:t>stabilisce, in continuità con le analoghe previsioni contenute nel codice vigente e con lo scopo</w:t>
      </w:r>
      <w:r w:rsidRPr="004449EE">
        <w:rPr>
          <w:spacing w:val="1"/>
        </w:rPr>
        <w:t xml:space="preserve"> </w:t>
      </w:r>
      <w:r w:rsidRPr="004449EE">
        <w:t>di garantire equilibrio ed efficienza nella gestione, che gli oneri correlati a tutte le attività specificamente</w:t>
      </w:r>
      <w:r w:rsidRPr="004449EE">
        <w:rPr>
          <w:spacing w:val="1"/>
        </w:rPr>
        <w:t xml:space="preserve"> </w:t>
      </w:r>
      <w:r w:rsidRPr="004449EE">
        <w:t>indicate</w:t>
      </w:r>
      <w:r w:rsidRPr="004449EE">
        <w:rPr>
          <w:spacing w:val="-1"/>
        </w:rPr>
        <w:t xml:space="preserve"> </w:t>
      </w:r>
      <w:r w:rsidRPr="004449EE">
        <w:t>gravano</w:t>
      </w:r>
      <w:r w:rsidRPr="004449EE">
        <w:rPr>
          <w:spacing w:val="-1"/>
        </w:rPr>
        <w:t xml:space="preserve"> </w:t>
      </w:r>
      <w:r w:rsidRPr="004449EE">
        <w:t>sulle</w:t>
      </w:r>
      <w:r w:rsidRPr="004449EE">
        <w:rPr>
          <w:spacing w:val="-1"/>
        </w:rPr>
        <w:t xml:space="preserve"> </w:t>
      </w:r>
      <w:r w:rsidRPr="004449EE">
        <w:t>disponibilità</w:t>
      </w:r>
      <w:r w:rsidRPr="004449EE">
        <w:rPr>
          <w:spacing w:val="-3"/>
        </w:rPr>
        <w:t xml:space="preserve"> </w:t>
      </w:r>
      <w:r w:rsidRPr="004449EE">
        <w:t>finanziarie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stazione appaltante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dell’ente</w:t>
      </w:r>
      <w:r w:rsidRPr="004449EE">
        <w:rPr>
          <w:spacing w:val="-1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68" w:line="259" w:lineRule="auto"/>
        <w:ind w:right="388"/>
      </w:pPr>
      <w:r w:rsidRPr="004449EE">
        <w:t xml:space="preserve">Il </w:t>
      </w:r>
      <w:r w:rsidRPr="004449EE">
        <w:rPr>
          <w:b/>
        </w:rPr>
        <w:t>comma 11</w:t>
      </w:r>
      <w:r w:rsidRPr="004449EE">
        <w:t>, invece, replicando quanto già ribadito nel comma 11 ter dell’art. 23 del codice vigente, alloca</w:t>
      </w:r>
      <w:r w:rsidRPr="004449EE">
        <w:rPr>
          <w:spacing w:val="1"/>
        </w:rPr>
        <w:t xml:space="preserve"> </w:t>
      </w:r>
      <w:r w:rsidRPr="004449EE">
        <w:t>sulle</w:t>
      </w:r>
      <w:r w:rsidRPr="004449EE">
        <w:rPr>
          <w:spacing w:val="-10"/>
        </w:rPr>
        <w:t xml:space="preserve"> </w:t>
      </w:r>
      <w:r w:rsidRPr="004449EE">
        <w:t>risorse</w:t>
      </w:r>
      <w:r w:rsidRPr="004449EE">
        <w:rPr>
          <w:spacing w:val="-11"/>
        </w:rPr>
        <w:t xml:space="preserve"> </w:t>
      </w:r>
      <w:r w:rsidRPr="004449EE">
        <w:t>iscritte</w:t>
      </w:r>
      <w:r w:rsidRPr="004449EE">
        <w:rPr>
          <w:spacing w:val="-9"/>
        </w:rPr>
        <w:t xml:space="preserve"> </w:t>
      </w:r>
      <w:r w:rsidRPr="004449EE">
        <w:t>sui</w:t>
      </w:r>
      <w:r w:rsidRPr="004449EE">
        <w:rPr>
          <w:spacing w:val="-9"/>
        </w:rPr>
        <w:t xml:space="preserve"> </w:t>
      </w:r>
      <w:r w:rsidRPr="004449EE">
        <w:t>pertinenti</w:t>
      </w:r>
      <w:r w:rsidRPr="004449EE">
        <w:rPr>
          <w:spacing w:val="-8"/>
        </w:rPr>
        <w:t xml:space="preserve"> </w:t>
      </w:r>
      <w:r w:rsidRPr="004449EE">
        <w:t>capitoli</w:t>
      </w:r>
      <w:r w:rsidRPr="004449EE">
        <w:rPr>
          <w:spacing w:val="-9"/>
        </w:rPr>
        <w:t xml:space="preserve"> </w:t>
      </w:r>
      <w:r w:rsidRPr="004449EE">
        <w:t>dello</w:t>
      </w:r>
      <w:r w:rsidRPr="004449EE">
        <w:rPr>
          <w:spacing w:val="-9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Ministero</w:t>
      </w:r>
      <w:r w:rsidRPr="004449EE">
        <w:rPr>
          <w:spacing w:val="-10"/>
        </w:rPr>
        <w:t xml:space="preserve"> </w:t>
      </w:r>
      <w:r w:rsidRPr="004449EE">
        <w:t>dell’economia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finanze,</w:t>
      </w:r>
      <w:r w:rsidRPr="004449EE">
        <w:rPr>
          <w:spacing w:val="-52"/>
        </w:rPr>
        <w:t xml:space="preserve"> </w:t>
      </w:r>
      <w:r w:rsidRPr="004449EE">
        <w:t>trasferite all’Agenzia del demanio, le spese strumentali, incluse quelle per sopralluoghi, afferenti alle attività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predisposizione</w:t>
      </w:r>
      <w:r w:rsidRPr="004449EE">
        <w:rPr>
          <w:spacing w:val="10"/>
        </w:rPr>
        <w:t xml:space="preserve"> </w:t>
      </w:r>
      <w:r w:rsidRPr="004449EE">
        <w:t>del</w:t>
      </w:r>
      <w:r w:rsidRPr="004449EE">
        <w:rPr>
          <w:spacing w:val="11"/>
        </w:rPr>
        <w:t xml:space="preserve"> </w:t>
      </w:r>
      <w:r w:rsidRPr="004449EE">
        <w:t>piano</w:t>
      </w:r>
      <w:r w:rsidRPr="004449EE">
        <w:rPr>
          <w:spacing w:val="11"/>
        </w:rPr>
        <w:t xml:space="preserve"> </w:t>
      </w:r>
      <w:r w:rsidRPr="004449EE">
        <w:t>degli</w:t>
      </w:r>
      <w:r w:rsidRPr="004449EE">
        <w:rPr>
          <w:spacing w:val="11"/>
        </w:rPr>
        <w:t xml:space="preserve"> </w:t>
      </w:r>
      <w:r w:rsidRPr="004449EE">
        <w:t>interventi</w:t>
      </w:r>
      <w:r w:rsidRPr="004449EE">
        <w:rPr>
          <w:spacing w:val="12"/>
        </w:rPr>
        <w:t xml:space="preserve"> </w:t>
      </w:r>
      <w:r w:rsidRPr="004449EE">
        <w:t>del</w:t>
      </w:r>
      <w:r w:rsidRPr="004449EE">
        <w:rPr>
          <w:spacing w:val="11"/>
        </w:rPr>
        <w:t xml:space="preserve"> </w:t>
      </w:r>
      <w:r w:rsidRPr="004449EE">
        <w:t>sistema</w:t>
      </w:r>
      <w:r w:rsidRPr="004449EE">
        <w:rPr>
          <w:spacing w:val="13"/>
        </w:rPr>
        <w:t xml:space="preserve"> </w:t>
      </w:r>
      <w:r w:rsidRPr="004449EE">
        <w:t>accentrato</w:t>
      </w:r>
      <w:r w:rsidRPr="004449EE">
        <w:rPr>
          <w:spacing w:val="9"/>
        </w:rPr>
        <w:t xml:space="preserve"> </w:t>
      </w:r>
      <w:r w:rsidRPr="004449EE">
        <w:t>delle</w:t>
      </w:r>
      <w:r w:rsidRPr="004449EE">
        <w:rPr>
          <w:spacing w:val="10"/>
        </w:rPr>
        <w:t xml:space="preserve"> </w:t>
      </w:r>
      <w:r w:rsidRPr="004449EE">
        <w:t>manutenzioni,</w:t>
      </w:r>
      <w:r w:rsidRPr="004449EE">
        <w:rPr>
          <w:spacing w:val="10"/>
        </w:rPr>
        <w:t xml:space="preserve"> </w:t>
      </w:r>
      <w:r w:rsidRPr="004449EE">
        <w:t>di</w:t>
      </w:r>
      <w:r w:rsidRPr="004449EE">
        <w:rPr>
          <w:spacing w:val="11"/>
        </w:rPr>
        <w:t xml:space="preserve"> </w:t>
      </w:r>
      <w:r w:rsidRPr="004449EE">
        <w:t>cui</w:t>
      </w:r>
      <w:r w:rsidRPr="004449EE">
        <w:rPr>
          <w:spacing w:val="10"/>
        </w:rPr>
        <w:t xml:space="preserve"> </w:t>
      </w:r>
      <w:r w:rsidRPr="004449EE">
        <w:t>all’art.</w:t>
      </w:r>
      <w:r w:rsidRPr="004449EE">
        <w:rPr>
          <w:spacing w:val="12"/>
        </w:rPr>
        <w:t xml:space="preserve"> </w:t>
      </w:r>
      <w:r w:rsidRPr="004449EE">
        <w:t>12</w:t>
      </w:r>
      <w:r w:rsidRPr="004449EE">
        <w:rPr>
          <w:spacing w:val="10"/>
        </w:rPr>
        <w:t xml:space="preserve"> </w:t>
      </w:r>
      <w:r w:rsidRPr="004449EE">
        <w:t>del</w:t>
      </w:r>
    </w:p>
    <w:p w:rsidR="00F90FA9" w:rsidRPr="004449EE" w:rsidRDefault="009F7C6E">
      <w:pPr>
        <w:pStyle w:val="Corpodeltesto"/>
        <w:spacing w:line="250" w:lineRule="exact"/>
      </w:pPr>
      <w:r w:rsidRPr="004449EE">
        <w:t>d.l.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98/2011,</w:t>
      </w:r>
      <w:r w:rsidRPr="004449EE">
        <w:rPr>
          <w:spacing w:val="-1"/>
        </w:rPr>
        <w:t xml:space="preserve"> </w:t>
      </w:r>
      <w:r w:rsidRPr="004449EE">
        <w:t>convertito,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modificazioni,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l.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111/2011.</w:t>
      </w:r>
    </w:p>
    <w:p w:rsidR="00F90FA9" w:rsidRPr="004449EE" w:rsidRDefault="009F7C6E">
      <w:pPr>
        <w:pStyle w:val="Corpodeltesto"/>
        <w:spacing w:before="181" w:line="256" w:lineRule="auto"/>
        <w:ind w:right="388"/>
      </w:pPr>
      <w:r w:rsidRPr="004449EE">
        <w:t xml:space="preserve">Con il </w:t>
      </w:r>
      <w:r w:rsidRPr="004449EE">
        <w:rPr>
          <w:b/>
        </w:rPr>
        <w:t xml:space="preserve">comma 12 </w:t>
      </w:r>
      <w:r w:rsidRPr="004449EE">
        <w:t>viene confermata la precedente articolazione della progettazione nel caso di servizi e</w:t>
      </w:r>
      <w:r w:rsidRPr="004449EE">
        <w:rPr>
          <w:spacing w:val="1"/>
        </w:rPr>
        <w:t xml:space="preserve"> </w:t>
      </w:r>
      <w:r w:rsidRPr="004449EE">
        <w:t>forniture</w:t>
      </w:r>
      <w:r w:rsidRPr="004449EE">
        <w:rPr>
          <w:spacing w:val="-3"/>
        </w:rPr>
        <w:t xml:space="preserve"> </w:t>
      </w:r>
      <w:r w:rsidRPr="004449EE">
        <w:t>in unico</w:t>
      </w:r>
      <w:r w:rsidRPr="004449EE">
        <w:rPr>
          <w:spacing w:val="-3"/>
        </w:rPr>
        <w:t xml:space="preserve"> </w:t>
      </w:r>
      <w:r w:rsidRPr="004449EE">
        <w:t>livello</w:t>
      </w:r>
      <w:r w:rsidRPr="004449EE">
        <w:rPr>
          <w:spacing w:val="-2"/>
        </w:rPr>
        <w:t xml:space="preserve"> </w:t>
      </w:r>
      <w:r w:rsidRPr="004449EE">
        <w:t>i cui</w:t>
      </w:r>
      <w:r w:rsidRPr="004449EE">
        <w:rPr>
          <w:spacing w:val="1"/>
        </w:rPr>
        <w:t xml:space="preserve"> </w:t>
      </w:r>
      <w:r w:rsidRPr="004449EE">
        <w:t>contenuti</w:t>
      </w:r>
      <w:r w:rsidRPr="004449EE">
        <w:rPr>
          <w:spacing w:val="1"/>
        </w:rPr>
        <w:t xml:space="preserve"> </w:t>
      </w:r>
      <w:r w:rsidRPr="004449EE">
        <w:t>vengono disciplinati in</w:t>
      </w:r>
      <w:r w:rsidRPr="004449EE">
        <w:rPr>
          <w:spacing w:val="-2"/>
        </w:rPr>
        <w:t xml:space="preserve"> </w:t>
      </w:r>
      <w:r w:rsidRPr="004449EE">
        <w:t>allegato.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t xml:space="preserve">Con il </w:t>
      </w:r>
      <w:r w:rsidRPr="004449EE">
        <w:rPr>
          <w:b/>
        </w:rPr>
        <w:t xml:space="preserve">comma 13 </w:t>
      </w:r>
      <w:r w:rsidRPr="004449EE">
        <w:t>viene mantenuta la disciplina vigente di cui all’art. 23, comma 16 del d.lgs. n. 50/2016</w:t>
      </w:r>
      <w:r w:rsidRPr="004449EE">
        <w:rPr>
          <w:spacing w:val="1"/>
        </w:rPr>
        <w:t xml:space="preserve"> </w:t>
      </w:r>
      <w:r w:rsidRPr="004449EE">
        <w:t>relativa alla determinazione del costo della manodopera sulla base delle Tabelle del Ministero del lavoro</w:t>
      </w:r>
      <w:r w:rsidRPr="004449EE">
        <w:rPr>
          <w:spacing w:val="1"/>
        </w:rPr>
        <w:t xml:space="preserve"> </w:t>
      </w:r>
      <w:r w:rsidRPr="004449EE">
        <w:t>elaborate prendendo a riferimento i contratti collettivi di settore più rappresentativi vigenti. In mancanza di</w:t>
      </w:r>
      <w:r w:rsidRPr="004449EE">
        <w:rPr>
          <w:spacing w:val="1"/>
        </w:rPr>
        <w:t xml:space="preserve"> </w:t>
      </w:r>
      <w:r w:rsidRPr="004449EE">
        <w:t>contratto collettivo di settore si fa riferimento a quello del settore più affine. Nel caso di contratti di lavori,</w:t>
      </w:r>
      <w:r w:rsidRPr="004449EE">
        <w:rPr>
          <w:spacing w:val="1"/>
        </w:rPr>
        <w:t xml:space="preserve"> </w:t>
      </w:r>
      <w:r w:rsidRPr="004449EE">
        <w:t>viene</w:t>
      </w:r>
      <w:r w:rsidRPr="004449EE">
        <w:rPr>
          <w:spacing w:val="-7"/>
        </w:rPr>
        <w:t xml:space="preserve"> </w:t>
      </w:r>
      <w:r w:rsidRPr="004449EE">
        <w:t>precisato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costo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prodotti,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attrezzature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lavorazioni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9"/>
        </w:rPr>
        <w:t xml:space="preserve"> </w:t>
      </w:r>
      <w:r w:rsidRPr="004449EE">
        <w:t>determinato</w:t>
      </w:r>
      <w:r w:rsidRPr="004449EE">
        <w:rPr>
          <w:spacing w:val="-10"/>
        </w:rPr>
        <w:t xml:space="preserve"> </w:t>
      </w:r>
      <w:r w:rsidRPr="004449EE">
        <w:t>adottando:</w:t>
      </w:r>
    </w:p>
    <w:p w:rsidR="00F90FA9" w:rsidRPr="004449EE" w:rsidRDefault="009F7C6E">
      <w:pPr>
        <w:pStyle w:val="Paragrafoelenco"/>
        <w:numPr>
          <w:ilvl w:val="0"/>
          <w:numId w:val="49"/>
        </w:numPr>
        <w:tabs>
          <w:tab w:val="left" w:pos="1192"/>
          <w:tab w:val="left" w:pos="1193"/>
        </w:tabs>
        <w:spacing w:before="158"/>
        <w:ind w:right="0" w:hanging="361"/>
        <w:jc w:val="left"/>
      </w:pPr>
      <w:r w:rsidRPr="004449EE">
        <w:t>i</w:t>
      </w:r>
      <w:r w:rsidRPr="004449EE">
        <w:rPr>
          <w:spacing w:val="-3"/>
        </w:rPr>
        <w:t xml:space="preserve"> </w:t>
      </w:r>
      <w:r w:rsidRPr="004449EE">
        <w:t>prezzari</w:t>
      </w:r>
      <w:r w:rsidRPr="004449EE">
        <w:rPr>
          <w:spacing w:val="-2"/>
        </w:rPr>
        <w:t xml:space="preserve"> </w:t>
      </w:r>
      <w:r w:rsidRPr="004449EE">
        <w:t>correnti</w:t>
      </w:r>
      <w:r w:rsidRPr="004449EE">
        <w:rPr>
          <w:spacing w:val="-3"/>
        </w:rPr>
        <w:t xml:space="preserve"> </w:t>
      </w:r>
      <w:r w:rsidRPr="004449EE">
        <w:t>regionali;</w:t>
      </w:r>
    </w:p>
    <w:p w:rsidR="00F90FA9" w:rsidRPr="004449EE" w:rsidRDefault="009F7C6E">
      <w:pPr>
        <w:pStyle w:val="Paragrafoelenco"/>
        <w:numPr>
          <w:ilvl w:val="0"/>
          <w:numId w:val="49"/>
        </w:numPr>
        <w:tabs>
          <w:tab w:val="left" w:pos="1192"/>
          <w:tab w:val="left" w:pos="1193"/>
        </w:tabs>
        <w:spacing w:before="179"/>
        <w:ind w:right="0" w:hanging="361"/>
        <w:jc w:val="left"/>
      </w:pPr>
      <w:r w:rsidRPr="004449EE">
        <w:t>i</w:t>
      </w:r>
      <w:r w:rsidRPr="004449EE">
        <w:rPr>
          <w:spacing w:val="-2"/>
        </w:rPr>
        <w:t xml:space="preserve"> </w:t>
      </w:r>
      <w:r w:rsidRPr="004449EE">
        <w:t>prezzari</w:t>
      </w:r>
      <w:r w:rsidRPr="004449EE">
        <w:rPr>
          <w:spacing w:val="-1"/>
        </w:rPr>
        <w:t xml:space="preserve"> </w:t>
      </w:r>
      <w:r w:rsidRPr="004449EE">
        <w:t>predisposti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individuati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2"/>
        </w:rPr>
        <w:t xml:space="preserve"> </w:t>
      </w:r>
      <w:r w:rsidRPr="004449EE">
        <w:t>appaltante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dall’ente</w:t>
      </w:r>
      <w:r w:rsidRPr="004449EE">
        <w:rPr>
          <w:spacing w:val="-2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I prezzari devono essere aggiornati rappresentando la situazione dei costi presenti nel mercato ed evitando la</w:t>
      </w:r>
      <w:r w:rsidRPr="004449EE">
        <w:rPr>
          <w:spacing w:val="1"/>
        </w:rPr>
        <w:t xml:space="preserve"> </w:t>
      </w:r>
      <w:r w:rsidRPr="004449EE">
        <w:t>formazione di basi d’asta che non consentano la formulazione di un’offerta a ribasso. Quale clausola di</w:t>
      </w:r>
      <w:r w:rsidRPr="004449EE">
        <w:rPr>
          <w:spacing w:val="1"/>
        </w:rPr>
        <w:t xml:space="preserve"> </w:t>
      </w:r>
      <w:r w:rsidRPr="004449EE">
        <w:t>chiusura,</w:t>
      </w:r>
      <w:r w:rsidRPr="004449EE">
        <w:rPr>
          <w:spacing w:val="10"/>
        </w:rPr>
        <w:t xml:space="preserve"> </w:t>
      </w:r>
      <w:r w:rsidRPr="004449EE">
        <w:t>si</w:t>
      </w:r>
      <w:r w:rsidRPr="004449EE">
        <w:rPr>
          <w:spacing w:val="12"/>
        </w:rPr>
        <w:t xml:space="preserve"> </w:t>
      </w:r>
      <w:r w:rsidRPr="004449EE">
        <w:t>è</w:t>
      </w:r>
      <w:r w:rsidRPr="004449EE">
        <w:rPr>
          <w:spacing w:val="11"/>
        </w:rPr>
        <w:t xml:space="preserve"> </w:t>
      </w:r>
      <w:r w:rsidRPr="004449EE">
        <w:t>previsto</w:t>
      </w:r>
      <w:r w:rsidRPr="004449EE">
        <w:rPr>
          <w:spacing w:val="11"/>
        </w:rPr>
        <w:t xml:space="preserve"> </w:t>
      </w:r>
      <w:r w:rsidRPr="004449EE">
        <w:t>che</w:t>
      </w:r>
      <w:r w:rsidRPr="004449EE">
        <w:rPr>
          <w:spacing w:val="11"/>
        </w:rPr>
        <w:t xml:space="preserve"> </w:t>
      </w:r>
      <w:r w:rsidRPr="004449EE">
        <w:t>in</w:t>
      </w:r>
      <w:r w:rsidRPr="004449EE">
        <w:rPr>
          <w:spacing w:val="11"/>
        </w:rPr>
        <w:t xml:space="preserve"> </w:t>
      </w:r>
      <w:r w:rsidRPr="004449EE">
        <w:t>caso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3"/>
        </w:rPr>
        <w:t xml:space="preserve"> </w:t>
      </w:r>
      <w:r w:rsidRPr="004449EE">
        <w:t>mancata</w:t>
      </w:r>
      <w:r w:rsidRPr="004449EE">
        <w:rPr>
          <w:spacing w:val="11"/>
        </w:rPr>
        <w:t xml:space="preserve"> </w:t>
      </w:r>
      <w:r w:rsidRPr="004449EE">
        <w:t>disponibilità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un</w:t>
      </w:r>
      <w:r w:rsidRPr="004449EE">
        <w:rPr>
          <w:spacing w:val="11"/>
        </w:rPr>
        <w:t xml:space="preserve"> </w:t>
      </w:r>
      <w:r w:rsidRPr="004449EE">
        <w:t>prezzario</w:t>
      </w:r>
      <w:r w:rsidRPr="004449EE">
        <w:rPr>
          <w:spacing w:val="11"/>
        </w:rPr>
        <w:t xml:space="preserve"> </w:t>
      </w:r>
      <w:r w:rsidRPr="004449EE">
        <w:t>aggiornato</w:t>
      </w:r>
      <w:r w:rsidRPr="004449EE">
        <w:rPr>
          <w:spacing w:val="11"/>
        </w:rPr>
        <w:t xml:space="preserve"> </w:t>
      </w:r>
      <w:r w:rsidRPr="004449EE">
        <w:t>è</w:t>
      </w:r>
      <w:r w:rsidRPr="004449EE">
        <w:rPr>
          <w:spacing w:val="11"/>
        </w:rPr>
        <w:t xml:space="preserve"> </w:t>
      </w:r>
      <w:r w:rsidRPr="004449EE">
        <w:t>previsto</w:t>
      </w:r>
      <w:r w:rsidRPr="004449EE">
        <w:rPr>
          <w:spacing w:val="12"/>
        </w:rPr>
        <w:t xml:space="preserve"> </w:t>
      </w:r>
      <w:r w:rsidRPr="004449EE">
        <w:t>il</w:t>
      </w:r>
      <w:r w:rsidRPr="004449EE">
        <w:rPr>
          <w:spacing w:val="12"/>
        </w:rPr>
        <w:t xml:space="preserve"> </w:t>
      </w:r>
      <w:r w:rsidRPr="004449EE">
        <w:t>ricorso</w:t>
      </w:r>
      <w:r w:rsidRPr="004449EE">
        <w:rPr>
          <w:spacing w:val="11"/>
        </w:rPr>
        <w:t xml:space="preserve"> </w:t>
      </w:r>
      <w:r w:rsidRPr="004449EE">
        <w:t>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listini ufficiali o ai listini delle locali camere di commercio, industria, artigianato e agricoltura oppure, in</w:t>
      </w:r>
      <w:r w:rsidRPr="004449EE">
        <w:rPr>
          <w:spacing w:val="1"/>
        </w:rPr>
        <w:t xml:space="preserve"> </w:t>
      </w:r>
      <w:r w:rsidRPr="004449EE">
        <w:t>difetto,</w:t>
      </w:r>
      <w:r w:rsidRPr="004449EE">
        <w:rPr>
          <w:spacing w:val="-1"/>
        </w:rPr>
        <w:t xml:space="preserve"> </w:t>
      </w:r>
      <w:r w:rsidRPr="004449EE">
        <w:t>ai prezzi</w:t>
      </w:r>
      <w:r w:rsidRPr="004449EE">
        <w:rPr>
          <w:spacing w:val="1"/>
        </w:rPr>
        <w:t xml:space="preserve"> </w:t>
      </w:r>
      <w:r w:rsidRPr="004449EE">
        <w:t>correnti di</w:t>
      </w:r>
      <w:r w:rsidRPr="004449EE">
        <w:rPr>
          <w:spacing w:val="-2"/>
        </w:rPr>
        <w:t xml:space="preserve"> </w:t>
      </w:r>
      <w:r w:rsidRPr="004449EE">
        <w:t>mercato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base al luogo di</w:t>
      </w:r>
      <w:r w:rsidRPr="004449EE">
        <w:rPr>
          <w:spacing w:val="-3"/>
        </w:rPr>
        <w:t xml:space="preserve"> </w:t>
      </w:r>
      <w:r w:rsidRPr="004449EE">
        <w:t>effettuazione degli</w:t>
      </w:r>
      <w:r w:rsidRPr="004449EE">
        <w:rPr>
          <w:spacing w:val="-3"/>
        </w:rPr>
        <w:t xml:space="preserve"> </w:t>
      </w:r>
      <w:r w:rsidRPr="004449EE">
        <w:t>interventi.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I.7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rPr>
          <w:spacing w:val="-1"/>
        </w:rPr>
        <w:t>Questo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allegato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contiene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dei</w:t>
      </w:r>
      <w:r w:rsidRPr="004449EE">
        <w:rPr>
          <w:spacing w:val="-11"/>
        </w:rPr>
        <w:t xml:space="preserve"> </w:t>
      </w:r>
      <w:r w:rsidRPr="004449EE">
        <w:t>contenuti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progettazione</w:t>
      </w:r>
      <w:r w:rsidRPr="004449EE">
        <w:rPr>
          <w:spacing w:val="-12"/>
        </w:rPr>
        <w:t xml:space="preserve"> </w:t>
      </w:r>
      <w:r w:rsidRPr="004449EE">
        <w:t>nei</w:t>
      </w:r>
      <w:r w:rsidRPr="004449EE">
        <w:rPr>
          <w:spacing w:val="-9"/>
        </w:rPr>
        <w:t xml:space="preserve"> </w:t>
      </w:r>
      <w:r w:rsidRPr="004449EE">
        <w:t>suoi</w:t>
      </w:r>
      <w:r w:rsidRPr="004449EE">
        <w:rPr>
          <w:spacing w:val="-11"/>
        </w:rPr>
        <w:t xml:space="preserve"> </w:t>
      </w:r>
      <w:r w:rsidRPr="004449EE">
        <w:t>due</w:t>
      </w:r>
      <w:r w:rsidRPr="004449EE">
        <w:rPr>
          <w:spacing w:val="-11"/>
        </w:rPr>
        <w:t xml:space="preserve"> </w:t>
      </w:r>
      <w:r w:rsidRPr="004449EE">
        <w:t>diversi</w:t>
      </w:r>
      <w:r w:rsidRPr="004449EE">
        <w:rPr>
          <w:spacing w:val="-10"/>
        </w:rPr>
        <w:t xml:space="preserve"> </w:t>
      </w:r>
      <w:r w:rsidRPr="004449EE">
        <w:t>livelli,</w:t>
      </w:r>
      <w:r w:rsidRPr="004449EE">
        <w:rPr>
          <w:spacing w:val="-13"/>
        </w:rPr>
        <w:t xml:space="preserve"> </w:t>
      </w:r>
      <w:r w:rsidRPr="004449EE">
        <w:t>nonché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verifica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progettazione</w:t>
      </w:r>
      <w:r w:rsidRPr="004449EE">
        <w:rPr>
          <w:spacing w:val="-2"/>
        </w:rPr>
        <w:t xml:space="preserve"> </w:t>
      </w:r>
      <w:r w:rsidRPr="004449EE">
        <w:t>medesima,</w:t>
      </w:r>
      <w:r w:rsidRPr="004449EE">
        <w:rPr>
          <w:spacing w:val="-1"/>
        </w:rPr>
        <w:t xml:space="preserve"> </w:t>
      </w:r>
      <w:r w:rsidRPr="004449EE">
        <w:t>dando attuazione</w:t>
      </w:r>
      <w:r w:rsidRPr="004449EE">
        <w:rPr>
          <w:spacing w:val="-1"/>
        </w:rPr>
        <w:t xml:space="preserve"> </w:t>
      </w:r>
      <w:r w:rsidRPr="004449EE">
        <w:t>agli articoli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41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44 del</w:t>
      </w:r>
      <w:r w:rsidRPr="004449EE">
        <w:rPr>
          <w:spacing w:val="-3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6" w:line="259" w:lineRule="auto"/>
        <w:ind w:right="387"/>
      </w:pPr>
      <w:r w:rsidRPr="004449EE">
        <w:t>Si tratta di un allegato fortemente innovativo rispetto alla disciplina previgente, nella cui predisposizione si è</w:t>
      </w:r>
      <w:r w:rsidRPr="004449EE">
        <w:rPr>
          <w:spacing w:val="1"/>
        </w:rPr>
        <w:t xml:space="preserve"> </w:t>
      </w:r>
      <w:r w:rsidRPr="004449EE">
        <w:t>tenuto</w:t>
      </w:r>
      <w:r w:rsidRPr="004449EE">
        <w:rPr>
          <w:spacing w:val="-7"/>
        </w:rPr>
        <w:t xml:space="preserve"> </w:t>
      </w:r>
      <w:r w:rsidRPr="004449EE">
        <w:t>conto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norme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previgente</w:t>
      </w:r>
      <w:r w:rsidRPr="004449EE">
        <w:rPr>
          <w:spacing w:val="-6"/>
        </w:rPr>
        <w:t xml:space="preserve"> </w:t>
      </w:r>
      <w:r w:rsidRPr="004449EE">
        <w:t>d.P.R.</w:t>
      </w:r>
      <w:r w:rsidRPr="004449EE">
        <w:rPr>
          <w:spacing w:val="-7"/>
        </w:rPr>
        <w:t xml:space="preserve"> </w:t>
      </w:r>
      <w:r w:rsidRPr="004449EE">
        <w:t>5</w:t>
      </w:r>
      <w:r w:rsidRPr="004449EE">
        <w:rPr>
          <w:spacing w:val="-6"/>
        </w:rPr>
        <w:t xml:space="preserve"> </w:t>
      </w:r>
      <w:r w:rsidRPr="004449EE">
        <w:t>ottobre</w:t>
      </w:r>
      <w:r w:rsidRPr="004449EE">
        <w:rPr>
          <w:spacing w:val="-5"/>
        </w:rPr>
        <w:t xml:space="preserve"> </w:t>
      </w:r>
      <w:r w:rsidRPr="004449EE">
        <w:t>2010,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207,</w:t>
      </w:r>
      <w:r w:rsidRPr="004449EE">
        <w:rPr>
          <w:spacing w:val="-6"/>
        </w:rPr>
        <w:t xml:space="preserve"> </w:t>
      </w:r>
      <w:r w:rsidRPr="004449EE">
        <w:t>costituenti</w:t>
      </w:r>
      <w:r w:rsidRPr="004449EE">
        <w:rPr>
          <w:spacing w:val="-5"/>
        </w:rPr>
        <w:t xml:space="preserve"> </w:t>
      </w:r>
      <w:r w:rsidRPr="004449EE">
        <w:t>ancora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attuativa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vigente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su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questi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aspetti,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ma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provvedimenti</w:t>
      </w:r>
      <w:r w:rsidRPr="004449EE">
        <w:rPr>
          <w:spacing w:val="-14"/>
        </w:rPr>
        <w:t xml:space="preserve"> </w:t>
      </w:r>
      <w:r w:rsidRPr="004449EE">
        <w:t>elaborati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mai</w:t>
      </w:r>
      <w:r w:rsidRPr="004449EE">
        <w:rPr>
          <w:spacing w:val="-11"/>
        </w:rPr>
        <w:t xml:space="preserve"> </w:t>
      </w:r>
      <w:r w:rsidRPr="004449EE">
        <w:t>entrati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vigore,</w:t>
      </w:r>
      <w:r w:rsidRPr="004449EE">
        <w:rPr>
          <w:spacing w:val="-12"/>
        </w:rPr>
        <w:t xml:space="preserve"> </w:t>
      </w:r>
      <w:r w:rsidRPr="004449EE">
        <w:t>quali</w:t>
      </w:r>
      <w:r w:rsidRPr="004449EE">
        <w:rPr>
          <w:spacing w:val="-14"/>
        </w:rPr>
        <w:t xml:space="preserve"> </w:t>
      </w:r>
      <w:r w:rsidRPr="004449EE">
        <w:t>lo</w:t>
      </w:r>
      <w:r w:rsidRPr="004449EE">
        <w:rPr>
          <w:spacing w:val="-12"/>
        </w:rPr>
        <w:t xml:space="preserve"> </w:t>
      </w:r>
      <w:r w:rsidRPr="004449EE">
        <w:t>schema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decreto</w:t>
      </w:r>
      <w:r w:rsidRPr="004449EE">
        <w:rPr>
          <w:spacing w:val="-53"/>
        </w:rPr>
        <w:t xml:space="preserve"> </w:t>
      </w:r>
      <w:r w:rsidRPr="004449EE">
        <w:t>ministeriale recante “</w:t>
      </w:r>
      <w:r w:rsidRPr="004449EE">
        <w:rPr>
          <w:i/>
        </w:rPr>
        <w:t>Definizione dei contenuti della progettazione nei tre livelli progettuali</w:t>
      </w:r>
      <w:r w:rsidRPr="004449EE">
        <w:t>” e lo schema di</w:t>
      </w:r>
      <w:r w:rsidRPr="004449EE">
        <w:rPr>
          <w:spacing w:val="1"/>
        </w:rPr>
        <w:t xml:space="preserve"> </w:t>
      </w:r>
      <w:r w:rsidRPr="004449EE">
        <w:t>regolamento</w:t>
      </w:r>
      <w:r w:rsidRPr="004449EE">
        <w:rPr>
          <w:spacing w:val="-8"/>
        </w:rPr>
        <w:t xml:space="preserve"> </w:t>
      </w:r>
      <w:r w:rsidRPr="004449EE">
        <w:t>unico</w:t>
      </w:r>
      <w:r w:rsidRPr="004449EE">
        <w:rPr>
          <w:spacing w:val="-5"/>
        </w:rPr>
        <w:t xml:space="preserve"> </w:t>
      </w:r>
      <w:r w:rsidRPr="004449EE">
        <w:t>predisposto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attuazione</w:t>
      </w:r>
      <w:r w:rsidRPr="004449EE">
        <w:rPr>
          <w:spacing w:val="-6"/>
        </w:rPr>
        <w:t xml:space="preserve"> </w:t>
      </w:r>
      <w:r w:rsidRPr="004449EE">
        <w:t>dell’articolo</w:t>
      </w:r>
      <w:r w:rsidRPr="004449EE">
        <w:rPr>
          <w:spacing w:val="-6"/>
        </w:rPr>
        <w:t xml:space="preserve"> </w:t>
      </w:r>
      <w:r w:rsidRPr="004449EE">
        <w:t>216,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27-</w:t>
      </w:r>
      <w:r w:rsidRPr="004449EE">
        <w:rPr>
          <w:i/>
        </w:rPr>
        <w:t>octies,</w:t>
      </w:r>
      <w:r w:rsidRPr="004449EE">
        <w:rPr>
          <w:i/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d.lgs.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50/2016,</w:t>
      </w:r>
      <w:r w:rsidRPr="004449EE">
        <w:rPr>
          <w:spacing w:val="-8"/>
        </w:rPr>
        <w:t xml:space="preserve"> </w:t>
      </w:r>
      <w:r w:rsidRPr="004449EE">
        <w:t>nonché</w:t>
      </w:r>
      <w:r w:rsidRPr="004449EE">
        <w:rPr>
          <w:spacing w:val="-52"/>
        </w:rPr>
        <w:t xml:space="preserve"> </w:t>
      </w:r>
      <w:r w:rsidRPr="004449EE">
        <w:t>del d.m. 1 dicembre 2017, n. 560, con il quale, ai sensi dell’articolo 23, comma 13, del codice vigente, sono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stati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definiti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tempi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modalità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progressiva,</w:t>
      </w:r>
      <w:r w:rsidRPr="004449EE">
        <w:rPr>
          <w:spacing w:val="-13"/>
        </w:rPr>
        <w:t xml:space="preserve"> </w:t>
      </w:r>
      <w:r w:rsidRPr="004449EE">
        <w:t>obbligatoria</w:t>
      </w:r>
      <w:r w:rsidRPr="004449EE">
        <w:rPr>
          <w:spacing w:val="-11"/>
        </w:rPr>
        <w:t xml:space="preserve"> </w:t>
      </w:r>
      <w:r w:rsidRPr="004449EE">
        <w:t>introduzione,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4"/>
        </w:rPr>
        <w:t xml:space="preserve"> </w:t>
      </w:r>
      <w:r w:rsidRPr="004449EE">
        <w:t>parte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stazioni</w:t>
      </w:r>
      <w:r w:rsidRPr="004449EE">
        <w:rPr>
          <w:spacing w:val="-12"/>
        </w:rPr>
        <w:t xml:space="preserve"> </w:t>
      </w:r>
      <w:r w:rsidRPr="004449EE">
        <w:t>appaltanti,</w:t>
      </w:r>
      <w:r w:rsidRPr="004449EE">
        <w:rPr>
          <w:spacing w:val="-53"/>
        </w:rPr>
        <w:t xml:space="preserve"> </w:t>
      </w:r>
      <w:r w:rsidRPr="004449EE">
        <w:t>delle amministrazioni concedenti e degli operatori economici, nelle fasi di progettazione, costruzione e</w:t>
      </w:r>
      <w:r w:rsidRPr="004449EE">
        <w:rPr>
          <w:spacing w:val="1"/>
        </w:rPr>
        <w:t xml:space="preserve"> </w:t>
      </w:r>
      <w:r w:rsidRPr="004449EE">
        <w:t>gestione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relative</w:t>
      </w:r>
      <w:r w:rsidRPr="004449EE">
        <w:rPr>
          <w:spacing w:val="1"/>
        </w:rPr>
        <w:t xml:space="preserve"> </w:t>
      </w:r>
      <w:r w:rsidRPr="004449EE">
        <w:t>verifiche,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metodi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strumenti</w:t>
      </w:r>
      <w:r w:rsidRPr="004449EE">
        <w:rPr>
          <w:spacing w:val="1"/>
        </w:rPr>
        <w:t xml:space="preserve"> </w:t>
      </w:r>
      <w:r w:rsidRPr="004449EE">
        <w:t>elettronici</w:t>
      </w:r>
      <w:r w:rsidRPr="004449EE">
        <w:rPr>
          <w:spacing w:val="1"/>
        </w:rPr>
        <w:t xml:space="preserve"> </w:t>
      </w:r>
      <w:r w:rsidRPr="004449EE">
        <w:t>specifici,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modellazione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l’edilizia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infrastrutture (c.d. “appalti BIM”).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Tra i principali aspetti innovativi introdotti dal nuovo codice, in relazione ai contenuti e alle modalità di</w:t>
      </w:r>
      <w:r w:rsidRPr="004449EE">
        <w:rPr>
          <w:spacing w:val="1"/>
        </w:rPr>
        <w:t xml:space="preserve"> </w:t>
      </w:r>
      <w:r w:rsidRPr="004449EE">
        <w:t>elaborazione</w:t>
      </w:r>
      <w:r w:rsidRPr="004449EE">
        <w:rPr>
          <w:spacing w:val="-1"/>
        </w:rPr>
        <w:t xml:space="preserve"> </w:t>
      </w:r>
      <w:r w:rsidRPr="004449EE">
        <w:t>del progetto,</w:t>
      </w:r>
      <w:r w:rsidRPr="004449EE">
        <w:rPr>
          <w:spacing w:val="-3"/>
        </w:rPr>
        <w:t xml:space="preserve"> </w:t>
      </w:r>
      <w:r w:rsidRPr="004449EE">
        <w:t>ai quali</w:t>
      </w:r>
      <w:r w:rsidRPr="004449EE">
        <w:rPr>
          <w:spacing w:val="-2"/>
        </w:rPr>
        <w:t xml:space="preserve"> </w:t>
      </w:r>
      <w:r w:rsidRPr="004449EE">
        <w:t>l’allegato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conforma,</w:t>
      </w:r>
      <w:r w:rsidRPr="004449EE">
        <w:rPr>
          <w:spacing w:val="-1"/>
        </w:rPr>
        <w:t xml:space="preserve"> </w:t>
      </w:r>
      <w:r w:rsidRPr="004449EE">
        <w:t>vanno richiamati</w:t>
      </w:r>
      <w:r w:rsidRPr="004449EE">
        <w:rPr>
          <w:spacing w:val="-2"/>
        </w:rPr>
        <w:t xml:space="preserve"> </w:t>
      </w:r>
      <w:r w:rsidRPr="004449EE">
        <w:t>in particolare:</w:t>
      </w:r>
    </w:p>
    <w:p w:rsidR="00F90FA9" w:rsidRPr="004449EE" w:rsidRDefault="009F7C6E">
      <w:pPr>
        <w:pStyle w:val="Paragrafoelenco"/>
        <w:numPr>
          <w:ilvl w:val="0"/>
          <w:numId w:val="48"/>
        </w:numPr>
        <w:tabs>
          <w:tab w:val="left" w:pos="1193"/>
        </w:tabs>
        <w:spacing w:line="256" w:lineRule="auto"/>
        <w:ind w:right="389"/>
      </w:pPr>
      <w:r w:rsidRPr="004449EE">
        <w:t>la</w:t>
      </w:r>
      <w:r w:rsidRPr="004449EE">
        <w:rPr>
          <w:spacing w:val="39"/>
        </w:rPr>
        <w:t xml:space="preserve"> </w:t>
      </w:r>
      <w:r w:rsidRPr="004449EE">
        <w:t>semplificazione</w:t>
      </w:r>
      <w:r w:rsidRPr="004449EE">
        <w:rPr>
          <w:spacing w:val="37"/>
        </w:rPr>
        <w:t xml:space="preserve"> </w:t>
      </w:r>
      <w:r w:rsidRPr="004449EE">
        <w:t>dei</w:t>
      </w:r>
      <w:r w:rsidRPr="004449EE">
        <w:rPr>
          <w:spacing w:val="38"/>
        </w:rPr>
        <w:t xml:space="preserve"> </w:t>
      </w:r>
      <w:r w:rsidRPr="004449EE">
        <w:t>livelli</w:t>
      </w:r>
      <w:r w:rsidRPr="004449EE">
        <w:rPr>
          <w:spacing w:val="40"/>
        </w:rPr>
        <w:t xml:space="preserve"> </w:t>
      </w:r>
      <w:r w:rsidRPr="004449EE">
        <w:t>di</w:t>
      </w:r>
      <w:r w:rsidRPr="004449EE">
        <w:rPr>
          <w:spacing w:val="40"/>
        </w:rPr>
        <w:t xml:space="preserve"> </w:t>
      </w:r>
      <w:r w:rsidRPr="004449EE">
        <w:t>progettazione,</w:t>
      </w:r>
      <w:r w:rsidRPr="004449EE">
        <w:rPr>
          <w:spacing w:val="37"/>
        </w:rPr>
        <w:t xml:space="preserve"> </w:t>
      </w:r>
      <w:r w:rsidRPr="004449EE">
        <w:t>con</w:t>
      </w:r>
      <w:r w:rsidRPr="004449EE">
        <w:rPr>
          <w:spacing w:val="37"/>
        </w:rPr>
        <w:t xml:space="preserve"> </w:t>
      </w:r>
      <w:r w:rsidRPr="004449EE">
        <w:t>la</w:t>
      </w:r>
      <w:r w:rsidRPr="004449EE">
        <w:rPr>
          <w:spacing w:val="40"/>
        </w:rPr>
        <w:t xml:space="preserve"> </w:t>
      </w:r>
      <w:r w:rsidRPr="004449EE">
        <w:t>riduzione</w:t>
      </w:r>
      <w:r w:rsidRPr="004449EE">
        <w:rPr>
          <w:spacing w:val="39"/>
        </w:rPr>
        <w:t xml:space="preserve"> </w:t>
      </w:r>
      <w:r w:rsidRPr="004449EE">
        <w:t>degli</w:t>
      </w:r>
      <w:r w:rsidRPr="004449EE">
        <w:rPr>
          <w:spacing w:val="41"/>
        </w:rPr>
        <w:t xml:space="preserve"> </w:t>
      </w:r>
      <w:r w:rsidRPr="004449EE">
        <w:t>stessi</w:t>
      </w:r>
      <w:r w:rsidRPr="004449EE">
        <w:rPr>
          <w:spacing w:val="40"/>
        </w:rPr>
        <w:t xml:space="preserve"> </w:t>
      </w:r>
      <w:r w:rsidRPr="004449EE">
        <w:t>a</w:t>
      </w:r>
      <w:r w:rsidRPr="004449EE">
        <w:rPr>
          <w:spacing w:val="36"/>
        </w:rPr>
        <w:t xml:space="preserve"> </w:t>
      </w:r>
      <w:r w:rsidRPr="004449EE">
        <w:t>due,</w:t>
      </w:r>
      <w:r w:rsidRPr="004449EE">
        <w:rPr>
          <w:spacing w:val="39"/>
        </w:rPr>
        <w:t xml:space="preserve"> </w:t>
      </w:r>
      <w:r w:rsidRPr="004449EE">
        <w:t>il</w:t>
      </w:r>
      <w:r w:rsidRPr="004449EE">
        <w:rPr>
          <w:spacing w:val="40"/>
        </w:rPr>
        <w:t xml:space="preserve"> </w:t>
      </w:r>
      <w:r w:rsidRPr="004449EE">
        <w:t>progetto</w:t>
      </w:r>
      <w:r w:rsidRPr="004449EE">
        <w:rPr>
          <w:spacing w:val="39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fattibilità</w:t>
      </w:r>
      <w:r w:rsidRPr="004449EE">
        <w:rPr>
          <w:spacing w:val="-3"/>
        </w:rPr>
        <w:t xml:space="preserve"> </w:t>
      </w:r>
      <w:r w:rsidRPr="004449EE">
        <w:t>tecnico-economica</w:t>
      </w:r>
      <w:r w:rsidRPr="004449EE">
        <w:rPr>
          <w:spacing w:val="-1"/>
        </w:rPr>
        <w:t xml:space="preserve"> </w:t>
      </w:r>
      <w:r w:rsidRPr="004449EE">
        <w:t>(PFTE)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il progetto</w:t>
      </w:r>
      <w:r w:rsidRPr="004449EE">
        <w:rPr>
          <w:spacing w:val="-3"/>
        </w:rPr>
        <w:t xml:space="preserve"> </w:t>
      </w:r>
      <w:r w:rsidRPr="004449EE">
        <w:t>esecutivo</w:t>
      </w:r>
      <w:r w:rsidRPr="004449EE">
        <w:rPr>
          <w:spacing w:val="-1"/>
        </w:rPr>
        <w:t xml:space="preserve"> </w:t>
      </w:r>
      <w:r w:rsidRPr="004449EE">
        <w:t>(articolo</w:t>
      </w:r>
      <w:r w:rsidRPr="004449EE">
        <w:rPr>
          <w:spacing w:val="-1"/>
        </w:rPr>
        <w:t xml:space="preserve"> </w:t>
      </w:r>
      <w:r w:rsidRPr="004449EE">
        <w:t>41 del codice);</w:t>
      </w:r>
    </w:p>
    <w:p w:rsidR="00F90FA9" w:rsidRPr="004449EE" w:rsidRDefault="009F7C6E">
      <w:pPr>
        <w:pStyle w:val="Paragrafoelenco"/>
        <w:numPr>
          <w:ilvl w:val="0"/>
          <w:numId w:val="48"/>
        </w:numPr>
        <w:tabs>
          <w:tab w:val="left" w:pos="1193"/>
        </w:tabs>
        <w:spacing w:line="256" w:lineRule="auto"/>
        <w:ind w:right="389"/>
      </w:pPr>
      <w:r w:rsidRPr="004449EE">
        <w:t>la</w:t>
      </w:r>
      <w:r w:rsidRPr="004449EE">
        <w:rPr>
          <w:spacing w:val="-11"/>
        </w:rPr>
        <w:t xml:space="preserve"> </w:t>
      </w:r>
      <w:r w:rsidRPr="004449EE">
        <w:t>crescente</w:t>
      </w:r>
      <w:r w:rsidRPr="004449EE">
        <w:rPr>
          <w:spacing w:val="-11"/>
        </w:rPr>
        <w:t xml:space="preserve"> </w:t>
      </w:r>
      <w:r w:rsidRPr="004449EE">
        <w:t>valorizzazione</w:t>
      </w:r>
      <w:r w:rsidRPr="004449EE">
        <w:rPr>
          <w:spacing w:val="-11"/>
        </w:rPr>
        <w:t xml:space="preserve"> </w:t>
      </w:r>
      <w:r w:rsidRPr="004449EE">
        <w:t>dell’uso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tecnologie</w:t>
      </w:r>
      <w:r w:rsidRPr="004449EE">
        <w:rPr>
          <w:spacing w:val="-10"/>
        </w:rPr>
        <w:t xml:space="preserve"> </w:t>
      </w:r>
      <w:r w:rsidRPr="004449EE">
        <w:t>digitali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l’attività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progettazione</w:t>
      </w:r>
      <w:r w:rsidRPr="004449EE">
        <w:rPr>
          <w:spacing w:val="-10"/>
        </w:rPr>
        <w:t xml:space="preserve"> </w:t>
      </w:r>
      <w:r w:rsidRPr="004449EE">
        <w:t>(articolo</w:t>
      </w:r>
      <w:r w:rsidRPr="004449EE">
        <w:rPr>
          <w:spacing w:val="-10"/>
        </w:rPr>
        <w:t xml:space="preserve"> </w:t>
      </w:r>
      <w:r w:rsidRPr="004449EE">
        <w:t>43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codice).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Per quanto riguarda la verifica e la validazione del progetto, le norme dell’allegato recepiscono le ulteriori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novità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introdotte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nuovo</w:t>
      </w:r>
      <w:r w:rsidRPr="004449EE">
        <w:rPr>
          <w:spacing w:val="-12"/>
        </w:rPr>
        <w:t xml:space="preserve"> </w:t>
      </w:r>
      <w:r w:rsidRPr="004449EE">
        <w:t>codice,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tendenziale</w:t>
      </w:r>
      <w:r w:rsidRPr="004449EE">
        <w:rPr>
          <w:spacing w:val="-12"/>
        </w:rPr>
        <w:t xml:space="preserve"> </w:t>
      </w:r>
      <w:r w:rsidRPr="004449EE">
        <w:t>devoluzione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tali</w:t>
      </w:r>
      <w:r w:rsidRPr="004449EE">
        <w:rPr>
          <w:spacing w:val="-12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stessa</w:t>
      </w:r>
      <w:r w:rsidRPr="004449EE">
        <w:rPr>
          <w:spacing w:val="-12"/>
        </w:rPr>
        <w:t xml:space="preserve"> </w:t>
      </w:r>
      <w:r w:rsidRPr="004449EE">
        <w:t>stazione</w:t>
      </w:r>
      <w:r w:rsidRPr="004449EE">
        <w:rPr>
          <w:spacing w:val="-13"/>
        </w:rPr>
        <w:t xml:space="preserve"> </w:t>
      </w:r>
      <w:r w:rsidRPr="004449EE">
        <w:t>appaltante,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tramite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RUP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proprie</w:t>
      </w:r>
      <w:r w:rsidRPr="004449EE">
        <w:rPr>
          <w:spacing w:val="-14"/>
        </w:rPr>
        <w:t xml:space="preserve"> </w:t>
      </w:r>
      <w:r w:rsidRPr="004449EE">
        <w:t>strutture</w:t>
      </w:r>
      <w:r w:rsidRPr="004449EE">
        <w:rPr>
          <w:spacing w:val="-10"/>
        </w:rPr>
        <w:t xml:space="preserve"> </w:t>
      </w:r>
      <w:r w:rsidRPr="004449EE">
        <w:t>tecniche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amministrative,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perimetrazione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casi</w:t>
      </w:r>
      <w:r w:rsidRPr="004449EE">
        <w:rPr>
          <w:spacing w:val="-12"/>
        </w:rPr>
        <w:t xml:space="preserve"> </w:t>
      </w:r>
      <w:r w:rsidRPr="004449EE">
        <w:t>tipizzati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esternalizzazione di</w:t>
      </w:r>
      <w:r w:rsidRPr="004449EE">
        <w:rPr>
          <w:spacing w:val="1"/>
        </w:rPr>
        <w:t xml:space="preserve"> </w:t>
      </w:r>
      <w:r w:rsidRPr="004449EE">
        <w:t>tali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tecniche.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I.8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Sulla base della delegificazione operata dall’articolo 41, comma 4, questo allegato riprende in larga parte i</w:t>
      </w:r>
      <w:r w:rsidRPr="004449EE">
        <w:rPr>
          <w:spacing w:val="1"/>
        </w:rPr>
        <w:t xml:space="preserve"> </w:t>
      </w:r>
      <w:r w:rsidRPr="004449EE">
        <w:t>contenuti</w:t>
      </w:r>
      <w:r w:rsidRPr="004449EE">
        <w:rPr>
          <w:spacing w:val="-1"/>
        </w:rPr>
        <w:t xml:space="preserve"> </w:t>
      </w:r>
      <w:r w:rsidRPr="004449EE">
        <w:t>del vigente</w:t>
      </w:r>
      <w:r w:rsidRPr="004449EE">
        <w:rPr>
          <w:spacing w:val="-3"/>
        </w:rPr>
        <w:t xml:space="preserve"> </w:t>
      </w:r>
      <w:r w:rsidRPr="004449EE">
        <w:t>articolo</w:t>
      </w:r>
      <w:r w:rsidRPr="004449EE">
        <w:rPr>
          <w:spacing w:val="-1"/>
        </w:rPr>
        <w:t xml:space="preserve"> </w:t>
      </w:r>
      <w:r w:rsidRPr="004449EE">
        <w:t>25,</w:t>
      </w:r>
      <w:r w:rsidRPr="004449EE">
        <w:rPr>
          <w:spacing w:val="-1"/>
        </w:rPr>
        <w:t xml:space="preserve"> </w:t>
      </w:r>
      <w:r w:rsidRPr="004449EE">
        <w:t>d.lgs.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50/2016,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alcune</w:t>
      </w:r>
      <w:r w:rsidRPr="004449EE">
        <w:rPr>
          <w:spacing w:val="-1"/>
        </w:rPr>
        <w:t xml:space="preserve"> </w:t>
      </w:r>
      <w:r w:rsidRPr="004449EE">
        <w:t>significative</w:t>
      </w:r>
      <w:r w:rsidRPr="004449EE">
        <w:rPr>
          <w:spacing w:val="-1"/>
        </w:rPr>
        <w:t xml:space="preserve"> </w:t>
      </w:r>
      <w:r w:rsidRPr="004449EE">
        <w:t>modifiche,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0"/>
          <w:numId w:val="47"/>
        </w:numPr>
        <w:tabs>
          <w:tab w:val="left" w:pos="1193"/>
        </w:tabs>
        <w:spacing w:before="165" w:line="256" w:lineRule="auto"/>
      </w:pPr>
      <w:r w:rsidRPr="004449EE">
        <w:rPr>
          <w:spacing w:val="-1"/>
        </w:rPr>
        <w:t>sono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eliminati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passaggi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procedurali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4"/>
        </w:rPr>
        <w:t xml:space="preserve"> </w:t>
      </w:r>
      <w:r w:rsidRPr="004449EE">
        <w:t>istituti</w:t>
      </w:r>
      <w:r w:rsidRPr="004449EE">
        <w:rPr>
          <w:spacing w:val="-14"/>
        </w:rPr>
        <w:t xml:space="preserve"> </w:t>
      </w:r>
      <w:r w:rsidRPr="004449EE">
        <w:t>contemplati</w:t>
      </w:r>
      <w:r w:rsidRPr="004449EE">
        <w:rPr>
          <w:spacing w:val="-10"/>
        </w:rPr>
        <w:t xml:space="preserve"> </w:t>
      </w:r>
      <w:r w:rsidRPr="004449EE">
        <w:t>nei</w:t>
      </w:r>
      <w:r w:rsidRPr="004449EE">
        <w:rPr>
          <w:spacing w:val="-14"/>
        </w:rPr>
        <w:t xml:space="preserve"> </w:t>
      </w:r>
      <w:r w:rsidRPr="004449EE">
        <w:t>commi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4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7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suindicato</w:t>
      </w:r>
      <w:r w:rsidRPr="004449EE">
        <w:rPr>
          <w:spacing w:val="-15"/>
        </w:rPr>
        <w:t xml:space="preserve"> </w:t>
      </w:r>
      <w:r w:rsidRPr="004449EE">
        <w:t>articolo</w:t>
      </w:r>
      <w:r w:rsidRPr="004449EE">
        <w:rPr>
          <w:spacing w:val="-52"/>
        </w:rPr>
        <w:t xml:space="preserve"> </w:t>
      </w:r>
      <w:r w:rsidRPr="004449EE">
        <w:t>25,</w:t>
      </w:r>
      <w:r w:rsidRPr="004449EE">
        <w:rPr>
          <w:spacing w:val="-1"/>
        </w:rPr>
        <w:t xml:space="preserve"> </w:t>
      </w:r>
      <w:r w:rsidRPr="004449EE">
        <w:t>rendendo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più rapida e</w:t>
      </w:r>
      <w:r w:rsidRPr="004449EE">
        <w:rPr>
          <w:spacing w:val="-2"/>
        </w:rPr>
        <w:t xml:space="preserve"> </w:t>
      </w:r>
      <w:r w:rsidRPr="004449EE">
        <w:t>snella;</w:t>
      </w:r>
    </w:p>
    <w:p w:rsidR="00F90FA9" w:rsidRPr="004449EE" w:rsidRDefault="009F7C6E">
      <w:pPr>
        <w:pStyle w:val="Paragrafoelenco"/>
        <w:numPr>
          <w:ilvl w:val="0"/>
          <w:numId w:val="47"/>
        </w:numPr>
        <w:tabs>
          <w:tab w:val="left" w:pos="1193"/>
        </w:tabs>
        <w:spacing w:line="256" w:lineRule="auto"/>
        <w:ind w:right="386"/>
      </w:pPr>
      <w:r w:rsidRPr="004449EE">
        <w:t>il</w:t>
      </w:r>
      <w:r w:rsidRPr="004449EE">
        <w:rPr>
          <w:spacing w:val="35"/>
        </w:rPr>
        <w:t xml:space="preserve"> </w:t>
      </w:r>
      <w:r w:rsidRPr="004449EE">
        <w:t>termine</w:t>
      </w:r>
      <w:r w:rsidRPr="004449EE">
        <w:rPr>
          <w:spacing w:val="34"/>
        </w:rPr>
        <w:t xml:space="preserve"> </w:t>
      </w:r>
      <w:r w:rsidRPr="004449EE">
        <w:t>di</w:t>
      </w:r>
      <w:r w:rsidRPr="004449EE">
        <w:rPr>
          <w:spacing w:val="32"/>
        </w:rPr>
        <w:t xml:space="preserve"> </w:t>
      </w:r>
      <w:r w:rsidRPr="004449EE">
        <w:t>conclusione</w:t>
      </w:r>
      <w:r w:rsidRPr="004449EE">
        <w:rPr>
          <w:spacing w:val="33"/>
        </w:rPr>
        <w:t xml:space="preserve"> </w:t>
      </w:r>
      <w:r w:rsidRPr="004449EE">
        <w:t>della</w:t>
      </w:r>
      <w:r w:rsidRPr="004449EE">
        <w:rPr>
          <w:spacing w:val="34"/>
        </w:rPr>
        <w:t xml:space="preserve"> </w:t>
      </w:r>
      <w:r w:rsidRPr="004449EE">
        <w:t>verifica</w:t>
      </w:r>
      <w:r w:rsidRPr="004449EE">
        <w:rPr>
          <w:spacing w:val="34"/>
        </w:rPr>
        <w:t xml:space="preserve"> </w:t>
      </w:r>
      <w:r w:rsidRPr="004449EE">
        <w:t>archeologica,</w:t>
      </w:r>
      <w:r w:rsidRPr="004449EE">
        <w:rPr>
          <w:spacing w:val="35"/>
        </w:rPr>
        <w:t xml:space="preserve"> </w:t>
      </w:r>
      <w:r w:rsidRPr="004449EE">
        <w:t>dapprima</w:t>
      </w:r>
      <w:r w:rsidRPr="004449EE">
        <w:rPr>
          <w:spacing w:val="34"/>
        </w:rPr>
        <w:t xml:space="preserve"> </w:t>
      </w:r>
      <w:r w:rsidRPr="004449EE">
        <w:t>rimesso</w:t>
      </w:r>
      <w:r w:rsidRPr="004449EE">
        <w:rPr>
          <w:spacing w:val="34"/>
        </w:rPr>
        <w:t xml:space="preserve"> </w:t>
      </w:r>
      <w:r w:rsidRPr="004449EE">
        <w:t>alla</w:t>
      </w:r>
      <w:r w:rsidRPr="004449EE">
        <w:rPr>
          <w:spacing w:val="35"/>
        </w:rPr>
        <w:t xml:space="preserve"> </w:t>
      </w:r>
      <w:r w:rsidRPr="004449EE">
        <w:t>determinazione</w:t>
      </w:r>
      <w:r w:rsidRPr="004449EE">
        <w:rPr>
          <w:spacing w:val="34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competente</w:t>
      </w:r>
      <w:r w:rsidRPr="004449EE">
        <w:rPr>
          <w:spacing w:val="-3"/>
        </w:rPr>
        <w:t xml:space="preserve"> </w:t>
      </w:r>
      <w:r w:rsidRPr="004449EE">
        <w:t>Soprintendenza, oggi è direttamente</w:t>
      </w:r>
      <w:r w:rsidRPr="004449EE">
        <w:rPr>
          <w:spacing w:val="-1"/>
        </w:rPr>
        <w:t xml:space="preserve"> </w:t>
      </w:r>
      <w:r w:rsidRPr="004449EE">
        <w:t>stabilito dalla</w:t>
      </w:r>
      <w:r w:rsidRPr="004449EE">
        <w:rPr>
          <w:spacing w:val="-1"/>
        </w:rPr>
        <w:t xml:space="preserve"> </w:t>
      </w:r>
      <w:r w:rsidRPr="004449EE">
        <w:t>norma;</w:t>
      </w:r>
    </w:p>
    <w:p w:rsidR="00F90FA9" w:rsidRPr="004449EE" w:rsidRDefault="009F7C6E">
      <w:pPr>
        <w:pStyle w:val="Paragrafoelenco"/>
        <w:numPr>
          <w:ilvl w:val="0"/>
          <w:numId w:val="47"/>
        </w:numPr>
        <w:tabs>
          <w:tab w:val="left" w:pos="1193"/>
        </w:tabs>
        <w:spacing w:line="256" w:lineRule="auto"/>
        <w:ind w:right="389"/>
      </w:pPr>
      <w:r w:rsidRPr="004449EE">
        <w:t>scompare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8"/>
        </w:rPr>
        <w:t xml:space="preserve"> </w:t>
      </w:r>
      <w:r w:rsidRPr="004449EE">
        <w:t>speciale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15</w:t>
      </w:r>
      <w:r w:rsidRPr="004449EE">
        <w:rPr>
          <w:spacing w:val="-9"/>
        </w:rPr>
        <w:t xml:space="preserve"> </w:t>
      </w:r>
      <w:r w:rsidRPr="004449EE">
        <w:t>dell’attuale</w:t>
      </w:r>
      <w:r w:rsidRPr="004449EE">
        <w:rPr>
          <w:spacing w:val="-8"/>
        </w:rPr>
        <w:t xml:space="preserve"> </w:t>
      </w:r>
      <w:r w:rsidRPr="004449EE">
        <w:t>articolo</w:t>
      </w:r>
      <w:r w:rsidRPr="004449EE">
        <w:rPr>
          <w:spacing w:val="-9"/>
        </w:rPr>
        <w:t xml:space="preserve"> </w:t>
      </w:r>
      <w:r w:rsidRPr="004449EE">
        <w:t>22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proposito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interventi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aree di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-2"/>
        </w:rPr>
        <w:t xml:space="preserve"> </w:t>
      </w:r>
      <w:r w:rsidRPr="004449EE">
        <w:t>interesse produttivo.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42</w:t>
      </w:r>
    </w:p>
    <w:p w:rsidR="00F90FA9" w:rsidRPr="004449EE" w:rsidRDefault="009F7C6E" w:rsidP="001D145C">
      <w:pPr>
        <w:pStyle w:val="Corpodeltesto"/>
        <w:spacing w:before="177" w:line="256" w:lineRule="auto"/>
        <w:ind w:right="389"/>
      </w:pPr>
      <w:r w:rsidRPr="004449EE">
        <w:t>L’articolo in esame specifica le modalità di espletamento e individua i profili oggetto della verifica della</w:t>
      </w:r>
      <w:r w:rsidRPr="004449EE">
        <w:rPr>
          <w:spacing w:val="1"/>
        </w:rPr>
        <w:t xml:space="preserve"> </w:t>
      </w:r>
      <w:r w:rsidRPr="004449EE">
        <w:t>progettazione.</w:t>
      </w:r>
      <w:r w:rsidR="001D145C" w:rsidRPr="004449EE">
        <w:t xml:space="preserve"> </w:t>
      </w: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prevede che ogni progetto sia sottoposto a una verifica correlata ai contenuti del documento</w:t>
      </w:r>
      <w:r w:rsidRPr="004449EE">
        <w:rPr>
          <w:spacing w:val="1"/>
        </w:rPr>
        <w:t xml:space="preserve"> </w:t>
      </w:r>
      <w:r w:rsidRPr="004449EE">
        <w:t>d’indirizzo progettuale ed alle norme applicabili; tale verifica è demandata ad un unico organo, ha luogo</w:t>
      </w:r>
      <w:r w:rsidRPr="004449EE">
        <w:rPr>
          <w:spacing w:val="1"/>
        </w:rPr>
        <w:t xml:space="preserve"> </w:t>
      </w:r>
      <w:r w:rsidRPr="004449EE">
        <w:t xml:space="preserve">durante lo sviluppo della progettazione in ciascuno dei suoi livelli e termina con la verifica del </w:t>
      </w:r>
      <w:r w:rsidRPr="004449EE">
        <w:lastRenderedPageBreak/>
        <w:t>progetto</w:t>
      </w:r>
      <w:r w:rsidRPr="004449EE">
        <w:rPr>
          <w:spacing w:val="1"/>
        </w:rPr>
        <w:t xml:space="preserve"> </w:t>
      </w:r>
      <w:r w:rsidRPr="004449EE">
        <w:t>esecutivo prima dell’inizio dei lavori. La verifica in corso di progettazione, già prevista dall’abrogato DPR</w:t>
      </w:r>
      <w:r w:rsidRPr="004449EE">
        <w:rPr>
          <w:spacing w:val="1"/>
        </w:rPr>
        <w:t xml:space="preserve"> </w:t>
      </w:r>
      <w:r w:rsidRPr="004449EE">
        <w:t>207/2010, risulta, quindi, maggiormente valorizzata mediante la previsione contenuta nella fonte primaria. Si</w:t>
      </w:r>
      <w:r w:rsidRPr="004449EE">
        <w:rPr>
          <w:spacing w:val="-52"/>
        </w:rPr>
        <w:t xml:space="preserve"> </w:t>
      </w:r>
      <w:r w:rsidRPr="004449EE">
        <w:t>chiarisce l’oggetto della verifica nel caso di appalto integrato, disponendo che la stessa avvenga su entrambi i</w:t>
      </w:r>
      <w:r w:rsidRPr="004449EE">
        <w:rPr>
          <w:spacing w:val="-52"/>
        </w:rPr>
        <w:t xml:space="preserve"> </w:t>
      </w:r>
      <w:r w:rsidRPr="004449EE">
        <w:t>livelli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progettazione:</w:t>
      </w:r>
      <w:r w:rsidRPr="004449EE">
        <w:rPr>
          <w:spacing w:val="-10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PFTE</w:t>
      </w:r>
      <w:r w:rsidRPr="004449EE">
        <w:rPr>
          <w:spacing w:val="-12"/>
        </w:rPr>
        <w:t xml:space="preserve"> </w:t>
      </w:r>
      <w:r w:rsidRPr="004449EE">
        <w:t>(eventualmente</w:t>
      </w:r>
      <w:r w:rsidRPr="004449EE">
        <w:rPr>
          <w:spacing w:val="-10"/>
        </w:rPr>
        <w:t xml:space="preserve"> </w:t>
      </w:r>
      <w:r w:rsidRPr="004449EE">
        <w:t>redatto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progettista</w:t>
      </w:r>
      <w:r w:rsidRPr="004449EE">
        <w:rPr>
          <w:spacing w:val="-11"/>
        </w:rPr>
        <w:t xml:space="preserve"> </w:t>
      </w:r>
      <w:r w:rsidRPr="004449EE">
        <w:t>esterno</w:t>
      </w:r>
      <w:r w:rsidRPr="004449EE">
        <w:rPr>
          <w:spacing w:val="-52"/>
        </w:rPr>
        <w:t xml:space="preserve"> </w:t>
      </w:r>
      <w:r w:rsidRPr="004449EE">
        <w:t>affidatario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specifico</w:t>
      </w:r>
      <w:r w:rsidRPr="004449EE">
        <w:rPr>
          <w:spacing w:val="1"/>
        </w:rPr>
        <w:t xml:space="preserve"> </w:t>
      </w:r>
      <w:r w:rsidRPr="004449EE">
        <w:t>incarico</w:t>
      </w:r>
      <w:r w:rsidRPr="004449EE">
        <w:rPr>
          <w:spacing w:val="1"/>
        </w:rPr>
        <w:t xml:space="preserve"> </w:t>
      </w:r>
      <w:r w:rsidRPr="004449EE">
        <w:t>professionale),</w:t>
      </w:r>
      <w:r w:rsidRPr="004449EE">
        <w:rPr>
          <w:spacing w:val="1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1"/>
        </w:rPr>
        <w:t xml:space="preserve"> </w:t>
      </w:r>
      <w:r w:rsidRPr="004449EE">
        <w:t>esecutivo,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esecuzione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affidata</w:t>
      </w:r>
      <w:r w:rsidRPr="004449EE">
        <w:rPr>
          <w:spacing w:val="1"/>
        </w:rPr>
        <w:t xml:space="preserve"> </w:t>
      </w:r>
      <w:r w:rsidRPr="004449EE">
        <w:t>all’operatore economico nell’ambito della procedura di appalto relativa anche all’esecuzione dei lavori. In</w:t>
      </w:r>
      <w:r w:rsidRPr="004449EE">
        <w:rPr>
          <w:spacing w:val="1"/>
        </w:rPr>
        <w:t xml:space="preserve"> </w:t>
      </w:r>
      <w:r w:rsidRPr="004449EE">
        <w:t>questo</w:t>
      </w:r>
      <w:r w:rsidRPr="004449EE">
        <w:rPr>
          <w:spacing w:val="-5"/>
        </w:rPr>
        <w:t xml:space="preserve"> </w:t>
      </w:r>
      <w:r w:rsidRPr="004449EE">
        <w:t>caso,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ritiene</w:t>
      </w:r>
      <w:r w:rsidRPr="004449EE">
        <w:rPr>
          <w:spacing w:val="-7"/>
        </w:rPr>
        <w:t xml:space="preserve"> </w:t>
      </w:r>
      <w:r w:rsidRPr="004449EE">
        <w:t>opportuno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verifica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entrambi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livelli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condotta,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distanza</w:t>
      </w:r>
      <w:r w:rsidR="001D145C" w:rsidRPr="004449EE">
        <w:t xml:space="preserve"> </w:t>
      </w:r>
      <w:r w:rsidRPr="004449EE">
        <w:rPr>
          <w:spacing w:val="-53"/>
        </w:rPr>
        <w:t xml:space="preserve"> </w:t>
      </w:r>
      <w:r w:rsidRPr="004449EE">
        <w:t>di tempo, dal medesimo soggetto, al fine di sfruttarne la pregressa conoscenza acquisita durante lo sviluppo</w:t>
      </w:r>
      <w:r w:rsidRPr="004449EE">
        <w:rPr>
          <w:spacing w:val="1"/>
        </w:rPr>
        <w:t xml:space="preserve"> </w:t>
      </w:r>
      <w:r w:rsidRPr="004449EE">
        <w:t>del primo livello di</w:t>
      </w:r>
      <w:r w:rsidRPr="004449EE">
        <w:rPr>
          <w:spacing w:val="1"/>
        </w:rPr>
        <w:t xml:space="preserve"> </w:t>
      </w:r>
      <w:r w:rsidRPr="004449EE">
        <w:t>progettazione.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dimensione</w:t>
      </w:r>
      <w:r w:rsidRPr="004449EE">
        <w:rPr>
          <w:spacing w:val="1"/>
        </w:rPr>
        <w:t xml:space="preserve"> </w:t>
      </w:r>
      <w:r w:rsidRPr="004449EE">
        <w:t>soggettiva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verifica,</w:t>
      </w:r>
      <w:r w:rsidRPr="004449EE">
        <w:rPr>
          <w:spacing w:val="1"/>
        </w:rPr>
        <w:t xml:space="preserve"> </w:t>
      </w:r>
      <w:r w:rsidRPr="004449EE">
        <w:t>chiarendo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RUP,</w:t>
      </w:r>
      <w:r w:rsidRPr="004449EE">
        <w:rPr>
          <w:spacing w:val="1"/>
        </w:rPr>
        <w:t xml:space="preserve"> </w:t>
      </w:r>
      <w:r w:rsidRPr="004449EE">
        <w:t>se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effettua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personalmente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verifica,</w:t>
      </w:r>
      <w:r w:rsidRPr="004449EE">
        <w:rPr>
          <w:spacing w:val="-8"/>
        </w:rPr>
        <w:t xml:space="preserve"> </w:t>
      </w:r>
      <w:r w:rsidRPr="004449EE">
        <w:t>ne</w:t>
      </w:r>
      <w:r w:rsidRPr="004449EE">
        <w:rPr>
          <w:spacing w:val="-8"/>
        </w:rPr>
        <w:t xml:space="preserve"> </w:t>
      </w:r>
      <w:r w:rsidRPr="004449EE">
        <w:t>segue</w:t>
      </w:r>
      <w:r w:rsidRPr="004449EE">
        <w:rPr>
          <w:spacing w:val="-9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sviluppo</w:t>
      </w:r>
      <w:r w:rsidRPr="004449EE">
        <w:rPr>
          <w:spacing w:val="-11"/>
        </w:rPr>
        <w:t xml:space="preserve"> </w:t>
      </w:r>
      <w:r w:rsidRPr="004449EE">
        <w:t>parallelamente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progettazione,</w:t>
      </w:r>
      <w:r w:rsidRPr="004449EE">
        <w:rPr>
          <w:spacing w:val="-10"/>
        </w:rPr>
        <w:t xml:space="preserve"> </w:t>
      </w:r>
      <w:r w:rsidRPr="004449EE">
        <w:t>garantendo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contraddittorio</w:t>
      </w:r>
      <w:r w:rsidRPr="004449EE">
        <w:rPr>
          <w:spacing w:val="-53"/>
        </w:rPr>
        <w:t xml:space="preserve"> </w:t>
      </w:r>
      <w:r w:rsidRPr="004449EE">
        <w:t>tra il soggetto che esegue la verifica e il progettista, il tutto a comprova della centralità della sua funzione di</w:t>
      </w:r>
      <w:r w:rsidRPr="004449EE">
        <w:rPr>
          <w:spacing w:val="1"/>
        </w:rPr>
        <w:t xml:space="preserve"> </w:t>
      </w:r>
      <w:r w:rsidRPr="004449EE">
        <w:t>controllo procedimentale e sostanziale. Per la medesima finalità, è prevista l’incompatibilità dell’attività di</w:t>
      </w:r>
      <w:r w:rsidRPr="004449EE">
        <w:rPr>
          <w:spacing w:val="1"/>
        </w:rPr>
        <w:t xml:space="preserve"> </w:t>
      </w:r>
      <w:r w:rsidRPr="004449EE">
        <w:t>verifica con lo svolgimento delle funzioni tecniche nell’ambito della procedura (attività di progettazione, di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relativa sicurezza, di direzione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lavori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collaudo).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ripreso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tema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semplificazione</w:t>
      </w:r>
      <w:r w:rsidRPr="004449EE">
        <w:rPr>
          <w:spacing w:val="-4"/>
        </w:rPr>
        <w:t xml:space="preserve"> </w:t>
      </w:r>
      <w:r w:rsidRPr="004449EE">
        <w:t>amministrativa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relazione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rapporti</w:t>
      </w:r>
      <w:r w:rsidRPr="004449EE">
        <w:rPr>
          <w:spacing w:val="-6"/>
        </w:rPr>
        <w:t xml:space="preserve"> </w:t>
      </w:r>
      <w:r w:rsidRPr="004449EE">
        <w:t>tra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attività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verifica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l’ottenimento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diverse</w:t>
      </w:r>
      <w:r w:rsidRPr="004449EE">
        <w:rPr>
          <w:spacing w:val="-7"/>
        </w:rPr>
        <w:t xml:space="preserve"> </w:t>
      </w:r>
      <w:r w:rsidRPr="004449EE">
        <w:t>autorizzazioni</w:t>
      </w:r>
      <w:r w:rsidRPr="004449EE">
        <w:rPr>
          <w:spacing w:val="-6"/>
        </w:rPr>
        <w:t xml:space="preserve"> </w:t>
      </w:r>
      <w:r w:rsidRPr="004449EE">
        <w:t>amministrative.</w:t>
      </w:r>
      <w:r w:rsidRPr="004449EE">
        <w:rPr>
          <w:spacing w:val="-7"/>
        </w:rPr>
        <w:t xml:space="preserve"> </w:t>
      </w:r>
      <w:r w:rsidRPr="004449EE">
        <w:t>Un’importante</w:t>
      </w:r>
      <w:r w:rsidRPr="004449EE">
        <w:rPr>
          <w:spacing w:val="-7"/>
        </w:rPr>
        <w:t xml:space="preserve"> </w:t>
      </w:r>
      <w:r w:rsidRPr="004449EE">
        <w:t>novità,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trae spunto dalla disciplina di cui all’art. 44 del d.l. n. 77/2021, è che l’attività di verifica comprende anche</w:t>
      </w:r>
      <w:r w:rsidRPr="004449EE">
        <w:rPr>
          <w:spacing w:val="1"/>
        </w:rPr>
        <w:t xml:space="preserve"> </w:t>
      </w:r>
      <w:r w:rsidRPr="004449EE">
        <w:t>l’ottemperanza alle prescrizioni impartite dagli enti competenti nel corso della conferenza di servizi prima</w:t>
      </w:r>
      <w:r w:rsidRPr="004449EE">
        <w:rPr>
          <w:spacing w:val="1"/>
        </w:rPr>
        <w:t xml:space="preserve"> </w:t>
      </w:r>
      <w:r w:rsidRPr="004449EE">
        <w:t>dell’avvio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fase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affidamento,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garanzia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effettiva</w:t>
      </w:r>
      <w:r w:rsidRPr="004449EE">
        <w:rPr>
          <w:spacing w:val="-4"/>
        </w:rPr>
        <w:t xml:space="preserve"> </w:t>
      </w:r>
      <w:r w:rsidRPr="004449EE">
        <w:t>possibilità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dar</w:t>
      </w:r>
      <w:r w:rsidRPr="004449EE">
        <w:rPr>
          <w:spacing w:val="-6"/>
        </w:rPr>
        <w:t xml:space="preserve"> </w:t>
      </w:r>
      <w:r w:rsidRPr="004449EE">
        <w:t>corso</w:t>
      </w:r>
      <w:r w:rsidRPr="004449EE">
        <w:rPr>
          <w:spacing w:val="-4"/>
        </w:rPr>
        <w:t xml:space="preserve"> </w:t>
      </w:r>
      <w:r w:rsidRPr="004449EE">
        <w:t>all’esecuzione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lavori</w:t>
      </w:r>
      <w:r w:rsidRPr="004449EE">
        <w:rPr>
          <w:spacing w:val="-53"/>
        </w:rPr>
        <w:t xml:space="preserve"> </w:t>
      </w:r>
      <w:r w:rsidRPr="004449EE">
        <w:t>senza la necessità di ulteriori approvazioni o autorizzazioni. Le attività di controllo previste dal processo di</w:t>
      </w:r>
      <w:r w:rsidRPr="004449EE">
        <w:rPr>
          <w:spacing w:val="1"/>
        </w:rPr>
        <w:t xml:space="preserve"> </w:t>
      </w:r>
      <w:r w:rsidRPr="004449EE">
        <w:t>verifica dei progetti presentano, inoltre, ampie aree di sovrapposizione con le autorizzazioni di diversi enti,</w:t>
      </w:r>
      <w:r w:rsidRPr="004449EE">
        <w:rPr>
          <w:spacing w:val="1"/>
        </w:rPr>
        <w:t xml:space="preserve"> </w:t>
      </w:r>
      <w:r w:rsidRPr="004449EE">
        <w:t>specialmente per quanto attiene alle materie disciplinate dal DPR n. 380/2001 (titoli edilizi, strutture in</w:t>
      </w:r>
      <w:r w:rsidRPr="004449EE">
        <w:rPr>
          <w:spacing w:val="1"/>
        </w:rPr>
        <w:t xml:space="preserve"> </w:t>
      </w:r>
      <w:r w:rsidRPr="004449EE">
        <w:t>cemento armato e acciaio, costruzioni in zona sismica). A tal fine, il comma prevede che la conformità alle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tecniche,</w:t>
      </w:r>
      <w:r w:rsidRPr="004449EE">
        <w:rPr>
          <w:spacing w:val="1"/>
        </w:rPr>
        <w:t xml:space="preserve"> </w:t>
      </w:r>
      <w:r w:rsidRPr="004449EE">
        <w:t>accertata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sede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verifica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progetto,</w:t>
      </w:r>
      <w:r w:rsidRPr="004449EE">
        <w:rPr>
          <w:spacing w:val="1"/>
        </w:rPr>
        <w:t xml:space="preserve"> </w:t>
      </w:r>
      <w:r w:rsidRPr="004449EE">
        <w:t>assolve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obblighi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deposito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autorizzazione per le costruzioni in zona sismica ed integra denuncia dei lavori all’ufficio del genio civile. I</w:t>
      </w:r>
      <w:r w:rsidRPr="004449EE">
        <w:rPr>
          <w:spacing w:val="1"/>
        </w:rPr>
        <w:t xml:space="preserve"> </w:t>
      </w:r>
      <w:r w:rsidRPr="004449EE">
        <w:t>progetti,</w:t>
      </w:r>
      <w:r w:rsidRPr="004449EE">
        <w:rPr>
          <w:spacing w:val="1"/>
        </w:rPr>
        <w:t xml:space="preserve"> </w:t>
      </w:r>
      <w:r w:rsidRPr="004449EE">
        <w:t>corredati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verifica,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deposito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1"/>
        </w:rPr>
        <w:t xml:space="preserve"> </w:t>
      </w:r>
      <w:r w:rsidRPr="004449EE">
        <w:t>telematica</w:t>
      </w:r>
      <w:r w:rsidRPr="004449EE">
        <w:rPr>
          <w:spacing w:val="1"/>
        </w:rPr>
        <w:t xml:space="preserve"> </w:t>
      </w:r>
      <w:r w:rsidRPr="004449EE">
        <w:t>presso</w:t>
      </w:r>
      <w:r w:rsidRPr="004449EE">
        <w:rPr>
          <w:spacing w:val="1"/>
        </w:rPr>
        <w:t xml:space="preserve"> </w:t>
      </w:r>
      <w:r w:rsidRPr="004449EE">
        <w:t>l’Archivio</w:t>
      </w:r>
      <w:r w:rsidRPr="004449EE">
        <w:rPr>
          <w:spacing w:val="1"/>
        </w:rPr>
        <w:t xml:space="preserve"> </w:t>
      </w:r>
      <w:r w:rsidRPr="004449EE">
        <w:t>informatico</w:t>
      </w:r>
      <w:r w:rsidRPr="004449EE">
        <w:rPr>
          <w:spacing w:val="-4"/>
        </w:rPr>
        <w:t xml:space="preserve"> </w:t>
      </w:r>
      <w:r w:rsidRPr="004449EE">
        <w:t>nazionale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opere</w:t>
      </w:r>
      <w:r w:rsidRPr="004449EE">
        <w:rPr>
          <w:spacing w:val="-1"/>
        </w:rPr>
        <w:t xml:space="preserve"> </w:t>
      </w:r>
      <w:r w:rsidRPr="004449EE">
        <w:t>pubbliche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Ministero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mobilità</w:t>
      </w:r>
      <w:r w:rsidRPr="004449EE">
        <w:rPr>
          <w:spacing w:val="-3"/>
        </w:rPr>
        <w:t xml:space="preserve"> </w:t>
      </w:r>
      <w:r w:rsidRPr="004449EE">
        <w:t>sostenibili.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disciplina l’atto di validazione, specificando che si tratta dell’atto formale sottoscritto dal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responsabile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relativo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procedimento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indicato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bando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5"/>
        </w:rPr>
        <w:t xml:space="preserve"> </w:t>
      </w:r>
      <w:r w:rsidRPr="004449EE">
        <w:t>nella</w:t>
      </w:r>
      <w:r w:rsidRPr="004449EE">
        <w:rPr>
          <w:spacing w:val="-12"/>
        </w:rPr>
        <w:t xml:space="preserve"> </w:t>
      </w:r>
      <w:r w:rsidRPr="004449EE">
        <w:t>lettera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invito.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norma,</w:t>
      </w:r>
      <w:r w:rsidRPr="004449EE">
        <w:rPr>
          <w:spacing w:val="-13"/>
        </w:rPr>
        <w:t xml:space="preserve"> </w:t>
      </w:r>
      <w:r w:rsidRPr="004449EE">
        <w:t>inoltre,</w:t>
      </w:r>
      <w:r w:rsidRPr="004449EE">
        <w:rPr>
          <w:spacing w:val="-14"/>
        </w:rPr>
        <w:t xml:space="preserve"> </w:t>
      </w:r>
      <w:r w:rsidRPr="004449EE">
        <w:t>definisce</w:t>
      </w:r>
      <w:r w:rsidRPr="004449EE">
        <w:rPr>
          <w:spacing w:val="-53"/>
        </w:rPr>
        <w:t xml:space="preserve"> </w:t>
      </w:r>
      <w:r w:rsidRPr="004449EE">
        <w:t>puntualmente il contenuto dell’atto di validazione, stabilendo che debbano essere indicati gli esiti della</w:t>
      </w:r>
      <w:r w:rsidRPr="004449EE">
        <w:rPr>
          <w:spacing w:val="1"/>
        </w:rPr>
        <w:t xml:space="preserve"> </w:t>
      </w:r>
      <w:r w:rsidRPr="004449EE">
        <w:t>verifica,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rapporto</w:t>
      </w:r>
      <w:r w:rsidRPr="004449EE">
        <w:rPr>
          <w:spacing w:val="-7"/>
        </w:rPr>
        <w:t xml:space="preserve"> </w:t>
      </w:r>
      <w:r w:rsidRPr="004449EE">
        <w:t>conclusivo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soggetto</w:t>
      </w:r>
      <w:r w:rsidRPr="004449EE">
        <w:rPr>
          <w:spacing w:val="-7"/>
        </w:rPr>
        <w:t xml:space="preserve"> </w:t>
      </w:r>
      <w:r w:rsidRPr="004449EE">
        <w:t>preposto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verifica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eventuali</w:t>
      </w:r>
      <w:r w:rsidRPr="004449EE">
        <w:rPr>
          <w:spacing w:val="-8"/>
        </w:rPr>
        <w:t xml:space="preserve"> </w:t>
      </w:r>
      <w:r w:rsidRPr="004449EE">
        <w:t>controdeduzioni</w:t>
      </w:r>
      <w:r w:rsidRPr="004449EE">
        <w:rPr>
          <w:spacing w:val="-53"/>
        </w:rPr>
        <w:t xml:space="preserve"> </w:t>
      </w:r>
      <w:r w:rsidRPr="004449EE">
        <w:t>del progettista.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rinvia all’allegato I I.7. la disciplina dei contenuti e delle modalità di verifica nonché dei soggetti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vi</w:t>
      </w:r>
      <w:r w:rsidRPr="004449EE">
        <w:rPr>
          <w:spacing w:val="-9"/>
        </w:rPr>
        <w:t xml:space="preserve"> </w:t>
      </w:r>
      <w:r w:rsidRPr="004449EE">
        <w:t>provvedono,</w:t>
      </w:r>
      <w:r w:rsidRPr="004449EE">
        <w:rPr>
          <w:spacing w:val="-11"/>
        </w:rPr>
        <w:t xml:space="preserve"> </w:t>
      </w:r>
      <w:r w:rsidRPr="004449EE">
        <w:t>chiarendo,</w:t>
      </w:r>
      <w:r w:rsidRPr="004449EE">
        <w:rPr>
          <w:spacing w:val="-9"/>
        </w:rPr>
        <w:t xml:space="preserve"> </w:t>
      </w:r>
      <w:r w:rsidRPr="004449EE">
        <w:t>sul</w:t>
      </w:r>
      <w:r w:rsidRPr="004449EE">
        <w:rPr>
          <w:spacing w:val="-9"/>
        </w:rPr>
        <w:t xml:space="preserve"> </w:t>
      </w:r>
      <w:r w:rsidRPr="004449EE">
        <w:t>piano</w:t>
      </w:r>
      <w:r w:rsidRPr="004449EE">
        <w:rPr>
          <w:spacing w:val="-12"/>
        </w:rPr>
        <w:t xml:space="preserve"> </w:t>
      </w:r>
      <w:r w:rsidRPr="004449EE">
        <w:t>contabile-finanziario,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oneri</w:t>
      </w:r>
      <w:r w:rsidRPr="004449EE">
        <w:rPr>
          <w:spacing w:val="-12"/>
        </w:rPr>
        <w:t xml:space="preserve"> </w:t>
      </w:r>
      <w:r w:rsidRPr="004449EE">
        <w:t>conseguenti</w:t>
      </w:r>
      <w:r w:rsidRPr="004449EE">
        <w:rPr>
          <w:spacing w:val="-9"/>
        </w:rPr>
        <w:t xml:space="preserve"> </w:t>
      </w:r>
      <w:r w:rsidRPr="004449EE">
        <w:t>all’accertamento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rispondenza</w:t>
      </w:r>
      <w:r w:rsidRPr="004449EE">
        <w:rPr>
          <w:spacing w:val="-3"/>
        </w:rPr>
        <w:t xml:space="preserve"> </w:t>
      </w:r>
      <w:r w:rsidRPr="004449EE">
        <w:t>agli</w:t>
      </w:r>
      <w:r w:rsidRPr="004449EE">
        <w:rPr>
          <w:spacing w:val="-1"/>
        </w:rPr>
        <w:t xml:space="preserve"> </w:t>
      </w:r>
      <w:r w:rsidRPr="004449EE">
        <w:t>elaborati</w:t>
      </w:r>
      <w:r w:rsidRPr="004449EE">
        <w:rPr>
          <w:spacing w:val="-1"/>
        </w:rPr>
        <w:t xml:space="preserve"> </w:t>
      </w:r>
      <w:r w:rsidRPr="004449EE">
        <w:t>progettuali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ricompresi</w:t>
      </w:r>
      <w:r w:rsidRPr="004449EE">
        <w:rPr>
          <w:spacing w:val="-4"/>
        </w:rPr>
        <w:t xml:space="preserve"> </w:t>
      </w:r>
      <w:r w:rsidRPr="004449EE">
        <w:t>nelle</w:t>
      </w:r>
      <w:r w:rsidRPr="004449EE">
        <w:rPr>
          <w:spacing w:val="-2"/>
        </w:rPr>
        <w:t xml:space="preserve"> </w:t>
      </w:r>
      <w:r w:rsidRPr="004449EE">
        <w:t>risorse</w:t>
      </w:r>
      <w:r w:rsidRPr="004449EE">
        <w:rPr>
          <w:spacing w:val="-3"/>
        </w:rPr>
        <w:t xml:space="preserve"> </w:t>
      </w:r>
      <w:r w:rsidRPr="004449EE">
        <w:t>stanziate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realizzazione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opere.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commentRangeStart w:id="4"/>
      <w:r w:rsidRPr="004449EE">
        <w:t>43</w:t>
      </w:r>
      <w:commentRangeEnd w:id="4"/>
      <w:r w:rsidR="00185D55" w:rsidRPr="004449EE">
        <w:rPr>
          <w:rStyle w:val="Rimandocommento"/>
          <w:b w:val="0"/>
          <w:bCs w:val="0"/>
        </w:rPr>
        <w:commentReference w:id="4"/>
      </w:r>
    </w:p>
    <w:p w:rsidR="001D145C" w:rsidRPr="004449EE" w:rsidRDefault="009F7C6E" w:rsidP="001D145C">
      <w:pPr>
        <w:pStyle w:val="Corpodeltesto"/>
        <w:spacing w:before="177" w:line="259" w:lineRule="auto"/>
        <w:ind w:right="388"/>
      </w:pPr>
      <w:r w:rsidRPr="004449EE">
        <w:t>L’articolo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esame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prefigge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attuare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principi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criteri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all’art.</w:t>
      </w:r>
      <w:r w:rsidRPr="004449EE">
        <w:rPr>
          <w:spacing w:val="-12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2,</w:t>
      </w:r>
      <w:r w:rsidRPr="004449EE">
        <w:rPr>
          <w:spacing w:val="-8"/>
        </w:rPr>
        <w:t xml:space="preserve"> </w:t>
      </w:r>
      <w:r w:rsidRPr="004449EE">
        <w:t>lettere</w:t>
      </w:r>
      <w:r w:rsidRPr="004449EE">
        <w:rPr>
          <w:spacing w:val="-12"/>
        </w:rPr>
        <w:t xml:space="preserve"> </w:t>
      </w:r>
      <w:r w:rsidRPr="004449EE">
        <w:t>m)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q)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legge</w:t>
      </w:r>
      <w:r w:rsidRPr="004449EE">
        <w:rPr>
          <w:spacing w:val="-53"/>
        </w:rPr>
        <w:t xml:space="preserve"> </w:t>
      </w:r>
      <w:r w:rsidRPr="004449EE">
        <w:t>delega e, in coerenza con l’introduzione del principio del risultato di cui all’art. 1 del nuovo codice, mira a</w:t>
      </w:r>
      <w:r w:rsidRPr="004449EE">
        <w:rPr>
          <w:spacing w:val="1"/>
        </w:rPr>
        <w:t xml:space="preserve"> </w:t>
      </w:r>
      <w:r w:rsidRPr="004449EE">
        <w:t>favorire, attraverso l’uso di metodi e strumenti di gestione informativa digitale delle costruzioni (c.d. BIM) il</w:t>
      </w:r>
      <w:r w:rsidRPr="004449EE">
        <w:rPr>
          <w:spacing w:val="1"/>
        </w:rPr>
        <w:t xml:space="preserve"> </w:t>
      </w:r>
      <w:r w:rsidRPr="004449EE">
        <w:t>miglior esito dell’investimento pubblico. La metodologia di gestione in esame, infatti, assicura la riduzione</w:t>
      </w:r>
      <w:r w:rsidRPr="004449EE">
        <w:rPr>
          <w:spacing w:val="1"/>
        </w:rPr>
        <w:t xml:space="preserve"> </w:t>
      </w:r>
      <w:r w:rsidRPr="004449EE">
        <w:t>della complessità dei procedimenti, oltre al contenimento delle tempistiche, in tal modo implementando il</w:t>
      </w:r>
      <w:r w:rsidRPr="004449EE">
        <w:rPr>
          <w:spacing w:val="1"/>
        </w:rPr>
        <w:t xml:space="preserve"> </w:t>
      </w:r>
      <w:r w:rsidRPr="004449EE">
        <w:t>livello</w:t>
      </w:r>
      <w:r w:rsidRPr="004449EE">
        <w:rPr>
          <w:spacing w:val="-1"/>
        </w:rPr>
        <w:t xml:space="preserve"> </w:t>
      </w:r>
      <w:r w:rsidRPr="004449EE">
        <w:t>di efficienza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efficacia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realizzazione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gestione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opere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servizi connessi.</w:t>
      </w:r>
      <w:r w:rsidR="001D145C" w:rsidRPr="004449EE"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principale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ragione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crescente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interesse</w:t>
      </w:r>
      <w:r w:rsidRPr="004449EE">
        <w:rPr>
          <w:spacing w:val="-11"/>
        </w:rPr>
        <w:t xml:space="preserve"> </w:t>
      </w:r>
      <w:r w:rsidRPr="004449EE">
        <w:t>registratosi</w:t>
      </w:r>
      <w:r w:rsidRPr="004449EE">
        <w:rPr>
          <w:spacing w:val="-11"/>
        </w:rPr>
        <w:t xml:space="preserve"> </w:t>
      </w:r>
      <w:r w:rsidRPr="004449EE">
        <w:t>nell’ultimo</w:t>
      </w:r>
      <w:r w:rsidRPr="004449EE">
        <w:rPr>
          <w:spacing w:val="-11"/>
        </w:rPr>
        <w:t xml:space="preserve"> </w:t>
      </w:r>
      <w:r w:rsidRPr="004449EE">
        <w:t>decennio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metodologia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argomento,</w:t>
      </w:r>
      <w:r w:rsidR="001D145C" w:rsidRPr="004449EE">
        <w:t xml:space="preserve"> </w:t>
      </w:r>
      <w:r w:rsidRPr="004449EE">
        <w:rPr>
          <w:spacing w:val="-52"/>
        </w:rPr>
        <w:t xml:space="preserve"> </w:t>
      </w:r>
      <w:r w:rsidRPr="004449EE">
        <w:t>a livello internazionale e continentale, risiede, invero, nella necessità di ridurre il rischio di insuccesso negli</w:t>
      </w:r>
      <w:r w:rsidRPr="004449EE">
        <w:rPr>
          <w:spacing w:val="1"/>
        </w:rPr>
        <w:t xml:space="preserve"> </w:t>
      </w:r>
      <w:r w:rsidRPr="004449EE">
        <w:t>investimenti pubblici in capitale sociale fisso, sia immobiliare sia infrastrutturale, mediante una migliore</w:t>
      </w:r>
      <w:r w:rsidRPr="004449EE">
        <w:rPr>
          <w:spacing w:val="1"/>
        </w:rPr>
        <w:t xml:space="preserve"> </w:t>
      </w:r>
      <w:r w:rsidRPr="004449EE">
        <w:t>gestione della complessità organizzativa, gestionale e tecnica, con sensibili vantaggi per tutti i soggetti</w:t>
      </w:r>
      <w:r w:rsidRPr="004449EE">
        <w:rPr>
          <w:spacing w:val="1"/>
        </w:rPr>
        <w:t xml:space="preserve"> </w:t>
      </w:r>
      <w:r w:rsidRPr="004449EE">
        <w:lastRenderedPageBreak/>
        <w:t>interessati.</w:t>
      </w:r>
      <w:r w:rsidR="001D145C" w:rsidRPr="004449EE">
        <w:t xml:space="preserve"> </w:t>
      </w:r>
      <w:r w:rsidRPr="004449EE">
        <w:t>L’uso di metodi e strumenti di gestione informativa digitale delle costruzioni non costituisce, infatti, una</w:t>
      </w:r>
      <w:r w:rsidRPr="004449EE">
        <w:rPr>
          <w:spacing w:val="1"/>
        </w:rPr>
        <w:t xml:space="preserve"> </w:t>
      </w:r>
      <w:r w:rsidRPr="004449EE">
        <w:t>novità, essendo già previsto dall’art. 23, comma 13 del d. lgs. n. 50/2016, in attuazione del quale è stato</w:t>
      </w:r>
      <w:r w:rsidRPr="004449EE">
        <w:rPr>
          <w:spacing w:val="1"/>
        </w:rPr>
        <w:t xml:space="preserve"> </w:t>
      </w:r>
      <w:r w:rsidRPr="004449EE">
        <w:t>emanato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d.m.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560/2017,</w:t>
      </w:r>
      <w:r w:rsidRPr="004449EE">
        <w:rPr>
          <w:spacing w:val="-10"/>
        </w:rPr>
        <w:t xml:space="preserve"> </w:t>
      </w:r>
      <w:r w:rsidRPr="004449EE">
        <w:t>recante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11"/>
        </w:rPr>
        <w:t xml:space="preserve"> </w:t>
      </w:r>
      <w:r w:rsidRPr="004449EE">
        <w:t>disciplina,</w:t>
      </w:r>
      <w:r w:rsidRPr="004449EE">
        <w:rPr>
          <w:spacing w:val="-12"/>
        </w:rPr>
        <w:t xml:space="preserve"> </w:t>
      </w:r>
      <w:r w:rsidRPr="004449EE">
        <w:t>successivamente</w:t>
      </w:r>
      <w:r w:rsidRPr="004449EE">
        <w:rPr>
          <w:spacing w:val="-9"/>
        </w:rPr>
        <w:t xml:space="preserve"> </w:t>
      </w:r>
      <w:r w:rsidRPr="004449EE">
        <w:t>integrato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modificato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d.m.</w:t>
      </w:r>
      <w:r w:rsidR="001D145C" w:rsidRPr="004449EE"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312/2021,</w:t>
      </w:r>
      <w:r w:rsidRPr="004449EE">
        <w:rPr>
          <w:spacing w:val="-1"/>
        </w:rPr>
        <w:t xml:space="preserve"> </w:t>
      </w:r>
      <w:r w:rsidRPr="004449EE">
        <w:t>conseguente</w:t>
      </w:r>
      <w:r w:rsidRPr="004449EE">
        <w:rPr>
          <w:spacing w:val="-1"/>
        </w:rPr>
        <w:t xml:space="preserve"> </w:t>
      </w:r>
      <w:r w:rsidRPr="004449EE">
        <w:t>all’entrata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vigore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48,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6</w:t>
      </w:r>
      <w:r w:rsidRPr="004449EE">
        <w:rPr>
          <w:spacing w:val="-1"/>
        </w:rPr>
        <w:t xml:space="preserve"> </w:t>
      </w:r>
      <w:r w:rsidRPr="004449EE">
        <w:t>del d.l.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77/2021.</w:t>
      </w:r>
      <w:r w:rsidR="001D145C" w:rsidRPr="004449EE">
        <w:t xml:space="preserve"> </w:t>
      </w:r>
      <w:r w:rsidRPr="004449EE">
        <w:t>Il nuovo codice segna un passo in avanti sotto il profilo dell’ampliamento applicativo della metodologia di</w:t>
      </w:r>
      <w:r w:rsidRPr="004449EE">
        <w:rPr>
          <w:spacing w:val="1"/>
        </w:rPr>
        <w:t xml:space="preserve"> </w:t>
      </w:r>
      <w:r w:rsidRPr="004449EE">
        <w:t>gestione in esame, alla luce dei risconti determinatasi nell’esperienza delle amministrazioni e di un forte</w:t>
      </w:r>
      <w:r w:rsidRPr="004449EE">
        <w:rPr>
          <w:spacing w:val="1"/>
        </w:rPr>
        <w:t xml:space="preserve"> </w:t>
      </w:r>
      <w:r w:rsidRPr="004449EE">
        <w:t>impulso al raggiungimento di un’adeguata maturità digitale delle stazioni appaltanti e degli enti concedenti,</w:t>
      </w:r>
      <w:r w:rsidRPr="004449EE">
        <w:rPr>
          <w:spacing w:val="1"/>
        </w:rPr>
        <w:t xml:space="preserve"> </w:t>
      </w:r>
      <w:r w:rsidRPr="004449EE">
        <w:t>con precipuo riferimento al rafforzamento delle capacità di gestione del singolo investimento pubblico e del</w:t>
      </w:r>
      <w:r w:rsidRPr="004449EE">
        <w:rPr>
          <w:spacing w:val="1"/>
        </w:rPr>
        <w:t xml:space="preserve"> </w:t>
      </w:r>
      <w:r w:rsidRPr="004449EE">
        <w:t>relativo</w:t>
      </w:r>
      <w:r w:rsidRPr="004449EE">
        <w:rPr>
          <w:spacing w:val="1"/>
        </w:rPr>
        <w:t xml:space="preserve"> </w:t>
      </w:r>
      <w:r w:rsidRPr="004449EE">
        <w:t>procedimento</w:t>
      </w:r>
      <w:r w:rsidRPr="004449EE">
        <w:rPr>
          <w:spacing w:val="1"/>
        </w:rPr>
        <w:t xml:space="preserve"> </w:t>
      </w:r>
      <w:r w:rsidRPr="004449EE">
        <w:t>tecnico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amministrativo,</w:t>
      </w:r>
      <w:r w:rsidRPr="004449EE">
        <w:rPr>
          <w:spacing w:val="1"/>
        </w:rPr>
        <w:t xml:space="preserve"> </w:t>
      </w:r>
      <w:r w:rsidRPr="004449EE">
        <w:t>considerato</w:t>
      </w:r>
      <w:r w:rsidRPr="004449EE">
        <w:rPr>
          <w:spacing w:val="1"/>
        </w:rPr>
        <w:t xml:space="preserve"> </w:t>
      </w:r>
      <w:r w:rsidRPr="004449EE">
        <w:t>all’interno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logica</w:t>
      </w:r>
      <w:r w:rsidRPr="004449EE">
        <w:rPr>
          <w:spacing w:val="1"/>
        </w:rPr>
        <w:t xml:space="preserve"> </w:t>
      </w:r>
      <w:r w:rsidRPr="004449EE">
        <w:t>complessiva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funzionalizzazione dell’organizzazione, nonché dell’eventuale ruolo di gestione patrimoniale dei cespiti nel</w:t>
      </w:r>
      <w:r w:rsidRPr="004449EE">
        <w:rPr>
          <w:spacing w:val="1"/>
        </w:rPr>
        <w:t xml:space="preserve"> </w:t>
      </w:r>
      <w:r w:rsidRPr="004449EE">
        <w:t>corso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ciclo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vita degli</w:t>
      </w:r>
      <w:r w:rsidRPr="004449EE">
        <w:rPr>
          <w:spacing w:val="-1"/>
        </w:rPr>
        <w:t xml:space="preserve"> </w:t>
      </w:r>
      <w:r w:rsidRPr="004449EE">
        <w:t>stessi.</w:t>
      </w:r>
      <w:r w:rsidR="001D145C" w:rsidRPr="004449EE">
        <w:t xml:space="preserve"> </w:t>
      </w:r>
      <w:r w:rsidRPr="004449EE">
        <w:t>L’intervento in argomento assume, peraltro, una particolare pregnanza, tenuto conto della circostanza che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riduzione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qualificazione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enti</w:t>
      </w:r>
      <w:r w:rsidRPr="004449EE">
        <w:rPr>
          <w:spacing w:val="-8"/>
        </w:rPr>
        <w:t xml:space="preserve"> </w:t>
      </w:r>
      <w:r w:rsidRPr="004449EE">
        <w:t>concedenti</w:t>
      </w:r>
      <w:r w:rsidRPr="004449EE">
        <w:rPr>
          <w:spacing w:val="-8"/>
        </w:rPr>
        <w:t xml:space="preserve"> </w:t>
      </w:r>
      <w:r w:rsidRPr="004449EE">
        <w:t>determinerà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intenso</w:t>
      </w:r>
      <w:r w:rsidRPr="004449EE">
        <w:rPr>
          <w:spacing w:val="-12"/>
        </w:rPr>
        <w:t xml:space="preserve"> </w:t>
      </w:r>
      <w:r w:rsidRPr="004449EE">
        <w:t>ricorso</w:t>
      </w:r>
      <w:r w:rsidRPr="004449EE">
        <w:rPr>
          <w:spacing w:val="-53"/>
        </w:rPr>
        <w:t xml:space="preserve"> </w:t>
      </w:r>
      <w:r w:rsidRPr="004449EE">
        <w:t>alla delega, con sottoscrizione di accordi e convenzioni con le amministrazioni pubbliche meno qualificate e</w:t>
      </w:r>
      <w:r w:rsidRPr="004449EE">
        <w:rPr>
          <w:spacing w:val="1"/>
        </w:rPr>
        <w:t xml:space="preserve"> </w:t>
      </w:r>
      <w:r w:rsidRPr="004449EE">
        <w:t>strutturate.</w:t>
      </w:r>
      <w:r w:rsidR="001D145C" w:rsidRPr="004449EE">
        <w:t xml:space="preserve"> </w:t>
      </w:r>
      <w:r w:rsidRPr="004449EE">
        <w:t>Sotto il profilo terminologico, si evidenzia che la locuzione utilizzata corrisponde, sia pure in senso non</w:t>
      </w:r>
      <w:r w:rsidRPr="004449EE">
        <w:rPr>
          <w:spacing w:val="1"/>
        </w:rPr>
        <w:t xml:space="preserve"> </w:t>
      </w:r>
      <w:r w:rsidRPr="004449EE">
        <w:t xml:space="preserve">strettamente letterale, alla definizione generalmente utilizzata a livello internazionale per indicare il </w:t>
      </w:r>
      <w:r w:rsidRPr="004449EE">
        <w:rPr>
          <w:i/>
        </w:rPr>
        <w:t>Building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Information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Modelling</w:t>
      </w:r>
      <w:r w:rsidRPr="004449EE">
        <w:rPr>
          <w:i/>
          <w:spacing w:val="-10"/>
        </w:rPr>
        <w:t xml:space="preserve"> </w:t>
      </w:r>
      <w:r w:rsidRPr="004449EE">
        <w:t>(BIM)</w:t>
      </w:r>
      <w:r w:rsidRPr="004449EE">
        <w:rPr>
          <w:spacing w:val="-8"/>
        </w:rPr>
        <w:t xml:space="preserve"> </w:t>
      </w:r>
      <w:r w:rsidRPr="004449EE">
        <w:t>entro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contesto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ampio</w:t>
      </w:r>
      <w:r w:rsidRPr="004449EE">
        <w:rPr>
          <w:spacing w:val="-7"/>
        </w:rPr>
        <w:t xml:space="preserve"> </w:t>
      </w:r>
      <w:r w:rsidRPr="004449EE">
        <w:t>dell’</w:t>
      </w:r>
      <w:r w:rsidRPr="004449EE">
        <w:rPr>
          <w:i/>
        </w:rPr>
        <w:t>Information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Management:</w:t>
      </w:r>
      <w:r w:rsidRPr="004449EE">
        <w:rPr>
          <w:i/>
          <w:spacing w:val="-7"/>
        </w:rPr>
        <w:t xml:space="preserve"> </w:t>
      </w:r>
      <w:r w:rsidRPr="004449EE">
        <w:t>gestione</w:t>
      </w:r>
      <w:r w:rsidRPr="004449EE">
        <w:rPr>
          <w:spacing w:val="-7"/>
        </w:rPr>
        <w:t xml:space="preserve"> </w:t>
      </w:r>
      <w:r w:rsidRPr="004449EE">
        <w:t>informativa</w:t>
      </w:r>
      <w:r w:rsidRPr="004449EE">
        <w:rPr>
          <w:spacing w:val="-53"/>
        </w:rPr>
        <w:t xml:space="preserve"> </w:t>
      </w:r>
      <w:r w:rsidRPr="004449EE">
        <w:t>mediante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i/>
        </w:rPr>
        <w:t>Building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Information Modelling</w:t>
      </w:r>
      <w:r w:rsidRPr="004449EE">
        <w:t>.</w:t>
      </w:r>
      <w:r w:rsidR="001D145C" w:rsidRPr="004449EE">
        <w:t xml:space="preserve"> </w:t>
      </w:r>
      <w:r w:rsidRPr="004449EE">
        <w:t>Le previsioni contenute nel presente articolo, aventi carattere generale, sono integrate dall’apposito allegato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I.9,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relazione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3"/>
        </w:rPr>
        <w:t xml:space="preserve"> </w:t>
      </w:r>
      <w:r w:rsidRPr="004449EE">
        <w:t>rinvia.</w:t>
      </w:r>
      <w:r w:rsidRPr="004449EE">
        <w:rPr>
          <w:spacing w:val="-12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predisposizione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disciplina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dettaglio,</w:t>
      </w:r>
      <w:r w:rsidRPr="004449EE">
        <w:rPr>
          <w:spacing w:val="-12"/>
        </w:rPr>
        <w:t xml:space="preserve"> </w:t>
      </w:r>
      <w:r w:rsidRPr="004449EE">
        <w:t>peraltro,</w:t>
      </w:r>
      <w:r w:rsidRPr="004449EE">
        <w:rPr>
          <w:spacing w:val="-12"/>
        </w:rPr>
        <w:t xml:space="preserve"> </w:t>
      </w:r>
      <w:r w:rsidRPr="004449EE">
        <w:t>potrà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10"/>
        </w:rPr>
        <w:t xml:space="preserve"> </w:t>
      </w:r>
      <w:r w:rsidRPr="004449EE">
        <w:t>valutata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integrazione,</w:t>
      </w:r>
      <w:r w:rsidRPr="004449EE">
        <w:rPr>
          <w:spacing w:val="-12"/>
        </w:rPr>
        <w:t xml:space="preserve"> </w:t>
      </w:r>
      <w:r w:rsidRPr="004449EE">
        <w:t>ritenuta</w:t>
      </w:r>
      <w:r w:rsidRPr="004449EE">
        <w:rPr>
          <w:spacing w:val="-12"/>
        </w:rPr>
        <w:t xml:space="preserve"> </w:t>
      </w:r>
      <w:r w:rsidRPr="004449EE">
        <w:t>opportuna,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sistema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gestione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esame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altri</w:t>
      </w:r>
      <w:r w:rsidRPr="004449EE">
        <w:rPr>
          <w:spacing w:val="-11"/>
        </w:rPr>
        <w:t xml:space="preserve"> </w:t>
      </w:r>
      <w:r w:rsidRPr="004449EE">
        <w:t>preesistenti,</w:t>
      </w:r>
      <w:r w:rsidRPr="004449EE">
        <w:rPr>
          <w:spacing w:val="-12"/>
        </w:rPr>
        <w:t xml:space="preserve"> </w:t>
      </w:r>
      <w:r w:rsidRPr="004449EE">
        <w:t>quali,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titolo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esemplificativo,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2"/>
        </w:rPr>
        <w:t xml:space="preserve"> </w:t>
      </w:r>
      <w:r w:rsidRPr="004449EE">
        <w:t>sistema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controllo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gestione,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sistema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gestione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qualità,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salute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sicurezza,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l’ambiente, 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responsabilità</w:t>
      </w:r>
      <w:r w:rsidRPr="004449EE">
        <w:rPr>
          <w:spacing w:val="-2"/>
        </w:rPr>
        <w:t xml:space="preserve"> </w:t>
      </w:r>
      <w:r w:rsidRPr="004449EE">
        <w:t>sociale,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 sicurezza dei</w:t>
      </w:r>
      <w:r w:rsidRPr="004449EE">
        <w:rPr>
          <w:spacing w:val="1"/>
        </w:rPr>
        <w:t xml:space="preserve"> </w:t>
      </w:r>
      <w:r w:rsidRPr="004449EE">
        <w:t>dati.</w:t>
      </w:r>
      <w:r w:rsidR="001D145C" w:rsidRPr="004449EE"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9"/>
        </w:rPr>
        <w:t xml:space="preserve"> </w:t>
      </w:r>
      <w:r w:rsidRPr="004449EE">
        <w:t>attiene</w:t>
      </w:r>
      <w:r w:rsidRPr="004449EE">
        <w:rPr>
          <w:spacing w:val="-7"/>
        </w:rPr>
        <w:t xml:space="preserve"> </w:t>
      </w:r>
      <w:r w:rsidRPr="004449EE">
        <w:t>all’individuazione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casi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8"/>
        </w:rPr>
        <w:t xml:space="preserve"> </w:t>
      </w:r>
      <w:r w:rsidRPr="004449EE">
        <w:t>l’uso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metodi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strumenti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gestione</w:t>
      </w:r>
      <w:r w:rsidRPr="004449EE">
        <w:rPr>
          <w:spacing w:val="-9"/>
        </w:rPr>
        <w:t xml:space="preserve"> </w:t>
      </w:r>
      <w:r w:rsidRPr="004449EE">
        <w:t>informativa</w:t>
      </w:r>
      <w:r w:rsidRPr="004449EE">
        <w:rPr>
          <w:spacing w:val="-7"/>
        </w:rPr>
        <w:t xml:space="preserve"> </w:t>
      </w:r>
      <w:r w:rsidRPr="004449EE">
        <w:t>digitale</w:t>
      </w:r>
      <w:r w:rsidRPr="004449EE">
        <w:rPr>
          <w:spacing w:val="-53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obbligatoria, fissando</w:t>
      </w:r>
      <w:r w:rsidRPr="004449EE">
        <w:rPr>
          <w:spacing w:val="-3"/>
        </w:rPr>
        <w:t xml:space="preserve"> </w:t>
      </w:r>
      <w:r w:rsidRPr="004449EE">
        <w:t>la data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entrata in vigore</w:t>
      </w:r>
      <w:r w:rsidRPr="004449EE">
        <w:rPr>
          <w:spacing w:val="-2"/>
        </w:rPr>
        <w:t xml:space="preserve"> </w:t>
      </w:r>
      <w:r w:rsidRPr="004449EE">
        <w:t>di detto obbligo.</w:t>
      </w:r>
      <w:r w:rsidR="001D145C" w:rsidRPr="004449EE">
        <w:t xml:space="preserve"> </w:t>
      </w:r>
      <w:r w:rsidRPr="004449EE">
        <w:t>Sul</w:t>
      </w:r>
      <w:r w:rsidRPr="004449EE">
        <w:rPr>
          <w:spacing w:val="-1"/>
        </w:rPr>
        <w:t xml:space="preserve"> </w:t>
      </w:r>
      <w:r w:rsidRPr="004449EE">
        <w:t>punto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rendono</w:t>
      </w:r>
      <w:r w:rsidRPr="004449EE">
        <w:rPr>
          <w:spacing w:val="-1"/>
        </w:rPr>
        <w:t xml:space="preserve"> </w:t>
      </w:r>
      <w:r w:rsidRPr="004449EE">
        <w:t>necessarie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seguenti</w:t>
      </w:r>
      <w:r w:rsidRPr="004449EE">
        <w:rPr>
          <w:spacing w:val="-3"/>
        </w:rPr>
        <w:t xml:space="preserve"> </w:t>
      </w:r>
      <w:r w:rsidRPr="004449EE">
        <w:t>considerazioni.</w:t>
      </w:r>
      <w:r w:rsidR="001D145C" w:rsidRPr="004449EE"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varie</w:t>
      </w:r>
      <w:r w:rsidRPr="004449EE">
        <w:rPr>
          <w:spacing w:val="-9"/>
        </w:rPr>
        <w:t xml:space="preserve"> </w:t>
      </w:r>
      <w:r w:rsidRPr="004449EE">
        <w:t>opzioni</w:t>
      </w:r>
      <w:r w:rsidRPr="004449EE">
        <w:rPr>
          <w:spacing w:val="-8"/>
        </w:rPr>
        <w:t xml:space="preserve"> </w:t>
      </w:r>
      <w:r w:rsidRPr="004449EE">
        <w:t>vagliate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ritenuta</w:t>
      </w:r>
      <w:r w:rsidRPr="004449EE">
        <w:rPr>
          <w:spacing w:val="-8"/>
        </w:rPr>
        <w:t xml:space="preserve"> </w:t>
      </w:r>
      <w:r w:rsidRPr="004449EE">
        <w:t>preferibile</w:t>
      </w:r>
      <w:r w:rsidRPr="004449EE">
        <w:rPr>
          <w:spacing w:val="-9"/>
        </w:rPr>
        <w:t xml:space="preserve"> </w:t>
      </w:r>
      <w:r w:rsidRPr="004449EE">
        <w:t>quella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individuazione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termine</w:t>
      </w:r>
      <w:r w:rsidRPr="004449EE">
        <w:rPr>
          <w:spacing w:val="-9"/>
        </w:rPr>
        <w:t xml:space="preserve"> </w:t>
      </w:r>
      <w:r w:rsidRPr="004449EE">
        <w:t>unico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generale,</w:t>
      </w:r>
      <w:r w:rsidRPr="004449EE">
        <w:rPr>
          <w:spacing w:val="-53"/>
        </w:rPr>
        <w:t xml:space="preserve"> </w:t>
      </w:r>
      <w:r w:rsidR="001D145C" w:rsidRPr="004449EE">
        <w:rPr>
          <w:spacing w:val="-53"/>
        </w:rPr>
        <w:t xml:space="preserve">       </w:t>
      </w:r>
      <w:r w:rsidRPr="004449EE">
        <w:t>stabilito,</w:t>
      </w:r>
      <w:r w:rsidRPr="004449EE">
        <w:rPr>
          <w:spacing w:val="-1"/>
        </w:rPr>
        <w:t xml:space="preserve"> </w:t>
      </w:r>
      <w:r w:rsidRPr="004449EE">
        <w:t>secondo</w:t>
      </w:r>
      <w:r w:rsidRPr="004449EE">
        <w:rPr>
          <w:spacing w:val="-2"/>
        </w:rPr>
        <w:t xml:space="preserve"> </w:t>
      </w:r>
      <w:r w:rsidRPr="004449EE">
        <w:t>ragionevolezza, nella data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1°</w:t>
      </w:r>
      <w:r w:rsidRPr="004449EE">
        <w:rPr>
          <w:spacing w:val="-2"/>
        </w:rPr>
        <w:t xml:space="preserve"> </w:t>
      </w:r>
      <w:r w:rsidRPr="004449EE">
        <w:t>gennaio</w:t>
      </w:r>
      <w:r w:rsidRPr="004449EE">
        <w:rPr>
          <w:spacing w:val="-2"/>
        </w:rPr>
        <w:t xml:space="preserve"> </w:t>
      </w:r>
      <w:r w:rsidRPr="004449EE">
        <w:t>2025.</w:t>
      </w:r>
      <w:r w:rsidR="001D145C" w:rsidRPr="004449EE">
        <w:t xml:space="preserve"> </w:t>
      </w:r>
      <w:r w:rsidRPr="004449EE">
        <w:t>La previsione, dunque, sostituirà le tempistiche attualmente stabilite dall’art. 6 del d.m. n. 312/2021, il quale</w:t>
      </w:r>
      <w:r w:rsidRPr="004449EE">
        <w:rPr>
          <w:spacing w:val="1"/>
        </w:rPr>
        <w:t xml:space="preserve"> </w:t>
      </w:r>
      <w:r w:rsidRPr="004449EE">
        <w:t>reca il riferimento, secondo una logica di gradualità, alla data del 1° gennaio 2023 (per le opere di nuova</w:t>
      </w:r>
      <w:r w:rsidRPr="004449EE">
        <w:rPr>
          <w:spacing w:val="1"/>
        </w:rPr>
        <w:t xml:space="preserve"> </w:t>
      </w:r>
      <w:r w:rsidRPr="004449EE">
        <w:t>costruzione e interventi su costruzioni esistenti, fatta eccezione per le opere di ordinaria e straordinaria</w:t>
      </w:r>
      <w:r w:rsidRPr="004449EE">
        <w:rPr>
          <w:spacing w:val="1"/>
        </w:rPr>
        <w:t xml:space="preserve"> </w:t>
      </w:r>
      <w:r w:rsidRPr="004449EE">
        <w:t>manutenzione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importo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base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gara</w:t>
      </w:r>
      <w:r w:rsidRPr="004449EE">
        <w:rPr>
          <w:spacing w:val="-8"/>
        </w:rPr>
        <w:t xml:space="preserve"> </w:t>
      </w:r>
      <w:r w:rsidRPr="004449EE">
        <w:t>pari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superiore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soglia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all’articolo</w:t>
      </w:r>
      <w:r w:rsidRPr="004449EE">
        <w:rPr>
          <w:spacing w:val="-8"/>
        </w:rPr>
        <w:t xml:space="preserve"> </w:t>
      </w:r>
      <w:r w:rsidRPr="004449EE">
        <w:t>35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53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vigente)</w:t>
      </w:r>
      <w:r w:rsidRPr="004449EE">
        <w:rPr>
          <w:spacing w:val="-13"/>
        </w:rPr>
        <w:t xml:space="preserve"> </w:t>
      </w:r>
      <w:r w:rsidRPr="004449EE">
        <w:t>ed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data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1°</w:t>
      </w:r>
      <w:r w:rsidRPr="004449EE">
        <w:rPr>
          <w:spacing w:val="-13"/>
        </w:rPr>
        <w:t xml:space="preserve"> </w:t>
      </w:r>
      <w:r w:rsidRPr="004449EE">
        <w:t>gennaio</w:t>
      </w:r>
      <w:r w:rsidRPr="004449EE">
        <w:rPr>
          <w:spacing w:val="-14"/>
        </w:rPr>
        <w:t xml:space="preserve"> </w:t>
      </w:r>
      <w:r w:rsidRPr="004449EE">
        <w:t>2025</w:t>
      </w:r>
      <w:r w:rsidRPr="004449EE">
        <w:rPr>
          <w:spacing w:val="-14"/>
        </w:rPr>
        <w:t xml:space="preserve"> </w:t>
      </w:r>
      <w:r w:rsidRPr="004449EE">
        <w:t>(per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opere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nuova</w:t>
      </w:r>
      <w:r w:rsidRPr="004449EE">
        <w:rPr>
          <w:spacing w:val="-11"/>
        </w:rPr>
        <w:t xml:space="preserve"> </w:t>
      </w:r>
      <w:r w:rsidRPr="004449EE">
        <w:t>costruzione,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interventi</w:t>
      </w:r>
      <w:r w:rsidRPr="004449EE">
        <w:rPr>
          <w:spacing w:val="-12"/>
        </w:rPr>
        <w:t xml:space="preserve"> </w:t>
      </w:r>
      <w:r w:rsidRPr="004449EE">
        <w:t>su</w:t>
      </w:r>
      <w:r w:rsidRPr="004449EE">
        <w:rPr>
          <w:spacing w:val="-12"/>
        </w:rPr>
        <w:t xml:space="preserve"> </w:t>
      </w:r>
      <w:r w:rsidRPr="004449EE">
        <w:t>costruzioni</w:t>
      </w:r>
      <w:r w:rsidRPr="004449EE">
        <w:rPr>
          <w:spacing w:val="-52"/>
        </w:rPr>
        <w:t xml:space="preserve"> </w:t>
      </w:r>
      <w:r w:rsidRPr="004449EE">
        <w:t>esistenti, fatta eccezione per le opere di ordinaria e straordinaria manutenzione di importo a base di gara pari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superiore</w:t>
      </w:r>
      <w:r w:rsidRPr="004449EE">
        <w:rPr>
          <w:spacing w:val="-2"/>
        </w:rPr>
        <w:t xml:space="preserve"> </w:t>
      </w:r>
      <w:r w:rsidRPr="004449EE">
        <w:t>a 1 milione di</w:t>
      </w:r>
      <w:r w:rsidRPr="004449EE">
        <w:rPr>
          <w:spacing w:val="1"/>
        </w:rPr>
        <w:t xml:space="preserve"> </w:t>
      </w:r>
      <w:r w:rsidRPr="004449EE">
        <w:t>euro).</w:t>
      </w:r>
      <w:r w:rsidR="001D145C" w:rsidRPr="004449EE">
        <w:t xml:space="preserve">  </w:t>
      </w:r>
      <w:r w:rsidRPr="004449EE">
        <w:t>L’opzione seguita risponde a una duplice esigenza: per un verso, si è inteso stabilire nella fonte normativa</w:t>
      </w:r>
      <w:r w:rsidRPr="004449EE">
        <w:rPr>
          <w:spacing w:val="1"/>
        </w:rPr>
        <w:t xml:space="preserve"> </w:t>
      </w:r>
      <w:r w:rsidRPr="004449EE">
        <w:t>primaria il termine di entrata in vigore dell’obbligo con lo scopo di rafforzarne certezza ed effettività; sotto</w:t>
      </w:r>
      <w:r w:rsidRPr="004449EE">
        <w:rPr>
          <w:spacing w:val="1"/>
        </w:rPr>
        <w:t xml:space="preserve"> </w:t>
      </w:r>
      <w:r w:rsidRPr="004449EE">
        <w:t>altro profilo, si è ritenuto che, nell’impianto di disciplina complessivo nel quale la norma si inserisce,</w:t>
      </w:r>
      <w:r w:rsidRPr="004449EE">
        <w:rPr>
          <w:spacing w:val="1"/>
        </w:rPr>
        <w:t xml:space="preserve"> </w:t>
      </w:r>
      <w:r w:rsidRPr="004449EE">
        <w:t>l’individuazione di una tempistica congrua ma generalizzata risulti maggiormente rispondente alle finalità</w:t>
      </w:r>
      <w:r w:rsidRPr="004449EE">
        <w:rPr>
          <w:spacing w:val="1"/>
        </w:rPr>
        <w:t xml:space="preserve"> </w:t>
      </w:r>
      <w:r w:rsidRPr="004449EE">
        <w:t>perseguite,</w:t>
      </w:r>
      <w:r w:rsidRPr="004449EE">
        <w:rPr>
          <w:spacing w:val="-4"/>
        </w:rPr>
        <w:t xml:space="preserve"> </w:t>
      </w:r>
      <w:r w:rsidRPr="004449EE">
        <w:t>stante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già</w:t>
      </w:r>
      <w:r w:rsidRPr="004449EE">
        <w:rPr>
          <w:spacing w:val="-3"/>
        </w:rPr>
        <w:t xml:space="preserve"> </w:t>
      </w:r>
      <w:r w:rsidRPr="004449EE">
        <w:t>evidenziata</w:t>
      </w:r>
      <w:r w:rsidRPr="004449EE">
        <w:rPr>
          <w:spacing w:val="-6"/>
        </w:rPr>
        <w:t xml:space="preserve"> </w:t>
      </w:r>
      <w:r w:rsidRPr="004449EE">
        <w:t>esperienza</w:t>
      </w:r>
      <w:r w:rsidRPr="004449EE">
        <w:rPr>
          <w:spacing w:val="-3"/>
        </w:rPr>
        <w:t xml:space="preserve"> </w:t>
      </w:r>
      <w:r w:rsidRPr="004449EE">
        <w:t>maturata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ricorso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tali</w:t>
      </w:r>
      <w:r w:rsidRPr="004449EE">
        <w:rPr>
          <w:spacing w:val="-5"/>
        </w:rPr>
        <w:t xml:space="preserve"> </w:t>
      </w:r>
      <w:r w:rsidRPr="004449EE">
        <w:t>metodologie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contestuale</w:t>
      </w:r>
      <w:r w:rsidR="001D145C" w:rsidRPr="004449EE">
        <w:t xml:space="preserve"> </w:t>
      </w:r>
      <w:r w:rsidRPr="004449EE">
        <w:t>processo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qualificazione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stazioni</w:t>
      </w:r>
      <w:r w:rsidRPr="004449EE">
        <w:rPr>
          <w:spacing w:val="-4"/>
        </w:rPr>
        <w:t xml:space="preserve"> </w:t>
      </w:r>
      <w:r w:rsidRPr="004449EE">
        <w:t>appaltanti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degli</w:t>
      </w:r>
      <w:r w:rsidRPr="004449EE">
        <w:rPr>
          <w:spacing w:val="-4"/>
        </w:rPr>
        <w:t xml:space="preserve"> </w:t>
      </w:r>
      <w:r w:rsidRPr="004449EE">
        <w:t>enti</w:t>
      </w:r>
      <w:r w:rsidRPr="004449EE">
        <w:rPr>
          <w:spacing w:val="-4"/>
        </w:rPr>
        <w:t xml:space="preserve"> </w:t>
      </w:r>
      <w:r w:rsidRPr="004449EE">
        <w:t>concedenti.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4"/>
        </w:rPr>
        <w:t xml:space="preserve"> </w:t>
      </w:r>
      <w:r w:rsidRPr="004449EE">
        <w:t>ultimo</w:t>
      </w:r>
      <w:r w:rsidRPr="004449EE">
        <w:rPr>
          <w:spacing w:val="-5"/>
        </w:rPr>
        <w:t xml:space="preserve"> </w:t>
      </w:r>
      <w:r w:rsidRPr="004449EE">
        <w:t>riguardo,</w:t>
      </w:r>
      <w:r w:rsidRPr="004449EE">
        <w:rPr>
          <w:spacing w:val="-8"/>
        </w:rPr>
        <w:t xml:space="preserve"> </w:t>
      </w:r>
      <w:r w:rsidRPr="004449EE">
        <w:t>inoltre,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si è ritenuto di ribadire la valenza dell’uso delle metodologie di modellazione informativa quale parametro di</w:t>
      </w:r>
      <w:r w:rsidRPr="004449EE">
        <w:rPr>
          <w:spacing w:val="-52"/>
        </w:rPr>
        <w:t xml:space="preserve"> </w:t>
      </w:r>
      <w:r w:rsidRPr="004449EE">
        <w:t>valutazione dei requisiti premiali per la qualificazione delle stazioni appaltanti e degli enti concedenti, al fine</w:t>
      </w:r>
      <w:r w:rsidRPr="004449EE">
        <w:rPr>
          <w:spacing w:val="-52"/>
        </w:rPr>
        <w:t xml:space="preserve"> </w:t>
      </w:r>
      <w:r w:rsidRPr="004449EE">
        <w:t>di evitare</w:t>
      </w:r>
      <w:r w:rsidRPr="004449EE">
        <w:rPr>
          <w:spacing w:val="-2"/>
        </w:rPr>
        <w:t xml:space="preserve"> </w:t>
      </w:r>
      <w:r w:rsidRPr="004449EE">
        <w:t>ultronee</w:t>
      </w:r>
      <w:r w:rsidRPr="004449EE">
        <w:rPr>
          <w:spacing w:val="-1"/>
        </w:rPr>
        <w:t xml:space="preserve"> </w:t>
      </w:r>
      <w:r w:rsidRPr="004449EE">
        <w:t>duplicazioni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disposizione specificamente</w:t>
      </w:r>
      <w:r w:rsidRPr="004449EE">
        <w:rPr>
          <w:spacing w:val="-2"/>
        </w:rPr>
        <w:t xml:space="preserve"> </w:t>
      </w:r>
      <w:r w:rsidRPr="004449EE">
        <w:t>dedicata</w:t>
      </w:r>
      <w:r w:rsidRPr="004449EE">
        <w:rPr>
          <w:spacing w:val="-3"/>
        </w:rPr>
        <w:t xml:space="preserve"> </w:t>
      </w:r>
      <w:r w:rsidRPr="004449EE">
        <w:t>a tale</w:t>
      </w:r>
      <w:r w:rsidRPr="004449EE">
        <w:rPr>
          <w:spacing w:val="-3"/>
        </w:rPr>
        <w:t xml:space="preserve"> </w:t>
      </w:r>
      <w:r w:rsidRPr="004449EE">
        <w:t>aspetto.</w:t>
      </w:r>
      <w:r w:rsidR="001D145C" w:rsidRPr="004449EE">
        <w:t xml:space="preserve"> </w:t>
      </w:r>
      <w:r w:rsidRPr="004449EE">
        <w:t>La formulazione della disposizione esclude la necessità dell’adozione di una norma transitoria, continuando a</w:t>
      </w:r>
      <w:r w:rsidRPr="004449EE">
        <w:rPr>
          <w:spacing w:val="-52"/>
        </w:rPr>
        <w:t xml:space="preserve"> </w:t>
      </w:r>
      <w:r w:rsidRPr="004449EE">
        <w:t>trovare</w:t>
      </w:r>
      <w:r w:rsidRPr="004449EE">
        <w:rPr>
          <w:spacing w:val="-3"/>
        </w:rPr>
        <w:t xml:space="preserve"> </w:t>
      </w:r>
      <w:r w:rsidRPr="004449EE">
        <w:t>applicazione,</w:t>
      </w:r>
      <w:r w:rsidRPr="004449EE">
        <w:rPr>
          <w:spacing w:val="-3"/>
        </w:rPr>
        <w:t xml:space="preserve"> </w:t>
      </w:r>
      <w:r w:rsidRPr="004449EE">
        <w:t>nelle</w:t>
      </w:r>
      <w:r w:rsidRPr="004449EE">
        <w:rPr>
          <w:spacing w:val="-2"/>
        </w:rPr>
        <w:t xml:space="preserve"> </w:t>
      </w:r>
      <w:r w:rsidRPr="004449EE">
        <w:t>more, la disciplina</w:t>
      </w:r>
      <w:r w:rsidRPr="004449EE">
        <w:rPr>
          <w:spacing w:val="-2"/>
        </w:rPr>
        <w:t xml:space="preserve"> </w:t>
      </w:r>
      <w:r w:rsidRPr="004449EE">
        <w:t>attualmente vigente.</w:t>
      </w:r>
      <w:r w:rsidR="001D145C" w:rsidRPr="004449EE">
        <w:t xml:space="preserve"> </w:t>
      </w:r>
      <w:r w:rsidRPr="004449EE">
        <w:t>Una notazione particolare deve essere svolta, inoltre, con riguardo alla soglia stabilita per l’operatività</w:t>
      </w:r>
      <w:r w:rsidRPr="004449EE">
        <w:rPr>
          <w:spacing w:val="1"/>
        </w:rPr>
        <w:t xml:space="preserve"> </w:t>
      </w:r>
      <w:r w:rsidRPr="004449EE">
        <w:t>dell’obbligo, ancorata all’importo a base di gara superiore a un milione di euro in continuità con la disciplina</w:t>
      </w:r>
      <w:r w:rsidRPr="004449EE">
        <w:rPr>
          <w:spacing w:val="1"/>
        </w:rPr>
        <w:t xml:space="preserve"> </w:t>
      </w:r>
      <w:r w:rsidRPr="004449EE">
        <w:t>attualmente vigente evitando un “arretramento” con riferimento all’ambito applicativo in distonia con le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-3"/>
        </w:rPr>
        <w:t xml:space="preserve"> </w:t>
      </w:r>
      <w:r w:rsidRPr="004449EE">
        <w:t>perseguite.</w:t>
      </w:r>
      <w:r w:rsidR="001D145C" w:rsidRPr="004449EE">
        <w:t xml:space="preserve"> </w:t>
      </w:r>
      <w:r w:rsidRPr="004449EE">
        <w:t>Si sottolinea che la determinazione di tale soglia dovrà, comunque, essere verificata in relazione alle scelte di</w:t>
      </w:r>
      <w:r w:rsidRPr="004449EE">
        <w:rPr>
          <w:spacing w:val="-52"/>
        </w:rPr>
        <w:t xml:space="preserve"> </w:t>
      </w:r>
      <w:r w:rsidRPr="004449EE">
        <w:t>carattere più strettamente politico che si riterrà di operare, dovendo essere considerata l’esigenza di favorire</w:t>
      </w:r>
      <w:r w:rsidRPr="004449EE">
        <w:rPr>
          <w:spacing w:val="1"/>
        </w:rPr>
        <w:t xml:space="preserve"> </w:t>
      </w:r>
      <w:r w:rsidRPr="004449EE">
        <w:t>un’ampia diffusione delle metodologie in argomento senza eccessive compressioni delle capacità operative</w:t>
      </w:r>
      <w:r w:rsidRPr="004449EE">
        <w:rPr>
          <w:spacing w:val="1"/>
        </w:rPr>
        <w:t xml:space="preserve"> </w:t>
      </w:r>
      <w:r w:rsidRPr="004449EE">
        <w:t>degli enti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adeguatamente</w:t>
      </w:r>
      <w:r w:rsidRPr="004449EE">
        <w:rPr>
          <w:spacing w:val="-1"/>
        </w:rPr>
        <w:t xml:space="preserve"> </w:t>
      </w:r>
      <w:r w:rsidRPr="004449EE">
        <w:t>qualificati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potrebbero</w:t>
      </w:r>
      <w:r w:rsidRPr="004449EE">
        <w:rPr>
          <w:spacing w:val="-1"/>
        </w:rPr>
        <w:t xml:space="preserve"> </w:t>
      </w:r>
      <w:r w:rsidRPr="004449EE">
        <w:t>risultare</w:t>
      </w:r>
      <w:r w:rsidRPr="004449EE">
        <w:rPr>
          <w:spacing w:val="-1"/>
        </w:rPr>
        <w:t xml:space="preserve"> </w:t>
      </w:r>
      <w:r w:rsidRPr="004449EE">
        <w:t>irragionevoli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sproporzionate.</w:t>
      </w:r>
      <w:r w:rsidR="001D145C" w:rsidRPr="004449EE">
        <w:t xml:space="preserve"> </w:t>
      </w:r>
      <w:r w:rsidRPr="004449EE">
        <w:t>Da quanto esposto consegue, dunque, che la scelta della soglia in questione potrà essere riconsiderata anche</w:t>
      </w:r>
      <w:r w:rsidRPr="004449EE">
        <w:rPr>
          <w:spacing w:val="1"/>
        </w:rPr>
        <w:t xml:space="preserve"> </w:t>
      </w:r>
      <w:r w:rsidRPr="004449EE">
        <w:t>nella prospettiva di porre più solide basi per una estensione successivamente ad un periodo di più maturo</w:t>
      </w:r>
      <w:r w:rsidRPr="004449EE">
        <w:rPr>
          <w:spacing w:val="1"/>
        </w:rPr>
        <w:t xml:space="preserve"> </w:t>
      </w:r>
      <w:r w:rsidRPr="004449EE">
        <w:t xml:space="preserve">consolidamento </w:t>
      </w:r>
      <w:r w:rsidRPr="004449EE">
        <w:lastRenderedPageBreak/>
        <w:t>applicativo, durante il quale le stazioni appaltanti e gli enti concedenti dovranno acquisire</w:t>
      </w:r>
      <w:r w:rsidRPr="004449EE">
        <w:rPr>
          <w:spacing w:val="1"/>
        </w:rPr>
        <w:t xml:space="preserve"> </w:t>
      </w:r>
      <w:r w:rsidRPr="004449EE">
        <w:t>piena padronanza nell’uso di tale metodo di gestione, riguardandolo non già nella limitata prospettiva del</w:t>
      </w:r>
      <w:r w:rsidRPr="004449EE">
        <w:rPr>
          <w:spacing w:val="1"/>
        </w:rPr>
        <w:t xml:space="preserve"> </w:t>
      </w:r>
      <w:r w:rsidRPr="004449EE">
        <w:t>singolo investimento e del correlato procedimento tecnico-amministrativo bensì nel quadro di una strategia</w:t>
      </w:r>
      <w:r w:rsidRPr="004449EE">
        <w:rPr>
          <w:spacing w:val="1"/>
        </w:rPr>
        <w:t xml:space="preserve"> </w:t>
      </w:r>
      <w:r w:rsidRPr="004449EE">
        <w:t>patrimoniale complessiva, nella consapevolezza dell’ampio spettro di controllo e gestione consentita, tale da</w:t>
      </w:r>
      <w:r w:rsidRPr="004449EE">
        <w:rPr>
          <w:spacing w:val="1"/>
        </w:rPr>
        <w:t xml:space="preserve"> </w:t>
      </w:r>
      <w:r w:rsidRPr="004449EE">
        <w:t>coprire</w:t>
      </w:r>
      <w:r w:rsidRPr="004449EE">
        <w:rPr>
          <w:spacing w:val="-3"/>
        </w:rPr>
        <w:t xml:space="preserve"> </w:t>
      </w:r>
      <w:r w:rsidRPr="004449EE">
        <w:t>l’intero ciclo di vita</w:t>
      </w:r>
      <w:r w:rsidRPr="004449EE">
        <w:rPr>
          <w:spacing w:val="-2"/>
        </w:rPr>
        <w:t xml:space="preserve"> </w:t>
      </w:r>
      <w:r w:rsidRPr="004449EE">
        <w:t>delle opere, inclusa</w:t>
      </w:r>
      <w:r w:rsidRPr="004449EE">
        <w:rPr>
          <w:spacing w:val="-3"/>
        </w:rPr>
        <w:t xml:space="preserve"> </w:t>
      </w:r>
      <w:r w:rsidRPr="004449EE">
        <w:t>la fase</w:t>
      </w:r>
      <w:r w:rsidRPr="004449EE">
        <w:rPr>
          <w:spacing w:val="-2"/>
        </w:rPr>
        <w:t xml:space="preserve"> </w:t>
      </w:r>
      <w:r w:rsidRPr="004449EE">
        <w:t>della loro</w:t>
      </w:r>
      <w:r w:rsidRPr="004449EE">
        <w:rPr>
          <w:spacing w:val="-1"/>
        </w:rPr>
        <w:t xml:space="preserve"> </w:t>
      </w:r>
      <w:r w:rsidRPr="004449EE">
        <w:t>dismissione.</w:t>
      </w:r>
      <w:r w:rsidR="001D145C" w:rsidRPr="004449EE">
        <w:t xml:space="preserve"> </w:t>
      </w:r>
      <w:r w:rsidRPr="004449EE">
        <w:t>Al fine di assicurare un contemperamento delle sopra esposte esigenze, si è ritenuto, comunque, di mantenere</w:t>
      </w:r>
      <w:r w:rsidRPr="004449EE">
        <w:rPr>
          <w:spacing w:val="-52"/>
        </w:rPr>
        <w:t xml:space="preserve"> </w:t>
      </w:r>
      <w:r w:rsidRPr="004449EE">
        <w:t>ferma</w:t>
      </w:r>
      <w:r w:rsidRPr="004449EE">
        <w:rPr>
          <w:spacing w:val="1"/>
        </w:rPr>
        <w:t xml:space="preserve"> </w:t>
      </w:r>
      <w:r w:rsidRPr="004449EE">
        <w:t>l’esclusione</w:t>
      </w:r>
      <w:r w:rsidRPr="004449EE">
        <w:rPr>
          <w:spacing w:val="1"/>
        </w:rPr>
        <w:t xml:space="preserve"> </w:t>
      </w:r>
      <w:r w:rsidRPr="004449EE">
        <w:t>dell’operatività</w:t>
      </w:r>
      <w:r w:rsidRPr="004449EE">
        <w:rPr>
          <w:spacing w:val="1"/>
        </w:rPr>
        <w:t xml:space="preserve"> </w:t>
      </w:r>
      <w:r w:rsidRPr="004449EE">
        <w:t>dell’obbligo</w:t>
      </w:r>
      <w:r w:rsidRPr="004449EE">
        <w:rPr>
          <w:spacing w:val="1"/>
        </w:rPr>
        <w:t xml:space="preserve"> </w:t>
      </w:r>
      <w:r w:rsidRPr="004449EE">
        <w:t>relativamente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ordinaria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straordinaria</w:t>
      </w:r>
      <w:r w:rsidRPr="004449EE">
        <w:rPr>
          <w:spacing w:val="1"/>
        </w:rPr>
        <w:t xml:space="preserve"> </w:t>
      </w:r>
      <w:r w:rsidRPr="004449EE">
        <w:t>manutenzione salvo che non siano state realizzate con l’utilizzazione dei metodi e strumenti in esame;</w:t>
      </w:r>
      <w:r w:rsidRPr="004449EE">
        <w:rPr>
          <w:spacing w:val="1"/>
        </w:rPr>
        <w:t xml:space="preserve"> </w:t>
      </w:r>
      <w:r w:rsidRPr="004449EE">
        <w:t>nell’ipotesi</w:t>
      </w:r>
      <w:r w:rsidRPr="004449EE">
        <w:rPr>
          <w:spacing w:val="-5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ultimo</w:t>
      </w:r>
      <w:r w:rsidRPr="004449EE">
        <w:rPr>
          <w:spacing w:val="-5"/>
        </w:rPr>
        <w:t xml:space="preserve"> </w:t>
      </w:r>
      <w:r w:rsidRPr="004449EE">
        <w:t>indicata,</w:t>
      </w:r>
      <w:r w:rsidRPr="004449EE">
        <w:rPr>
          <w:spacing w:val="-7"/>
        </w:rPr>
        <w:t xml:space="preserve"> </w:t>
      </w:r>
      <w:r w:rsidRPr="004449EE">
        <w:t>infatti,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ritenuta</w:t>
      </w:r>
      <w:r w:rsidRPr="004449EE">
        <w:rPr>
          <w:spacing w:val="-4"/>
        </w:rPr>
        <w:t xml:space="preserve"> </w:t>
      </w:r>
      <w:r w:rsidRPr="004449EE">
        <w:t>prevalente</w:t>
      </w:r>
      <w:r w:rsidRPr="004449EE">
        <w:rPr>
          <w:spacing w:val="-8"/>
        </w:rPr>
        <w:t xml:space="preserve"> </w:t>
      </w:r>
      <w:r w:rsidRPr="004449EE">
        <w:t>l’esigenza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evitare</w:t>
      </w:r>
      <w:r w:rsidRPr="004449EE">
        <w:rPr>
          <w:spacing w:val="-6"/>
        </w:rPr>
        <w:t xml:space="preserve"> </w:t>
      </w:r>
      <w:r w:rsidRPr="004449EE">
        <w:t>“asimmetrie”</w:t>
      </w:r>
      <w:r w:rsidRPr="004449EE">
        <w:rPr>
          <w:spacing w:val="-4"/>
        </w:rPr>
        <w:t xml:space="preserve"> </w:t>
      </w:r>
      <w:r w:rsidRPr="004449EE">
        <w:t>suscettibili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dar</w:t>
      </w:r>
      <w:r w:rsidRPr="004449EE">
        <w:rPr>
          <w:spacing w:val="-3"/>
        </w:rPr>
        <w:t xml:space="preserve"> </w:t>
      </w:r>
      <w:r w:rsidRPr="004449EE">
        <w:t>luogo a problematiche</w:t>
      </w:r>
      <w:r w:rsidRPr="004449EE">
        <w:rPr>
          <w:spacing w:val="-2"/>
        </w:rPr>
        <w:t xml:space="preserve"> </w:t>
      </w:r>
      <w:r w:rsidRPr="004449EE">
        <w:t>applicative</w:t>
      </w:r>
      <w:r w:rsidRPr="004449EE">
        <w:rPr>
          <w:spacing w:val="-1"/>
        </w:rPr>
        <w:t xml:space="preserve"> </w:t>
      </w:r>
      <w:r w:rsidRPr="004449EE">
        <w:t>e difficoltà nella</w:t>
      </w:r>
      <w:r w:rsidRPr="004449EE">
        <w:rPr>
          <w:spacing w:val="-2"/>
        </w:rPr>
        <w:t xml:space="preserve"> </w:t>
      </w:r>
      <w:r w:rsidRPr="004449EE">
        <w:t>gestione.</w:t>
      </w:r>
      <w:r w:rsidR="001D145C" w:rsidRPr="004449EE">
        <w:t xml:space="preserve"> </w:t>
      </w:r>
    </w:p>
    <w:p w:rsidR="00F90FA9" w:rsidRPr="004449EE" w:rsidRDefault="009F7C6E" w:rsidP="001D145C">
      <w:pPr>
        <w:pStyle w:val="Corpodeltesto"/>
        <w:spacing w:before="177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attiene, invece, alla possibilità per le stazioni appaltanti e gli enti concedenti di prevedere</w:t>
      </w:r>
      <w:r w:rsidRPr="004449EE">
        <w:rPr>
          <w:spacing w:val="1"/>
        </w:rPr>
        <w:t xml:space="preserve"> </w:t>
      </w:r>
      <w:r w:rsidRPr="004449EE">
        <w:t>l'assegnazione di un punteggio premiale per l’uso nella progettazione dei metodi e strumenti elettronici</w:t>
      </w:r>
      <w:r w:rsidRPr="004449EE">
        <w:rPr>
          <w:spacing w:val="1"/>
        </w:rPr>
        <w:t xml:space="preserve"> </w:t>
      </w:r>
      <w:r w:rsidRPr="004449EE">
        <w:t>specifici di cui al comma precedente. La previsione ricalca, con ampliamento della relativa applicazione,</w:t>
      </w:r>
      <w:r w:rsidRPr="004449EE">
        <w:rPr>
          <w:spacing w:val="1"/>
        </w:rPr>
        <w:t xml:space="preserve"> </w:t>
      </w:r>
      <w:r w:rsidRPr="004449EE">
        <w:t>quanto previsto dall’art. 48, comma 6 del decreto-egge n. 77/2021, con lo scopo di incentivare il ricorso alla</w:t>
      </w:r>
      <w:r w:rsidRPr="004449EE">
        <w:rPr>
          <w:spacing w:val="1"/>
        </w:rPr>
        <w:t xml:space="preserve"> </w:t>
      </w:r>
      <w:r w:rsidRPr="004449EE">
        <w:t>metodologia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argomento.</w:t>
      </w:r>
    </w:p>
    <w:p w:rsidR="00F90FA9" w:rsidRPr="004449EE" w:rsidRDefault="009F7C6E">
      <w:pPr>
        <w:pStyle w:val="Corpodeltesto"/>
        <w:spacing w:before="155"/>
      </w:pPr>
      <w:r w:rsidRPr="004449EE">
        <w:t>Al</w:t>
      </w:r>
      <w:r w:rsidRPr="004449EE">
        <w:rPr>
          <w:spacing w:val="-2"/>
        </w:rPr>
        <w:t xml:space="preserve"> </w:t>
      </w:r>
      <w:r w:rsidRPr="004449EE">
        <w:t>riguardo,</w:t>
      </w:r>
      <w:r w:rsidRPr="004449EE">
        <w:rPr>
          <w:spacing w:val="-2"/>
        </w:rPr>
        <w:t xml:space="preserve"> </w:t>
      </w:r>
      <w:r w:rsidRPr="004449EE">
        <w:t>potranno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valorizzati,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titolo</w:t>
      </w:r>
      <w:r w:rsidRPr="004449EE">
        <w:rPr>
          <w:spacing w:val="-2"/>
        </w:rPr>
        <w:t xml:space="preserve"> </w:t>
      </w:r>
      <w:r w:rsidRPr="004449EE">
        <w:t>esemplificativo,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punteggi</w:t>
      </w:r>
      <w:r w:rsidRPr="004449EE">
        <w:rPr>
          <w:spacing w:val="-1"/>
        </w:rPr>
        <w:t xml:space="preserve"> </w:t>
      </w:r>
      <w:r w:rsidRPr="004449EE">
        <w:t>premiali: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699"/>
        </w:tabs>
        <w:spacing w:before="184" w:line="256" w:lineRule="auto"/>
        <w:ind w:firstLine="0"/>
        <w:jc w:val="both"/>
      </w:pPr>
      <w:r w:rsidRPr="004449EE">
        <w:t>proposte</w:t>
      </w:r>
      <w:r w:rsidRPr="004449EE">
        <w:rPr>
          <w:spacing w:val="-4"/>
        </w:rPr>
        <w:t xml:space="preserve"> </w:t>
      </w:r>
      <w:r w:rsidRPr="004449EE">
        <w:t>metodologiche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integrare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aspetti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gestione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gestione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modellazione</w:t>
      </w:r>
      <w:r w:rsidRPr="004449EE">
        <w:rPr>
          <w:spacing w:val="-52"/>
        </w:rPr>
        <w:t xml:space="preserve"> </w:t>
      </w:r>
      <w:r w:rsidRPr="004449EE">
        <w:t>informativa;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718"/>
        </w:tabs>
        <w:spacing w:line="259" w:lineRule="auto"/>
        <w:ind w:firstLine="0"/>
        <w:jc w:val="both"/>
      </w:pPr>
      <w:r w:rsidRPr="004449EE">
        <w:t>proposte metodologiche per l’implementazione dell’offerta di gestione informativa e del piano di gestione</w:t>
      </w:r>
      <w:r w:rsidRPr="004449EE">
        <w:rPr>
          <w:spacing w:val="1"/>
        </w:rPr>
        <w:t xml:space="preserve"> </w:t>
      </w:r>
      <w:r w:rsidRPr="004449EE">
        <w:t>informativa in relazione alle esigenze di cantierizzazione, anche con strumenti innovativi di realtà aumentata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interconnessione</w:t>
      </w:r>
      <w:r w:rsidRPr="004449EE">
        <w:rPr>
          <w:spacing w:val="-2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entità</w:t>
      </w:r>
      <w:r w:rsidRPr="004449EE">
        <w:rPr>
          <w:spacing w:val="-2"/>
        </w:rPr>
        <w:t xml:space="preserve"> </w:t>
      </w:r>
      <w:r w:rsidRPr="004449EE">
        <w:t>presenti</w:t>
      </w:r>
      <w:r w:rsidRPr="004449EE">
        <w:rPr>
          <w:spacing w:val="-1"/>
        </w:rPr>
        <w:t xml:space="preserve"> </w:t>
      </w:r>
      <w:r w:rsidRPr="004449EE">
        <w:t>in cantiere;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691"/>
        </w:tabs>
        <w:spacing w:before="160" w:line="256" w:lineRule="auto"/>
        <w:ind w:firstLine="0"/>
        <w:jc w:val="both"/>
      </w:pPr>
      <w:r w:rsidRPr="004449EE">
        <w:rPr>
          <w:spacing w:val="-1"/>
        </w:rPr>
        <w:t>proposte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metodologiche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volte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consentire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un’analisi</w:t>
      </w:r>
      <w:r w:rsidRPr="004449EE">
        <w:rPr>
          <w:spacing w:val="-10"/>
        </w:rPr>
        <w:t xml:space="preserve"> </w:t>
      </w:r>
      <w:r w:rsidRPr="004449EE">
        <w:t>efficace</w:t>
      </w:r>
      <w:r w:rsidRPr="004449EE">
        <w:rPr>
          <w:spacing w:val="-9"/>
        </w:rPr>
        <w:t xml:space="preserve"> </w:t>
      </w:r>
      <w:r w:rsidRPr="004449EE">
        <w:t>dello</w:t>
      </w:r>
      <w:r w:rsidRPr="004449EE">
        <w:rPr>
          <w:spacing w:val="-12"/>
        </w:rPr>
        <w:t xml:space="preserve"> </w:t>
      </w:r>
      <w:r w:rsidRPr="004449EE">
        <w:t>studio,</w:t>
      </w:r>
      <w:r w:rsidRPr="004449EE">
        <w:rPr>
          <w:spacing w:val="-11"/>
        </w:rPr>
        <w:t xml:space="preserve"> </w:t>
      </w:r>
      <w:r w:rsidRPr="004449EE">
        <w:t>tra</w:t>
      </w:r>
      <w:r w:rsidRPr="004449EE">
        <w:rPr>
          <w:spacing w:val="-12"/>
        </w:rPr>
        <w:t xml:space="preserve"> </w:t>
      </w:r>
      <w:r w:rsidRPr="004449EE">
        <w:t>l’altro,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varianti</w:t>
      </w:r>
      <w:r w:rsidRPr="004449EE">
        <w:rPr>
          <w:spacing w:val="-11"/>
        </w:rPr>
        <w:t xml:space="preserve"> </w:t>
      </w:r>
      <w:r w:rsidRPr="004449EE">
        <w:t>migliorative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mitigazione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rischio;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730"/>
        </w:tabs>
        <w:spacing w:line="259" w:lineRule="auto"/>
        <w:ind w:firstLine="0"/>
        <w:jc w:val="both"/>
      </w:pPr>
      <w:r w:rsidRPr="004449EE">
        <w:t>proposte che consentano alla stazione appaltante e all’ente concedente di disporre di dati e informazioni</w:t>
      </w:r>
      <w:r w:rsidRPr="004449EE">
        <w:rPr>
          <w:spacing w:val="1"/>
        </w:rPr>
        <w:t xml:space="preserve"> </w:t>
      </w:r>
      <w:r w:rsidRPr="004449EE">
        <w:t>utili per l’esercizio delle proprie funzioni ovvero per il mantenimento delle caratteristiche di interoperabilità</w:t>
      </w:r>
      <w:r w:rsidRPr="004449EE">
        <w:rPr>
          <w:spacing w:val="1"/>
        </w:rPr>
        <w:t xml:space="preserve"> </w:t>
      </w:r>
      <w:r w:rsidRPr="004449EE">
        <w:t>dei modelli</w:t>
      </w:r>
      <w:r w:rsidRPr="004449EE">
        <w:rPr>
          <w:spacing w:val="-2"/>
        </w:rPr>
        <w:t xml:space="preserve"> </w:t>
      </w:r>
      <w:r w:rsidRPr="004449EE">
        <w:t>informativi;</w:t>
      </w:r>
    </w:p>
    <w:p w:rsidR="001D145C" w:rsidRPr="004449EE" w:rsidRDefault="009F7C6E" w:rsidP="001D145C">
      <w:pPr>
        <w:pStyle w:val="Paragrafoelenco"/>
        <w:numPr>
          <w:ilvl w:val="0"/>
          <w:numId w:val="46"/>
        </w:numPr>
        <w:tabs>
          <w:tab w:val="left" w:pos="704"/>
        </w:tabs>
        <w:spacing w:before="72" w:line="256" w:lineRule="auto"/>
        <w:ind w:right="389" w:firstLine="0"/>
        <w:jc w:val="both"/>
      </w:pPr>
      <w:r w:rsidRPr="004449EE">
        <w:t>previsione di modalità digitali per la tracciabilità dei materiali e delle forniture e per la tracciabilità dei</w:t>
      </w:r>
      <w:r w:rsidRPr="004449EE">
        <w:rPr>
          <w:spacing w:val="1"/>
        </w:rPr>
        <w:t xml:space="preserve"> </w:t>
      </w:r>
      <w:r w:rsidRPr="004449EE">
        <w:t>processi di</w:t>
      </w:r>
      <w:r w:rsidRPr="004449EE">
        <w:rPr>
          <w:spacing w:val="-3"/>
        </w:rPr>
        <w:t xml:space="preserve"> </w:t>
      </w:r>
      <w:r w:rsidRPr="004449EE">
        <w:t>produzione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montaggio,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controllo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costi del ciclo</w:t>
      </w:r>
      <w:r w:rsidRPr="004449EE">
        <w:rPr>
          <w:spacing w:val="-2"/>
        </w:rPr>
        <w:t xml:space="preserve"> </w:t>
      </w:r>
      <w:r w:rsidRPr="004449EE">
        <w:t>di vita</w:t>
      </w:r>
      <w:r w:rsidRPr="004449EE">
        <w:rPr>
          <w:spacing w:val="-3"/>
        </w:rPr>
        <w:t xml:space="preserve"> </w:t>
      </w:r>
      <w:r w:rsidRPr="004449EE">
        <w:t>dell’opera;</w:t>
      </w:r>
    </w:p>
    <w:p w:rsidR="00F90FA9" w:rsidRPr="004449EE" w:rsidRDefault="009F7C6E" w:rsidP="001D145C">
      <w:pPr>
        <w:pStyle w:val="Paragrafoelenco"/>
        <w:numPr>
          <w:ilvl w:val="0"/>
          <w:numId w:val="46"/>
        </w:numPr>
        <w:tabs>
          <w:tab w:val="left" w:pos="704"/>
        </w:tabs>
        <w:spacing w:before="72" w:line="256" w:lineRule="auto"/>
        <w:ind w:right="389" w:firstLine="0"/>
        <w:jc w:val="both"/>
      </w:pPr>
      <w:r w:rsidRPr="004449EE">
        <w:t>proposte volte ad utilizzare i metodi e gli strumenti elettronici per raggiungere obiettivi di sostenibilità</w:t>
      </w:r>
      <w:r w:rsidRPr="004449EE">
        <w:rPr>
          <w:spacing w:val="1"/>
        </w:rPr>
        <w:t xml:space="preserve"> </w:t>
      </w:r>
      <w:r w:rsidRPr="004449EE">
        <w:t>ambientali anche</w:t>
      </w:r>
      <w:r w:rsidRPr="004449EE">
        <w:rPr>
          <w:spacing w:val="-2"/>
        </w:rPr>
        <w:t xml:space="preserve"> </w:t>
      </w:r>
      <w:r w:rsidRPr="004449EE">
        <w:t>attraverso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principi del</w:t>
      </w:r>
      <w:r w:rsidRPr="004449EE">
        <w:rPr>
          <w:spacing w:val="1"/>
        </w:rPr>
        <w:t xml:space="preserve"> </w:t>
      </w:r>
      <w:r w:rsidRPr="004449EE">
        <w:t>green public</w:t>
      </w:r>
      <w:r w:rsidRPr="004449EE">
        <w:rPr>
          <w:spacing w:val="-2"/>
        </w:rPr>
        <w:t xml:space="preserve"> </w:t>
      </w:r>
      <w:r w:rsidRPr="004449EE">
        <w:t>procurement;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751"/>
        </w:tabs>
        <w:spacing w:before="167" w:line="254" w:lineRule="auto"/>
        <w:ind w:right="387" w:firstLine="0"/>
        <w:jc w:val="both"/>
      </w:pPr>
      <w:r w:rsidRPr="004449EE">
        <w:t>previsione di strumenti digitali per aumentare il presidio di controllo sulla sicurezza dei lavori e del</w:t>
      </w:r>
      <w:r w:rsidRPr="004449EE">
        <w:rPr>
          <w:spacing w:val="1"/>
        </w:rPr>
        <w:t xml:space="preserve"> </w:t>
      </w:r>
      <w:r w:rsidRPr="004449EE">
        <w:t>personale</w:t>
      </w:r>
      <w:r w:rsidRPr="004449EE">
        <w:rPr>
          <w:spacing w:val="-1"/>
        </w:rPr>
        <w:t xml:space="preserve"> </w:t>
      </w:r>
      <w:r w:rsidRPr="004449EE">
        <w:t>coinvolto nell’esecuzione;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718"/>
        </w:tabs>
        <w:spacing w:before="169" w:line="256" w:lineRule="auto"/>
        <w:ind w:right="387" w:firstLine="0"/>
        <w:jc w:val="both"/>
      </w:pPr>
      <w:r w:rsidRPr="004449EE">
        <w:t>previsione di modelli digitali che consentano di verificare l’andamento della progettazione e dei lavori e/o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consentano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mantenere</w:t>
      </w:r>
      <w:r w:rsidRPr="004449EE">
        <w:rPr>
          <w:spacing w:val="1"/>
        </w:rPr>
        <w:t xml:space="preserve"> </w:t>
      </w:r>
      <w:r w:rsidRPr="004449EE">
        <w:t>sotto</w:t>
      </w:r>
      <w:r w:rsidRPr="004449EE">
        <w:rPr>
          <w:spacing w:val="1"/>
        </w:rPr>
        <w:t xml:space="preserve"> </w:t>
      </w:r>
      <w:r w:rsidRPr="004449EE">
        <w:t>controllo</w:t>
      </w:r>
      <w:r w:rsidRPr="004449EE">
        <w:rPr>
          <w:spacing w:val="1"/>
        </w:rPr>
        <w:t xml:space="preserve"> </w:t>
      </w:r>
      <w:r w:rsidRPr="004449EE">
        <w:t>costante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bene,</w:t>
      </w:r>
      <w:r w:rsidRPr="004449EE">
        <w:rPr>
          <w:spacing w:val="1"/>
        </w:rPr>
        <w:t xml:space="preserve"> </w:t>
      </w:r>
      <w:r w:rsidRPr="004449EE">
        <w:t>compresi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sistemi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monitoraggio</w:t>
      </w:r>
      <w:r w:rsidRPr="004449EE">
        <w:rPr>
          <w:spacing w:val="-1"/>
        </w:rPr>
        <w:t xml:space="preserve"> </w:t>
      </w:r>
      <w:r w:rsidRPr="004449EE">
        <w:t>e sensoristica;</w:t>
      </w:r>
    </w:p>
    <w:p w:rsidR="00F90FA9" w:rsidRPr="004449EE" w:rsidRDefault="009F7C6E">
      <w:pPr>
        <w:pStyle w:val="Paragrafoelenco"/>
        <w:numPr>
          <w:ilvl w:val="0"/>
          <w:numId w:val="46"/>
        </w:numPr>
        <w:tabs>
          <w:tab w:val="left" w:pos="694"/>
        </w:tabs>
        <w:spacing w:before="167" w:line="254" w:lineRule="auto"/>
        <w:ind w:right="389" w:firstLine="0"/>
        <w:jc w:val="both"/>
      </w:pPr>
      <w:r w:rsidRPr="004449EE">
        <w:t>impiego di metodi e strumenti digitali che consentano alla stazione appaltante e all’ente concedente di</w:t>
      </w:r>
      <w:r w:rsidRPr="004449EE">
        <w:rPr>
          <w:spacing w:val="1"/>
        </w:rPr>
        <w:t xml:space="preserve"> </w:t>
      </w:r>
      <w:r w:rsidRPr="004449EE">
        <w:t>monitorare,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tempo reale,</w:t>
      </w:r>
      <w:r w:rsidRPr="004449EE">
        <w:rPr>
          <w:spacing w:val="-3"/>
        </w:rPr>
        <w:t xml:space="preserve"> </w:t>
      </w:r>
      <w:r w:rsidRPr="004449EE">
        <w:t>l’avanzamento del cronoprogramma 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costi dell’opera.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L’utilizzazione,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via</w:t>
      </w:r>
      <w:r w:rsidRPr="004449EE">
        <w:rPr>
          <w:spacing w:val="-11"/>
        </w:rPr>
        <w:t xml:space="preserve"> </w:t>
      </w:r>
      <w:r w:rsidRPr="004449EE">
        <w:t>facoltativa,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metodi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strumenti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gestione</w:t>
      </w:r>
      <w:r w:rsidRPr="004449EE">
        <w:rPr>
          <w:spacing w:val="-14"/>
        </w:rPr>
        <w:t xml:space="preserve"> </w:t>
      </w:r>
      <w:r w:rsidRPr="004449EE">
        <w:t>informativa</w:t>
      </w:r>
      <w:r w:rsidRPr="004449EE">
        <w:rPr>
          <w:spacing w:val="-11"/>
        </w:rPr>
        <w:t xml:space="preserve"> </w:t>
      </w:r>
      <w:r w:rsidRPr="004449EE">
        <w:t>digitale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costruzioni</w:t>
      </w:r>
      <w:r w:rsidRPr="004449EE">
        <w:rPr>
          <w:spacing w:val="-11"/>
        </w:rPr>
        <w:t xml:space="preserve"> </w:t>
      </w:r>
      <w:r w:rsidRPr="004449EE">
        <w:t>resta,</w:t>
      </w:r>
      <w:r w:rsidRPr="004449EE">
        <w:rPr>
          <w:spacing w:val="-53"/>
        </w:rPr>
        <w:t xml:space="preserve"> </w:t>
      </w:r>
      <w:r w:rsidRPr="004449EE">
        <w:t>comunque,</w:t>
      </w:r>
      <w:r w:rsidRPr="004449EE">
        <w:rPr>
          <w:spacing w:val="1"/>
        </w:rPr>
        <w:t xml:space="preserve"> </w:t>
      </w:r>
      <w:r w:rsidRPr="004449EE">
        <w:t>subordinata</w:t>
      </w:r>
      <w:r w:rsidRPr="004449EE">
        <w:rPr>
          <w:spacing w:val="1"/>
        </w:rPr>
        <w:t xml:space="preserve"> </w:t>
      </w:r>
      <w:r w:rsidRPr="004449EE">
        <w:t>all’adozione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misure</w:t>
      </w:r>
      <w:r w:rsidRPr="004449EE">
        <w:rPr>
          <w:spacing w:val="1"/>
        </w:rPr>
        <w:t xml:space="preserve"> </w:t>
      </w:r>
      <w:r w:rsidRPr="004449EE">
        <w:t>prescritte</w:t>
      </w:r>
      <w:r w:rsidRPr="004449EE">
        <w:rPr>
          <w:spacing w:val="1"/>
        </w:rPr>
        <w:t xml:space="preserve"> </w:t>
      </w:r>
      <w:r w:rsidRPr="004449EE">
        <w:t>nell’allegato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4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disposizione,</w:t>
      </w:r>
      <w:r w:rsidRPr="004449EE">
        <w:rPr>
          <w:spacing w:val="-1"/>
        </w:rPr>
        <w:t xml:space="preserve"> </w:t>
      </w:r>
      <w:r w:rsidRPr="004449EE">
        <w:t>stante</w:t>
      </w:r>
      <w:r w:rsidRPr="004449EE">
        <w:rPr>
          <w:spacing w:val="-2"/>
        </w:rPr>
        <w:t xml:space="preserve"> </w:t>
      </w:r>
      <w:r w:rsidRPr="004449EE">
        <w:t>la necessaria</w:t>
      </w:r>
      <w:r w:rsidRPr="004449EE">
        <w:rPr>
          <w:spacing w:val="-2"/>
        </w:rPr>
        <w:t xml:space="preserve"> </w:t>
      </w:r>
      <w:r w:rsidRPr="004449EE">
        <w:t>competenza tecnica</w:t>
      </w:r>
      <w:r w:rsidRPr="004449EE">
        <w:rPr>
          <w:spacing w:val="-3"/>
        </w:rPr>
        <w:t xml:space="preserve"> </w:t>
      </w:r>
      <w:r w:rsidRPr="004449EE">
        <w:t>richiesta.</w:t>
      </w:r>
    </w:p>
    <w:p w:rsidR="00F90FA9" w:rsidRPr="004449EE" w:rsidRDefault="009F7C6E">
      <w:pPr>
        <w:pStyle w:val="Corpodeltesto"/>
        <w:spacing w:before="168" w:line="256" w:lineRule="auto"/>
        <w:ind w:right="388"/>
      </w:pPr>
      <w:r w:rsidRPr="004449EE">
        <w:t>Si è ritenuto, altresì, opportuno richiamare la norma generale di cui all’art. 9 del nuovo codice soprattutto per</w:t>
      </w:r>
      <w:r w:rsidRPr="004449EE">
        <w:rPr>
          <w:spacing w:val="-52"/>
        </w:rPr>
        <w:t xml:space="preserve"> </w:t>
      </w:r>
      <w:r w:rsidRPr="004449EE">
        <w:t>rimarcare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necessità</w:t>
      </w:r>
      <w:r w:rsidRPr="004449EE">
        <w:rPr>
          <w:spacing w:val="-9"/>
        </w:rPr>
        <w:t xml:space="preserve"> </w:t>
      </w:r>
      <w:r w:rsidRPr="004449EE">
        <w:t>dell’adozione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misure</w:t>
      </w:r>
      <w:r w:rsidRPr="004449EE">
        <w:rPr>
          <w:spacing w:val="-9"/>
        </w:rPr>
        <w:t xml:space="preserve"> </w:t>
      </w:r>
      <w:r w:rsidRPr="004449EE">
        <w:t>tecniche</w:t>
      </w:r>
      <w:r w:rsidRPr="004449EE">
        <w:rPr>
          <w:spacing w:val="-11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organizzative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presidio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sicurezza</w:t>
      </w:r>
      <w:r w:rsidRPr="004449EE">
        <w:rPr>
          <w:spacing w:val="-9"/>
        </w:rPr>
        <w:t xml:space="preserve"> </w:t>
      </w:r>
      <w:r w:rsidRPr="004449EE">
        <w:t>informatica,</w:t>
      </w:r>
      <w:r w:rsidRPr="004449EE">
        <w:rPr>
          <w:spacing w:val="-53"/>
        </w:rPr>
        <w:t xml:space="preserve"> </w:t>
      </w:r>
      <w:r w:rsidRPr="004449EE">
        <w:t>restando salva la possibilità di una valorizzazione delle proposte più evolute e performanti in relazione a tale</w:t>
      </w:r>
      <w:r w:rsidRPr="004449EE">
        <w:rPr>
          <w:spacing w:val="1"/>
        </w:rPr>
        <w:t xml:space="preserve"> </w:t>
      </w:r>
      <w:r w:rsidRPr="004449EE">
        <w:t>profilo</w:t>
      </w:r>
      <w:r w:rsidRPr="004449EE">
        <w:rPr>
          <w:spacing w:val="-3"/>
        </w:rPr>
        <w:t xml:space="preserve"> </w:t>
      </w:r>
      <w:r w:rsidRPr="004449EE">
        <w:t>e in conformità alla</w:t>
      </w:r>
      <w:r w:rsidRPr="004449EE">
        <w:rPr>
          <w:spacing w:val="-2"/>
        </w:rPr>
        <w:t xml:space="preserve"> </w:t>
      </w:r>
      <w:r w:rsidRPr="004449EE">
        <w:t>disciplina generale.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3 </w:t>
      </w:r>
      <w:r w:rsidRPr="004449EE">
        <w:t>disciplina l’interoperabilità delle piattaforme, costituente un paradigma cruciale nel processo di</w:t>
      </w:r>
      <w:r w:rsidRPr="004449EE">
        <w:rPr>
          <w:spacing w:val="1"/>
        </w:rPr>
        <w:t xml:space="preserve"> </w:t>
      </w:r>
      <w:r w:rsidRPr="004449EE">
        <w:t>digitalizzazione, ponendosi un vincolo a livello di fonte primaria di utilizzazione di formati aperti non</w:t>
      </w:r>
      <w:r w:rsidRPr="004449EE">
        <w:rPr>
          <w:spacing w:val="1"/>
        </w:rPr>
        <w:t xml:space="preserve"> </w:t>
      </w:r>
      <w:r w:rsidRPr="004449EE">
        <w:t>proprietari al precipuo scopo di escludere una incidenza pregiudizievole sulla concorrenza, favorendo anche</w:t>
      </w:r>
      <w:r w:rsidRPr="004449EE">
        <w:rPr>
          <w:spacing w:val="1"/>
        </w:rPr>
        <w:t xml:space="preserve"> </w:t>
      </w:r>
      <w:r w:rsidRPr="004449EE">
        <w:t>la possibilità di condivisione dei dati tra le pubbliche amministrazioni e gli operatori economici partecipanti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aggiudicatari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incaricati</w:t>
      </w:r>
      <w:r w:rsidRPr="004449EE">
        <w:rPr>
          <w:spacing w:val="1"/>
        </w:rPr>
        <w:t xml:space="preserve"> </w:t>
      </w:r>
      <w:r w:rsidRPr="004449EE">
        <w:t>dell’esecuzione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(appaltatori,</w:t>
      </w:r>
      <w:r w:rsidRPr="004449EE">
        <w:rPr>
          <w:spacing w:val="1"/>
        </w:rPr>
        <w:t xml:space="preserve"> </w:t>
      </w:r>
      <w:r w:rsidRPr="004449EE">
        <w:t>subappaltatori,</w:t>
      </w:r>
      <w:r w:rsidRPr="004449EE">
        <w:rPr>
          <w:spacing w:val="1"/>
        </w:rPr>
        <w:t xml:space="preserve"> </w:t>
      </w:r>
      <w:r w:rsidRPr="004449EE">
        <w:t>collaudatori).</w:t>
      </w:r>
    </w:p>
    <w:p w:rsidR="00F90FA9" w:rsidRPr="004449EE" w:rsidRDefault="009F7C6E">
      <w:pPr>
        <w:pStyle w:val="Corpodeltesto"/>
        <w:spacing w:before="161" w:line="254" w:lineRule="auto"/>
        <w:ind w:right="391"/>
      </w:pPr>
      <w:r w:rsidRPr="004449EE">
        <w:t>Il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6"/>
        </w:rPr>
        <w:t xml:space="preserve"> </w:t>
      </w:r>
      <w:r w:rsidRPr="004449EE">
        <w:t>indica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contenuto</w:t>
      </w:r>
      <w:r w:rsidRPr="004449EE">
        <w:rPr>
          <w:spacing w:val="-4"/>
        </w:rPr>
        <w:t xml:space="preserve"> </w:t>
      </w:r>
      <w:r w:rsidRPr="004449EE">
        <w:t>dell’allegato</w:t>
      </w:r>
      <w:r w:rsidRPr="004449EE">
        <w:rPr>
          <w:spacing w:val="-7"/>
        </w:rPr>
        <w:t xml:space="preserve"> </w:t>
      </w:r>
      <w:r w:rsidRPr="004449EE">
        <w:t>I.9,</w:t>
      </w:r>
      <w:r w:rsidRPr="004449EE">
        <w:rPr>
          <w:spacing w:val="-5"/>
        </w:rPr>
        <w:t xml:space="preserve"> </w:t>
      </w:r>
      <w:r w:rsidRPr="004449EE">
        <w:t>relativo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metodi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strumenti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gestione</w:t>
      </w:r>
      <w:r w:rsidRPr="004449EE">
        <w:rPr>
          <w:spacing w:val="-6"/>
        </w:rPr>
        <w:t xml:space="preserve"> </w:t>
      </w:r>
      <w:r w:rsidRPr="004449EE">
        <w:t>informativa</w:t>
      </w:r>
      <w:r w:rsidRPr="004449EE">
        <w:rPr>
          <w:spacing w:val="-4"/>
        </w:rPr>
        <w:t xml:space="preserve"> </w:t>
      </w:r>
      <w:r w:rsidRPr="004449EE">
        <w:t>digitale</w:t>
      </w:r>
      <w:r w:rsidRPr="004449EE">
        <w:rPr>
          <w:spacing w:val="-5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costruzioni,</w:t>
      </w:r>
      <w:r w:rsidRPr="004449EE">
        <w:rPr>
          <w:spacing w:val="-1"/>
        </w:rPr>
        <w:t xml:space="preserve"> </w:t>
      </w:r>
      <w:r w:rsidRPr="004449EE">
        <w:t>nel quale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disciplinati tutti i</w:t>
      </w:r>
      <w:r w:rsidRPr="004449EE">
        <w:rPr>
          <w:spacing w:val="-3"/>
        </w:rPr>
        <w:t xml:space="preserve"> </w:t>
      </w:r>
      <w:r w:rsidRPr="004449EE">
        <w:t>profili</w:t>
      </w:r>
      <w:r w:rsidRPr="004449EE">
        <w:rPr>
          <w:spacing w:val="1"/>
        </w:rPr>
        <w:t xml:space="preserve"> </w:t>
      </w:r>
      <w:r w:rsidRPr="004449EE">
        <w:t>specificamente</w:t>
      </w:r>
      <w:r w:rsidRPr="004449EE">
        <w:rPr>
          <w:spacing w:val="-3"/>
        </w:rPr>
        <w:t xml:space="preserve"> </w:t>
      </w:r>
      <w:r w:rsidRPr="004449EE">
        <w:t>indicati dal comma.</w:t>
      </w:r>
    </w:p>
    <w:p w:rsidR="00F90FA9" w:rsidRPr="004449EE" w:rsidRDefault="009F7C6E">
      <w:pPr>
        <w:pStyle w:val="Corpodeltesto"/>
        <w:spacing w:before="167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4"/>
        </w:rPr>
        <w:t xml:space="preserve"> </w:t>
      </w:r>
      <w:r w:rsidRPr="004449EE">
        <w:t>specifica</w:t>
      </w:r>
      <w:r w:rsidRPr="004449EE">
        <w:rPr>
          <w:spacing w:val="-2"/>
        </w:rPr>
        <w:t xml:space="preserve"> </w:t>
      </w:r>
      <w:r w:rsidRPr="004449EE">
        <w:t>l’atto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attraverso</w:t>
      </w:r>
      <w:r w:rsidRPr="004449EE">
        <w:rPr>
          <w:spacing w:val="-2"/>
        </w:rPr>
        <w:t xml:space="preserve"> </w:t>
      </w:r>
      <w:r w:rsidRPr="004449EE">
        <w:t>cui l’allegato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modificato.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I.9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In questo allegato è compendiata la disciplina attuativa di quanto previsto dall’articolo 43 del codice in tema</w:t>
      </w:r>
      <w:r w:rsidRPr="004449EE">
        <w:rPr>
          <w:spacing w:val="1"/>
        </w:rPr>
        <w:t xml:space="preserve"> </w:t>
      </w:r>
      <w:r w:rsidRPr="004449EE">
        <w:t>di progettazione digitale, e quindi non soltanto i requisiti tecnici delle piattaforme informatiche utilizzabili e</w:t>
      </w:r>
      <w:r w:rsidRPr="004449EE">
        <w:rPr>
          <w:spacing w:val="1"/>
        </w:rPr>
        <w:t xml:space="preserve"> </w:t>
      </w:r>
      <w:r w:rsidRPr="004449EE">
        <w:t>della loro interoperabilità, ma anche le misure organizzative e di formazione del personale che le stazioni</w:t>
      </w:r>
      <w:r w:rsidRPr="004449EE">
        <w:rPr>
          <w:spacing w:val="1"/>
        </w:rPr>
        <w:t xml:space="preserve"> </w:t>
      </w:r>
      <w:r w:rsidRPr="004449EE">
        <w:t>appaltanti dovranno adottare al fine di rendere effettiva la possibilità di operare sulla base di un progetto</w:t>
      </w:r>
      <w:r w:rsidRPr="004449EE">
        <w:rPr>
          <w:spacing w:val="1"/>
        </w:rPr>
        <w:t xml:space="preserve"> </w:t>
      </w:r>
      <w:r w:rsidRPr="004449EE">
        <w:t>interamente</w:t>
      </w:r>
      <w:r w:rsidRPr="004449EE">
        <w:rPr>
          <w:spacing w:val="-3"/>
        </w:rPr>
        <w:t xml:space="preserve"> </w:t>
      </w:r>
      <w:r w:rsidRPr="004449EE">
        <w:t>digitalizzato.</w:t>
      </w:r>
    </w:p>
    <w:p w:rsidR="00F90FA9" w:rsidRPr="004449EE" w:rsidRDefault="009F7C6E">
      <w:pPr>
        <w:pStyle w:val="Corpodeltesto"/>
        <w:spacing w:before="161" w:line="254" w:lineRule="auto"/>
        <w:ind w:right="386"/>
      </w:pPr>
      <w:r w:rsidRPr="004449EE">
        <w:t>Le</w:t>
      </w:r>
      <w:r w:rsidRPr="004449EE">
        <w:rPr>
          <w:spacing w:val="-10"/>
        </w:rPr>
        <w:t xml:space="preserve"> </w:t>
      </w:r>
      <w:r w:rsidRPr="004449EE">
        <w:t>disposizioni</w:t>
      </w:r>
      <w:r w:rsidRPr="004449EE">
        <w:rPr>
          <w:spacing w:val="-12"/>
        </w:rPr>
        <w:t xml:space="preserve"> </w:t>
      </w:r>
      <w:r w:rsidRPr="004449EE">
        <w:t>contenute</w:t>
      </w:r>
      <w:r w:rsidRPr="004449EE">
        <w:rPr>
          <w:spacing w:val="-9"/>
        </w:rPr>
        <w:t xml:space="preserve"> </w:t>
      </w:r>
      <w:r w:rsidRPr="004449EE">
        <w:t>nell’allegato</w:t>
      </w:r>
      <w:r w:rsidRPr="004449EE">
        <w:rPr>
          <w:spacing w:val="-10"/>
        </w:rPr>
        <w:t xml:space="preserve"> </w:t>
      </w:r>
      <w:r w:rsidRPr="004449EE">
        <w:t>riprendono,</w:t>
      </w:r>
      <w:r w:rsidRPr="004449EE">
        <w:rPr>
          <w:spacing w:val="-10"/>
        </w:rPr>
        <w:t xml:space="preserve"> </w:t>
      </w:r>
      <w:r w:rsidRPr="004449EE">
        <w:t>aggiornandole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superandole,</w:t>
      </w:r>
      <w:r w:rsidRPr="004449EE">
        <w:rPr>
          <w:spacing w:val="-9"/>
        </w:rPr>
        <w:t xml:space="preserve"> </w:t>
      </w:r>
      <w:r w:rsidRPr="004449EE">
        <w:t>quelle</w:t>
      </w:r>
      <w:r w:rsidRPr="004449EE">
        <w:rPr>
          <w:spacing w:val="-10"/>
        </w:rPr>
        <w:t xml:space="preserve"> </w:t>
      </w:r>
      <w:r w:rsidRPr="004449EE">
        <w:t>già</w:t>
      </w:r>
      <w:r w:rsidRPr="004449EE">
        <w:rPr>
          <w:spacing w:val="-10"/>
        </w:rPr>
        <w:t xml:space="preserve"> </w:t>
      </w:r>
      <w:r w:rsidRPr="004449EE">
        <w:t>contenute</w:t>
      </w:r>
      <w:r w:rsidRPr="004449EE">
        <w:rPr>
          <w:spacing w:val="-9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d.m.</w:t>
      </w:r>
      <w:r w:rsidRPr="004449EE">
        <w:rPr>
          <w:spacing w:val="-53"/>
        </w:rPr>
        <w:t xml:space="preserve"> </w:t>
      </w:r>
      <w:r w:rsidRPr="004449EE">
        <w:t>1</w:t>
      </w:r>
      <w:r w:rsidRPr="004449EE">
        <w:rPr>
          <w:spacing w:val="-3"/>
        </w:rPr>
        <w:t xml:space="preserve"> </w:t>
      </w:r>
      <w:r w:rsidRPr="004449EE">
        <w:t>dicembre</w:t>
      </w:r>
      <w:r w:rsidRPr="004449EE">
        <w:rPr>
          <w:spacing w:val="-4"/>
        </w:rPr>
        <w:t xml:space="preserve"> </w:t>
      </w:r>
      <w:r w:rsidRPr="004449EE">
        <w:t>2017,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560,</w:t>
      </w:r>
      <w:r w:rsidRPr="004449EE">
        <w:rPr>
          <w:spacing w:val="-6"/>
        </w:rPr>
        <w:t xml:space="preserve"> </w:t>
      </w:r>
      <w:r w:rsidRPr="004449EE">
        <w:t>emanato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suo</w:t>
      </w:r>
      <w:r w:rsidRPr="004449EE">
        <w:rPr>
          <w:spacing w:val="-6"/>
        </w:rPr>
        <w:t xml:space="preserve"> </w:t>
      </w:r>
      <w:r w:rsidRPr="004449EE">
        <w:t>tempo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attuazione</w:t>
      </w:r>
      <w:r w:rsidRPr="004449EE">
        <w:rPr>
          <w:spacing w:val="-3"/>
        </w:rPr>
        <w:t xml:space="preserve"> </w:t>
      </w:r>
      <w:r w:rsidRPr="004449EE">
        <w:t>dell’articolo</w:t>
      </w:r>
      <w:r w:rsidRPr="004449EE">
        <w:rPr>
          <w:spacing w:val="-6"/>
        </w:rPr>
        <w:t xml:space="preserve"> </w:t>
      </w:r>
      <w:r w:rsidRPr="004449EE">
        <w:t>23,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13,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d.lgs.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commentRangeStart w:id="5"/>
      <w:r w:rsidRPr="004449EE">
        <w:t>44</w:t>
      </w:r>
      <w:commentRangeEnd w:id="5"/>
      <w:r w:rsidR="00185D55" w:rsidRPr="004449EE">
        <w:rPr>
          <w:rStyle w:val="Rimandocommento"/>
          <w:b w:val="0"/>
          <w:bCs w:val="0"/>
        </w:rPr>
        <w:commentReference w:id="5"/>
      </w:r>
    </w:p>
    <w:p w:rsidR="00185D55" w:rsidRPr="004449EE" w:rsidRDefault="009F7C6E">
      <w:pPr>
        <w:pStyle w:val="Corpodeltesto"/>
        <w:spacing w:before="179" w:line="259" w:lineRule="auto"/>
        <w:ind w:right="386"/>
      </w:pPr>
      <w:r w:rsidRPr="004449EE">
        <w:t>In linea generale l’appalto integrato è vietato in ragione della disciplina contenuta nell’art. 59, comma 1, del</w:t>
      </w:r>
      <w:r w:rsidRPr="004449EE">
        <w:rPr>
          <w:spacing w:val="1"/>
        </w:rPr>
        <w:t xml:space="preserve"> </w:t>
      </w:r>
      <w:r w:rsidRPr="004449EE">
        <w:t xml:space="preserve">d.lgs. 50/2016. 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>Dal divieto sono esclusi gli affidamenti a contraente generale, con finanza di progetto, in</w:t>
      </w:r>
      <w:r w:rsidRPr="004449EE">
        <w:rPr>
          <w:spacing w:val="1"/>
        </w:rPr>
        <w:t xml:space="preserve"> </w:t>
      </w:r>
      <w:r w:rsidRPr="004449EE">
        <w:t>concessione,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partenariato</w:t>
      </w:r>
      <w:r w:rsidRPr="004449EE">
        <w:rPr>
          <w:spacing w:val="-9"/>
        </w:rPr>
        <w:t xml:space="preserve"> </w:t>
      </w:r>
      <w:r w:rsidRPr="004449EE">
        <w:t>pubblico</w:t>
      </w:r>
      <w:r w:rsidRPr="004449EE">
        <w:rPr>
          <w:spacing w:val="-7"/>
        </w:rPr>
        <w:t xml:space="preserve"> </w:t>
      </w:r>
      <w:r w:rsidRPr="004449EE">
        <w:t>privato,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disponibilità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locazione</w:t>
      </w:r>
      <w:r w:rsidRPr="004449EE">
        <w:rPr>
          <w:spacing w:val="-6"/>
        </w:rPr>
        <w:t xml:space="preserve"> </w:t>
      </w:r>
      <w:r w:rsidRPr="004449EE">
        <w:t>finanziaria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caso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realizzazione di opere di urbanizzazione a scomputo. L’art. 1 bis della predetta disposizione (inserito dall'art.</w:t>
      </w:r>
      <w:r w:rsidRPr="004449EE">
        <w:rPr>
          <w:spacing w:val="1"/>
        </w:rPr>
        <w:t xml:space="preserve"> </w:t>
      </w:r>
      <w:r w:rsidRPr="004449EE">
        <w:t>38, comma 1, lett. c), del d.lgs. 56/2017), consente tuttavia l’espletamento di questa tipologia di appalto se</w:t>
      </w:r>
      <w:r w:rsidRPr="004449EE">
        <w:rPr>
          <w:spacing w:val="1"/>
        </w:rPr>
        <w:t xml:space="preserve"> </w:t>
      </w:r>
      <w:r w:rsidRPr="004449EE">
        <w:t>l'elemento tecnologico o innovativo delle opere oggetto di affidamento è “</w:t>
      </w:r>
      <w:r w:rsidRPr="004449EE">
        <w:rPr>
          <w:i/>
        </w:rPr>
        <w:t>nettamente prevalente rispetto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all'importo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complessivo</w:t>
      </w:r>
      <w:r w:rsidRPr="004449EE">
        <w:t>”.</w:t>
      </w: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t>Il divieto di affidare lavori con appalto integrato è stato, tuttavia, oggetto di sospensione fino al 30 giugno</w:t>
      </w:r>
      <w:r w:rsidRPr="004449EE">
        <w:rPr>
          <w:spacing w:val="1"/>
        </w:rPr>
        <w:t xml:space="preserve"> </w:t>
      </w:r>
      <w:r w:rsidRPr="004449EE">
        <w:t>2023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effetto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1,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1,</w:t>
      </w:r>
      <w:r w:rsidRPr="004449EE">
        <w:rPr>
          <w:spacing w:val="1"/>
        </w:rPr>
        <w:t xml:space="preserve"> </w:t>
      </w:r>
      <w:r w:rsidRPr="004449EE">
        <w:t>lett. b)</w:t>
      </w:r>
      <w:r w:rsidRPr="004449EE">
        <w:rPr>
          <w:spacing w:val="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l.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55/2019,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modificata</w:t>
      </w:r>
      <w:r w:rsidRPr="004449EE">
        <w:rPr>
          <w:spacing w:val="-3"/>
        </w:rPr>
        <w:t xml:space="preserve"> </w:t>
      </w:r>
      <w:r w:rsidRPr="004449EE">
        <w:t>dall'art. 8,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7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d.l.</w:t>
      </w:r>
    </w:p>
    <w:p w:rsidR="00F90FA9" w:rsidRPr="004449EE" w:rsidRDefault="009F7C6E">
      <w:pPr>
        <w:pStyle w:val="Corpodeltesto"/>
        <w:spacing w:before="1" w:line="259" w:lineRule="auto"/>
        <w:ind w:right="387"/>
      </w:pPr>
      <w:r w:rsidRPr="004449EE">
        <w:t>n.</w:t>
      </w:r>
      <w:r w:rsidRPr="004449EE">
        <w:rPr>
          <w:spacing w:val="-7"/>
        </w:rPr>
        <w:t xml:space="preserve"> </w:t>
      </w:r>
      <w:r w:rsidRPr="004449EE">
        <w:t>76/2020,</w:t>
      </w:r>
      <w:r w:rsidRPr="004449EE">
        <w:rPr>
          <w:spacing w:val="-6"/>
        </w:rPr>
        <w:t xml:space="preserve"> </w:t>
      </w:r>
      <w:r w:rsidRPr="004449EE">
        <w:t>convertito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l.</w:t>
      </w:r>
      <w:r w:rsidRPr="004449EE">
        <w:rPr>
          <w:spacing w:val="-6"/>
        </w:rPr>
        <w:t xml:space="preserve"> </w:t>
      </w:r>
      <w:r w:rsidRPr="004449EE">
        <w:t>120/2020,</w:t>
      </w:r>
      <w:r w:rsidRPr="004449EE">
        <w:rPr>
          <w:spacing w:val="-6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ancora,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effetto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differimento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6"/>
        </w:rPr>
        <w:t xml:space="preserve"> </w:t>
      </w:r>
      <w:r w:rsidRPr="004449EE">
        <w:t>dall’art.</w:t>
      </w:r>
      <w:r w:rsidRPr="004449EE">
        <w:rPr>
          <w:spacing w:val="-6"/>
        </w:rPr>
        <w:t xml:space="preserve"> </w:t>
      </w:r>
      <w:r w:rsidRPr="004449EE">
        <w:t>52,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1,</w:t>
      </w:r>
      <w:r w:rsidRPr="004449EE">
        <w:rPr>
          <w:spacing w:val="-53"/>
        </w:rPr>
        <w:t xml:space="preserve"> </w:t>
      </w:r>
      <w:r w:rsidRPr="004449EE">
        <w:t>lett.</w:t>
      </w:r>
      <w:r w:rsidRPr="004449EE">
        <w:rPr>
          <w:spacing w:val="1"/>
        </w:rPr>
        <w:t xml:space="preserve"> </w:t>
      </w:r>
      <w:r w:rsidRPr="004449EE">
        <w:t>a)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l.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108/2021;</w:t>
      </w:r>
      <w:r w:rsidRPr="004449EE">
        <w:rPr>
          <w:spacing w:val="1"/>
        </w:rPr>
        <w:t xml:space="preserve"> </w:t>
      </w:r>
      <w:r w:rsidRPr="004449EE">
        <w:t>va,</w:t>
      </w:r>
      <w:r w:rsidRPr="004449EE">
        <w:rPr>
          <w:spacing w:val="1"/>
        </w:rPr>
        <w:t xml:space="preserve"> </w:t>
      </w:r>
      <w:r w:rsidRPr="004449EE">
        <w:t>peraltro,</w:t>
      </w:r>
      <w:r w:rsidRPr="004449EE">
        <w:rPr>
          <w:spacing w:val="1"/>
        </w:rPr>
        <w:t xml:space="preserve"> </w:t>
      </w:r>
      <w:r w:rsidRPr="004449EE">
        <w:t>considerato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nell'ambito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PNRR/PNC</w:t>
      </w:r>
      <w:r w:rsidRPr="004449EE">
        <w:rPr>
          <w:spacing w:val="1"/>
        </w:rPr>
        <w:t xml:space="preserve"> </w:t>
      </w:r>
      <w:r w:rsidRPr="004449EE">
        <w:t>l’affidamento di progettazione ed esecuzione è ammesso sulla base di quanto previsto dall’art. 48, comma 5</w:t>
      </w:r>
      <w:r w:rsidRPr="004449EE">
        <w:rPr>
          <w:spacing w:val="1"/>
        </w:rPr>
        <w:t xml:space="preserve"> </w:t>
      </w:r>
      <w:r w:rsidRPr="004449EE">
        <w:t>del d.l. n.</w:t>
      </w:r>
      <w:r w:rsidRPr="004449EE">
        <w:rPr>
          <w:spacing w:val="-2"/>
        </w:rPr>
        <w:t xml:space="preserve"> </w:t>
      </w:r>
      <w:r w:rsidRPr="004449EE">
        <w:t>77/2021, convertito nella l.</w:t>
      </w:r>
      <w:r w:rsidRPr="004449EE">
        <w:rPr>
          <w:spacing w:val="-3"/>
        </w:rPr>
        <w:t xml:space="preserve"> </w:t>
      </w:r>
      <w:r w:rsidRPr="004449EE">
        <w:t>n. 108/2021.</w:t>
      </w:r>
    </w:p>
    <w:p w:rsidR="00F90FA9" w:rsidRPr="004449EE" w:rsidRDefault="009F7C6E">
      <w:pPr>
        <w:spacing w:before="160" w:line="259" w:lineRule="auto"/>
        <w:ind w:left="472" w:right="385"/>
        <w:jc w:val="both"/>
      </w:pPr>
      <w:r w:rsidRPr="004449EE">
        <w:t>La legge delega ha affidato al legislatore delegato il compito di individuare le “</w:t>
      </w:r>
      <w:r w:rsidRPr="004449EE">
        <w:rPr>
          <w:i/>
        </w:rPr>
        <w:t>ipotesi in cui le 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appaltanti possono ricorrere all'affidamento congiunto della progettazione e dell'esecuzione dei lavori, fermi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restando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possesso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necessaria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qualificazione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redazione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progetti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l'obbligo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indicare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nei documenti di gara o negli inviti le modalità per la corresponsione diretta al progettista, da parte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medesime stazioni appaltanti, della quota del compenso corrispondente agli oneri di progettazione indicati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espressamente in sede di offerta dall'operatore economico, al netto del ribasso d'asta</w:t>
      </w:r>
      <w:r w:rsidRPr="004449EE">
        <w:t>” (art. 1, comma 2, lett.</w:t>
      </w:r>
      <w:r w:rsidRPr="004449EE">
        <w:rPr>
          <w:spacing w:val="1"/>
        </w:rPr>
        <w:t xml:space="preserve"> </w:t>
      </w:r>
      <w:r w:rsidRPr="004449EE">
        <w:t>ee) della</w:t>
      </w:r>
      <w:r w:rsidRPr="004449EE">
        <w:rPr>
          <w:spacing w:val="-2"/>
        </w:rPr>
        <w:t xml:space="preserve"> </w:t>
      </w:r>
      <w:r w:rsidRPr="004449EE">
        <w:t>l. n. 78/2022).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ammette l’appalto integrato per i lavori complessi, rimettendo alla stazione appaltante o all’ente</w:t>
      </w:r>
      <w:r w:rsidRPr="004449EE">
        <w:rPr>
          <w:spacing w:val="1"/>
        </w:rPr>
        <w:t xml:space="preserve"> </w:t>
      </w:r>
      <w:r w:rsidRPr="004449EE">
        <w:t>concedente,</w:t>
      </w:r>
      <w:r w:rsidRPr="004449EE">
        <w:rPr>
          <w:spacing w:val="-11"/>
        </w:rPr>
        <w:t xml:space="preserve"> </w:t>
      </w:r>
      <w:r w:rsidRPr="004449EE">
        <w:t>se</w:t>
      </w:r>
      <w:r w:rsidRPr="004449EE">
        <w:rPr>
          <w:spacing w:val="-10"/>
        </w:rPr>
        <w:t xml:space="preserve"> </w:t>
      </w:r>
      <w:r w:rsidRPr="004449EE">
        <w:t>qualificato,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ciò</w:t>
      </w:r>
      <w:r w:rsidRPr="004449EE">
        <w:rPr>
          <w:spacing w:val="-11"/>
        </w:rPr>
        <w:t xml:space="preserve"> </w:t>
      </w:r>
      <w:r w:rsidRPr="004449EE">
        <w:t>nell’ambito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decisione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contrarre,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poter</w:t>
      </w:r>
      <w:r w:rsidRPr="004449EE">
        <w:rPr>
          <w:spacing w:val="-10"/>
        </w:rPr>
        <w:t xml:space="preserve"> </w:t>
      </w:r>
      <w:r w:rsidRPr="004449EE">
        <w:t>stabilire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contratto</w:t>
      </w:r>
      <w:r w:rsidRPr="004449EE">
        <w:rPr>
          <w:spacing w:val="-12"/>
        </w:rPr>
        <w:t xml:space="preserve"> </w:t>
      </w:r>
      <w:r w:rsidRPr="004449EE">
        <w:t>abbia</w:t>
      </w:r>
      <w:r w:rsidRPr="004449EE">
        <w:rPr>
          <w:spacing w:val="-52"/>
        </w:rPr>
        <w:t xml:space="preserve"> </w:t>
      </w:r>
      <w:r w:rsidRPr="004449EE">
        <w:t>per oggetto la progettazione esecutiva e l’esecuzione dei lavori sulla base di un progetto di fattibilità tecnico-</w:t>
      </w:r>
      <w:r w:rsidRPr="004449EE">
        <w:rPr>
          <w:spacing w:val="1"/>
        </w:rPr>
        <w:t xml:space="preserve"> </w:t>
      </w:r>
      <w:r w:rsidRPr="004449EE">
        <w:t>economica previamente approvato; una facoltà, di converso, non esercitabile per appalti di valore predefinito,</w:t>
      </w:r>
      <w:r w:rsidRPr="004449EE">
        <w:rPr>
          <w:spacing w:val="-52"/>
        </w:rPr>
        <w:t xml:space="preserve"> </w:t>
      </w:r>
      <w:r w:rsidRPr="004449EE">
        <w:t>con rinvio all’allegato, e per appalti che, indipendentemente dal loro valore, abbiano ad oggetto opere di</w:t>
      </w:r>
      <w:r w:rsidRPr="004449EE">
        <w:rPr>
          <w:spacing w:val="1"/>
        </w:rPr>
        <w:t xml:space="preserve"> </w:t>
      </w:r>
      <w:r w:rsidRPr="004449EE">
        <w:lastRenderedPageBreak/>
        <w:t>manutenzione</w:t>
      </w:r>
      <w:r w:rsidRPr="004449EE">
        <w:rPr>
          <w:spacing w:val="-1"/>
        </w:rPr>
        <w:t xml:space="preserve"> </w:t>
      </w:r>
      <w:r w:rsidRPr="004449EE">
        <w:t>ordinaria e</w:t>
      </w:r>
      <w:r w:rsidRPr="004449EE">
        <w:rPr>
          <w:spacing w:val="-2"/>
        </w:rPr>
        <w:t xml:space="preserve"> </w:t>
      </w:r>
      <w:r w:rsidRPr="004449EE">
        <w:t>straordinaria.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l’opzione per l’appalto integrato debba essere motivata con riferimento alle esigenze</w:t>
      </w:r>
      <w:r w:rsidRPr="004449EE">
        <w:rPr>
          <w:spacing w:val="-52"/>
        </w:rPr>
        <w:t xml:space="preserve"> </w:t>
      </w:r>
      <w:r w:rsidRPr="004449EE">
        <w:t>tecniche e tenendo sempre conto del rischio di eventuali scostamenti di costo nella fase esecutiva rispetto a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8"/>
        </w:rPr>
        <w:t xml:space="preserve"> </w:t>
      </w:r>
      <w:r w:rsidRPr="004449EE">
        <w:t>contrattualmente</w:t>
      </w:r>
      <w:r w:rsidRPr="004449EE">
        <w:rPr>
          <w:spacing w:val="-4"/>
        </w:rPr>
        <w:t xml:space="preserve"> </w:t>
      </w:r>
      <w:r w:rsidRPr="004449EE">
        <w:t>previsto.</w:t>
      </w:r>
      <w:r w:rsidRPr="004449EE">
        <w:rPr>
          <w:spacing w:val="-4"/>
        </w:rPr>
        <w:t xml:space="preserve"> </w:t>
      </w:r>
      <w:r w:rsidRPr="004449EE">
        <w:t>Ciò</w:t>
      </w:r>
      <w:r w:rsidRPr="004449EE">
        <w:rPr>
          <w:spacing w:val="-7"/>
        </w:rPr>
        <w:t xml:space="preserve"> </w:t>
      </w:r>
      <w:r w:rsidRPr="004449EE">
        <w:t>comporta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determinazione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contrarre,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4"/>
        </w:rPr>
        <w:t xml:space="preserve"> </w:t>
      </w:r>
      <w:r w:rsidRPr="004449EE">
        <w:t>appaltante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tenuta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ad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esplicitare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sussistono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condizioni</w:t>
      </w:r>
      <w:r w:rsidRPr="004449EE">
        <w:rPr>
          <w:spacing w:val="-13"/>
        </w:rPr>
        <w:t xml:space="preserve"> </w:t>
      </w:r>
      <w:r w:rsidRPr="004449EE">
        <w:t>legittimanti,</w:t>
      </w:r>
      <w:r w:rsidRPr="004449EE">
        <w:rPr>
          <w:spacing w:val="-12"/>
        </w:rPr>
        <w:t xml:space="preserve"> </w:t>
      </w:r>
      <w:r w:rsidRPr="004449EE">
        <w:t>ovvero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l’affidamento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corso</w:t>
      </w:r>
      <w:r w:rsidRPr="004449EE">
        <w:rPr>
          <w:spacing w:val="-15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svolgimento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rientra</w:t>
      </w:r>
      <w:r w:rsidRPr="004449EE">
        <w:rPr>
          <w:spacing w:val="-3"/>
        </w:rPr>
        <w:t xml:space="preserve"> </w:t>
      </w:r>
      <w:r w:rsidRPr="004449EE">
        <w:t>nelle</w:t>
      </w:r>
      <w:r w:rsidRPr="004449EE">
        <w:rPr>
          <w:spacing w:val="-4"/>
        </w:rPr>
        <w:t xml:space="preserve"> </w:t>
      </w:r>
      <w:r w:rsidRPr="004449EE">
        <w:t>categorie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quali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escluso</w:t>
      </w:r>
      <w:r w:rsidRPr="004449EE">
        <w:rPr>
          <w:spacing w:val="-4"/>
        </w:rPr>
        <w:t xml:space="preserve"> </w:t>
      </w:r>
      <w:r w:rsidRPr="004449EE">
        <w:t>l’affidamento</w:t>
      </w:r>
      <w:r w:rsidRPr="004449EE">
        <w:rPr>
          <w:spacing w:val="-4"/>
        </w:rPr>
        <w:t xml:space="preserve"> </w:t>
      </w:r>
      <w:r w:rsidRPr="004449EE">
        <w:t>congiunto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progettazione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5"/>
        </w:rPr>
        <w:t xml:space="preserve"> </w:t>
      </w:r>
      <w:r w:rsidRPr="004449EE">
        <w:t>esecuzione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abbia</w:t>
      </w:r>
      <w:r w:rsidRPr="004449EE">
        <w:rPr>
          <w:spacing w:val="-3"/>
        </w:rPr>
        <w:t xml:space="preserve"> </w:t>
      </w:r>
      <w:r w:rsidRPr="004449EE">
        <w:t>ad oggetto</w:t>
      </w:r>
      <w:r w:rsidRPr="004449EE">
        <w:rPr>
          <w:spacing w:val="-2"/>
        </w:rPr>
        <w:t xml:space="preserve"> </w:t>
      </w:r>
      <w:r w:rsidRPr="004449EE">
        <w:t>lavori</w:t>
      </w:r>
      <w:r w:rsidRPr="004449EE">
        <w:rPr>
          <w:spacing w:val="-2"/>
        </w:rPr>
        <w:t xml:space="preserve"> </w:t>
      </w:r>
      <w:r w:rsidRPr="004449EE">
        <w:t>complessi.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pone un principio di particolare specializzazione professionale nei confronti degli operatori da</w:t>
      </w:r>
      <w:r w:rsidRPr="004449EE">
        <w:rPr>
          <w:spacing w:val="1"/>
        </w:rPr>
        <w:t xml:space="preserve"> </w:t>
      </w:r>
      <w:r w:rsidRPr="004449EE">
        <w:t>ammettere alle procedure di affidamento di appalti integrati, stabilendosi che debbano possedere i requisiti</w:t>
      </w:r>
      <w:r w:rsidRPr="004449EE">
        <w:rPr>
          <w:spacing w:val="1"/>
        </w:rPr>
        <w:t xml:space="preserve"> </w:t>
      </w:r>
      <w:r w:rsidRPr="004449EE">
        <w:t>prescritti per i progettisti o, in mancanza, debbano avvalersi di progettisti qualificati, da indicare nell’offerta</w:t>
      </w:r>
      <w:r w:rsidRPr="004449EE">
        <w:rPr>
          <w:spacing w:val="1"/>
        </w:rPr>
        <w:t xml:space="preserve"> </w:t>
      </w:r>
      <w:r w:rsidRPr="004449EE">
        <w:t>(e, quindi, da individuare preventivamente nella compagine che partecipa alla gara), ovvero, in alternativa,</w:t>
      </w:r>
      <w:r w:rsidRPr="004449EE">
        <w:rPr>
          <w:spacing w:val="1"/>
        </w:rPr>
        <w:t xml:space="preserve"> </w:t>
      </w:r>
      <w:r w:rsidRPr="004449EE">
        <w:t>partecipare in raggruppamento con soggetti qualificati per la progettazione. Quale profilo innovativo, si</w:t>
      </w:r>
      <w:r w:rsidRPr="004449EE">
        <w:rPr>
          <w:spacing w:val="1"/>
        </w:rPr>
        <w:t xml:space="preserve"> </w:t>
      </w:r>
      <w:r w:rsidRPr="004449EE">
        <w:t>prevede che la qualificazione per la progettazione comprende anche l’uso di metodi e strumenti digitali per la</w:t>
      </w:r>
      <w:r w:rsidRPr="004449EE">
        <w:rPr>
          <w:spacing w:val="-52"/>
        </w:rPr>
        <w:t xml:space="preserve"> </w:t>
      </w:r>
      <w:r w:rsidRPr="004449EE">
        <w:t>gestione</w:t>
      </w:r>
      <w:r w:rsidRPr="004449EE">
        <w:rPr>
          <w:spacing w:val="-3"/>
        </w:rPr>
        <w:t xml:space="preserve"> </w:t>
      </w:r>
      <w:r w:rsidRPr="004449EE">
        <w:t>informativa mediante modellazione.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stabilisce che le offerte relative ad appalti integrati siano valutate mediante il solo criterio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-8"/>
        </w:rPr>
        <w:t xml:space="preserve"> </w:t>
      </w:r>
      <w:r w:rsidRPr="004449EE">
        <w:t>economicamente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vantaggiosa,</w:t>
      </w:r>
      <w:r w:rsidRPr="004449EE">
        <w:rPr>
          <w:spacing w:val="-8"/>
        </w:rPr>
        <w:t xml:space="preserve"> </w:t>
      </w:r>
      <w:r w:rsidRPr="004449EE">
        <w:t>individuata</w:t>
      </w:r>
      <w:r w:rsidRPr="004449EE">
        <w:rPr>
          <w:spacing w:val="-7"/>
        </w:rPr>
        <w:t xml:space="preserve"> </w:t>
      </w:r>
      <w:r w:rsidRPr="004449EE">
        <w:t>sulla</w:t>
      </w:r>
      <w:r w:rsidRPr="004449EE">
        <w:rPr>
          <w:spacing w:val="-6"/>
        </w:rPr>
        <w:t xml:space="preserve"> </w:t>
      </w:r>
      <w:r w:rsidRPr="004449EE">
        <w:t>base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miglior</w:t>
      </w:r>
      <w:r w:rsidRPr="004449EE">
        <w:rPr>
          <w:spacing w:val="-6"/>
        </w:rPr>
        <w:t xml:space="preserve"> </w:t>
      </w:r>
      <w:r w:rsidRPr="004449EE">
        <w:t>rapporto</w:t>
      </w:r>
      <w:r w:rsidRPr="004449EE">
        <w:rPr>
          <w:spacing w:val="-7"/>
        </w:rPr>
        <w:t xml:space="preserve"> </w:t>
      </w:r>
      <w:r w:rsidRPr="004449EE">
        <w:t>qualità/prezzo,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si indichi distintamente il corrispettivo richiesto per la progettazione e per l'esecuzione dei lavori. Tale</w:t>
      </w:r>
      <w:r w:rsidRPr="004449EE">
        <w:rPr>
          <w:spacing w:val="1"/>
        </w:rPr>
        <w:t xml:space="preserve"> </w:t>
      </w:r>
      <w:r w:rsidRPr="004449EE">
        <w:t>previsione non è da ritenere derogabile mediante il ricorso alle procedure negoziate senza bando, che ai sensi</w:t>
      </w:r>
      <w:r w:rsidRPr="004449EE">
        <w:rPr>
          <w:spacing w:val="1"/>
        </w:rPr>
        <w:t xml:space="preserve"> </w:t>
      </w:r>
      <w:r w:rsidRPr="004449EE">
        <w:t>dell’art. 1, comma 3 del d.l. n. 76/2020 consentono, a determinate condizioni, di avvalersi del criterio del</w:t>
      </w:r>
      <w:r w:rsidRPr="004449EE">
        <w:rPr>
          <w:spacing w:val="1"/>
        </w:rPr>
        <w:t xml:space="preserve"> </w:t>
      </w:r>
      <w:r w:rsidRPr="004449EE">
        <w:t>prezzo</w:t>
      </w:r>
      <w:r w:rsidRPr="004449EE">
        <w:rPr>
          <w:spacing w:val="-1"/>
        </w:rPr>
        <w:t xml:space="preserve"> </w:t>
      </w:r>
      <w:r w:rsidRPr="004449EE">
        <w:t>più basso.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prevede che l’esecuzione dei lavori può iniziare solo dopo l'approvazione, da parte della stazione</w:t>
      </w:r>
      <w:r w:rsidRPr="004449EE">
        <w:rPr>
          <w:spacing w:val="-52"/>
        </w:rPr>
        <w:t xml:space="preserve"> </w:t>
      </w:r>
      <w:r w:rsidRPr="004449EE">
        <w:t>appaltante, del progetto esecutivo al fine di evitare che la verifica della progettazione determini rallentamenti</w:t>
      </w:r>
      <w:r w:rsidRPr="004449EE">
        <w:rPr>
          <w:spacing w:val="-52"/>
        </w:rPr>
        <w:t xml:space="preserve"> </w:t>
      </w:r>
      <w:r w:rsidRPr="004449EE">
        <w:t>o blocchi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procedura.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45</w:t>
      </w:r>
    </w:p>
    <w:p w:rsidR="00F90FA9" w:rsidRPr="004449EE" w:rsidRDefault="009F7C6E" w:rsidP="00E95517">
      <w:pPr>
        <w:pStyle w:val="Corpodeltesto"/>
        <w:spacing w:before="179" w:line="256" w:lineRule="auto"/>
        <w:ind w:right="387"/>
      </w:pPr>
      <w:r w:rsidRPr="004449EE">
        <w:t>L’articolo</w:t>
      </w:r>
      <w:r w:rsidRPr="004449EE">
        <w:rPr>
          <w:spacing w:val="-10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incentivi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funzioni</w:t>
      </w:r>
      <w:r w:rsidRPr="004449EE">
        <w:rPr>
          <w:spacing w:val="-8"/>
        </w:rPr>
        <w:t xml:space="preserve"> </w:t>
      </w:r>
      <w:r w:rsidRPr="004449EE">
        <w:t>tecniche,</w:t>
      </w:r>
      <w:r w:rsidRPr="004449EE">
        <w:rPr>
          <w:spacing w:val="-12"/>
        </w:rPr>
        <w:t xml:space="preserve"> </w:t>
      </w:r>
      <w:r w:rsidRPr="004449EE">
        <w:t>rinviando</w:t>
      </w:r>
      <w:r w:rsidRPr="004449EE">
        <w:rPr>
          <w:spacing w:val="-9"/>
        </w:rPr>
        <w:t xml:space="preserve"> </w:t>
      </w:r>
      <w:r w:rsidRPr="004449EE">
        <w:t>all’allegato</w:t>
      </w:r>
      <w:r w:rsidRPr="004449EE">
        <w:rPr>
          <w:spacing w:val="-9"/>
        </w:rPr>
        <w:t xml:space="preserve"> </w:t>
      </w:r>
      <w:r w:rsidRPr="004449EE">
        <w:t>I.10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l’elenco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attività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52"/>
        </w:rPr>
        <w:t xml:space="preserve"> </w:t>
      </w:r>
      <w:r w:rsidRPr="004449EE">
        <w:t>incentivare.</w:t>
      </w:r>
      <w:r w:rsidR="00E95517" w:rsidRPr="004449EE">
        <w:t xml:space="preserve"> </w:t>
      </w:r>
      <w:r w:rsidRPr="004449EE">
        <w:rPr>
          <w:spacing w:val="-1"/>
        </w:rPr>
        <w:t>La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previsione,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sebbene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semplificata</w:t>
      </w:r>
      <w:r w:rsidRPr="004449EE">
        <w:rPr>
          <w:spacing w:val="-12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versione</w:t>
      </w:r>
      <w:r w:rsidRPr="004449EE">
        <w:rPr>
          <w:spacing w:val="-9"/>
        </w:rPr>
        <w:t xml:space="preserve"> </w:t>
      </w:r>
      <w:r w:rsidRPr="004449EE">
        <w:t>precedente</w:t>
      </w:r>
      <w:r w:rsidRPr="004449EE">
        <w:rPr>
          <w:spacing w:val="-12"/>
        </w:rPr>
        <w:t xml:space="preserve"> </w:t>
      </w:r>
      <w:r w:rsidRPr="004449EE">
        <w:t>contenuta</w:t>
      </w:r>
      <w:r w:rsidRPr="004449EE">
        <w:rPr>
          <w:spacing w:val="-12"/>
        </w:rPr>
        <w:t xml:space="preserve"> </w:t>
      </w:r>
      <w:r w:rsidRPr="004449EE">
        <w:t>nell’art.</w:t>
      </w:r>
      <w:r w:rsidRPr="004449EE">
        <w:rPr>
          <w:spacing w:val="-13"/>
        </w:rPr>
        <w:t xml:space="preserve"> </w:t>
      </w:r>
      <w:r w:rsidRPr="004449EE">
        <w:t>113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d.lgs.</w:t>
      </w:r>
      <w:r w:rsidRPr="004449EE">
        <w:rPr>
          <w:spacing w:val="-10"/>
        </w:rPr>
        <w:t xml:space="preserve"> </w:t>
      </w:r>
      <w:r w:rsidRPr="004449EE">
        <w:t>50/2016,</w:t>
      </w:r>
      <w:r w:rsidRPr="004449EE">
        <w:rPr>
          <w:spacing w:val="1"/>
        </w:rPr>
        <w:t xml:space="preserve"> </w:t>
      </w:r>
      <w:r w:rsidRPr="004449EE">
        <w:t>reca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limitata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linee</w:t>
      </w:r>
      <w:r w:rsidRPr="004449EE">
        <w:rPr>
          <w:spacing w:val="-6"/>
        </w:rPr>
        <w:t xml:space="preserve"> </w:t>
      </w:r>
      <w:r w:rsidRPr="004449EE">
        <w:t>generali,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6"/>
        </w:rPr>
        <w:t xml:space="preserve"> </w:t>
      </w:r>
      <w:r w:rsidRPr="004449EE">
        <w:t>estesa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profili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dettaglio,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ciò</w:t>
      </w:r>
      <w:r w:rsidRPr="004449EE">
        <w:rPr>
          <w:spacing w:val="-9"/>
        </w:rPr>
        <w:t xml:space="preserve"> </w:t>
      </w:r>
      <w:r w:rsidRPr="004449EE">
        <w:t>allo</w:t>
      </w:r>
      <w:r w:rsidRPr="004449EE">
        <w:rPr>
          <w:spacing w:val="-10"/>
        </w:rPr>
        <w:t xml:space="preserve"> </w:t>
      </w:r>
      <w:r w:rsidRPr="004449EE">
        <w:t>scopo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prevenire</w:t>
      </w:r>
      <w:r w:rsidRPr="004449EE">
        <w:rPr>
          <w:spacing w:val="-53"/>
        </w:rPr>
        <w:t xml:space="preserve"> </w:t>
      </w:r>
      <w:r w:rsidRPr="004449EE">
        <w:t>le difficoltà e le incertezze in cui incorrono le amministrazioni nella fase applicativa, anche per i timori di</w:t>
      </w:r>
      <w:r w:rsidRPr="004449EE">
        <w:rPr>
          <w:spacing w:val="1"/>
        </w:rPr>
        <w:t xml:space="preserve"> </w:t>
      </w:r>
      <w:r w:rsidRPr="004449EE">
        <w:t>responsabilità</w:t>
      </w:r>
      <w:r w:rsidRPr="004449EE">
        <w:rPr>
          <w:spacing w:val="-1"/>
        </w:rPr>
        <w:t xml:space="preserve"> </w:t>
      </w:r>
      <w:r w:rsidRPr="004449EE">
        <w:t>amministrativa connessa</w:t>
      </w:r>
      <w:r w:rsidRPr="004449EE">
        <w:rPr>
          <w:spacing w:val="-1"/>
        </w:rPr>
        <w:t xml:space="preserve"> </w:t>
      </w:r>
      <w:r w:rsidRPr="004449EE">
        <w:t>all’erogazione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incentivi non dovuti.</w:t>
      </w:r>
      <w:r w:rsidR="00E95517" w:rsidRPr="004449EE"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stimolare,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corretta</w:t>
      </w:r>
      <w:r w:rsidRPr="004449EE">
        <w:rPr>
          <w:spacing w:val="1"/>
        </w:rPr>
        <w:t xml:space="preserve"> </w:t>
      </w:r>
      <w:r w:rsidRPr="004449EE">
        <w:t>erogazione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incentivi,</w:t>
      </w:r>
      <w:r w:rsidRPr="004449EE">
        <w:rPr>
          <w:spacing w:val="1"/>
        </w:rPr>
        <w:t xml:space="preserve"> </w:t>
      </w:r>
      <w:r w:rsidRPr="004449EE">
        <w:t>l’incremento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professionalità</w:t>
      </w:r>
      <w:r w:rsidRPr="004449EE">
        <w:rPr>
          <w:spacing w:val="-5"/>
        </w:rPr>
        <w:t xml:space="preserve"> </w:t>
      </w:r>
      <w:r w:rsidRPr="004449EE">
        <w:t>interne</w:t>
      </w:r>
      <w:r w:rsidRPr="004449EE">
        <w:rPr>
          <w:spacing w:val="-4"/>
        </w:rPr>
        <w:t xml:space="preserve"> </w:t>
      </w:r>
      <w:r w:rsidRPr="004449EE">
        <w:t>all’amministrazione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risparmio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spesa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mancato</w:t>
      </w:r>
      <w:r w:rsidRPr="004449EE">
        <w:rPr>
          <w:spacing w:val="-6"/>
        </w:rPr>
        <w:t xml:space="preserve"> </w:t>
      </w:r>
      <w:r w:rsidRPr="004449EE">
        <w:t>ricorso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professionisti</w:t>
      </w:r>
      <w:r w:rsidRPr="004449EE">
        <w:rPr>
          <w:spacing w:val="-1"/>
        </w:rPr>
        <w:t xml:space="preserve"> </w:t>
      </w:r>
      <w:r w:rsidRPr="004449EE">
        <w:t>esterni.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stabilisce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risorse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remunerare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attività</w:t>
      </w:r>
      <w:r w:rsidRPr="004449EE">
        <w:rPr>
          <w:spacing w:val="-3"/>
        </w:rPr>
        <w:t xml:space="preserve"> </w:t>
      </w:r>
      <w:r w:rsidRPr="004449EE">
        <w:t>tecniche</w:t>
      </w:r>
      <w:r w:rsidRPr="004449EE">
        <w:rPr>
          <w:spacing w:val="-4"/>
        </w:rPr>
        <w:t xml:space="preserve"> </w:t>
      </w:r>
      <w:r w:rsidRPr="004449EE">
        <w:t>gravano</w:t>
      </w:r>
      <w:r w:rsidRPr="004449EE">
        <w:rPr>
          <w:spacing w:val="-2"/>
        </w:rPr>
        <w:t xml:space="preserve"> </w:t>
      </w:r>
      <w:r w:rsidRPr="004449EE">
        <w:t>sugli</w:t>
      </w:r>
      <w:r w:rsidRPr="004449EE">
        <w:rPr>
          <w:spacing w:val="-1"/>
        </w:rPr>
        <w:t xml:space="preserve"> </w:t>
      </w:r>
      <w:r w:rsidRPr="004449EE">
        <w:t>stanziamenti</w:t>
      </w:r>
      <w:r w:rsidRPr="004449EE">
        <w:rPr>
          <w:spacing w:val="-3"/>
        </w:rPr>
        <w:t xml:space="preserve"> </w:t>
      </w:r>
      <w:r w:rsidRPr="004449EE">
        <w:t>relativi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53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affidamento,</w:t>
      </w:r>
      <w:r w:rsidRPr="004449EE">
        <w:rPr>
          <w:spacing w:val="-8"/>
        </w:rPr>
        <w:t xml:space="preserve"> </w:t>
      </w:r>
      <w:r w:rsidRPr="004449EE">
        <w:t>estendendo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attività</w:t>
      </w:r>
      <w:r w:rsidRPr="004449EE">
        <w:rPr>
          <w:spacing w:val="-8"/>
        </w:rPr>
        <w:t xml:space="preserve"> </w:t>
      </w:r>
      <w:r w:rsidRPr="004449EE">
        <w:t>tecniche</w:t>
      </w:r>
      <w:r w:rsidRPr="004449EE">
        <w:rPr>
          <w:spacing w:val="-10"/>
        </w:rPr>
        <w:t xml:space="preserve"> </w:t>
      </w:r>
      <w:r w:rsidRPr="004449EE">
        <w:t>relative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tutte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procedure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solo</w:t>
      </w:r>
      <w:r w:rsidRPr="004449EE">
        <w:rPr>
          <w:spacing w:val="-53"/>
        </w:rPr>
        <w:t xml:space="preserve"> </w:t>
      </w:r>
      <w:r w:rsidRPr="004449EE">
        <w:t>all’appalto. Si superano, in tal modo, le difficoltà discendenti dalla vigente formulazione che, a parità di</w:t>
      </w:r>
      <w:r w:rsidRPr="004449EE">
        <w:rPr>
          <w:spacing w:val="1"/>
        </w:rPr>
        <w:t xml:space="preserve"> </w:t>
      </w:r>
      <w:r w:rsidRPr="004449EE">
        <w:t>funzioni tecniche svolte, consentiva l’erogazione dell’incentivo ai dipendenti solo in caso di appalti ed</w:t>
      </w:r>
      <w:r w:rsidRPr="004449EE">
        <w:rPr>
          <w:spacing w:val="1"/>
        </w:rPr>
        <w:t xml:space="preserve"> </w:t>
      </w:r>
      <w:r w:rsidRPr="004449EE">
        <w:t>escludeva tutte le altre procedure e gli affidamenti diretti. La disposizione rinvia a un allegato al codice per</w:t>
      </w:r>
      <w:r w:rsidRPr="004449EE">
        <w:rPr>
          <w:spacing w:val="1"/>
        </w:rPr>
        <w:t xml:space="preserve"> </w:t>
      </w:r>
      <w:r w:rsidRPr="004449EE">
        <w:t>l’elencazione</w:t>
      </w:r>
      <w:r w:rsidRPr="004449EE">
        <w:rPr>
          <w:spacing w:val="-3"/>
        </w:rPr>
        <w:t xml:space="preserve"> </w:t>
      </w:r>
      <w:r w:rsidRPr="004449EE">
        <w:t>– tassativa – delle attività</w:t>
      </w:r>
      <w:r w:rsidRPr="004449EE">
        <w:rPr>
          <w:spacing w:val="-3"/>
        </w:rPr>
        <w:t xml:space="preserve"> </w:t>
      </w:r>
      <w:r w:rsidRPr="004449EE">
        <w:t>tecniche da remunerare.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individua un limite percentuale (il due per cento) delle risorse che, a valere sugli stanziamenti</w:t>
      </w:r>
      <w:r w:rsidRPr="004449EE">
        <w:rPr>
          <w:spacing w:val="1"/>
        </w:rPr>
        <w:t xml:space="preserve"> </w:t>
      </w:r>
      <w:r w:rsidRPr="004449EE">
        <w:t>delle procedure di affidamento, possono essere destinate alle remunerazioni delle funzioni tecniche e alle</w:t>
      </w:r>
      <w:r w:rsidRPr="004449EE">
        <w:rPr>
          <w:spacing w:val="1"/>
        </w:rPr>
        <w:t xml:space="preserve"> </w:t>
      </w:r>
      <w:r w:rsidRPr="004449EE">
        <w:t>ulteriori finalità contemplate dalla disposizione. Il limite massimo percentuale è volto ad evitare l’espansione</w:t>
      </w:r>
      <w:r w:rsidRPr="004449EE">
        <w:rPr>
          <w:spacing w:val="-52"/>
        </w:rPr>
        <w:t xml:space="preserve"> </w:t>
      </w:r>
      <w:r w:rsidRPr="004449EE">
        <w:t>incontrollata della spesa in questione (sul punto cfr. Corte dei conti, sezione delle autonomie, delibera n.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6/SEZAUT/2018/QMIG).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specifica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disciplina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applica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1"/>
        </w:rPr>
        <w:t xml:space="preserve"> </w:t>
      </w:r>
      <w:r w:rsidRPr="004449EE">
        <w:t>relativi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forniture</w:t>
      </w:r>
      <w:r w:rsidRPr="004449EE">
        <w:rPr>
          <w:spacing w:val="-52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nominato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direttore</w:t>
      </w:r>
      <w:r w:rsidRPr="004449EE">
        <w:rPr>
          <w:spacing w:val="-8"/>
        </w:rPr>
        <w:t xml:space="preserve"> </w:t>
      </w:r>
      <w:r w:rsidRPr="004449EE">
        <w:t>dell’esecuzione.</w:t>
      </w:r>
      <w:r w:rsidRPr="004449EE">
        <w:rPr>
          <w:spacing w:val="-8"/>
        </w:rPr>
        <w:t xml:space="preserve"> </w:t>
      </w:r>
      <w:r w:rsidRPr="004449EE">
        <w:t>È,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ogni</w:t>
      </w:r>
      <w:r w:rsidRPr="004449EE">
        <w:rPr>
          <w:spacing w:val="-5"/>
        </w:rPr>
        <w:t xml:space="preserve"> </w:t>
      </w:r>
      <w:r w:rsidRPr="004449EE">
        <w:t>caso,</w:t>
      </w:r>
      <w:r w:rsidRPr="004449EE">
        <w:rPr>
          <w:spacing w:val="-8"/>
        </w:rPr>
        <w:t xml:space="preserve"> </w:t>
      </w:r>
      <w:r w:rsidRPr="004449EE">
        <w:t>fatta</w:t>
      </w:r>
      <w:r w:rsidRPr="004449EE">
        <w:rPr>
          <w:spacing w:val="-5"/>
        </w:rPr>
        <w:t xml:space="preserve"> </w:t>
      </w:r>
      <w:r w:rsidRPr="004449EE">
        <w:t>salva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possibilità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stazioni</w:t>
      </w:r>
      <w:r w:rsidRPr="004449EE">
        <w:rPr>
          <w:spacing w:val="-53"/>
        </w:rPr>
        <w:t xml:space="preserve"> </w:t>
      </w:r>
      <w:r w:rsidRPr="004449EE">
        <w:t>appaltanti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enti</w:t>
      </w:r>
      <w:r w:rsidRPr="004449EE">
        <w:rPr>
          <w:spacing w:val="-6"/>
        </w:rPr>
        <w:t xml:space="preserve"> </w:t>
      </w:r>
      <w:r w:rsidRPr="004449EE">
        <w:t>concedenti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prevedere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modalità</w:t>
      </w:r>
      <w:r w:rsidRPr="004449EE">
        <w:rPr>
          <w:spacing w:val="-7"/>
        </w:rPr>
        <w:t xml:space="preserve"> </w:t>
      </w:r>
      <w:r w:rsidRPr="004449EE">
        <w:t>diversa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remunerazione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funzioni</w:t>
      </w:r>
      <w:r w:rsidRPr="004449EE">
        <w:rPr>
          <w:spacing w:val="-8"/>
        </w:rPr>
        <w:t xml:space="preserve"> </w:t>
      </w:r>
      <w:r w:rsidRPr="004449EE">
        <w:t>tecniche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proprio</w:t>
      </w:r>
      <w:r w:rsidRPr="004449EE">
        <w:rPr>
          <w:spacing w:val="-1"/>
        </w:rPr>
        <w:t xml:space="preserve"> </w:t>
      </w:r>
      <w:r w:rsidRPr="004449EE">
        <w:t>personale.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tal</w:t>
      </w:r>
      <w:r w:rsidRPr="004449EE">
        <w:rPr>
          <w:spacing w:val="-2"/>
        </w:rPr>
        <w:t xml:space="preserve"> </w:t>
      </w:r>
      <w:r w:rsidRPr="004449EE">
        <w:t>caso,</w:t>
      </w:r>
      <w:r w:rsidRPr="004449EE">
        <w:rPr>
          <w:spacing w:val="-1"/>
        </w:rPr>
        <w:t xml:space="preserve"> </w:t>
      </w:r>
      <w:r w:rsidRPr="004449EE">
        <w:t>l’incentivo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si applica,</w:t>
      </w:r>
      <w:r w:rsidRPr="004449EE">
        <w:rPr>
          <w:spacing w:val="-1"/>
        </w:rPr>
        <w:t xml:space="preserve"> </w:t>
      </w:r>
      <w:r w:rsidRPr="004449EE">
        <w:t>escludendo</w:t>
      </w:r>
      <w:r w:rsidRPr="004449EE">
        <w:rPr>
          <w:spacing w:val="-1"/>
        </w:rPr>
        <w:t xml:space="preserve"> </w:t>
      </w:r>
      <w:r w:rsidRPr="004449EE">
        <w:t>qualunque</w:t>
      </w:r>
      <w:r w:rsidRPr="004449EE">
        <w:rPr>
          <w:spacing w:val="-1"/>
        </w:rPr>
        <w:t xml:space="preserve"> </w:t>
      </w:r>
      <w:r w:rsidRPr="004449EE">
        <w:t>sovraincentivazione.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lastRenderedPageBreak/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2"/>
        </w:rPr>
        <w:t xml:space="preserve"> </w:t>
      </w:r>
      <w:r w:rsidRPr="004449EE">
        <w:t>stabilisce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incentivi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funzioni</w:t>
      </w:r>
      <w:r w:rsidRPr="004449EE">
        <w:rPr>
          <w:spacing w:val="-9"/>
        </w:rPr>
        <w:t xml:space="preserve"> </w:t>
      </w:r>
      <w:r w:rsidRPr="004449EE">
        <w:t>tecniche</w:t>
      </w:r>
      <w:r w:rsidRPr="004449EE">
        <w:rPr>
          <w:spacing w:val="-11"/>
        </w:rPr>
        <w:t xml:space="preserve"> </w:t>
      </w:r>
      <w:r w:rsidRPr="004449EE">
        <w:t>(pari</w:t>
      </w:r>
      <w:r w:rsidRPr="004449EE">
        <w:rPr>
          <w:spacing w:val="-11"/>
        </w:rPr>
        <w:t xml:space="preserve"> </w:t>
      </w:r>
      <w:r w:rsidRPr="004449EE">
        <w:t>all’80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cento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risorse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52"/>
        </w:rPr>
        <w:t xml:space="preserve"> </w:t>
      </w:r>
      <w:r w:rsidRPr="004449EE">
        <w:t>2)</w:t>
      </w:r>
      <w:r w:rsidRPr="004449EE">
        <w:rPr>
          <w:spacing w:val="-5"/>
        </w:rPr>
        <w:t xml:space="preserve"> </w:t>
      </w:r>
      <w:r w:rsidRPr="004449EE">
        <w:t>sono</w:t>
      </w:r>
      <w:r w:rsidRPr="004449EE">
        <w:rPr>
          <w:spacing w:val="-7"/>
        </w:rPr>
        <w:t xml:space="preserve"> </w:t>
      </w:r>
      <w:r w:rsidRPr="004449EE">
        <w:t>erogati</w:t>
      </w:r>
      <w:r w:rsidRPr="004449EE">
        <w:rPr>
          <w:spacing w:val="-3"/>
        </w:rPr>
        <w:t xml:space="preserve"> </w:t>
      </w:r>
      <w:r w:rsidRPr="004449EE">
        <w:t>direttamente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personale</w:t>
      </w:r>
      <w:r w:rsidRPr="004449EE">
        <w:rPr>
          <w:spacing w:val="-4"/>
        </w:rPr>
        <w:t xml:space="preserve"> </w:t>
      </w:r>
      <w:r w:rsidRPr="004449EE">
        <w:t>dipendente,</w:t>
      </w:r>
      <w:r w:rsidRPr="004449EE">
        <w:rPr>
          <w:spacing w:val="-5"/>
        </w:rPr>
        <w:t xml:space="preserve"> </w:t>
      </w:r>
      <w:r w:rsidRPr="004449EE">
        <w:t>senza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confluenza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fondo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l’incentivazione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53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1"/>
        </w:rPr>
        <w:t xml:space="preserve"> </w:t>
      </w:r>
      <w:r w:rsidRPr="004449EE">
        <w:t>articolo</w:t>
      </w:r>
      <w:r w:rsidRPr="004449EE">
        <w:rPr>
          <w:spacing w:val="1"/>
        </w:rPr>
        <w:t xml:space="preserve"> </w:t>
      </w:r>
      <w:r w:rsidRPr="004449EE">
        <w:t>113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d.lgs.</w:t>
      </w:r>
      <w:r w:rsidRPr="004449EE">
        <w:rPr>
          <w:spacing w:val="1"/>
        </w:rPr>
        <w:t xml:space="preserve"> </w:t>
      </w:r>
      <w:r w:rsidRPr="004449EE">
        <w:t>50/2016,</w:t>
      </w:r>
      <w:r w:rsidRPr="004449EE">
        <w:rPr>
          <w:spacing w:val="1"/>
        </w:rPr>
        <w:t xml:space="preserve"> </w:t>
      </w:r>
      <w:r w:rsidRPr="004449EE">
        <w:t>attuando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notevole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piano</w:t>
      </w:r>
      <w:r w:rsidRPr="004449EE">
        <w:rPr>
          <w:spacing w:val="1"/>
        </w:rPr>
        <w:t xml:space="preserve"> </w:t>
      </w:r>
      <w:r w:rsidRPr="004449EE">
        <w:t xml:space="preserve">finanziario, burocratico e contabile. Si specifica che: </w:t>
      </w:r>
      <w:r w:rsidRPr="004449EE">
        <w:rPr>
          <w:i/>
        </w:rPr>
        <w:t>i</w:t>
      </w:r>
      <w:r w:rsidRPr="004449EE">
        <w:t>) l’incentivo è ripartito tra il RUP e i soggetti che</w:t>
      </w:r>
      <w:r w:rsidRPr="004449EE">
        <w:rPr>
          <w:spacing w:val="1"/>
        </w:rPr>
        <w:t xml:space="preserve"> </w:t>
      </w:r>
      <w:r w:rsidRPr="004449EE">
        <w:t xml:space="preserve">svolgono le funzioni tecniche indicate nell’allegato nonché tra i loro collaboratori; </w:t>
      </w:r>
      <w:r w:rsidRPr="004449EE">
        <w:rPr>
          <w:i/>
        </w:rPr>
        <w:t>ii</w:t>
      </w:r>
      <w:r w:rsidRPr="004449EE">
        <w:t>) gli importi sono</w:t>
      </w:r>
      <w:r w:rsidRPr="004449EE">
        <w:rPr>
          <w:spacing w:val="1"/>
        </w:rPr>
        <w:t xml:space="preserve"> </w:t>
      </w:r>
      <w:r w:rsidRPr="004449EE">
        <w:t>comprensivi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oneri</w:t>
      </w:r>
      <w:r w:rsidRPr="004449EE">
        <w:rPr>
          <w:spacing w:val="1"/>
        </w:rPr>
        <w:t xml:space="preserve"> </w:t>
      </w:r>
      <w:r w:rsidRPr="004449EE">
        <w:t>previdenziali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assistenziali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carico</w:t>
      </w:r>
      <w:r w:rsidRPr="004449EE">
        <w:rPr>
          <w:spacing w:val="1"/>
        </w:rPr>
        <w:t xml:space="preserve"> </w:t>
      </w:r>
      <w:r w:rsidRPr="004449EE">
        <w:t>dell’amministrazione.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rinvia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regolamento della singola amministrazione per la determinazione dei criteri del riparto delle somme, ivi</w:t>
      </w:r>
      <w:r w:rsidRPr="004449EE">
        <w:rPr>
          <w:spacing w:val="1"/>
        </w:rPr>
        <w:t xml:space="preserve"> </w:t>
      </w:r>
      <w:r w:rsidRPr="004449EE">
        <w:t>compresa (con una previsione in chiave di incentivo al rispetto di tempi e costi) la riduzione delle risorse a</w:t>
      </w:r>
      <w:r w:rsidRPr="004449EE">
        <w:rPr>
          <w:spacing w:val="1"/>
        </w:rPr>
        <w:t xml:space="preserve"> </w:t>
      </w:r>
      <w:r w:rsidRPr="004449EE">
        <w:t>fronte</w:t>
      </w:r>
      <w:r w:rsidRPr="004449EE">
        <w:rPr>
          <w:spacing w:val="-1"/>
        </w:rPr>
        <w:t xml:space="preserve"> </w:t>
      </w:r>
      <w:r w:rsidRPr="004449EE">
        <w:t>di eventuali</w:t>
      </w:r>
      <w:r w:rsidRPr="004449EE">
        <w:rPr>
          <w:spacing w:val="-3"/>
        </w:rPr>
        <w:t xml:space="preserve"> </w:t>
      </w:r>
      <w:r w:rsidRPr="004449EE">
        <w:t>incrementi di</w:t>
      </w:r>
      <w:r w:rsidRPr="004449EE">
        <w:rPr>
          <w:spacing w:val="-2"/>
        </w:rPr>
        <w:t xml:space="preserve"> </w:t>
      </w:r>
      <w:r w:rsidRPr="004449EE">
        <w:t>tempi o</w:t>
      </w:r>
      <w:r w:rsidRPr="004449EE">
        <w:rPr>
          <w:spacing w:val="-1"/>
        </w:rPr>
        <w:t xml:space="preserve"> </w:t>
      </w:r>
      <w:r w:rsidRPr="004449EE">
        <w:t>costi</w:t>
      </w:r>
      <w:r w:rsidRPr="004449EE">
        <w:rPr>
          <w:spacing w:val="-2"/>
        </w:rPr>
        <w:t xml:space="preserve"> </w:t>
      </w:r>
      <w:r w:rsidRPr="004449EE">
        <w:t>rispetto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quanto</w:t>
      </w:r>
      <w:r w:rsidRPr="004449EE">
        <w:rPr>
          <w:spacing w:val="-1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dal progetto</w:t>
      </w:r>
      <w:r w:rsidRPr="004449EE">
        <w:rPr>
          <w:spacing w:val="-1"/>
        </w:rPr>
        <w:t xml:space="preserve"> </w:t>
      </w:r>
      <w:r w:rsidRPr="004449EE">
        <w:t>esecutivo.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7"/>
        </w:rPr>
        <w:t xml:space="preserve"> </w:t>
      </w:r>
      <w:r w:rsidRPr="004449EE">
        <w:t>subordina</w:t>
      </w:r>
      <w:r w:rsidRPr="004449EE">
        <w:rPr>
          <w:spacing w:val="-7"/>
        </w:rPr>
        <w:t xml:space="preserve"> </w:t>
      </w:r>
      <w:r w:rsidRPr="004449EE">
        <w:t>l’erogazione</w:t>
      </w:r>
      <w:r w:rsidRPr="004449EE">
        <w:rPr>
          <w:spacing w:val="-7"/>
        </w:rPr>
        <w:t xml:space="preserve"> </w:t>
      </w:r>
      <w:r w:rsidRPr="004449EE">
        <w:t>dell’incentivo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precedente</w:t>
      </w:r>
      <w:r w:rsidRPr="004449EE">
        <w:rPr>
          <w:spacing w:val="-7"/>
        </w:rPr>
        <w:t xml:space="preserve"> </w:t>
      </w:r>
      <w:r w:rsidRPr="004449EE">
        <w:t>all’accertamento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attestazione,</w:t>
      </w:r>
      <w:r w:rsidRPr="004449EE">
        <w:rPr>
          <w:spacing w:val="-53"/>
        </w:rPr>
        <w:t xml:space="preserve"> </w:t>
      </w:r>
      <w:r w:rsidRPr="004449EE">
        <w:t>ad opera del responsabile del servizio della struttura competente o da altro dirigente incaricato, dell’effettivo</w:t>
      </w:r>
      <w:r w:rsidRPr="004449EE">
        <w:rPr>
          <w:spacing w:val="1"/>
        </w:rPr>
        <w:t xml:space="preserve"> </w:t>
      </w:r>
      <w:r w:rsidRPr="004449EE">
        <w:t>svolgimento,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dipendente,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specifiche</w:t>
      </w:r>
      <w:r w:rsidRPr="004449EE">
        <w:rPr>
          <w:spacing w:val="1"/>
        </w:rPr>
        <w:t xml:space="preserve"> </w:t>
      </w:r>
      <w:r w:rsidRPr="004449EE">
        <w:t>funzioni</w:t>
      </w:r>
      <w:r w:rsidRPr="004449EE">
        <w:rPr>
          <w:spacing w:val="1"/>
        </w:rPr>
        <w:t xml:space="preserve"> </w:t>
      </w:r>
      <w:r w:rsidRPr="004449EE">
        <w:t>tecniche.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tetto</w:t>
      </w:r>
      <w:r w:rsidRPr="004449EE">
        <w:rPr>
          <w:spacing w:val="1"/>
        </w:rPr>
        <w:t xml:space="preserve"> </w:t>
      </w:r>
      <w:r w:rsidRPr="004449EE">
        <w:t>massimo</w:t>
      </w:r>
      <w:r w:rsidRPr="004449EE">
        <w:rPr>
          <w:spacing w:val="1"/>
        </w:rPr>
        <w:t xml:space="preserve"> </w:t>
      </w:r>
      <w:r w:rsidRPr="004449EE">
        <w:t>individuale: gli importi complessivamente maturati (secondo il criterio della competenza, a prescindere dalla</w:t>
      </w:r>
      <w:r w:rsidRPr="004449EE">
        <w:rPr>
          <w:spacing w:val="1"/>
        </w:rPr>
        <w:t xml:space="preserve"> </w:t>
      </w:r>
      <w:r w:rsidRPr="004449EE">
        <w:t>data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pagamento)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corso</w:t>
      </w:r>
      <w:r w:rsidRPr="004449EE">
        <w:rPr>
          <w:spacing w:val="1"/>
        </w:rPr>
        <w:t xml:space="preserve"> </w:t>
      </w:r>
      <w:r w:rsidRPr="004449EE">
        <w:t>dell’anno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competenza,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svolte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altre</w:t>
      </w:r>
      <w:r w:rsidRPr="004449EE">
        <w:rPr>
          <w:spacing w:val="1"/>
        </w:rPr>
        <w:t xml:space="preserve"> </w:t>
      </w:r>
      <w:r w:rsidRPr="004449EE">
        <w:t>amministrazioni, non possono superare il trattamento economico complessivo annuo lordo percepito dal</w:t>
      </w:r>
      <w:r w:rsidRPr="004449EE">
        <w:rPr>
          <w:spacing w:val="1"/>
        </w:rPr>
        <w:t xml:space="preserve"> </w:t>
      </w:r>
      <w:r w:rsidRPr="004449EE">
        <w:t>dipendente, l’ammontare eccedente incrementa la quota di incentivo alle finalità di cui al comma 5. Alle</w:t>
      </w:r>
      <w:r w:rsidRPr="004449EE">
        <w:rPr>
          <w:spacing w:val="1"/>
        </w:rPr>
        <w:t xml:space="preserve"> </w:t>
      </w:r>
      <w:r w:rsidRPr="004449EE">
        <w:t>medesime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destinale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quote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incentivo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erogato per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svolte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prive</w:t>
      </w:r>
      <w:r w:rsidRPr="004449EE">
        <w:rPr>
          <w:spacing w:val="-52"/>
        </w:rPr>
        <w:t xml:space="preserve"> </w:t>
      </w:r>
      <w:r w:rsidRPr="004449EE">
        <w:t>dell’attestazione del dirigente. È rimessa alla scelta politica se estendere o meno la disciplina ai dirigenti, in</w:t>
      </w:r>
      <w:r w:rsidRPr="004449EE">
        <w:rPr>
          <w:spacing w:val="1"/>
        </w:rPr>
        <w:t xml:space="preserve"> </w:t>
      </w:r>
      <w:r w:rsidRPr="004449EE">
        <w:t>deroga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principio di</w:t>
      </w:r>
      <w:r w:rsidRPr="004449EE">
        <w:rPr>
          <w:spacing w:val="-1"/>
        </w:rPr>
        <w:t xml:space="preserve"> </w:t>
      </w:r>
      <w:r w:rsidRPr="004449EE">
        <w:t>onnicomprensività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remunerazione.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9"/>
        </w:rPr>
        <w:t xml:space="preserve"> </w:t>
      </w:r>
      <w:r w:rsidRPr="004449EE">
        <w:t>prevede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residua</w:t>
      </w:r>
      <w:r w:rsidRPr="004449EE">
        <w:rPr>
          <w:spacing w:val="-8"/>
        </w:rPr>
        <w:t xml:space="preserve"> </w:t>
      </w:r>
      <w:r w:rsidRPr="004449EE">
        <w:t>percentuale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risorse</w:t>
      </w:r>
      <w:r w:rsidRPr="004449EE">
        <w:rPr>
          <w:spacing w:val="-10"/>
        </w:rPr>
        <w:t xml:space="preserve"> </w:t>
      </w:r>
      <w:r w:rsidRPr="004449EE">
        <w:t>indicate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(20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cento),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esclusione</w:t>
      </w:r>
      <w:r w:rsidRPr="004449EE">
        <w:rPr>
          <w:spacing w:val="-53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somme</w:t>
      </w:r>
      <w:r w:rsidRPr="004449EE">
        <w:rPr>
          <w:spacing w:val="2"/>
        </w:rPr>
        <w:t xml:space="preserve"> </w:t>
      </w:r>
      <w:r w:rsidRPr="004449EE">
        <w:t>a</w:t>
      </w:r>
      <w:r w:rsidRPr="004449EE">
        <w:rPr>
          <w:spacing w:val="3"/>
        </w:rPr>
        <w:t xml:space="preserve"> </w:t>
      </w:r>
      <w:r w:rsidRPr="004449EE">
        <w:t>destinazione</w:t>
      </w:r>
      <w:r w:rsidRPr="004449EE">
        <w:rPr>
          <w:spacing w:val="1"/>
        </w:rPr>
        <w:t xml:space="preserve"> </w:t>
      </w:r>
      <w:r w:rsidRPr="004449EE">
        <w:t>vincolata,</w:t>
      </w:r>
      <w:r w:rsidRPr="004449EE">
        <w:rPr>
          <w:spacing w:val="2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destinata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3"/>
        </w:rPr>
        <w:t xml:space="preserve"> </w:t>
      </w:r>
      <w:r w:rsidRPr="004449EE">
        <w:t>una</w:t>
      </w:r>
      <w:r w:rsidRPr="004449EE">
        <w:rPr>
          <w:spacing w:val="3"/>
        </w:rPr>
        <w:t xml:space="preserve"> </w:t>
      </w:r>
      <w:r w:rsidRPr="004449EE">
        <w:t>serie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finalità, specificate</w:t>
      </w:r>
      <w:r w:rsidRPr="004449EE">
        <w:rPr>
          <w:spacing w:val="2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successivi</w:t>
      </w:r>
      <w:r w:rsidRPr="004449EE">
        <w:rPr>
          <w:spacing w:val="2"/>
        </w:rPr>
        <w:t xml:space="preserve"> </w:t>
      </w:r>
      <w:r w:rsidRPr="004449EE">
        <w:t>commi</w:t>
      </w:r>
      <w:r w:rsidRPr="004449EE">
        <w:rPr>
          <w:spacing w:val="3"/>
        </w:rPr>
        <w:t xml:space="preserve"> </w:t>
      </w:r>
      <w:r w:rsidRPr="004449EE">
        <w:t>6</w:t>
      </w:r>
      <w:r w:rsidRPr="004449EE">
        <w:rPr>
          <w:spacing w:val="3"/>
        </w:rPr>
        <w:t xml:space="preserve"> </w:t>
      </w:r>
      <w:r w:rsidRPr="004449EE">
        <w:t>e</w:t>
      </w:r>
    </w:p>
    <w:p w:rsidR="00F90FA9" w:rsidRPr="004449EE" w:rsidRDefault="009F7C6E">
      <w:pPr>
        <w:pStyle w:val="Paragrafoelenco"/>
        <w:numPr>
          <w:ilvl w:val="0"/>
          <w:numId w:val="45"/>
        </w:numPr>
        <w:tabs>
          <w:tab w:val="left" w:pos="728"/>
        </w:tabs>
        <w:spacing w:before="0" w:line="259" w:lineRule="auto"/>
        <w:ind w:firstLine="0"/>
        <w:jc w:val="both"/>
      </w:pPr>
      <w:r w:rsidRPr="004449EE">
        <w:t>Come già chiarito le somme in questione sono incrementate dai seguenti importi: i) importi relativi a</w:t>
      </w:r>
      <w:r w:rsidRPr="004449EE">
        <w:rPr>
          <w:spacing w:val="1"/>
        </w:rPr>
        <w:t xml:space="preserve"> </w:t>
      </w:r>
      <w:r w:rsidRPr="004449EE">
        <w:t>prestazioni non svolte o prive dell’attestazione del dirigente; ii) importi eccedenti il limite massimo annuo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 4 per</w:t>
      </w:r>
      <w:r w:rsidRPr="004449EE">
        <w:rPr>
          <w:spacing w:val="1"/>
        </w:rPr>
        <w:t xml:space="preserve"> </w:t>
      </w:r>
      <w:r w:rsidRPr="004449EE">
        <w:t>ciascun dipendente.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spacing w:val="-1"/>
        </w:rPr>
        <w:t>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successivi</w:t>
      </w:r>
      <w:r w:rsidRPr="004449EE">
        <w:rPr>
          <w:spacing w:val="-9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12"/>
        </w:rPr>
        <w:t xml:space="preserve"> </w:t>
      </w:r>
      <w:r w:rsidRPr="004449EE">
        <w:t>indicano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destinazioni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risorse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commi</w:t>
      </w:r>
      <w:r w:rsidRPr="004449EE">
        <w:rPr>
          <w:spacing w:val="-9"/>
        </w:rPr>
        <w:t xml:space="preserve"> </w:t>
      </w:r>
      <w:r w:rsidRPr="004449EE">
        <w:t>precedenti.</w:t>
      </w:r>
      <w:r w:rsidRPr="004449EE">
        <w:rPr>
          <w:spacing w:val="-14"/>
        </w:rPr>
        <w:t xml:space="preserve"> </w:t>
      </w:r>
      <w:r w:rsidRPr="004449EE">
        <w:t>Tra</w:t>
      </w:r>
      <w:r w:rsidRPr="004449EE">
        <w:rPr>
          <w:spacing w:val="-10"/>
        </w:rPr>
        <w:t xml:space="preserve"> </w:t>
      </w:r>
      <w:r w:rsidRPr="004449EE">
        <w:t>queste,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particolare,</w:t>
      </w:r>
      <w:r w:rsidRPr="004449EE">
        <w:rPr>
          <w:spacing w:val="-53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segnalano</w:t>
      </w:r>
      <w:r w:rsidRPr="004449EE">
        <w:rPr>
          <w:spacing w:val="1"/>
        </w:rPr>
        <w:t xml:space="preserve"> </w:t>
      </w:r>
      <w:r w:rsidRPr="004449EE">
        <w:t>l’obbligo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destinazione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formazione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l’incremento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competenze</w:t>
      </w:r>
      <w:r w:rsidRPr="004449EE">
        <w:rPr>
          <w:spacing w:val="1"/>
        </w:rPr>
        <w:t xml:space="preserve"> </w:t>
      </w:r>
      <w:r w:rsidRPr="004449EE">
        <w:t>digitali,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52"/>
        </w:rPr>
        <w:t xml:space="preserve"> </w:t>
      </w:r>
      <w:r w:rsidRPr="004449EE">
        <w:t>specializzazione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personale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svolge</w:t>
      </w:r>
      <w:r w:rsidRPr="004449EE">
        <w:rPr>
          <w:spacing w:val="-1"/>
        </w:rPr>
        <w:t xml:space="preserve"> </w:t>
      </w:r>
      <w:r w:rsidRPr="004449EE">
        <w:t>funzioni</w:t>
      </w:r>
      <w:r w:rsidRPr="004449EE">
        <w:rPr>
          <w:spacing w:val="-4"/>
        </w:rPr>
        <w:t xml:space="preserve"> </w:t>
      </w:r>
      <w:r w:rsidRPr="004449EE">
        <w:t>tecniche,</w:t>
      </w:r>
      <w:r w:rsidRPr="004449EE">
        <w:rPr>
          <w:spacing w:val="-4"/>
        </w:rPr>
        <w:t xml:space="preserve"> </w:t>
      </w:r>
      <w:r w:rsidRPr="004449EE">
        <w:t>all’assicurazione</w:t>
      </w:r>
      <w:r w:rsidRPr="004449EE">
        <w:rPr>
          <w:spacing w:val="-2"/>
        </w:rPr>
        <w:t xml:space="preserve"> </w:t>
      </w:r>
      <w:r w:rsidRPr="004449EE">
        <w:t>obbligatoria</w:t>
      </w:r>
      <w:r w:rsidRPr="004449EE">
        <w:rPr>
          <w:spacing w:val="-2"/>
        </w:rPr>
        <w:t xml:space="preserve"> </w:t>
      </w:r>
      <w:r w:rsidRPr="004449EE">
        <w:t>del personale.</w:t>
      </w:r>
    </w:p>
    <w:p w:rsidR="00F90FA9" w:rsidRPr="004449EE" w:rsidRDefault="009F7C6E">
      <w:pPr>
        <w:pStyle w:val="Corpodeltesto"/>
        <w:spacing w:before="72" w:line="256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6"/>
        </w:rPr>
        <w:t xml:space="preserve"> </w:t>
      </w:r>
      <w:r w:rsidRPr="004449EE">
        <w:t>prevede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quota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incentivi</w:t>
      </w:r>
      <w:r w:rsidRPr="004449EE">
        <w:rPr>
          <w:spacing w:val="-5"/>
        </w:rPr>
        <w:t xml:space="preserve"> </w:t>
      </w:r>
      <w:r w:rsidRPr="004449EE">
        <w:t>previsti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2,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superiore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25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cento</w:t>
      </w:r>
      <w:r w:rsidRPr="004449EE">
        <w:rPr>
          <w:spacing w:val="-7"/>
        </w:rPr>
        <w:t xml:space="preserve"> </w:t>
      </w:r>
      <w:r w:rsidRPr="004449EE">
        <w:t>possono</w:t>
      </w:r>
      <w:r w:rsidRPr="004449EE">
        <w:rPr>
          <w:spacing w:val="-52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destinate</w:t>
      </w:r>
      <w:r w:rsidRPr="004449EE">
        <w:rPr>
          <w:spacing w:val="-2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funzioni</w:t>
      </w:r>
      <w:r w:rsidRPr="004449EE">
        <w:rPr>
          <w:spacing w:val="1"/>
        </w:rPr>
        <w:t xml:space="preserve"> </w:t>
      </w:r>
      <w:r w:rsidRPr="004449EE">
        <w:t>tecniche</w:t>
      </w:r>
      <w:r w:rsidRPr="004449EE">
        <w:rPr>
          <w:spacing w:val="-3"/>
        </w:rPr>
        <w:t xml:space="preserve"> </w:t>
      </w:r>
      <w:r w:rsidRPr="004449EE">
        <w:t>svolte dal</w:t>
      </w:r>
      <w:r w:rsidRPr="004449EE">
        <w:rPr>
          <w:spacing w:val="1"/>
        </w:rPr>
        <w:t xml:space="preserve"> </w:t>
      </w:r>
      <w:r w:rsidRPr="004449EE">
        <w:t>personale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centrali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committenza.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I.10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Questo allegato riproduce, in modo più analitico e preciso il contenuto del comma 1 dell’attuale articolo 113,</w:t>
      </w:r>
      <w:r w:rsidRPr="004449EE">
        <w:rPr>
          <w:spacing w:val="-52"/>
        </w:rPr>
        <w:t xml:space="preserve"> </w:t>
      </w:r>
      <w:r w:rsidRPr="004449EE">
        <w:t>d.lgs. n. 50/2016, nella parte in cui indicava in modo più generico le “</w:t>
      </w:r>
      <w:r w:rsidRPr="004449EE">
        <w:rPr>
          <w:i/>
        </w:rPr>
        <w:t>funzioni tecniche</w:t>
      </w:r>
      <w:r w:rsidRPr="004449EE">
        <w:t>” a cui favore devono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stanziati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incentivi disciplinati</w:t>
      </w:r>
      <w:r w:rsidRPr="004449EE">
        <w:rPr>
          <w:spacing w:val="1"/>
        </w:rPr>
        <w:t xml:space="preserve"> </w:t>
      </w:r>
      <w:r w:rsidRPr="004449EE">
        <w:t>dallo</w:t>
      </w:r>
      <w:r w:rsidRPr="004449EE">
        <w:rPr>
          <w:spacing w:val="-3"/>
        </w:rPr>
        <w:t xml:space="preserve"> </w:t>
      </w:r>
      <w:r w:rsidRPr="004449EE">
        <w:t>stesso articolo.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46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L’articolo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i concorsi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progettazione.</w:t>
      </w:r>
    </w:p>
    <w:p w:rsidR="00F90FA9" w:rsidRPr="004449EE" w:rsidRDefault="009F7C6E">
      <w:pPr>
        <w:spacing w:before="184" w:line="259" w:lineRule="auto"/>
        <w:ind w:left="472" w:right="386"/>
        <w:jc w:val="both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rinvia alla disciplina contenuta nelle direttive comunitarie sugli appalti pubblici e sui settori</w:t>
      </w:r>
      <w:r w:rsidRPr="004449EE">
        <w:rPr>
          <w:spacing w:val="1"/>
        </w:rPr>
        <w:t xml:space="preserve"> </w:t>
      </w:r>
      <w:r w:rsidRPr="004449EE">
        <w:t>speciali. Il carattere dettagliato dei capi delle direttive relativi ai concorsi di progettazione ne rende superflua</w:t>
      </w:r>
      <w:r w:rsidRPr="004449EE">
        <w:rPr>
          <w:spacing w:val="1"/>
        </w:rPr>
        <w:t xml:space="preserve"> </w:t>
      </w:r>
      <w:r w:rsidRPr="004449EE">
        <w:t>la riproduzione nell’ordinamento interno, dovendosi tenere conto del criterio direttivo della legge delega,</w:t>
      </w:r>
      <w:r w:rsidRPr="004449EE">
        <w:rPr>
          <w:spacing w:val="1"/>
        </w:rPr>
        <w:t xml:space="preserve"> </w:t>
      </w:r>
      <w:r w:rsidRPr="004449EE">
        <w:t>finalizzato al “</w:t>
      </w:r>
      <w:r w:rsidRPr="004449EE">
        <w:rPr>
          <w:i/>
        </w:rPr>
        <w:t>perseguimento di obiettivi di stretta aderenza alle direttive europee, mediante l’introduzione 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il mantenimento di livelli di regolazione corrispondenti a quelli minimi richiesti dalle direttive stesse, ferma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rimanendo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l’inderogabilità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misure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tutela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lavoro,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sicurezza,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contrasto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lavoro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irregolare,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legalità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trasparenza,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fine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assicurare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l’apertura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concorrenza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confronto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competitivo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fra gli operatori dei mercati dei lavori, dei servizi e delle forniture, con particolare riferimento alle micro,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piccole e medie imprese, tenendo conto delle specificità dei contratti nei settori speciali e nel settore dei beni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lastRenderedPageBreak/>
        <w:t>culturali, anche con riferimento alla fase esecutiva, nonché di assicurare la riduzione e la razionalizzazione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 norme in materia di contratti pubblici, con ridefinizione del regime della disciplina secondaria, 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relazione alle diverse tipologie di contratti pubblici, ove necessario</w:t>
      </w:r>
      <w:r w:rsidRPr="004449EE">
        <w:t>” (art. 1, comma 2 della l. n. 78/2022). I</w:t>
      </w:r>
      <w:r w:rsidRPr="004449EE">
        <w:rPr>
          <w:spacing w:val="1"/>
        </w:rPr>
        <w:t xml:space="preserve"> </w:t>
      </w:r>
      <w:r w:rsidRPr="004449EE">
        <w:t>commi successivi contengono</w:t>
      </w:r>
      <w:r w:rsidRPr="004449EE">
        <w:rPr>
          <w:spacing w:val="-1"/>
        </w:rPr>
        <w:t xml:space="preserve"> </w:t>
      </w:r>
      <w:r w:rsidRPr="004449EE">
        <w:t>una disciplina</w:t>
      </w:r>
      <w:r w:rsidRPr="004449EE">
        <w:rPr>
          <w:spacing w:val="-1"/>
        </w:rPr>
        <w:t xml:space="preserve"> </w:t>
      </w:r>
      <w:r w:rsidRPr="004449EE">
        <w:t>aggiuntiva</w:t>
      </w:r>
      <w:r w:rsidRPr="004449EE">
        <w:rPr>
          <w:spacing w:val="-1"/>
        </w:rPr>
        <w:t xml:space="preserve"> </w:t>
      </w:r>
      <w:r w:rsidRPr="004449EE">
        <w:t>rispetto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quella</w:t>
      </w:r>
      <w:r w:rsidRPr="004449EE">
        <w:rPr>
          <w:spacing w:val="-1"/>
        </w:rPr>
        <w:t xml:space="preserve"> </w:t>
      </w:r>
      <w:r w:rsidRPr="004449EE">
        <w:t>delle direttive.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il concorso di progettazione può svolgersi in una o due fasi. Nel primo caso, che</w:t>
      </w:r>
      <w:r w:rsidRPr="004449EE">
        <w:rPr>
          <w:spacing w:val="1"/>
        </w:rPr>
        <w:t xml:space="preserve"> </w:t>
      </w:r>
      <w:r w:rsidRPr="004449EE">
        <w:t>costituisce la regola, il concorso è direttamente finalizzato all’acquisizione di un progetto con un livello di</w:t>
      </w:r>
      <w:r w:rsidRPr="004449EE">
        <w:rPr>
          <w:spacing w:val="1"/>
        </w:rPr>
        <w:t xml:space="preserve"> </w:t>
      </w:r>
      <w:r w:rsidRPr="004449EE">
        <w:t>approfondimento corrispondente a quello del progetto di fattibilità tecnica ed economica. Nel secondo caso,</w:t>
      </w:r>
      <w:r w:rsidRPr="004449EE">
        <w:rPr>
          <w:spacing w:val="1"/>
        </w:rPr>
        <w:t xml:space="preserve"> </w:t>
      </w:r>
      <w:r w:rsidRPr="004449EE">
        <w:t>che costituisce una soluzione opzionabile da parte della stazione appaltante o dell’ente concedente mediante</w:t>
      </w:r>
      <w:r w:rsidRPr="004449EE">
        <w:rPr>
          <w:spacing w:val="1"/>
        </w:rPr>
        <w:t xml:space="preserve"> </w:t>
      </w:r>
      <w:r w:rsidRPr="004449EE">
        <w:t>adeguata motivazione, la prima fase è diretta a selezionare le migliori proposte ideative, mentre la seconda</w:t>
      </w:r>
      <w:r w:rsidRPr="004449EE">
        <w:rPr>
          <w:spacing w:val="1"/>
        </w:rPr>
        <w:t xml:space="preserve"> </w:t>
      </w:r>
      <w:r w:rsidRPr="004449EE">
        <w:t>fase (che si svolge tra i concorrenti selezionati nella prima) è finalizzata all’acquisizione del progetto di</w:t>
      </w:r>
      <w:r w:rsidRPr="004449EE">
        <w:rPr>
          <w:spacing w:val="1"/>
        </w:rPr>
        <w:t xml:space="preserve"> </w:t>
      </w:r>
      <w:r w:rsidRPr="004449EE">
        <w:t>fattibilità tecnica ed economica. In caso di concessione, la proposta deve comprendere uno studio economico</w:t>
      </w:r>
      <w:r w:rsidRPr="004449EE">
        <w:rPr>
          <w:spacing w:val="1"/>
        </w:rPr>
        <w:t xml:space="preserve"> </w:t>
      </w:r>
      <w:r w:rsidRPr="004449EE">
        <w:t>finanziario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 realizzazione e gestione dell’opera.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 che, nei casi di concorsi di progettazione che prevedono premi di partecipazione o</w:t>
      </w:r>
      <w:r w:rsidRPr="004449EE">
        <w:rPr>
          <w:spacing w:val="1"/>
        </w:rPr>
        <w:t xml:space="preserve"> </w:t>
      </w:r>
      <w:r w:rsidRPr="004449EE">
        <w:t>versamenti a favore dei partecipanti, il pagamento del premio determina il trasferimento della proprietà del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vincitore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all’ente</w:t>
      </w:r>
      <w:r w:rsidRPr="004449EE">
        <w:rPr>
          <w:spacing w:val="-6"/>
        </w:rPr>
        <w:t xml:space="preserve"> </w:t>
      </w:r>
      <w:r w:rsidRPr="004449EE">
        <w:t>concedente.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chiarisce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ammesso</w:t>
      </w:r>
      <w:r w:rsidRPr="004449EE">
        <w:rPr>
          <w:spacing w:val="-7"/>
        </w:rPr>
        <w:t xml:space="preserve"> </w:t>
      </w:r>
      <w:r w:rsidRPr="004449EE">
        <w:t>l’affidamento</w:t>
      </w:r>
      <w:r w:rsidRPr="004449EE">
        <w:rPr>
          <w:spacing w:val="-53"/>
        </w:rPr>
        <w:t xml:space="preserve"> </w:t>
      </w:r>
      <w:r w:rsidRPr="004449EE">
        <w:t>al vincitore del concorso dei successivi livelli di progettazione, mediante procedura negoziata senza previa</w:t>
      </w:r>
      <w:r w:rsidRPr="004449EE">
        <w:rPr>
          <w:spacing w:val="1"/>
        </w:rPr>
        <w:t xml:space="preserve"> </w:t>
      </w:r>
      <w:r w:rsidRPr="004449EE">
        <w:t>pubblicazione del bando o, nei settori speciali, senza indizione di gara, purché tale facoltà sia stata prevista,</w:t>
      </w:r>
      <w:r w:rsidRPr="004449EE">
        <w:rPr>
          <w:spacing w:val="1"/>
        </w:rPr>
        <w:t xml:space="preserve"> </w:t>
      </w:r>
      <w:r w:rsidRPr="004449EE">
        <w:t>con effetto di autovincolo amministrativo, nel bando del concorso; vengono, altresì, specificate le modalità di</w:t>
      </w:r>
      <w:r w:rsidRPr="004449EE">
        <w:rPr>
          <w:spacing w:val="-52"/>
        </w:rPr>
        <w:t xml:space="preserve"> </w:t>
      </w:r>
      <w:r w:rsidRPr="004449EE">
        <w:t>calcolo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soglia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rilevanza comunitaria.</w:t>
      </w:r>
    </w:p>
    <w:p w:rsidR="00F90FA9" w:rsidRPr="004449EE" w:rsidRDefault="009F7C6E" w:rsidP="00E95517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stabilisce, infine, l’applicazione delle disposizioni in esame anche ai concorsi di idee, definendo</w:t>
      </w:r>
      <w:r w:rsidRPr="004449EE">
        <w:rPr>
          <w:spacing w:val="1"/>
        </w:rPr>
        <w:t xml:space="preserve"> </w:t>
      </w:r>
      <w:r w:rsidRPr="004449EE">
        <w:t>la platea dei soggetti ammessi a parteciparvi ed ulteriori profili specificamente riferiti a tali procedure. In</w:t>
      </w:r>
      <w:r w:rsidRPr="004449EE">
        <w:rPr>
          <w:spacing w:val="1"/>
        </w:rPr>
        <w:t xml:space="preserve"> </w:t>
      </w:r>
      <w:r w:rsidRPr="004449EE">
        <w:t>particolare, possono partecipare, oltre ai soggetti ammessi ai concorsi di progettazione, anche i lavoratori</w:t>
      </w:r>
      <w:r w:rsidRPr="004449EE">
        <w:rPr>
          <w:spacing w:val="1"/>
        </w:rPr>
        <w:t xml:space="preserve"> </w:t>
      </w:r>
      <w:r w:rsidRPr="004449EE">
        <w:t>subordinati abilitati all'esercizio della professione e iscritti all’ordine professionale secondo l'ordinamento</w:t>
      </w:r>
      <w:r w:rsidRPr="004449EE">
        <w:rPr>
          <w:spacing w:val="1"/>
        </w:rPr>
        <w:t xml:space="preserve"> </w:t>
      </w:r>
      <w:r w:rsidRPr="004449EE">
        <w:t>nazionale di appartenenza, con esclusione dei dipendenti della stazione appaltante o dell’ente concedente che</w:t>
      </w:r>
      <w:r w:rsidRPr="004449EE">
        <w:rPr>
          <w:spacing w:val="-52"/>
        </w:rPr>
        <w:t xml:space="preserve"> </w:t>
      </w:r>
      <w:r w:rsidRPr="004449EE">
        <w:t>bandisce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concorso.</w:t>
      </w:r>
      <w:r w:rsidRPr="004449EE">
        <w:rPr>
          <w:spacing w:val="-3"/>
        </w:rPr>
        <w:t xml:space="preserve"> </w:t>
      </w:r>
      <w:r w:rsidRPr="004449EE">
        <w:t>L'idea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idee</w:t>
      </w:r>
      <w:r w:rsidRPr="004449EE">
        <w:rPr>
          <w:spacing w:val="-4"/>
        </w:rPr>
        <w:t xml:space="preserve"> </w:t>
      </w:r>
      <w:r w:rsidRPr="004449EE">
        <w:t>premiate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acquisite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proprietà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3"/>
        </w:rPr>
        <w:t xml:space="preserve"> </w:t>
      </w:r>
      <w:r w:rsidRPr="004449EE">
        <w:t>appaltante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dall’ente</w:t>
      </w:r>
      <w:r w:rsidRPr="004449EE">
        <w:rPr>
          <w:spacing w:val="-52"/>
        </w:rPr>
        <w:t xml:space="preserve"> </w:t>
      </w:r>
      <w:r w:rsidRPr="004449EE">
        <w:t>concedente,</w:t>
      </w:r>
      <w:r w:rsidRPr="004449EE">
        <w:rPr>
          <w:spacing w:val="1"/>
        </w:rPr>
        <w:t xml:space="preserve"> </w:t>
      </w:r>
      <w:r w:rsidRPr="004449EE">
        <w:t>previa</w:t>
      </w:r>
      <w:r w:rsidRPr="004449EE">
        <w:rPr>
          <w:spacing w:val="1"/>
        </w:rPr>
        <w:t xml:space="preserve"> </w:t>
      </w:r>
      <w:r w:rsidRPr="004449EE">
        <w:t>eventuale definizione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assetti</w:t>
      </w:r>
      <w:r w:rsidRPr="004449EE">
        <w:rPr>
          <w:spacing w:val="-1"/>
        </w:rPr>
        <w:t xml:space="preserve"> </w:t>
      </w:r>
      <w:r w:rsidRPr="004449EE">
        <w:t>tecnici,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poste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base 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concorso</w:t>
      </w:r>
      <w:r w:rsidRPr="004449EE">
        <w:rPr>
          <w:spacing w:val="1"/>
        </w:rPr>
        <w:t xml:space="preserve"> </w:t>
      </w:r>
      <w:r w:rsidRPr="004449EE">
        <w:t>di</w:t>
      </w:r>
      <w:r w:rsidR="00E95517" w:rsidRPr="004449EE">
        <w:t xml:space="preserve"> </w:t>
      </w:r>
      <w:r w:rsidRPr="004449EE">
        <w:t>progettazione o di un appalto di servizi di progettazione, a cui possono partecipare i premiati qualora in</w:t>
      </w:r>
      <w:r w:rsidRPr="004449EE">
        <w:rPr>
          <w:spacing w:val="1"/>
        </w:rPr>
        <w:t xml:space="preserve"> </w:t>
      </w:r>
      <w:r w:rsidRPr="004449EE">
        <w:t>possesso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relativi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soggettivi.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47</w:t>
      </w:r>
    </w:p>
    <w:p w:rsidR="00F90FA9" w:rsidRPr="004449EE" w:rsidRDefault="009F7C6E">
      <w:pPr>
        <w:pStyle w:val="Corpodeltesto"/>
        <w:spacing w:before="177" w:line="259" w:lineRule="auto"/>
        <w:ind w:right="385"/>
      </w:pPr>
      <w:r w:rsidRPr="004449EE">
        <w:t>La disposizione si caratterizza per una radicale semplificazione e riduzione della parte normativa da inserire</w:t>
      </w:r>
      <w:r w:rsidRPr="004449EE">
        <w:rPr>
          <w:spacing w:val="1"/>
        </w:rPr>
        <w:t xml:space="preserve"> </w:t>
      </w:r>
      <w:r w:rsidRPr="004449EE">
        <w:t>nel codice con il contestuale sfruttamento della potenzialità massima offerta dalla tecnica di un allegato che</w:t>
      </w:r>
      <w:r w:rsidRPr="004449EE">
        <w:rPr>
          <w:spacing w:val="1"/>
        </w:rPr>
        <w:t xml:space="preserve"> </w:t>
      </w:r>
      <w:r w:rsidRPr="004449EE">
        <w:t>riporta le norme sull’organizzazione, il funzionamento del Consiglio superiore dei lavori pubblici, nonché le</w:t>
      </w:r>
      <w:r w:rsidRPr="004449EE">
        <w:rPr>
          <w:spacing w:val="1"/>
        </w:rPr>
        <w:t xml:space="preserve"> </w:t>
      </w:r>
      <w:r w:rsidRPr="004449EE">
        <w:t>ulteriori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necessario</w:t>
      </w:r>
      <w:r w:rsidRPr="004449EE">
        <w:rPr>
          <w:spacing w:val="-12"/>
        </w:rPr>
        <w:t xml:space="preserve"> </w:t>
      </w:r>
      <w:r w:rsidRPr="004449EE">
        <w:t>corredo.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visione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insieme,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Consiglio</w:t>
      </w:r>
      <w:r w:rsidRPr="004449EE">
        <w:rPr>
          <w:spacing w:val="-12"/>
        </w:rPr>
        <w:t xml:space="preserve"> </w:t>
      </w:r>
      <w:r w:rsidRPr="004449EE">
        <w:t>–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allo</w:t>
      </w:r>
      <w:r w:rsidRPr="004449EE">
        <w:rPr>
          <w:spacing w:val="-12"/>
        </w:rPr>
        <w:t xml:space="preserve"> </w:t>
      </w:r>
      <w:r w:rsidRPr="004449EE">
        <w:t>stato,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seguito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regolamenti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DPCM</w:t>
      </w:r>
      <w:r w:rsidRPr="004449EE">
        <w:rPr>
          <w:spacing w:val="-6"/>
        </w:rPr>
        <w:t xml:space="preserve"> </w:t>
      </w:r>
      <w:r w:rsidRPr="004449EE">
        <w:t>11.2.2014,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72,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DPR</w:t>
      </w:r>
      <w:r w:rsidRPr="004449EE">
        <w:rPr>
          <w:spacing w:val="-7"/>
        </w:rPr>
        <w:t xml:space="preserve"> </w:t>
      </w:r>
      <w:r w:rsidRPr="004449EE">
        <w:t>204/2006,</w:t>
      </w:r>
      <w:r w:rsidRPr="004449EE">
        <w:rPr>
          <w:spacing w:val="-6"/>
        </w:rPr>
        <w:t xml:space="preserve"> </w:t>
      </w:r>
      <w:r w:rsidRPr="004449EE">
        <w:t>viene</w:t>
      </w:r>
      <w:r w:rsidRPr="004449EE">
        <w:rPr>
          <w:spacing w:val="-7"/>
        </w:rPr>
        <w:t xml:space="preserve"> </w:t>
      </w:r>
      <w:r w:rsidRPr="004449EE">
        <w:t>giudicato</w:t>
      </w:r>
      <w:r w:rsidRPr="004449EE">
        <w:rPr>
          <w:spacing w:val="-6"/>
        </w:rPr>
        <w:t xml:space="preserve"> </w:t>
      </w:r>
      <w:r w:rsidRPr="004449EE">
        <w:t>ingiustificatamente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significativamente</w:t>
      </w:r>
      <w:r w:rsidRPr="004449EE">
        <w:rPr>
          <w:spacing w:val="-53"/>
        </w:rPr>
        <w:t xml:space="preserve"> </w:t>
      </w:r>
      <w:r w:rsidRPr="004449EE">
        <w:t>ridimensionato nel suo ruolo, a scapito delle potenzialità operative che potrebbe invece esprimere – con il</w:t>
      </w:r>
      <w:r w:rsidRPr="004449EE">
        <w:rPr>
          <w:spacing w:val="1"/>
        </w:rPr>
        <w:t xml:space="preserve"> </w:t>
      </w:r>
      <w:r w:rsidRPr="004449EE">
        <w:t>riordino</w:t>
      </w:r>
      <w:r w:rsidRPr="004449EE">
        <w:rPr>
          <w:spacing w:val="-6"/>
        </w:rPr>
        <w:t xml:space="preserve"> </w:t>
      </w:r>
      <w:r w:rsidRPr="004449EE">
        <w:t>(di</w:t>
      </w:r>
      <w:r w:rsidRPr="004449EE">
        <w:rPr>
          <w:spacing w:val="-5"/>
        </w:rPr>
        <w:t xml:space="preserve"> </w:t>
      </w:r>
      <w:r w:rsidRPr="004449EE">
        <w:t>organizzazione,</w:t>
      </w:r>
      <w:r w:rsidRPr="004449EE">
        <w:rPr>
          <w:spacing w:val="-6"/>
        </w:rPr>
        <w:t xml:space="preserve"> </w:t>
      </w:r>
      <w:r w:rsidRPr="004449EE">
        <w:t>composizione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competenze)</w:t>
      </w:r>
      <w:r w:rsidRPr="004449EE">
        <w:rPr>
          <w:spacing w:val="-5"/>
        </w:rPr>
        <w:t xml:space="preserve"> </w:t>
      </w:r>
      <w:r w:rsidRPr="004449EE">
        <w:t>potrebbe</w:t>
      </w:r>
      <w:r w:rsidRPr="004449EE">
        <w:rPr>
          <w:spacing w:val="-5"/>
        </w:rPr>
        <w:t xml:space="preserve"> </w:t>
      </w:r>
      <w:r w:rsidRPr="004449EE">
        <w:t>acquisire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sensibile</w:t>
      </w:r>
      <w:r w:rsidRPr="004449EE">
        <w:rPr>
          <w:spacing w:val="-5"/>
        </w:rPr>
        <w:t xml:space="preserve"> </w:t>
      </w:r>
      <w:r w:rsidRPr="004449EE">
        <w:t>rivitalizzazione</w:t>
      </w:r>
      <w:r w:rsidRPr="004449EE">
        <w:rPr>
          <w:spacing w:val="-5"/>
        </w:rPr>
        <w:t xml:space="preserve"> </w:t>
      </w:r>
      <w:r w:rsidRPr="004449EE">
        <w:t>nei</w:t>
      </w:r>
      <w:r w:rsidRPr="004449EE">
        <w:rPr>
          <w:spacing w:val="-53"/>
        </w:rPr>
        <w:t xml:space="preserve"> </w:t>
      </w:r>
      <w:r w:rsidRPr="004449EE">
        <w:t>casi delle opere CIPESS e di quelle strategiche e prioritarie (opere PNRR), grazie anche all’esperienza</w:t>
      </w:r>
      <w:r w:rsidRPr="004449EE">
        <w:rPr>
          <w:spacing w:val="1"/>
        </w:rPr>
        <w:t xml:space="preserve"> </w:t>
      </w:r>
      <w:r w:rsidRPr="004449EE">
        <w:t>acquisita con l’iter procedimentale sperimentato con il Comitato Speciale per le opere dell’allegato 4 del</w:t>
      </w:r>
      <w:r w:rsidRPr="004449EE">
        <w:rPr>
          <w:spacing w:val="1"/>
        </w:rPr>
        <w:t xml:space="preserve"> </w:t>
      </w:r>
      <w:r w:rsidRPr="004449EE">
        <w:t>PNRR, con sensibile riduzione dei tempi procedimentali e una semplificazione delle procedure in materia di</w:t>
      </w:r>
      <w:r w:rsidRPr="004449EE">
        <w:rPr>
          <w:spacing w:val="1"/>
        </w:rPr>
        <w:t xml:space="preserve"> </w:t>
      </w:r>
      <w:r w:rsidRPr="004449EE">
        <w:t>appalti. Ulteriori dettagli della disciplina del Consiglio sono demandati ad apposito allegato I.11, sul quale</w:t>
      </w:r>
      <w:r w:rsidRPr="004449EE">
        <w:rPr>
          <w:spacing w:val="1"/>
        </w:rPr>
        <w:t xml:space="preserve"> </w:t>
      </w:r>
      <w:r w:rsidRPr="004449EE">
        <w:t>vedi la relazione di seguito. Si segnala altresì che l’art. 226, comma 5, del codice reca una disposizione</w:t>
      </w:r>
      <w:r w:rsidRPr="004449EE">
        <w:rPr>
          <w:spacing w:val="1"/>
        </w:rPr>
        <w:t xml:space="preserve"> </w:t>
      </w:r>
      <w:r w:rsidRPr="004449EE">
        <w:t>transitoria sulla composizione e il funzionamento del Consiglio e che al medesimo articolo, comma 3, lettera</w:t>
      </w:r>
      <w:r w:rsidRPr="004449EE">
        <w:rPr>
          <w:spacing w:val="1"/>
        </w:rPr>
        <w:t xml:space="preserve"> </w:t>
      </w:r>
      <w:r w:rsidRPr="004449EE">
        <w:t>a), si provvede alla formale abrogazione del d.P.R., 27 aprile 2006, n. 204, recante il regolamento di riordino</w:t>
      </w:r>
      <w:r w:rsidRPr="004449EE">
        <w:rPr>
          <w:spacing w:val="1"/>
        </w:rPr>
        <w:t xml:space="preserve"> </w:t>
      </w:r>
      <w:r w:rsidRPr="004449EE">
        <w:t>del Consiglio</w:t>
      </w:r>
      <w:r w:rsidRPr="004449EE">
        <w:rPr>
          <w:spacing w:val="-1"/>
        </w:rPr>
        <w:t xml:space="preserve"> </w:t>
      </w:r>
      <w:r w:rsidRPr="004449EE">
        <w:t>superiore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lavori pubblici,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superato</w:t>
      </w:r>
      <w:r w:rsidRPr="004449EE">
        <w:rPr>
          <w:spacing w:val="-1"/>
        </w:rPr>
        <w:t xml:space="preserve"> </w:t>
      </w:r>
      <w:r w:rsidRPr="004449EE">
        <w:t>dalla nuova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qui</w:t>
      </w:r>
      <w:r w:rsidRPr="004449EE">
        <w:rPr>
          <w:spacing w:val="-2"/>
        </w:rPr>
        <w:t xml:space="preserve"> </w:t>
      </w:r>
      <w:r w:rsidRPr="004449EE">
        <w:t>introdotta.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I.11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lastRenderedPageBreak/>
        <w:t>Il presente allegato, in attuazione dell’articolo 47, comma 4, del codice, ridisciplina il Consiglio superiore dei</w:t>
      </w:r>
      <w:r w:rsidRPr="004449EE">
        <w:rPr>
          <w:spacing w:val="-52"/>
        </w:rPr>
        <w:t xml:space="preserve"> </w:t>
      </w:r>
      <w:r w:rsidRPr="004449EE">
        <w:t>lavori pubblici, riordinandone non solo le attribuzioni ulteriori oltre a quelle previste dalle norme del codice,</w:t>
      </w:r>
      <w:r w:rsidRPr="004449EE">
        <w:rPr>
          <w:spacing w:val="1"/>
        </w:rPr>
        <w:t xml:space="preserve"> </w:t>
      </w:r>
      <w:r w:rsidRPr="004449EE">
        <w:t>ma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l’organizzazione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regole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funzionamento.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ciò,</w:t>
      </w:r>
      <w:r w:rsidRPr="004449EE">
        <w:rPr>
          <w:spacing w:val="-10"/>
        </w:rPr>
        <w:t xml:space="preserve"> </w:t>
      </w:r>
      <w:r w:rsidRPr="004449EE">
        <w:t>riprende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già</w:t>
      </w:r>
      <w:r w:rsidRPr="004449EE">
        <w:rPr>
          <w:spacing w:val="-10"/>
        </w:rPr>
        <w:t xml:space="preserve"> </w:t>
      </w:r>
      <w:r w:rsidRPr="004449EE">
        <w:t>contenuta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decreto</w:t>
      </w:r>
      <w:r w:rsidRPr="004449EE">
        <w:rPr>
          <w:spacing w:val="-52"/>
        </w:rPr>
        <w:t xml:space="preserve"> </w:t>
      </w:r>
      <w:r w:rsidRPr="004449EE">
        <w:t>del Presidente della Repubblica 27 aprile 2006, n. 204, semplificandola e aggiornandola anche in relazione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nuove</w:t>
      </w:r>
      <w:r w:rsidRPr="004449EE">
        <w:rPr>
          <w:spacing w:val="1"/>
        </w:rPr>
        <w:t xml:space="preserve"> </w:t>
      </w:r>
      <w:r w:rsidRPr="004449EE">
        <w:t>attribuzioni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competenze</w:t>
      </w:r>
      <w:r w:rsidRPr="004449EE">
        <w:rPr>
          <w:spacing w:val="1"/>
        </w:rPr>
        <w:t xml:space="preserve"> </w:t>
      </w:r>
      <w:r w:rsidRPr="004449EE">
        <w:rPr>
          <w:i/>
        </w:rPr>
        <w:t>medio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tempore</w:t>
      </w:r>
      <w:r w:rsidRPr="004449EE">
        <w:rPr>
          <w:i/>
          <w:spacing w:val="1"/>
        </w:rPr>
        <w:t xml:space="preserve"> </w:t>
      </w:r>
      <w:r w:rsidRPr="004449EE">
        <w:t>intervenute: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vengono</w:t>
      </w:r>
      <w:r w:rsidRPr="004449EE">
        <w:rPr>
          <w:spacing w:val="1"/>
        </w:rPr>
        <w:t xml:space="preserve"> </w:t>
      </w:r>
      <w:r w:rsidRPr="004449EE">
        <w:t>inserite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organicamente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nell’allegato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t>previsioni</w:t>
      </w:r>
      <w:r w:rsidRPr="004449EE">
        <w:rPr>
          <w:spacing w:val="-10"/>
        </w:rPr>
        <w:t xml:space="preserve"> </w:t>
      </w:r>
      <w:r w:rsidRPr="004449EE">
        <w:t>relative</w:t>
      </w:r>
      <w:r w:rsidRPr="004449EE">
        <w:rPr>
          <w:spacing w:val="-10"/>
        </w:rPr>
        <w:t xml:space="preserve"> </w:t>
      </w:r>
      <w:r w:rsidRPr="004449EE">
        <w:t>all’organizzazione,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competenze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funzionamento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Sezione speciale del Consiglio superiore istituita, per gli interventi finanziati in tutto o in parte con le risorse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PNRR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PNC,</w:t>
      </w:r>
      <w:r w:rsidRPr="004449EE">
        <w:rPr>
          <w:spacing w:val="-5"/>
        </w:rPr>
        <w:t xml:space="preserve"> </w:t>
      </w:r>
      <w:r w:rsidRPr="004449EE">
        <w:t>dall’articolo</w:t>
      </w:r>
      <w:r w:rsidRPr="004449EE">
        <w:rPr>
          <w:spacing w:val="-4"/>
        </w:rPr>
        <w:t xml:space="preserve"> </w:t>
      </w:r>
      <w:r w:rsidRPr="004449EE">
        <w:t>45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decreto-legge</w:t>
      </w:r>
      <w:r w:rsidRPr="004449EE">
        <w:rPr>
          <w:spacing w:val="-4"/>
        </w:rPr>
        <w:t xml:space="preserve"> </w:t>
      </w:r>
      <w:r w:rsidRPr="004449EE">
        <w:t>31</w:t>
      </w:r>
      <w:r w:rsidRPr="004449EE">
        <w:rPr>
          <w:spacing w:val="-4"/>
        </w:rPr>
        <w:t xml:space="preserve"> </w:t>
      </w:r>
      <w:r w:rsidRPr="004449EE">
        <w:t>maggio</w:t>
      </w:r>
      <w:r w:rsidRPr="004449EE">
        <w:rPr>
          <w:spacing w:val="-4"/>
        </w:rPr>
        <w:t xml:space="preserve"> </w:t>
      </w:r>
      <w:r w:rsidRPr="004449EE">
        <w:t>2021,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77,</w:t>
      </w:r>
      <w:r w:rsidRPr="004449EE">
        <w:rPr>
          <w:spacing w:val="-7"/>
        </w:rPr>
        <w:t xml:space="preserve"> </w:t>
      </w:r>
      <w:r w:rsidRPr="004449EE">
        <w:t>convertito,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modificazioni,</w:t>
      </w:r>
      <w:r w:rsidRPr="004449EE">
        <w:rPr>
          <w:spacing w:val="-53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legge 29 luglio 2021,</w:t>
      </w:r>
      <w:r w:rsidRPr="004449EE">
        <w:rPr>
          <w:spacing w:val="-3"/>
        </w:rPr>
        <w:t xml:space="preserve"> </w:t>
      </w:r>
      <w:r w:rsidRPr="004449EE">
        <w:t>n. 108.</w:t>
      </w:r>
    </w:p>
    <w:p w:rsidR="00F90FA9" w:rsidRPr="004449EE" w:rsidRDefault="00E56857">
      <w:pPr>
        <w:pStyle w:val="Heading1"/>
        <w:spacing w:before="74" w:line="410" w:lineRule="auto"/>
        <w:ind w:left="4149" w:right="4066"/>
        <w:jc w:val="center"/>
      </w:pPr>
      <w:r w:rsidRPr="004449EE">
        <w:pict>
          <v:shape id="_x0000_s2064" type="#_x0000_t202" style="position:absolute;left:0;text-align:left;margin-left:117.95pt;margin-top:67.35pt;width:361.95pt;height:15.25pt;z-index:15759360;mso-position-horizontal-relative:page" filled="f" stroked="f">
            <v:textbox inset="0,0,0,0">
              <w:txbxContent>
                <w:p w:rsidR="002627FE" w:rsidRDefault="002627FE">
                  <w:pPr>
                    <w:spacing w:before="27"/>
                    <w:rPr>
                      <w:b/>
                    </w:rPr>
                  </w:pPr>
                  <w:r>
                    <w:rPr>
                      <w:b/>
                    </w:rPr>
                    <w:t>DEI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CONTRATTI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DI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IMPORTO INFERIORE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ALLE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SOGLIE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EUROPEE</w:t>
                  </w:r>
                </w:p>
              </w:txbxContent>
            </v:textbox>
            <w10:wrap anchorx="page"/>
          </v:shape>
        </w:pict>
      </w:r>
      <w:r w:rsidRPr="004449EE">
        <w:pict>
          <v:shape id="_x0000_s2063" style="position:absolute;left:0;text-align:left;margin-left:137.7pt;margin-top:67.35pt;width:342.2pt;height:15.25pt;z-index:15759872;mso-position-horizontal-relative:page" coordorigin="2754,1347" coordsize="6844,305" path="m9546,1347r-6740,l2771,1400r-17,65l2754,1535r17,65l2806,1652r6740,l9580,1600r18,-65l9598,1465r-18,-65l9546,1347xe" fillcolor="#fde164" stroked="f">
            <v:fill opacity="26214f"/>
            <v:path arrowok="t"/>
            <w10:wrap anchorx="page"/>
          </v:shape>
        </w:pict>
      </w:r>
      <w:r w:rsidR="009F7C6E" w:rsidRPr="004449EE">
        <w:t>LIBRO II</w:t>
      </w:r>
      <w:r w:rsidR="009F7C6E" w:rsidRPr="004449EE">
        <w:rPr>
          <w:spacing w:val="1"/>
        </w:rPr>
        <w:t xml:space="preserve"> </w:t>
      </w:r>
      <w:commentRangeStart w:id="6"/>
      <w:r w:rsidR="009F7C6E" w:rsidRPr="004449EE">
        <w:t>DELL’APPALTO</w:t>
      </w:r>
      <w:commentRangeEnd w:id="6"/>
      <w:r w:rsidR="00E439C3" w:rsidRPr="004449EE">
        <w:rPr>
          <w:rStyle w:val="Rimandocommento"/>
          <w:b w:val="0"/>
          <w:bCs w:val="0"/>
        </w:rPr>
        <w:commentReference w:id="6"/>
      </w:r>
      <w:r w:rsidR="009F7C6E" w:rsidRPr="004449EE">
        <w:rPr>
          <w:spacing w:val="-52"/>
        </w:rPr>
        <w:t xml:space="preserve"> </w:t>
      </w:r>
      <w:r w:rsidR="009F7C6E" w:rsidRPr="004449EE">
        <w:t>PARTE</w:t>
      </w:r>
      <w:r w:rsidR="009F7C6E" w:rsidRPr="004449EE">
        <w:rPr>
          <w:spacing w:val="-1"/>
        </w:rPr>
        <w:t xml:space="preserve"> </w:t>
      </w:r>
      <w:r w:rsidR="009F7C6E" w:rsidRPr="004449EE">
        <w:t>I</w:t>
      </w: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b/>
          <w:sz w:val="27"/>
        </w:rPr>
      </w:pPr>
    </w:p>
    <w:p w:rsidR="00F90FA9" w:rsidRPr="004449EE" w:rsidRDefault="009F7C6E">
      <w:pPr>
        <w:spacing w:before="91"/>
        <w:ind w:left="472"/>
        <w:rPr>
          <w:b/>
        </w:rPr>
      </w:pPr>
      <w:r w:rsidRPr="004449EE">
        <w:rPr>
          <w:b/>
        </w:rPr>
        <w:t>Introduzione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Parte I del Libro II contiene, raccolte unitariamente, l’insieme delle norme riferite ai contratti sottosoglia,</w:t>
      </w:r>
      <w:r w:rsidRPr="004449EE">
        <w:rPr>
          <w:spacing w:val="1"/>
        </w:rPr>
        <w:t xml:space="preserve"> </w:t>
      </w:r>
      <w:r w:rsidRPr="004449EE">
        <w:t>riguardanti i punti qualificanti della procedura di affidamento, dai principi applicabili, alle modalità di</w:t>
      </w:r>
      <w:r w:rsidRPr="004449EE">
        <w:rPr>
          <w:spacing w:val="1"/>
        </w:rPr>
        <w:t xml:space="preserve"> </w:t>
      </w:r>
      <w:r w:rsidRPr="004449EE">
        <w:t>individuazione</w:t>
      </w:r>
      <w:r w:rsidRPr="004449EE">
        <w:rPr>
          <w:spacing w:val="-10"/>
        </w:rPr>
        <w:t xml:space="preserve"> </w:t>
      </w:r>
      <w:r w:rsidRPr="004449EE">
        <w:t>dell’affidatario,</w:t>
      </w:r>
      <w:r w:rsidRPr="004449EE">
        <w:rPr>
          <w:spacing w:val="-9"/>
        </w:rPr>
        <w:t xml:space="preserve"> </w:t>
      </w:r>
      <w:r w:rsidRPr="004449EE">
        <w:t>agli</w:t>
      </w:r>
      <w:r w:rsidRPr="004449EE">
        <w:rPr>
          <w:spacing w:val="-8"/>
        </w:rPr>
        <w:t xml:space="preserve"> </w:t>
      </w:r>
      <w:r w:rsidRPr="004449EE">
        <w:t>snodi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meccanismi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13"/>
        </w:rPr>
        <w:t xml:space="preserve"> </w:t>
      </w:r>
      <w:r w:rsidRPr="004449EE">
        <w:t>stati</w:t>
      </w:r>
      <w:r w:rsidRPr="004449EE">
        <w:rPr>
          <w:spacing w:val="-8"/>
        </w:rPr>
        <w:t xml:space="preserve"> </w:t>
      </w:r>
      <w:r w:rsidRPr="004449EE">
        <w:t>disciplinati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termini</w:t>
      </w:r>
      <w:r w:rsidRPr="004449EE">
        <w:rPr>
          <w:spacing w:val="-9"/>
        </w:rPr>
        <w:t xml:space="preserve"> </w:t>
      </w:r>
      <w:r w:rsidRPr="004449EE">
        <w:t>difformi</w:t>
      </w:r>
      <w:r w:rsidRPr="004449EE">
        <w:rPr>
          <w:spacing w:val="-52"/>
        </w:rPr>
        <w:t xml:space="preserve"> </w:t>
      </w:r>
      <w:r w:rsidRPr="004449EE">
        <w:t>dal soprasoglia (oltre alle modalità di individuazione del contraente, le offerte anomale, le garanzie delle</w:t>
      </w:r>
      <w:r w:rsidRPr="004449EE">
        <w:rPr>
          <w:spacing w:val="1"/>
        </w:rPr>
        <w:t xml:space="preserve"> </w:t>
      </w:r>
      <w:r w:rsidRPr="004449EE">
        <w:t>offerte,</w:t>
      </w:r>
      <w:r w:rsidRPr="004449EE">
        <w:rPr>
          <w:spacing w:val="-1"/>
        </w:rPr>
        <w:t xml:space="preserve"> </w:t>
      </w:r>
      <w:r w:rsidRPr="004449EE">
        <w:t>ecc.).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Si tratta di </w:t>
      </w:r>
      <w:r w:rsidRPr="004449EE">
        <w:rPr>
          <w:highlight w:val="yellow"/>
        </w:rPr>
        <w:t>una significativa innovazione rispetto al decreto legislativo n. 50 del 2016</w:t>
      </w:r>
      <w:r w:rsidRPr="004449EE">
        <w:t xml:space="preserve">, </w:t>
      </w:r>
      <w:r w:rsidRPr="004449EE">
        <w:rPr>
          <w:highlight w:val="yellow"/>
        </w:rPr>
        <w:t>nel quale le previsioni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proprie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sottosoglia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erano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sparse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nell’intera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codicistica,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consente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più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agevole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individuazione della normativa applicabile ai contratti di importo inferiore alle soglie europee e un più diretto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apprezzamento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complessivo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regime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giuridico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differenziale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connota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questo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settore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contrattualistica, settore che, a conferma della sua rilevante importanza anche pratica, dai dati Eurostat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disponibili vale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solo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all’incirca l’80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per cento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spesa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complessiva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per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appalti e concessioni</w:t>
      </w:r>
      <w:r w:rsidRPr="004449EE">
        <w:t>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t>La disciplina è stata elaborata in attuazione dei principi di cui alla legge delega 21 giugno 2022, n. 78, in</w:t>
      </w:r>
      <w:r w:rsidRPr="004449EE">
        <w:rPr>
          <w:spacing w:val="1"/>
        </w:rPr>
        <w:t xml:space="preserve"> </w:t>
      </w:r>
      <w:r w:rsidRPr="004449EE">
        <w:t>particolare di quelli contenuti nell’art. 1, comma 2, lett. e), che indica l’obiettivo di semplificazione nonché i</w:t>
      </w:r>
      <w:r w:rsidRPr="004449EE">
        <w:rPr>
          <w:spacing w:val="1"/>
        </w:rPr>
        <w:t xml:space="preserve"> </w:t>
      </w:r>
      <w:r w:rsidRPr="004449EE">
        <w:t>principi cui deve ispirarsi la regolazione dei contratti di importi inferiori alle soglie europee, e lett. t), sui</w:t>
      </w:r>
      <w:r w:rsidRPr="004449EE">
        <w:rPr>
          <w:spacing w:val="1"/>
        </w:rPr>
        <w:t xml:space="preserve"> </w:t>
      </w:r>
      <w:r w:rsidRPr="004449EE">
        <w:t>meccanismi di</w:t>
      </w:r>
      <w:r w:rsidRPr="004449EE">
        <w:rPr>
          <w:spacing w:val="1"/>
        </w:rPr>
        <w:t xml:space="preserve"> </w:t>
      </w:r>
      <w:r w:rsidRPr="004449EE">
        <w:t>determinazione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-2"/>
        </w:rPr>
        <w:t xml:space="preserve"> </w:t>
      </w:r>
      <w:r w:rsidRPr="004449EE">
        <w:t>esclusione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offerte</w:t>
      </w:r>
      <w:r w:rsidRPr="004449EE">
        <w:rPr>
          <w:spacing w:val="-2"/>
        </w:rPr>
        <w:t xml:space="preserve"> </w:t>
      </w:r>
      <w:r w:rsidRPr="004449EE">
        <w:t>anomale.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highlight w:val="yellow"/>
        </w:rPr>
        <w:t>Nel fissare la disciplina comune si è tenuta in particolare considerazione la regolamentazione introdotta,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riferimento al sottosoglia, dal decreto-legge n. 76 del 2020</w:t>
      </w:r>
      <w:r w:rsidRPr="004449EE">
        <w:t>, come successivamente modificata dal decreto-</w:t>
      </w:r>
      <w:r w:rsidRPr="004449EE">
        <w:rPr>
          <w:spacing w:val="1"/>
        </w:rPr>
        <w:t xml:space="preserve"> </w:t>
      </w:r>
      <w:r w:rsidRPr="004449EE">
        <w:t xml:space="preserve">legge n. 77 del 2021, </w:t>
      </w:r>
      <w:r w:rsidRPr="004449EE">
        <w:rPr>
          <w:highlight w:val="yellow"/>
        </w:rPr>
        <w:t>connotata da misure di ampia semplificazione</w:t>
      </w:r>
      <w:r w:rsidRPr="004449EE">
        <w:t xml:space="preserve"> con connesse previsioni di maggiore</w:t>
      </w:r>
      <w:r w:rsidRPr="004449EE">
        <w:rPr>
          <w:spacing w:val="1"/>
        </w:rPr>
        <w:t xml:space="preserve"> </w:t>
      </w:r>
      <w:r w:rsidRPr="004449EE">
        <w:t xml:space="preserve">trasparenza (come nella previsione ripresa nel comma 9 dell’art. 50). </w:t>
      </w:r>
      <w:r w:rsidRPr="004449EE">
        <w:rPr>
          <w:highlight w:val="yellow"/>
        </w:rPr>
        <w:t>In considerazione del riscontrato buon</w:t>
      </w:r>
      <w:r w:rsidRPr="004449EE">
        <w:rPr>
          <w:spacing w:val="1"/>
          <w:highlight w:val="yellow"/>
        </w:rPr>
        <w:t xml:space="preserve"> </w:t>
      </w:r>
      <w:r w:rsidRPr="004449EE">
        <w:rPr>
          <w:spacing w:val="-1"/>
          <w:highlight w:val="yellow"/>
        </w:rPr>
        <w:t>esito</w:t>
      </w:r>
      <w:r w:rsidRPr="004449EE">
        <w:rPr>
          <w:spacing w:val="-15"/>
          <w:highlight w:val="yellow"/>
        </w:rPr>
        <w:t xml:space="preserve"> </w:t>
      </w:r>
      <w:r w:rsidRPr="004449EE">
        <w:rPr>
          <w:spacing w:val="-1"/>
          <w:highlight w:val="yellow"/>
        </w:rPr>
        <w:t>conseguito</w:t>
      </w:r>
      <w:r w:rsidRPr="004449EE">
        <w:rPr>
          <w:spacing w:val="-15"/>
          <w:highlight w:val="yellow"/>
        </w:rPr>
        <w:t xml:space="preserve"> </w:t>
      </w:r>
      <w:r w:rsidRPr="004449EE">
        <w:rPr>
          <w:spacing w:val="-1"/>
          <w:highlight w:val="yellow"/>
        </w:rPr>
        <w:t>dalla</w:t>
      </w:r>
      <w:r w:rsidRPr="004449EE">
        <w:rPr>
          <w:spacing w:val="-14"/>
          <w:highlight w:val="yellow"/>
        </w:rPr>
        <w:t xml:space="preserve"> </w:t>
      </w:r>
      <w:r w:rsidRPr="004449EE">
        <w:rPr>
          <w:spacing w:val="-1"/>
          <w:highlight w:val="yellow"/>
        </w:rPr>
        <w:t>suddetta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disciplina,</w:t>
      </w:r>
      <w:r w:rsidRPr="004449EE">
        <w:rPr>
          <w:spacing w:val="-15"/>
          <w:highlight w:val="yellow"/>
        </w:rPr>
        <w:t xml:space="preserve"> </w:t>
      </w:r>
      <w:r w:rsidRPr="004449EE">
        <w:rPr>
          <w:highlight w:val="yellow"/>
        </w:rPr>
        <w:t>si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è</w:t>
      </w:r>
      <w:r w:rsidRPr="004449EE">
        <w:rPr>
          <w:spacing w:val="-17"/>
          <w:highlight w:val="yellow"/>
        </w:rPr>
        <w:t xml:space="preserve"> </w:t>
      </w:r>
      <w:r w:rsidRPr="004449EE">
        <w:rPr>
          <w:highlight w:val="yellow"/>
        </w:rPr>
        <w:t>infatti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prevista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l’estensione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regime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gran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parte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previsioni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che i decreti legge richiamati dettavano con esclusivo riferimento alla fase emergenziale</w:t>
      </w:r>
      <w:r w:rsidRPr="004449EE">
        <w:t xml:space="preserve"> (limitatamente cioè</w:t>
      </w:r>
      <w:r w:rsidRPr="004449EE">
        <w:rPr>
          <w:spacing w:val="1"/>
        </w:rPr>
        <w:t xml:space="preserve"> </w:t>
      </w:r>
      <w:r w:rsidRPr="004449EE">
        <w:t>all’ipotesi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“determina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contrarre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altro</w:t>
      </w:r>
      <w:r w:rsidRPr="004449EE">
        <w:rPr>
          <w:spacing w:val="-6"/>
        </w:rPr>
        <w:t xml:space="preserve"> </w:t>
      </w:r>
      <w:r w:rsidRPr="004449EE">
        <w:t>atto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avvio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procedimento</w:t>
      </w:r>
      <w:r w:rsidRPr="004449EE">
        <w:rPr>
          <w:spacing w:val="-6"/>
        </w:rPr>
        <w:t xml:space="preserve"> </w:t>
      </w:r>
      <w:r w:rsidRPr="004449EE">
        <w:t>equivalente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adottato</w:t>
      </w:r>
      <w:r w:rsidRPr="004449EE">
        <w:rPr>
          <w:spacing w:val="-6"/>
        </w:rPr>
        <w:t xml:space="preserve"> </w:t>
      </w:r>
      <w:r w:rsidRPr="004449EE">
        <w:t>entro</w:t>
      </w:r>
      <w:r w:rsidRPr="004449EE">
        <w:rPr>
          <w:spacing w:val="-52"/>
        </w:rPr>
        <w:t xml:space="preserve"> </w:t>
      </w:r>
      <w:r w:rsidRPr="004449EE">
        <w:t>il 30</w:t>
      </w:r>
      <w:r w:rsidRPr="004449EE">
        <w:rPr>
          <w:spacing w:val="-3"/>
        </w:rPr>
        <w:t xml:space="preserve"> </w:t>
      </w:r>
      <w:r w:rsidRPr="004449EE">
        <w:t>giugno 2023”,</w:t>
      </w:r>
      <w:r w:rsidRPr="004449EE">
        <w:rPr>
          <w:spacing w:val="-1"/>
        </w:rPr>
        <w:t xml:space="preserve"> </w:t>
      </w:r>
      <w:r w:rsidRPr="004449EE">
        <w:t>secondo la</w:t>
      </w:r>
      <w:r w:rsidRPr="004449EE">
        <w:rPr>
          <w:spacing w:val="-1"/>
        </w:rPr>
        <w:t xml:space="preserve"> </w:t>
      </w:r>
      <w:r w:rsidRPr="004449EE">
        <w:t>previsione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1, comma</w:t>
      </w:r>
      <w:r w:rsidRPr="004449EE">
        <w:rPr>
          <w:spacing w:val="-1"/>
        </w:rPr>
        <w:t xml:space="preserve"> </w:t>
      </w:r>
      <w:r w:rsidRPr="004449EE">
        <w:t>1, decreto-legge</w:t>
      </w:r>
      <w:r w:rsidRPr="004449EE">
        <w:rPr>
          <w:spacing w:val="-1"/>
        </w:rPr>
        <w:t xml:space="preserve"> </w:t>
      </w:r>
      <w:r w:rsidRPr="004449EE">
        <w:t>n. 76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2020).</w:t>
      </w:r>
    </w:p>
    <w:p w:rsidR="00F90FA9" w:rsidRPr="004449EE" w:rsidRDefault="009F7C6E">
      <w:pPr>
        <w:pStyle w:val="Corpodeltesto"/>
        <w:spacing w:before="159" w:line="259" w:lineRule="auto"/>
        <w:ind w:right="391"/>
      </w:pPr>
      <w:r w:rsidRPr="004449EE">
        <w:t>La disciplina dei contratti sottosoglia si completa poi con le norme di portata generale, applicabili a tutti gli</w:t>
      </w:r>
      <w:r w:rsidRPr="004449EE">
        <w:rPr>
          <w:spacing w:val="1"/>
        </w:rPr>
        <w:t xml:space="preserve"> </w:t>
      </w:r>
      <w:r w:rsidRPr="004449EE">
        <w:t>affidamenti posti in essere dalle stazioni appaltanti (pensiamo ai principi applicabili agli affidamenti di ogni</w:t>
      </w:r>
      <w:r w:rsidRPr="004449EE">
        <w:rPr>
          <w:spacing w:val="1"/>
        </w:rPr>
        <w:t xml:space="preserve"> </w:t>
      </w:r>
      <w:r w:rsidRPr="004449EE">
        <w:t>importo)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quelle</w:t>
      </w:r>
      <w:r w:rsidRPr="004449EE">
        <w:rPr>
          <w:spacing w:val="-11"/>
        </w:rPr>
        <w:t xml:space="preserve"> </w:t>
      </w:r>
      <w:r w:rsidRPr="004449EE">
        <w:t>contenute</w:t>
      </w:r>
      <w:r w:rsidRPr="004449EE">
        <w:rPr>
          <w:spacing w:val="-10"/>
        </w:rPr>
        <w:t xml:space="preserve"> </w:t>
      </w:r>
      <w:r w:rsidRPr="004449EE">
        <w:t>negli</w:t>
      </w:r>
      <w:r w:rsidRPr="004449EE">
        <w:rPr>
          <w:spacing w:val="-10"/>
        </w:rPr>
        <w:t xml:space="preserve"> </w:t>
      </w:r>
      <w:r w:rsidRPr="004449EE">
        <w:t>Allegati,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norme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0"/>
        </w:rPr>
        <w:t xml:space="preserve"> </w:t>
      </w:r>
      <w:r w:rsidRPr="004449EE">
        <w:t>fanno</w:t>
      </w:r>
      <w:r w:rsidRPr="004449EE">
        <w:rPr>
          <w:spacing w:val="-12"/>
        </w:rPr>
        <w:t xml:space="preserve"> </w:t>
      </w:r>
      <w:r w:rsidRPr="004449EE">
        <w:t>rinvio,</w:t>
      </w:r>
      <w:r w:rsidRPr="004449EE">
        <w:rPr>
          <w:spacing w:val="-10"/>
        </w:rPr>
        <w:t xml:space="preserve"> </w:t>
      </w:r>
      <w:r w:rsidRPr="004449EE">
        <w:t>come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materia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elenchi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indagini di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-1"/>
        </w:rPr>
        <w:t xml:space="preserve"> </w:t>
      </w:r>
      <w:r w:rsidRPr="004449EE">
        <w:t>e di</w:t>
      </w:r>
      <w:r w:rsidRPr="004449EE">
        <w:rPr>
          <w:spacing w:val="-2"/>
        </w:rPr>
        <w:t xml:space="preserve"> </w:t>
      </w:r>
      <w:r w:rsidRPr="004449EE">
        <w:t>metodi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determinazione della</w:t>
      </w:r>
      <w:r w:rsidRPr="004449EE">
        <w:rPr>
          <w:spacing w:val="-3"/>
        </w:rPr>
        <w:t xml:space="preserve"> </w:t>
      </w:r>
      <w:r w:rsidRPr="004449EE">
        <w:t>soglia di</w:t>
      </w:r>
      <w:r w:rsidRPr="004449EE">
        <w:rPr>
          <w:spacing w:val="-3"/>
        </w:rPr>
        <w:t xml:space="preserve"> </w:t>
      </w:r>
      <w:r w:rsidRPr="004449EE">
        <w:t>anomalia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ind w:left="917" w:right="839"/>
        <w:jc w:val="center"/>
      </w:pPr>
      <w:r w:rsidRPr="004449EE">
        <w:rPr>
          <w:highlight w:val="yellow"/>
        </w:rPr>
        <w:t>Titolo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 –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principi generali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rPr>
          <w:b/>
        </w:rPr>
      </w:pPr>
      <w:r w:rsidRPr="004449EE">
        <w:rPr>
          <w:b/>
          <w:highlight w:val="yellow"/>
        </w:rPr>
        <w:t>Art.</w:t>
      </w:r>
      <w:r w:rsidRPr="004449EE">
        <w:rPr>
          <w:b/>
          <w:spacing w:val="-1"/>
          <w:highlight w:val="yellow"/>
        </w:rPr>
        <w:t xml:space="preserve"> </w:t>
      </w:r>
      <w:r w:rsidRPr="004449EE">
        <w:rPr>
          <w:b/>
          <w:highlight w:val="yellow"/>
        </w:rPr>
        <w:t>48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L’art.</w:t>
      </w:r>
      <w:r w:rsidRPr="004449EE">
        <w:rPr>
          <w:spacing w:val="-10"/>
        </w:rPr>
        <w:t xml:space="preserve"> </w:t>
      </w:r>
      <w:r w:rsidRPr="004449EE">
        <w:t>48</w:t>
      </w:r>
      <w:r w:rsidRPr="004449EE">
        <w:rPr>
          <w:spacing w:val="-12"/>
        </w:rPr>
        <w:t xml:space="preserve"> </w:t>
      </w:r>
      <w:r w:rsidRPr="004449EE">
        <w:t>detta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comune</w:t>
      </w:r>
      <w:r w:rsidRPr="004449EE">
        <w:rPr>
          <w:spacing w:val="-9"/>
        </w:rPr>
        <w:t xml:space="preserve"> </w:t>
      </w:r>
      <w:r w:rsidRPr="004449EE">
        <w:t>applicabile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contratti</w:t>
      </w:r>
      <w:r w:rsidRPr="004449EE">
        <w:rPr>
          <w:spacing w:val="-9"/>
        </w:rPr>
        <w:t xml:space="preserve"> </w:t>
      </w:r>
      <w:r w:rsidRPr="004449EE">
        <w:t>pubblici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importo</w:t>
      </w:r>
      <w:r w:rsidRPr="004449EE">
        <w:rPr>
          <w:spacing w:val="-12"/>
        </w:rPr>
        <w:t xml:space="preserve"> </w:t>
      </w:r>
      <w:r w:rsidRPr="004449EE">
        <w:t>inferiore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soglie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rilevanza</w:t>
      </w:r>
      <w:r w:rsidRPr="004449EE">
        <w:rPr>
          <w:spacing w:val="-52"/>
        </w:rPr>
        <w:t xml:space="preserve"> </w:t>
      </w:r>
      <w:r w:rsidRPr="004449EE">
        <w:t>europea, in attuazione della lettera e) del comma 2 dell’art. 1 della legge delega n. 78 del 2022, in particolare</w:t>
      </w:r>
      <w:r w:rsidRPr="004449EE">
        <w:rPr>
          <w:spacing w:val="1"/>
        </w:rPr>
        <w:t xml:space="preserve"> </w:t>
      </w:r>
      <w:r w:rsidRPr="004449EE">
        <w:t>stabilendo i principi generali cui i relativi affidamenti devono ispirarsi. Lo stesso articolo richiama poi la</w:t>
      </w:r>
      <w:r w:rsidRPr="004449EE">
        <w:rPr>
          <w:spacing w:val="1"/>
        </w:rPr>
        <w:t xml:space="preserve"> </w:t>
      </w:r>
      <w:r w:rsidRPr="004449EE">
        <w:t>categoria elaborata dalla giurisprudenza europea dei contratti di interesse transfrontaliero certo, che sono</w:t>
      </w:r>
      <w:r w:rsidRPr="004449EE">
        <w:rPr>
          <w:spacing w:val="1"/>
        </w:rPr>
        <w:t xml:space="preserve"> </w:t>
      </w:r>
      <w:r w:rsidRPr="004449EE">
        <w:t>sottoposti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regime proprio</w:t>
      </w:r>
      <w:r w:rsidRPr="004449EE">
        <w:rPr>
          <w:spacing w:val="-3"/>
        </w:rPr>
        <w:t xml:space="preserve"> </w:t>
      </w:r>
      <w:r w:rsidRPr="004449EE">
        <w:t>delle procedure ordinarie.</w:t>
      </w: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stabilisce i principi cui devono ispirarsi l’affidamento e l’esecuzione dei contratti sottosoglia,</w:t>
      </w:r>
      <w:r w:rsidRPr="004449EE">
        <w:rPr>
          <w:spacing w:val="1"/>
        </w:rPr>
        <w:t xml:space="preserve"> </w:t>
      </w:r>
      <w:r w:rsidRPr="004449EE">
        <w:t>richiamando i principi di cui al Libro I, Parti I e II, del codice, i quali, per la loro portata generale, informano</w:t>
      </w:r>
      <w:r w:rsidRPr="004449EE">
        <w:rPr>
          <w:spacing w:val="1"/>
        </w:rPr>
        <w:t xml:space="preserve"> </w:t>
      </w:r>
      <w:r w:rsidRPr="004449EE">
        <w:t>tutti gli</w:t>
      </w:r>
      <w:r w:rsidRPr="004449EE">
        <w:rPr>
          <w:spacing w:val="1"/>
        </w:rPr>
        <w:t xml:space="preserve"> </w:t>
      </w:r>
      <w:r w:rsidRPr="004449EE">
        <w:t>affidamenti delle stazioni</w:t>
      </w:r>
      <w:r w:rsidRPr="004449EE">
        <w:rPr>
          <w:spacing w:val="1"/>
        </w:rPr>
        <w:t xml:space="preserve"> </w:t>
      </w:r>
      <w:r w:rsidRPr="004449EE">
        <w:t>appaltanti,</w:t>
      </w:r>
      <w:r w:rsidRPr="004449EE">
        <w:rPr>
          <w:spacing w:val="-1"/>
        </w:rPr>
        <w:t xml:space="preserve"> </w:t>
      </w:r>
      <w:r w:rsidRPr="004449EE">
        <w:t>a prescindere</w:t>
      </w:r>
      <w:r w:rsidRPr="004449EE">
        <w:rPr>
          <w:spacing w:val="-3"/>
        </w:rPr>
        <w:t xml:space="preserve"> </w:t>
      </w:r>
      <w:r w:rsidRPr="004449EE">
        <w:t>dal</w:t>
      </w:r>
      <w:r w:rsidRPr="004449EE">
        <w:rPr>
          <w:spacing w:val="-1"/>
        </w:rPr>
        <w:t xml:space="preserve"> </w:t>
      </w:r>
      <w:r w:rsidRPr="004449EE">
        <w:t>loro importo.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commentRangeStart w:id="7"/>
      <w:r w:rsidRPr="004449EE">
        <w:t>Il</w:t>
      </w:r>
      <w:commentRangeEnd w:id="7"/>
      <w:r w:rsidR="00E439C3" w:rsidRPr="004449EE">
        <w:rPr>
          <w:rStyle w:val="Rimandocommento"/>
        </w:rPr>
        <w:commentReference w:id="7"/>
      </w:r>
      <w:r w:rsidRPr="004449EE">
        <w:t xml:space="preserve"> </w:t>
      </w:r>
      <w:r w:rsidRPr="004449EE">
        <w:rPr>
          <w:b/>
        </w:rPr>
        <w:t xml:space="preserve">comma 2 </w:t>
      </w:r>
      <w:r w:rsidRPr="004449EE">
        <w:rPr>
          <w:highlight w:val="yellow"/>
        </w:rPr>
        <w:t>è del tutto nuovo</w:t>
      </w:r>
      <w:r w:rsidRPr="004449EE">
        <w:t xml:space="preserve"> e prevede il </w:t>
      </w:r>
      <w:r w:rsidRPr="004449EE">
        <w:rPr>
          <w:highlight w:val="yellow"/>
        </w:rPr>
        <w:t>regime giuridico differenziale che la stazione appaltante deve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applicare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agli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affidamenti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importo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inferiore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alle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soglie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europee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quando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accerti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sussistenza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interesse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transfrontaliero</w:t>
      </w:r>
      <w:r w:rsidRPr="004449EE">
        <w:t>. La previsione in esame tiene conto della giurisprudenza della Corte di giustizia dell’Unione</w:t>
      </w:r>
      <w:r w:rsidRPr="004449EE">
        <w:rPr>
          <w:spacing w:val="1"/>
        </w:rPr>
        <w:t xml:space="preserve"> </w:t>
      </w:r>
      <w:r w:rsidRPr="004449EE">
        <w:t>europea, secondo la quale gli appalti di valore inferiore alle soglie UE, pur non soggetti alle norme specifiche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direttive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sugli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appalti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pubblici,</w:t>
      </w:r>
      <w:r w:rsidRPr="004449EE">
        <w:rPr>
          <w:spacing w:val="-13"/>
        </w:rPr>
        <w:t xml:space="preserve"> </w:t>
      </w:r>
      <w:r w:rsidRPr="004449EE">
        <w:rPr>
          <w:highlight w:val="yellow"/>
        </w:rPr>
        <w:t>devono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essere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aggiudicati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5"/>
          <w:highlight w:val="yellow"/>
        </w:rPr>
        <w:t xml:space="preserve"> </w:t>
      </w:r>
      <w:r w:rsidRPr="004449EE">
        <w:rPr>
          <w:highlight w:val="yellow"/>
        </w:rPr>
        <w:t>modo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trasparente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competitivo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se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presentano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interesse transfrontaliero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certo.</w:t>
      </w:r>
    </w:p>
    <w:p w:rsidR="00F90FA9" w:rsidRPr="004449EE" w:rsidRDefault="009F7C6E">
      <w:pPr>
        <w:pStyle w:val="Corpodeltesto"/>
        <w:spacing w:before="161" w:line="259" w:lineRule="auto"/>
        <w:ind w:right="387"/>
      </w:pPr>
      <w:r w:rsidRPr="004449EE">
        <w:t xml:space="preserve">La previsione tiene altresì conto di quanto stabilito nella lettera della </w:t>
      </w:r>
      <w:r w:rsidRPr="004449EE">
        <w:rPr>
          <w:highlight w:val="yellow"/>
        </w:rPr>
        <w:t>Commissione europea del 6 aprile 2022,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messa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mora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dell’Italia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quale,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punto</w:t>
      </w:r>
      <w:r w:rsidRPr="004449EE">
        <w:rPr>
          <w:spacing w:val="-5"/>
        </w:rPr>
        <w:t xml:space="preserve"> </w:t>
      </w:r>
      <w:r w:rsidRPr="004449EE">
        <w:t>2.3.,</w:t>
      </w:r>
      <w:r w:rsidRPr="004449EE">
        <w:rPr>
          <w:spacing w:val="-7"/>
        </w:rPr>
        <w:t xml:space="preserve"> </w:t>
      </w:r>
      <w:r w:rsidRPr="004449EE">
        <w:rPr>
          <w:highlight w:val="yellow"/>
        </w:rPr>
        <w:t>occupandosi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introdotta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dai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decreti-legge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n.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76 del 2020 e n. 77 del 2021</w:t>
      </w:r>
      <w:r w:rsidRPr="004449EE">
        <w:t>, che prevedono affidamenti diretti e procedure negoziate per l’aggiudicazione di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contratti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importi</w:t>
      </w:r>
      <w:r w:rsidRPr="004449EE">
        <w:rPr>
          <w:spacing w:val="-13"/>
        </w:rPr>
        <w:t xml:space="preserve"> </w:t>
      </w:r>
      <w:r w:rsidRPr="004449EE">
        <w:t>inferiori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soglie</w:t>
      </w:r>
      <w:r w:rsidRPr="004449EE">
        <w:rPr>
          <w:spacing w:val="-11"/>
        </w:rPr>
        <w:t xml:space="preserve"> </w:t>
      </w:r>
      <w:r w:rsidRPr="004449EE">
        <w:t>europee,</w:t>
      </w:r>
      <w:r w:rsidRPr="004449EE">
        <w:rPr>
          <w:spacing w:val="-12"/>
        </w:rPr>
        <w:t xml:space="preserve"> </w:t>
      </w:r>
      <w:r w:rsidRPr="004449EE">
        <w:rPr>
          <w:highlight w:val="yellow"/>
        </w:rPr>
        <w:t>ha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ritenuto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suddetta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violativa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principi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europei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trasparenza,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parità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trattamento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discriminazione,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laddove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obbliga</w:t>
      </w:r>
      <w:r w:rsidRPr="004449EE">
        <w:rPr>
          <w:spacing w:val="-6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stazione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appaltante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valutare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l’appalto presenti un interesse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transfrontaliero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certo.</w:t>
      </w:r>
    </w:p>
    <w:p w:rsidR="00F90FA9" w:rsidRPr="004449EE" w:rsidRDefault="009F7C6E">
      <w:pPr>
        <w:spacing w:before="158" w:line="259" w:lineRule="auto"/>
        <w:ind w:left="472" w:right="385"/>
        <w:jc w:val="both"/>
      </w:pPr>
      <w:r w:rsidRPr="004449EE">
        <w:t>Nel decreto legislativo n. 50 del 2016 una previsione specifica sull’interesse transfrontaliero era contenuta</w:t>
      </w:r>
      <w:r w:rsidRPr="004449EE">
        <w:rPr>
          <w:spacing w:val="1"/>
        </w:rPr>
        <w:t xml:space="preserve"> </w:t>
      </w:r>
      <w:r w:rsidRPr="004449EE">
        <w:t>nell’art. 97, comma 8, secondo cui l’esclusione automatica delle offerte anomale si applica ai contratti</w:t>
      </w:r>
      <w:r w:rsidRPr="004449EE">
        <w:rPr>
          <w:spacing w:val="1"/>
        </w:rPr>
        <w:t xml:space="preserve"> </w:t>
      </w:r>
      <w:r w:rsidRPr="004449EE">
        <w:t>sottosoglia,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vengano</w:t>
      </w:r>
      <w:r w:rsidRPr="004449EE">
        <w:rPr>
          <w:spacing w:val="1"/>
        </w:rPr>
        <w:t xml:space="preserve"> </w:t>
      </w:r>
      <w:r w:rsidRPr="004449EE">
        <w:t>aggiudicati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prezzo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basso,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condizione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presentino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1"/>
        </w:rPr>
        <w:t xml:space="preserve"> </w:t>
      </w:r>
      <w:r w:rsidRPr="004449EE">
        <w:t>transfrontaliero. Ma già le Linee Guida ANAC n. 4 (aventi ad oggetto “</w:t>
      </w:r>
      <w:r w:rsidRPr="004449EE">
        <w:rPr>
          <w:i/>
        </w:rPr>
        <w:t>Procedure per l’affidamento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 pubblici di importo inferiore alle soglie di rilevanza comunitaria, indagini di mercato e formazione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 gestione degli elenchi di operatori economici</w:t>
      </w:r>
      <w:r w:rsidRPr="004449EE">
        <w:t>”) avevano optato per una previsione di portata più generale,</w:t>
      </w:r>
      <w:r w:rsidRPr="004449EE">
        <w:rPr>
          <w:spacing w:val="1"/>
        </w:rPr>
        <w:t xml:space="preserve"> </w:t>
      </w:r>
      <w:r w:rsidRPr="004449EE">
        <w:t>statuendo che «</w:t>
      </w:r>
      <w:r w:rsidRPr="004449EE">
        <w:rPr>
          <w:i/>
        </w:rPr>
        <w:t>per l’affidamento di appalti e concessioni di interesse transfrontaliero certo le 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appaltanti adottano le procedure di aggiudicazione adeguate e utilizzano mezzi di pubblicità atti a garantire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maniera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effettiva ed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efficace l’apertura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mercato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alle imprese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estere»</w:t>
      </w:r>
      <w:r w:rsidRPr="004449EE">
        <w:t>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Con il comma 2 in esame si è stabilito di sottoporre l’affidamento dei contratti sottosoglia, allorquando</w:t>
      </w:r>
      <w:r w:rsidRPr="004449EE">
        <w:rPr>
          <w:spacing w:val="1"/>
        </w:rPr>
        <w:t xml:space="preserve"> </w:t>
      </w:r>
      <w:r w:rsidRPr="004449EE">
        <w:t>presentino interesse transfrontaliero certo alla luce della giurisprudenza europea, alle procedure ordinarie</w:t>
      </w:r>
      <w:r w:rsidRPr="004449EE">
        <w:rPr>
          <w:spacing w:val="1"/>
        </w:rPr>
        <w:t xml:space="preserve"> </w:t>
      </w:r>
      <w:r w:rsidRPr="004449EE">
        <w:t>proprie del soprasoglia, ciò al fine di non onerare le stazioni appaltanti del complesso compito di individuare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possa essere</w:t>
      </w:r>
      <w:r w:rsidRPr="004449EE">
        <w:rPr>
          <w:spacing w:val="-2"/>
        </w:rPr>
        <w:t xml:space="preserve"> </w:t>
      </w:r>
      <w:r w:rsidRPr="004449EE">
        <w:t>la disciplina</w:t>
      </w:r>
      <w:r w:rsidRPr="004449EE">
        <w:rPr>
          <w:spacing w:val="-1"/>
        </w:rPr>
        <w:t xml:space="preserve"> </w:t>
      </w:r>
      <w:r w:rsidRPr="004449EE">
        <w:t>adeguata a</w:t>
      </w:r>
      <w:r w:rsidRPr="004449EE">
        <w:rPr>
          <w:spacing w:val="-2"/>
        </w:rPr>
        <w:t xml:space="preserve"> </w:t>
      </w:r>
      <w:r w:rsidRPr="004449EE">
        <w:t>tale categoria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contratti.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Con i </w:t>
      </w:r>
      <w:r w:rsidRPr="004449EE">
        <w:rPr>
          <w:b/>
        </w:rPr>
        <w:t>commi 3 e 4</w:t>
      </w:r>
      <w:r w:rsidRPr="004449EE">
        <w:t>, per i quali la relazione può essere svolta congiuntamente, si è per un verso ribadito come</w:t>
      </w:r>
      <w:r w:rsidRPr="004449EE">
        <w:rPr>
          <w:spacing w:val="1"/>
        </w:rPr>
        <w:t xml:space="preserve"> </w:t>
      </w:r>
      <w:r w:rsidRPr="004449EE">
        <w:t>anche i contratti sottosoglia siano soggetti alle disposizioni concernenti il contenimento della spesa, il che</w:t>
      </w:r>
      <w:r w:rsidRPr="004449EE">
        <w:rPr>
          <w:spacing w:val="1"/>
        </w:rPr>
        <w:t xml:space="preserve"> </w:t>
      </w:r>
      <w:r w:rsidRPr="004449EE">
        <w:t>dovrà orientare le stazioni appaltanti verso scelte più semplici ma non meno attente al risparmio e più in</w:t>
      </w:r>
      <w:r w:rsidRPr="004449EE">
        <w:rPr>
          <w:spacing w:val="1"/>
        </w:rPr>
        <w:t xml:space="preserve"> </w:t>
      </w:r>
      <w:r w:rsidRPr="004449EE">
        <w:t>generale al buon uso del denaro pubblico; e per altro verso si chiarisce come, ove non derogate dalle</w:t>
      </w:r>
      <w:r w:rsidRPr="004449EE">
        <w:rPr>
          <w:spacing w:val="1"/>
        </w:rPr>
        <w:t xml:space="preserve"> </w:t>
      </w:r>
      <w:r w:rsidRPr="004449EE">
        <w:t>disposizioni della</w:t>
      </w:r>
      <w:r w:rsidRPr="004449EE">
        <w:rPr>
          <w:spacing w:val="-1"/>
        </w:rPr>
        <w:t xml:space="preserve"> </w:t>
      </w:r>
      <w:r w:rsidRPr="004449EE">
        <w:t>parte I,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applicano</w:t>
      </w:r>
      <w:r w:rsidRPr="004449EE">
        <w:rPr>
          <w:spacing w:val="-1"/>
        </w:rPr>
        <w:t xml:space="preserve"> </w:t>
      </w:r>
      <w:r w:rsidRPr="004449EE">
        <w:t>a questi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altre disposizioni del</w:t>
      </w:r>
      <w:r w:rsidRPr="004449EE">
        <w:rPr>
          <w:spacing w:val="-2"/>
        </w:rPr>
        <w:t xml:space="preserve"> </w:t>
      </w:r>
      <w:r w:rsidRPr="004449EE">
        <w:t>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commentRangeStart w:id="8"/>
      <w:r w:rsidRPr="004449EE">
        <w:t>49</w:t>
      </w:r>
      <w:commentRangeEnd w:id="8"/>
      <w:r w:rsidR="00E439C3" w:rsidRPr="004449EE">
        <w:rPr>
          <w:rStyle w:val="Rimandocommento"/>
          <w:b w:val="0"/>
          <w:bCs w:val="0"/>
        </w:rPr>
        <w:commentReference w:id="8"/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rPr>
          <w:highlight w:val="yellow"/>
        </w:rPr>
        <w:t>L’art. 49 disciplina le modalità operative del principio di rotazione, che costituisce principio generale degli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affidamenti dei contratti sottosoglia</w:t>
      </w:r>
      <w:r w:rsidRPr="004449EE">
        <w:t>, in attuazione dell’art. 1, comma 2, lett. e), della legge delega 21 giugno</w:t>
      </w:r>
      <w:r w:rsidRPr="004449EE">
        <w:rPr>
          <w:spacing w:val="1"/>
        </w:rPr>
        <w:t xml:space="preserve"> </w:t>
      </w:r>
      <w:r w:rsidRPr="004449EE">
        <w:t>2022, n. 78.</w:t>
      </w:r>
    </w:p>
    <w:p w:rsidR="00F90FA9" w:rsidRPr="004449EE" w:rsidRDefault="009F7C6E" w:rsidP="00E95517">
      <w:pPr>
        <w:spacing w:before="160" w:line="259" w:lineRule="auto"/>
        <w:ind w:left="472" w:right="387"/>
        <w:jc w:val="both"/>
      </w:pPr>
      <w:r w:rsidRPr="004449EE">
        <w:t>Tale</w:t>
      </w:r>
      <w:r w:rsidRPr="004449EE">
        <w:rPr>
          <w:spacing w:val="-12"/>
        </w:rPr>
        <w:t xml:space="preserve"> </w:t>
      </w:r>
      <w:r w:rsidRPr="004449EE">
        <w:t>principio,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noto,</w:t>
      </w:r>
      <w:r w:rsidRPr="004449EE">
        <w:rPr>
          <w:spacing w:val="-9"/>
        </w:rPr>
        <w:t xml:space="preserve"> </w:t>
      </w:r>
      <w:r w:rsidRPr="004449EE">
        <w:t>era</w:t>
      </w:r>
      <w:r w:rsidRPr="004449EE">
        <w:rPr>
          <w:spacing w:val="-9"/>
        </w:rPr>
        <w:t xml:space="preserve"> </w:t>
      </w:r>
      <w:r w:rsidRPr="004449EE">
        <w:t>già</w:t>
      </w:r>
      <w:r w:rsidRPr="004449EE">
        <w:rPr>
          <w:spacing w:val="-11"/>
        </w:rPr>
        <w:t xml:space="preserve"> </w:t>
      </w:r>
      <w:r w:rsidRPr="004449EE">
        <w:t>contemplato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pregressa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codicistica,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particolare</w:t>
      </w:r>
      <w:r w:rsidRPr="004449EE">
        <w:rPr>
          <w:spacing w:val="-11"/>
        </w:rPr>
        <w:t xml:space="preserve"> </w:t>
      </w:r>
      <w:r w:rsidRPr="004449EE">
        <w:t>dall’art.</w:t>
      </w:r>
      <w:r w:rsidRPr="004449EE">
        <w:rPr>
          <w:spacing w:val="-9"/>
        </w:rPr>
        <w:t xml:space="preserve"> </w:t>
      </w:r>
      <w:r w:rsidRPr="004449EE">
        <w:t>36,</w:t>
      </w:r>
      <w:r w:rsidRPr="004449EE">
        <w:rPr>
          <w:spacing w:val="-53"/>
        </w:rPr>
        <w:t xml:space="preserve"> </w:t>
      </w:r>
      <w:r w:rsidRPr="004449EE">
        <w:lastRenderedPageBreak/>
        <w:t>comma 1, del decreto legislativo n. 50 del 2016 che impone il «</w:t>
      </w:r>
      <w:r w:rsidRPr="004449EE">
        <w:rPr>
          <w:i/>
        </w:rPr>
        <w:t>rispetto del principio di rotazione degli inviti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affidamenti»</w:t>
      </w:r>
      <w:r w:rsidRPr="004449EE">
        <w:t>.</w:t>
      </w:r>
      <w:r w:rsidR="00E95517" w:rsidRPr="004449EE">
        <w:t xml:space="preserve"> </w:t>
      </w:r>
      <w:r w:rsidRPr="004449EE">
        <w:t>La pregressa disciplina ha avuto attuazione attraverso una normativa di dettaglio dettata dalle Linee Guida</w:t>
      </w:r>
      <w:r w:rsidRPr="004449EE">
        <w:rPr>
          <w:spacing w:val="1"/>
        </w:rPr>
        <w:t xml:space="preserve"> </w:t>
      </w:r>
      <w:r w:rsidRPr="004449EE">
        <w:t>ANAC</w:t>
      </w:r>
      <w:r w:rsidRPr="004449EE">
        <w:rPr>
          <w:spacing w:val="-2"/>
        </w:rPr>
        <w:t xml:space="preserve"> </w:t>
      </w:r>
      <w:r w:rsidRPr="004449EE">
        <w:t>n. 4, in particolare ai</w:t>
      </w:r>
      <w:r w:rsidRPr="004449EE">
        <w:rPr>
          <w:spacing w:val="1"/>
        </w:rPr>
        <w:t xml:space="preserve"> </w:t>
      </w:r>
      <w:r w:rsidRPr="004449EE">
        <w:t>punti</w:t>
      </w:r>
      <w:r w:rsidRPr="004449EE">
        <w:rPr>
          <w:spacing w:val="1"/>
        </w:rPr>
        <w:t xml:space="preserve"> </w:t>
      </w:r>
      <w:r w:rsidRPr="004449EE">
        <w:t>3.6 e</w:t>
      </w:r>
      <w:r w:rsidRPr="004449EE">
        <w:rPr>
          <w:spacing w:val="-1"/>
        </w:rPr>
        <w:t xml:space="preserve"> </w:t>
      </w:r>
      <w:r w:rsidRPr="004449EE">
        <w:t>3.7.</w:t>
      </w:r>
      <w:r w:rsidR="00E95517" w:rsidRPr="004449EE">
        <w:t xml:space="preserve"> </w:t>
      </w:r>
      <w:r w:rsidRPr="004449EE">
        <w:rPr>
          <w:highlight w:val="yellow"/>
        </w:rPr>
        <w:t>L’art. 49 riprende, in parte, le previsioni</w:t>
      </w:r>
      <w:r w:rsidRPr="004449EE">
        <w:t xml:space="preserve"> di cui alle citate </w:t>
      </w:r>
      <w:r w:rsidRPr="004449EE">
        <w:rPr>
          <w:highlight w:val="yellow"/>
        </w:rPr>
        <w:t>Linee Guida</w:t>
      </w:r>
      <w:r w:rsidRPr="004449EE">
        <w:t xml:space="preserve">, </w:t>
      </w:r>
      <w:r w:rsidRPr="004449EE">
        <w:rPr>
          <w:highlight w:val="yellow"/>
        </w:rPr>
        <w:t>innovando</w:t>
      </w:r>
      <w:r w:rsidRPr="004449EE">
        <w:t xml:space="preserve"> tuttavia su taluni profili</w:t>
      </w:r>
      <w:r w:rsidRPr="004449EE">
        <w:rPr>
          <w:spacing w:val="1"/>
        </w:rPr>
        <w:t xml:space="preserve"> </w:t>
      </w:r>
      <w:r w:rsidRPr="004449EE">
        <w:t>significativi,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relazione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ritenuto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calibrare</w:t>
      </w:r>
      <w:r w:rsidRPr="004449EE">
        <w:rPr>
          <w:spacing w:val="1"/>
        </w:rPr>
        <w:t xml:space="preserve"> </w:t>
      </w:r>
      <w:r w:rsidRPr="004449EE">
        <w:t>diversamente</w:t>
      </w:r>
      <w:r w:rsidRPr="004449EE">
        <w:rPr>
          <w:spacing w:val="1"/>
        </w:rPr>
        <w:t xml:space="preserve"> </w:t>
      </w:r>
      <w:r w:rsidRPr="004449EE">
        <w:t>l’operatività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principio,</w:t>
      </w:r>
      <w:r w:rsidRPr="004449EE">
        <w:rPr>
          <w:spacing w:val="1"/>
        </w:rPr>
        <w:t xml:space="preserve"> </w:t>
      </w:r>
      <w:r w:rsidRPr="004449EE">
        <w:t>precisandone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portata con</w:t>
      </w:r>
      <w:r w:rsidRPr="004449EE">
        <w:rPr>
          <w:spacing w:val="-3"/>
        </w:rPr>
        <w:t xml:space="preserve"> </w:t>
      </w:r>
      <w:r w:rsidRPr="004449EE">
        <w:t>riferimento ad</w:t>
      </w:r>
      <w:r w:rsidRPr="004449EE">
        <w:rPr>
          <w:spacing w:val="-3"/>
        </w:rPr>
        <w:t xml:space="preserve"> </w:t>
      </w:r>
      <w:r w:rsidRPr="004449EE">
        <w:t>ambiti</w:t>
      </w:r>
      <w:r w:rsidRPr="004449EE">
        <w:rPr>
          <w:spacing w:val="-2"/>
        </w:rPr>
        <w:t xml:space="preserve"> </w:t>
      </w:r>
      <w:r w:rsidRPr="004449EE">
        <w:t>rivelatisi</w:t>
      </w:r>
      <w:r w:rsidRPr="004449EE">
        <w:rPr>
          <w:spacing w:val="-3"/>
        </w:rPr>
        <w:t xml:space="preserve"> </w:t>
      </w:r>
      <w:r w:rsidRPr="004449EE">
        <w:t>critici.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continuità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pregressa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previsioni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Linee</w:t>
      </w:r>
      <w:r w:rsidRPr="004449EE">
        <w:rPr>
          <w:spacing w:val="-4"/>
        </w:rPr>
        <w:t xml:space="preserve"> </w:t>
      </w:r>
      <w:r w:rsidRPr="004449EE">
        <w:t>Guida</w:t>
      </w:r>
      <w:r w:rsidRPr="004449EE">
        <w:rPr>
          <w:spacing w:val="-4"/>
        </w:rPr>
        <w:t xml:space="preserve"> </w:t>
      </w:r>
      <w:r w:rsidRPr="004449EE">
        <w:t>ANAC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4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impone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rispetto</w:t>
      </w:r>
      <w:r w:rsidRPr="004449EE">
        <w:rPr>
          <w:spacing w:val="-52"/>
        </w:rPr>
        <w:t xml:space="preserve"> </w:t>
      </w:r>
      <w:r w:rsidRPr="004449EE">
        <w:t>del principio di rotazione già nella fase degli inviti, con lo scopo di evitare che il gestore uscente, forte della</w:t>
      </w:r>
      <w:r w:rsidRPr="004449EE">
        <w:rPr>
          <w:spacing w:val="1"/>
        </w:rPr>
        <w:t xml:space="preserve"> </w:t>
      </w:r>
      <w:r w:rsidRPr="004449EE">
        <w:t>conoscenza della commessa da realizzare acquisita nella precedente gestione, possa agevolmente prevalere</w:t>
      </w:r>
      <w:r w:rsidRPr="004449EE">
        <w:rPr>
          <w:spacing w:val="1"/>
        </w:rPr>
        <w:t xml:space="preserve"> </w:t>
      </w:r>
      <w:r w:rsidRPr="004449EE">
        <w:t>sugli altri operatori</w:t>
      </w:r>
      <w:r w:rsidRPr="004449EE">
        <w:rPr>
          <w:spacing w:val="-3"/>
        </w:rPr>
        <w:t xml:space="preserve"> </w:t>
      </w:r>
      <w:r w:rsidRPr="004449EE">
        <w:t>economici</w:t>
      </w:r>
      <w:r w:rsidRPr="004449EE">
        <w:rPr>
          <w:spacing w:val="-3"/>
        </w:rPr>
        <w:t xml:space="preserve"> </w:t>
      </w:r>
      <w:r w:rsidRPr="004449EE">
        <w:t>(Consiglio</w:t>
      </w:r>
      <w:r w:rsidRPr="004449EE">
        <w:rPr>
          <w:spacing w:val="-4"/>
        </w:rPr>
        <w:t xml:space="preserve"> </w:t>
      </w:r>
      <w:r w:rsidRPr="004449EE">
        <w:t>di Stato,</w:t>
      </w:r>
      <w:r w:rsidRPr="004449EE">
        <w:rPr>
          <w:spacing w:val="-1"/>
        </w:rPr>
        <w:t xml:space="preserve"> </w:t>
      </w:r>
      <w:r w:rsidRPr="004449EE">
        <w:t>sez.</w:t>
      </w:r>
      <w:r w:rsidRPr="004449EE">
        <w:rPr>
          <w:spacing w:val="-1"/>
        </w:rPr>
        <w:t xml:space="preserve"> </w:t>
      </w:r>
      <w:r w:rsidRPr="004449EE">
        <w:t>V., 12</w:t>
      </w:r>
      <w:r w:rsidRPr="004449EE">
        <w:rPr>
          <w:spacing w:val="-1"/>
        </w:rPr>
        <w:t xml:space="preserve"> </w:t>
      </w:r>
      <w:r w:rsidRPr="004449EE">
        <w:t>giugno</w:t>
      </w:r>
      <w:r w:rsidRPr="004449EE">
        <w:rPr>
          <w:spacing w:val="-1"/>
        </w:rPr>
        <w:t xml:space="preserve"> </w:t>
      </w:r>
      <w:r w:rsidRPr="004449EE">
        <w:t>2019,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3943),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stabilisce</w:t>
      </w:r>
      <w:r w:rsidRPr="004449EE">
        <w:rPr>
          <w:spacing w:val="-1"/>
        </w:rPr>
        <w:t xml:space="preserve"> </w:t>
      </w:r>
      <w:r w:rsidRPr="004449EE">
        <w:t>che: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3"/>
        </w:tabs>
        <w:spacing w:before="161" w:line="259" w:lineRule="auto"/>
        <w:ind w:right="389" w:firstLine="0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rotazione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applica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all’affidamento</w:t>
      </w:r>
      <w:r w:rsidRPr="004449EE">
        <w:rPr>
          <w:spacing w:val="-8"/>
        </w:rPr>
        <w:t xml:space="preserve"> </w:t>
      </w:r>
      <w:r w:rsidRPr="004449EE">
        <w:t>immediatamente</w:t>
      </w:r>
      <w:r w:rsidRPr="004449EE">
        <w:rPr>
          <w:spacing w:val="-6"/>
        </w:rPr>
        <w:t xml:space="preserve"> </w:t>
      </w:r>
      <w:r w:rsidRPr="004449EE">
        <w:t>precedente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5"/>
        </w:rPr>
        <w:t xml:space="preserve"> </w:t>
      </w:r>
      <w:r w:rsidRPr="004449EE">
        <w:t>casi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53"/>
        </w:rPr>
        <w:t xml:space="preserve"> </w:t>
      </w:r>
      <w:r w:rsidRPr="004449EE">
        <w:t>i due consecutivi affidamenti abbiano ad oggetto una commessa rientrante nello stesso settore merceologico,</w:t>
      </w:r>
      <w:r w:rsidRPr="004449EE">
        <w:rPr>
          <w:spacing w:val="1"/>
        </w:rPr>
        <w:t xml:space="preserve"> </w:t>
      </w:r>
      <w:r w:rsidRPr="004449EE">
        <w:t>ovvero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stessa</w:t>
      </w:r>
      <w:r w:rsidRPr="004449EE">
        <w:rPr>
          <w:spacing w:val="-1"/>
        </w:rPr>
        <w:t xml:space="preserve"> </w:t>
      </w:r>
      <w:r w:rsidRPr="004449EE">
        <w:t>categoria di opere,</w:t>
      </w:r>
      <w:r w:rsidRPr="004449EE">
        <w:rPr>
          <w:spacing w:val="-1"/>
        </w:rPr>
        <w:t xml:space="preserve"> </w:t>
      </w:r>
      <w:r w:rsidRPr="004449EE">
        <w:t>ovvero</w:t>
      </w:r>
      <w:r w:rsidRPr="004449EE">
        <w:rPr>
          <w:spacing w:val="-1"/>
        </w:rPr>
        <w:t xml:space="preserve"> </w:t>
      </w:r>
      <w:r w:rsidRPr="004449EE">
        <w:t>ancora nello</w:t>
      </w:r>
      <w:r w:rsidRPr="004449EE">
        <w:rPr>
          <w:spacing w:val="-1"/>
        </w:rPr>
        <w:t xml:space="preserve"> </w:t>
      </w:r>
      <w:r w:rsidRPr="004449EE">
        <w:t>stesso</w:t>
      </w:r>
      <w:r w:rsidRPr="004449EE">
        <w:rPr>
          <w:spacing w:val="-1"/>
        </w:rPr>
        <w:t xml:space="preserve"> </w:t>
      </w:r>
      <w:r w:rsidRPr="004449EE">
        <w:t>settore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2"/>
        </w:tabs>
        <w:spacing w:before="159" w:line="256" w:lineRule="auto"/>
        <w:ind w:firstLine="0"/>
      </w:pPr>
      <w:r w:rsidRPr="004449EE">
        <w:t>ai fini della rotazione, la stazione appaltante, con proprio provvedimento, può ripartire gli affidamenti in</w:t>
      </w:r>
      <w:r w:rsidRPr="004449EE">
        <w:rPr>
          <w:spacing w:val="1"/>
        </w:rPr>
        <w:t xml:space="preserve"> </w:t>
      </w:r>
      <w:r w:rsidRPr="004449EE">
        <w:t>fasce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base</w:t>
      </w:r>
      <w:r w:rsidRPr="004449EE">
        <w:rPr>
          <w:spacing w:val="-1"/>
        </w:rPr>
        <w:t xml:space="preserve"> </w:t>
      </w:r>
      <w:r w:rsidRPr="004449EE">
        <w:t>al valore</w:t>
      </w:r>
      <w:r w:rsidRPr="004449EE">
        <w:rPr>
          <w:spacing w:val="-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rotazione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applica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ciascuna</w:t>
      </w:r>
      <w:r w:rsidRPr="004449EE">
        <w:rPr>
          <w:spacing w:val="-1"/>
        </w:rPr>
        <w:t xml:space="preserve"> </w:t>
      </w:r>
      <w:r w:rsidRPr="004449EE">
        <w:t>fascia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3"/>
        </w:tabs>
        <w:spacing w:line="259" w:lineRule="auto"/>
        <w:ind w:right="385" w:firstLine="0"/>
        <w:rPr>
          <w:highlight w:val="yellow"/>
        </w:rPr>
      </w:pPr>
      <w:r w:rsidRPr="004449EE">
        <w:rPr>
          <w:highlight w:val="yellow"/>
        </w:rPr>
        <w:t>il principio di rotazione non si applica quando l’indagine di mercato sia stata effettuata senza porre limiti 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numero di operatori economici</w:t>
      </w:r>
      <w:r w:rsidRPr="004449EE">
        <w:t>, in possesso dei requisiti richiesti, da invitare alla successiva procedura</w:t>
      </w:r>
      <w:r w:rsidRPr="004449EE">
        <w:rPr>
          <w:spacing w:val="1"/>
        </w:rPr>
        <w:t xml:space="preserve"> </w:t>
      </w:r>
      <w:r w:rsidRPr="004449EE">
        <w:t>negoziata</w:t>
      </w:r>
      <w:r w:rsidRPr="004449EE">
        <w:rPr>
          <w:spacing w:val="-7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5</w:t>
      </w:r>
      <w:r w:rsidRPr="004449EE">
        <w:t>).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opzione</w:t>
      </w:r>
      <w:r w:rsidRPr="004449EE">
        <w:rPr>
          <w:spacing w:val="-6"/>
        </w:rPr>
        <w:t xml:space="preserve"> </w:t>
      </w:r>
      <w:r w:rsidRPr="004449EE">
        <w:t>ermeneutica,</w:t>
      </w:r>
      <w:r w:rsidRPr="004449EE">
        <w:rPr>
          <w:spacing w:val="-7"/>
        </w:rPr>
        <w:t xml:space="preserve"> </w:t>
      </w:r>
      <w:r w:rsidRPr="004449EE">
        <w:t>avallata</w:t>
      </w:r>
      <w:r w:rsidRPr="004449EE">
        <w:rPr>
          <w:spacing w:val="-5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giurisprudenza</w:t>
      </w:r>
      <w:r w:rsidRPr="004449EE">
        <w:rPr>
          <w:spacing w:val="-5"/>
        </w:rPr>
        <w:t xml:space="preserve"> </w:t>
      </w:r>
      <w:r w:rsidRPr="004449EE">
        <w:t>(Consiglio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Stato,</w:t>
      </w:r>
      <w:r w:rsidRPr="004449EE">
        <w:rPr>
          <w:spacing w:val="-7"/>
        </w:rPr>
        <w:t xml:space="preserve"> </w:t>
      </w:r>
      <w:r w:rsidRPr="004449EE">
        <w:t>sez.</w:t>
      </w:r>
      <w:r w:rsidRPr="004449EE">
        <w:rPr>
          <w:spacing w:val="-6"/>
        </w:rPr>
        <w:t xml:space="preserve"> </w:t>
      </w:r>
      <w:r w:rsidRPr="004449EE">
        <w:t>V,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24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maggio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2021,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0"/>
        </w:rPr>
        <w:t xml:space="preserve"> </w:t>
      </w:r>
      <w:r w:rsidRPr="004449EE">
        <w:t>3999),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giustifica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detta</w:t>
      </w:r>
      <w:r w:rsidRPr="004449EE">
        <w:rPr>
          <w:spacing w:val="-9"/>
        </w:rPr>
        <w:t xml:space="preserve"> </w:t>
      </w:r>
      <w:r w:rsidRPr="004449EE">
        <w:t>ipotesi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ricorre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rPr>
          <w:i/>
        </w:rPr>
        <w:t>ratio</w:t>
      </w:r>
      <w:r w:rsidRPr="004449EE">
        <w:rPr>
          <w:i/>
          <w:spacing w:val="-12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caratterizza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principio</w:t>
      </w:r>
      <w:r w:rsidRPr="004449EE">
        <w:rPr>
          <w:spacing w:val="-52"/>
        </w:rPr>
        <w:t xml:space="preserve"> </w:t>
      </w:r>
      <w:r w:rsidRPr="004449EE">
        <w:t xml:space="preserve">di rotazione degli inviti e degli affidamenti, il quale, in attuazione del principio di concorrenza, </w:t>
      </w:r>
      <w:r w:rsidRPr="004449EE">
        <w:rPr>
          <w:highlight w:val="yellow"/>
        </w:rPr>
        <w:t>ha la finalità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evitare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consolidamento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rendite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posizione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capo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gestore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uscente,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esigenza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viene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rilievo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allorché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stazione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appaltante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decida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non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introdurre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alcun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sbarramento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numero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degli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operatori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invitare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procedura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negoziata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all’esito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dell’indagine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mercato.</w:t>
      </w:r>
    </w:p>
    <w:p w:rsidR="00F90FA9" w:rsidRPr="004449EE" w:rsidRDefault="009F7C6E">
      <w:pPr>
        <w:pStyle w:val="Corpodeltesto"/>
        <w:spacing w:before="157"/>
      </w:pPr>
      <w:r w:rsidRPr="004449EE">
        <w:rPr>
          <w:highlight w:val="yellow"/>
        </w:rPr>
        <w:t>In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termini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innovativi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norma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commento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stabilisce,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invece,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quanto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segue: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7"/>
        </w:tabs>
        <w:spacing w:before="181" w:line="259" w:lineRule="auto"/>
        <w:ind w:right="387" w:firstLine="0"/>
      </w:pPr>
      <w:r w:rsidRPr="004449EE">
        <w:t>in caso di procedura negoziata</w:t>
      </w:r>
      <w:r w:rsidR="0035484B" w:rsidRPr="004449EE">
        <w:t>,</w:t>
      </w:r>
      <w:r w:rsidRPr="004449EE">
        <w:t xml:space="preserve"> il principio di rotazione comporta il divieto di invito a procedure dirette</w:t>
      </w:r>
      <w:r w:rsidRPr="004449EE">
        <w:rPr>
          <w:spacing w:val="1"/>
        </w:rPr>
        <w:t xml:space="preserve"> </w:t>
      </w:r>
      <w:r w:rsidRPr="004449EE">
        <w:t>all’assegnazione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appalto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8"/>
        </w:rPr>
        <w:t xml:space="preserve"> </w:t>
      </w:r>
      <w:r w:rsidRPr="004449EE">
        <w:t>confronti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contraente</w:t>
      </w:r>
      <w:r w:rsidRPr="004449EE">
        <w:rPr>
          <w:spacing w:val="-8"/>
        </w:rPr>
        <w:t xml:space="preserve"> </w:t>
      </w:r>
      <w:r w:rsidRPr="004449EE">
        <w:t>uscente</w:t>
      </w:r>
      <w:r w:rsidRPr="004449EE">
        <w:rPr>
          <w:spacing w:val="-9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t>).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rotazione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ha,</w:t>
      </w:r>
      <w:r w:rsidRPr="004449EE">
        <w:rPr>
          <w:spacing w:val="-8"/>
        </w:rPr>
        <w:t xml:space="preserve"> </w:t>
      </w:r>
      <w:r w:rsidRPr="004449EE">
        <w:t>quindi,</w:t>
      </w:r>
      <w:r w:rsidRPr="004449EE">
        <w:rPr>
          <w:spacing w:val="-8"/>
        </w:rPr>
        <w:t xml:space="preserve"> </w:t>
      </w:r>
      <w:r w:rsidRPr="004449EE">
        <w:t>solo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carico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soggetto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abbia</w:t>
      </w:r>
      <w:r w:rsidRPr="004449EE">
        <w:rPr>
          <w:spacing w:val="-9"/>
        </w:rPr>
        <w:t xml:space="preserve"> </w:t>
      </w:r>
      <w:r w:rsidRPr="004449EE">
        <w:t>conseguito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precedente</w:t>
      </w:r>
      <w:r w:rsidRPr="004449EE">
        <w:rPr>
          <w:spacing w:val="-9"/>
        </w:rPr>
        <w:t xml:space="preserve"> </w:t>
      </w:r>
      <w:r w:rsidRPr="004449EE">
        <w:t>aggiudicazione,</w:t>
      </w:r>
      <w:r w:rsidRPr="004449EE">
        <w:rPr>
          <w:spacing w:val="-14"/>
        </w:rPr>
        <w:t xml:space="preserve"> </w:t>
      </w:r>
      <w:r w:rsidRPr="004449EE">
        <w:t>escludendo,</w:t>
      </w:r>
      <w:r w:rsidRPr="004449EE">
        <w:rPr>
          <w:spacing w:val="-10"/>
        </w:rPr>
        <w:t xml:space="preserve"> </w:t>
      </w:r>
      <w:r w:rsidRPr="004449EE">
        <w:t>invece,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divieto</w:t>
      </w:r>
      <w:r w:rsidRPr="004449EE">
        <w:rPr>
          <w:spacing w:val="-12"/>
        </w:rPr>
        <w:t xml:space="preserve"> </w:t>
      </w:r>
      <w:r w:rsidRPr="004449EE">
        <w:t>coloro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erano</w:t>
      </w:r>
      <w:r w:rsidRPr="004449EE">
        <w:rPr>
          <w:spacing w:val="-4"/>
        </w:rPr>
        <w:t xml:space="preserve"> </w:t>
      </w:r>
      <w:r w:rsidRPr="004449EE">
        <w:t>stati</w:t>
      </w:r>
      <w:r w:rsidRPr="004449EE">
        <w:rPr>
          <w:spacing w:val="-5"/>
        </w:rPr>
        <w:t xml:space="preserve"> </w:t>
      </w:r>
      <w:r w:rsidRPr="004449EE">
        <w:t>soltanto</w:t>
      </w:r>
      <w:r w:rsidRPr="004449EE">
        <w:rPr>
          <w:spacing w:val="-4"/>
        </w:rPr>
        <w:t xml:space="preserve"> </w:t>
      </w:r>
      <w:r w:rsidRPr="004449EE">
        <w:t>invitati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precedente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negoziata,</w:t>
      </w:r>
      <w:r w:rsidRPr="004449EE">
        <w:rPr>
          <w:spacing w:val="-6"/>
        </w:rPr>
        <w:t xml:space="preserve"> </w:t>
      </w:r>
      <w:r w:rsidRPr="004449EE">
        <w:t>senza</w:t>
      </w:r>
      <w:r w:rsidRPr="004449EE">
        <w:rPr>
          <w:spacing w:val="-4"/>
        </w:rPr>
        <w:t xml:space="preserve"> </w:t>
      </w:r>
      <w:r w:rsidRPr="004449EE">
        <w:t>conseguire</w:t>
      </w:r>
      <w:r w:rsidRPr="004449EE">
        <w:rPr>
          <w:spacing w:val="-4"/>
        </w:rPr>
        <w:t xml:space="preserve"> </w:t>
      </w:r>
      <w:r w:rsidRPr="004449EE">
        <w:t>poi</w:t>
      </w:r>
      <w:r w:rsidRPr="004449EE">
        <w:rPr>
          <w:spacing w:val="-5"/>
        </w:rPr>
        <w:t xml:space="preserve"> </w:t>
      </w:r>
      <w:r w:rsidRPr="004449EE">
        <w:t>l’aggiudicazione</w:t>
      </w:r>
      <w:r w:rsidRPr="004449EE">
        <w:rPr>
          <w:spacing w:val="-4"/>
        </w:rPr>
        <w:t xml:space="preserve"> </w:t>
      </w:r>
      <w:r w:rsidRPr="004449EE">
        <w:t>(al</w:t>
      </w:r>
      <w:r w:rsidRPr="004449EE">
        <w:rPr>
          <w:spacing w:val="-53"/>
        </w:rPr>
        <w:t xml:space="preserve"> </w:t>
      </w:r>
      <w:r w:rsidRPr="004449EE">
        <w:t xml:space="preserve">contrario, le Linee Guida ANAC </w:t>
      </w:r>
      <w:r w:rsidRPr="004449EE">
        <w:rPr>
          <w:i/>
        </w:rPr>
        <w:t xml:space="preserve">cit. </w:t>
      </w:r>
      <w:r w:rsidRPr="004449EE">
        <w:t>stabilivano che «</w:t>
      </w:r>
      <w:r w:rsidRPr="004449EE">
        <w:rPr>
          <w:i/>
        </w:rPr>
        <w:t>il principio di rotazione comporta, di norma, il divieto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invito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dirette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all’assegnazione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confronti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uscente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dell’operatore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economico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invitato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affidatario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precedente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affidamento»</w:t>
      </w:r>
      <w:r w:rsidRPr="004449EE">
        <w:t>).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ritenuto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escludere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rotazione a carico del mero invitato, poiché in tale ipotesi la contrazione del principio concorrenziale non</w:t>
      </w:r>
      <w:r w:rsidRPr="004449EE">
        <w:rPr>
          <w:spacing w:val="1"/>
        </w:rPr>
        <w:t xml:space="preserve"> </w:t>
      </w:r>
      <w:r w:rsidRPr="004449EE">
        <w:t>risulta in alcun modo giustificata dalla necessità di contenere asimmetrie informative a carico del precedente</w:t>
      </w:r>
      <w:r w:rsidRPr="004449EE">
        <w:rPr>
          <w:spacing w:val="1"/>
        </w:rPr>
        <w:t xml:space="preserve"> </w:t>
      </w:r>
      <w:r w:rsidRPr="004449EE">
        <w:t>aggiudicatario;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3"/>
        </w:tabs>
        <w:spacing w:before="158" w:line="259" w:lineRule="auto"/>
        <w:ind w:right="386" w:firstLine="0"/>
      </w:pPr>
      <w:r w:rsidRPr="004449EE">
        <w:t>in casi debitamente motivati con riferimento alla particolare struttura del mercato e alla riscontrata effettiva</w:t>
      </w:r>
      <w:r w:rsidRPr="004449EE">
        <w:rPr>
          <w:spacing w:val="1"/>
        </w:rPr>
        <w:t xml:space="preserve"> </w:t>
      </w:r>
      <w:r w:rsidRPr="004449EE">
        <w:t>assenza di alternative, nonché di accurata esecuzione del precedente contratto l’esecutore uscente può essere</w:t>
      </w:r>
      <w:r w:rsidRPr="004449EE">
        <w:rPr>
          <w:spacing w:val="1"/>
        </w:rPr>
        <w:t xml:space="preserve"> </w:t>
      </w:r>
      <w:r w:rsidRPr="004449EE">
        <w:t>reinvitato o essere individuato quale affidatario diretto (</w:t>
      </w:r>
      <w:r w:rsidRPr="004449EE">
        <w:rPr>
          <w:b/>
        </w:rPr>
        <w:t>comma 4</w:t>
      </w:r>
      <w:r w:rsidRPr="004449EE">
        <w:t>). La disposizione, rispetto alla disciplina</w:t>
      </w:r>
      <w:r w:rsidRPr="004449EE">
        <w:rPr>
          <w:spacing w:val="1"/>
        </w:rPr>
        <w:t xml:space="preserve"> </w:t>
      </w:r>
      <w:r w:rsidRPr="004449EE">
        <w:t>delle Linee Guida ANAC n. 4, risulta innovativa nella parte in cui, a determinate condizioni, consente di</w:t>
      </w:r>
      <w:r w:rsidRPr="004449EE">
        <w:rPr>
          <w:spacing w:val="1"/>
        </w:rPr>
        <w:t xml:space="preserve"> </w:t>
      </w:r>
      <w:r w:rsidRPr="004449EE">
        <w:t>reinvitare</w:t>
      </w:r>
      <w:r w:rsidRPr="004449EE">
        <w:rPr>
          <w:spacing w:val="1"/>
        </w:rPr>
        <w:t xml:space="preserve"> </w:t>
      </w:r>
      <w:r w:rsidRPr="004449EE">
        <w:t>l’uscente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successiva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negoziata</w:t>
      </w:r>
      <w:r w:rsidRPr="004449EE">
        <w:rPr>
          <w:spacing w:val="1"/>
        </w:rPr>
        <w:t xml:space="preserve"> </w:t>
      </w:r>
      <w:r w:rsidRPr="004449EE">
        <w:t>mentre,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affidamenti</w:t>
      </w:r>
      <w:r w:rsidRPr="004449EE">
        <w:rPr>
          <w:spacing w:val="1"/>
        </w:rPr>
        <w:t xml:space="preserve"> </w:t>
      </w:r>
      <w:r w:rsidRPr="004449EE">
        <w:t>diretti,</w:t>
      </w:r>
      <w:r w:rsidRPr="004449EE">
        <w:rPr>
          <w:spacing w:val="1"/>
        </w:rPr>
        <w:t xml:space="preserve"> </w:t>
      </w:r>
      <w:r w:rsidRPr="004449EE">
        <w:t>riproduce</w:t>
      </w:r>
      <w:r w:rsidRPr="004449EE">
        <w:rPr>
          <w:spacing w:val="-4"/>
        </w:rPr>
        <w:t xml:space="preserve"> </w:t>
      </w:r>
      <w:r w:rsidRPr="004449EE">
        <w:t>sostanzialmente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punto</w:t>
      </w:r>
      <w:r w:rsidRPr="004449EE">
        <w:rPr>
          <w:spacing w:val="-6"/>
        </w:rPr>
        <w:t xml:space="preserve"> </w:t>
      </w:r>
      <w:r w:rsidRPr="004449EE">
        <w:t>3.7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Linee</w:t>
      </w:r>
      <w:r w:rsidRPr="004449EE">
        <w:rPr>
          <w:spacing w:val="-3"/>
        </w:rPr>
        <w:t xml:space="preserve"> </w:t>
      </w:r>
      <w:r w:rsidRPr="004449EE">
        <w:t>Guida.</w:t>
      </w:r>
      <w:r w:rsidRPr="004449EE">
        <w:rPr>
          <w:spacing w:val="-4"/>
        </w:rPr>
        <w:t xml:space="preserve"> </w:t>
      </w:r>
      <w:r w:rsidRPr="004449EE">
        <w:t>Analogamente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dal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citato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punto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3.7,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ritenere</w:t>
      </w:r>
      <w:r w:rsidRPr="004449EE">
        <w:rPr>
          <w:spacing w:val="-14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fini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deroga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rotazione,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requisiti</w:t>
      </w:r>
      <w:r w:rsidRPr="004449EE">
        <w:rPr>
          <w:spacing w:val="-11"/>
        </w:rPr>
        <w:t xml:space="preserve"> </w:t>
      </w:r>
      <w:r w:rsidRPr="004449EE">
        <w:t>previsti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52"/>
        </w:rPr>
        <w:t xml:space="preserve"> </w:t>
      </w:r>
      <w:r w:rsidRPr="004449EE">
        <w:t>4</w:t>
      </w:r>
      <w:r w:rsidRPr="004449EE">
        <w:rPr>
          <w:spacing w:val="-1"/>
        </w:rPr>
        <w:t xml:space="preserve"> </w:t>
      </w:r>
      <w:r w:rsidRPr="004449EE">
        <w:t>dell’art. 49 debbano</w:t>
      </w:r>
      <w:r w:rsidRPr="004449EE">
        <w:rPr>
          <w:spacing w:val="-1"/>
        </w:rPr>
        <w:t xml:space="preserve"> </w:t>
      </w:r>
      <w:r w:rsidRPr="004449EE">
        <w:t>essere concorrenti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 alternativi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-1"/>
        </w:rPr>
        <w:t xml:space="preserve"> </w:t>
      </w:r>
      <w:r w:rsidRPr="004449EE">
        <w:t>loro;</w:t>
      </w:r>
    </w:p>
    <w:p w:rsidR="00F90FA9" w:rsidRPr="004449EE" w:rsidRDefault="009F7C6E" w:rsidP="0035484B">
      <w:pPr>
        <w:pStyle w:val="Paragrafoelenco"/>
        <w:numPr>
          <w:ilvl w:val="0"/>
          <w:numId w:val="57"/>
        </w:numPr>
        <w:tabs>
          <w:tab w:val="left" w:pos="610"/>
        </w:tabs>
        <w:spacing w:before="159" w:line="259" w:lineRule="auto"/>
        <w:ind w:right="387" w:firstLine="0"/>
      </w:pPr>
      <w:r w:rsidRPr="004449EE">
        <w:t>le Linee Guida ANAC prevedevano che «</w:t>
      </w:r>
      <w:r w:rsidRPr="004449EE">
        <w:rPr>
          <w:i/>
        </w:rPr>
        <w:t>negli affidamenti di importo inferiore a 1.000 euro, è consentito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derogare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all’applicazione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paragrafo,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scelta,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sinteticamente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motivata,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contenuta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determinazione a contrarre od in atto equivalente»</w:t>
      </w:r>
      <w:r w:rsidRPr="004449EE">
        <w:t>. Si è ritenuto di confermare e, anzi, estendere, tale</w:t>
      </w:r>
      <w:r w:rsidRPr="004449EE">
        <w:rPr>
          <w:spacing w:val="1"/>
        </w:rPr>
        <w:t xml:space="preserve"> </w:t>
      </w:r>
      <w:r w:rsidRPr="004449EE">
        <w:t>previsione,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favorisce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semplificazione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velocizzazione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affidamenti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importo</w:t>
      </w:r>
      <w:r w:rsidRPr="004449EE">
        <w:rPr>
          <w:spacing w:val="-4"/>
        </w:rPr>
        <w:t xml:space="preserve"> </w:t>
      </w:r>
      <w:r w:rsidRPr="004449EE">
        <w:t>minimo,</w:t>
      </w:r>
      <w:r w:rsidRPr="004449EE">
        <w:rPr>
          <w:spacing w:val="-5"/>
        </w:rPr>
        <w:t xml:space="preserve"> </w:t>
      </w:r>
      <w:r w:rsidRPr="004449EE">
        <w:t>stabilendo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“</w:t>
      </w:r>
      <w:r w:rsidRPr="004449EE">
        <w:rPr>
          <w:i/>
        </w:rPr>
        <w:t>è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comunque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consentito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derogare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rotazione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affidamenti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importo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inferiore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5.000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euro”.</w:t>
      </w:r>
      <w:r w:rsidRPr="004449EE">
        <w:rPr>
          <w:i/>
          <w:spacing w:val="-9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lastRenderedPageBreak/>
        <w:t>tal modo tale limite viene allineato a quello previsto dall’art. 1, comma 450 della l. n. 296 del 2006 per il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-10"/>
        </w:rPr>
        <w:t xml:space="preserve"> </w:t>
      </w:r>
      <w:r w:rsidRPr="004449EE">
        <w:t>obbligatorio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mercato</w:t>
      </w:r>
      <w:r w:rsidRPr="004449EE">
        <w:rPr>
          <w:spacing w:val="-10"/>
        </w:rPr>
        <w:t xml:space="preserve"> </w:t>
      </w:r>
      <w:r w:rsidRPr="004449EE">
        <w:t>elettronico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pubblica</w:t>
      </w:r>
      <w:r w:rsidRPr="004449EE">
        <w:rPr>
          <w:spacing w:val="-8"/>
        </w:rPr>
        <w:t xml:space="preserve"> </w:t>
      </w:r>
      <w:r w:rsidRPr="004449EE">
        <w:t>amministrazione</w:t>
      </w:r>
      <w:r w:rsidRPr="004449EE">
        <w:rPr>
          <w:spacing w:val="-8"/>
        </w:rPr>
        <w:t xml:space="preserve"> </w:t>
      </w:r>
      <w:r w:rsidRPr="004449EE">
        <w:t>ovvero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sistema</w:t>
      </w:r>
      <w:r w:rsidRPr="004449EE">
        <w:rPr>
          <w:spacing w:val="-8"/>
        </w:rPr>
        <w:t xml:space="preserve"> </w:t>
      </w:r>
      <w:r w:rsidRPr="004449EE">
        <w:t>telematico</w:t>
      </w:r>
      <w:r w:rsidRPr="004449EE">
        <w:rPr>
          <w:spacing w:val="-10"/>
        </w:rPr>
        <w:t xml:space="preserve"> </w:t>
      </w:r>
      <w:r w:rsidRPr="004449EE">
        <w:t>messo</w:t>
      </w:r>
      <w:r w:rsidR="0035484B" w:rsidRPr="004449EE">
        <w:t xml:space="preserve"> </w:t>
      </w:r>
      <w:r w:rsidRPr="004449EE">
        <w:rPr>
          <w:spacing w:val="-1"/>
        </w:rPr>
        <w:t>a</w:t>
      </w:r>
      <w:r w:rsidRPr="004449EE">
        <w:rPr>
          <w:spacing w:val="-12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4"/>
        </w:rPr>
        <w:t xml:space="preserve"> </w:t>
      </w:r>
      <w:r w:rsidRPr="004449EE">
        <w:t>centrale</w:t>
      </w:r>
      <w:r w:rsidRPr="004449EE">
        <w:rPr>
          <w:spacing w:val="-11"/>
        </w:rPr>
        <w:t xml:space="preserve"> </w:t>
      </w:r>
      <w:r w:rsidRPr="004449EE">
        <w:t>regionale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riferimento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svolgimento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procedure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acquisto</w:t>
      </w:r>
      <w:r w:rsidRPr="004449EE">
        <w:rPr>
          <w:spacing w:val="-11"/>
        </w:rPr>
        <w:t xml:space="preserve"> </w:t>
      </w:r>
      <w:r w:rsidRPr="004449EE">
        <w:t>sottosoglia</w:t>
      </w:r>
      <w:r w:rsidRPr="004449EE">
        <w:rPr>
          <w:spacing w:val="-53"/>
        </w:rPr>
        <w:t xml:space="preserve"> </w:t>
      </w:r>
      <w:r w:rsidRPr="004449EE">
        <w:t>di beni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servizi.</w:t>
      </w: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E95517">
      <w:pPr>
        <w:pStyle w:val="Heading1"/>
        <w:jc w:val="both"/>
      </w:pPr>
      <w:r w:rsidRPr="004449EE">
        <w:t xml:space="preserve"> </w:t>
      </w:r>
      <w:r w:rsidR="009F7C6E" w:rsidRPr="004449EE">
        <w:t>Art.</w:t>
      </w:r>
      <w:r w:rsidR="009F7C6E" w:rsidRPr="004449EE">
        <w:rPr>
          <w:spacing w:val="-1"/>
        </w:rPr>
        <w:t xml:space="preserve"> </w:t>
      </w:r>
      <w:commentRangeStart w:id="9"/>
      <w:r w:rsidR="009F7C6E" w:rsidRPr="004449EE">
        <w:t>50</w:t>
      </w:r>
      <w:commentRangeEnd w:id="9"/>
      <w:r w:rsidR="00185D55" w:rsidRPr="004449EE">
        <w:rPr>
          <w:rStyle w:val="Rimandocommento"/>
          <w:b w:val="0"/>
          <w:bCs w:val="0"/>
        </w:rPr>
        <w:commentReference w:id="9"/>
      </w:r>
    </w:p>
    <w:p w:rsidR="00185D55" w:rsidRPr="004449EE" w:rsidRDefault="009F7C6E">
      <w:pPr>
        <w:pStyle w:val="Corpodeltesto"/>
        <w:spacing w:before="177" w:line="259" w:lineRule="auto"/>
        <w:ind w:right="384"/>
      </w:pPr>
      <w:r w:rsidRPr="004449EE">
        <w:t>L’art.</w:t>
      </w:r>
      <w:r w:rsidRPr="004449EE">
        <w:rPr>
          <w:spacing w:val="-10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l’affidamento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contratti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lavori,</w:t>
      </w:r>
      <w:r w:rsidRPr="004449EE">
        <w:rPr>
          <w:spacing w:val="-9"/>
        </w:rPr>
        <w:t xml:space="preserve"> </w:t>
      </w:r>
      <w:r w:rsidRPr="004449EE">
        <w:t>servizi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forniture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importo</w:t>
      </w:r>
      <w:r w:rsidRPr="004449EE">
        <w:rPr>
          <w:spacing w:val="-53"/>
        </w:rPr>
        <w:t xml:space="preserve"> </w:t>
      </w:r>
      <w:r w:rsidRPr="004449EE">
        <w:t>inferiore alle soglie di rilevanza europea riprendendo nella sostanza, con alcune modifiche lessicali e alcune</w:t>
      </w:r>
      <w:r w:rsidRPr="004449EE">
        <w:rPr>
          <w:spacing w:val="1"/>
        </w:rPr>
        <w:t xml:space="preserve"> </w:t>
      </w:r>
      <w:r w:rsidRPr="004449EE">
        <w:t>puntualizzazioni contenutistiche innovative, il testo dell’art. 1, comma 2, del decreto-legge n. 76 del 2020.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ripetute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previsioni</w:t>
      </w:r>
      <w:r w:rsidRPr="004449EE">
        <w:rPr>
          <w:spacing w:val="-8"/>
        </w:rPr>
        <w:t xml:space="preserve"> </w:t>
      </w:r>
      <w:r w:rsidRPr="004449EE">
        <w:t>disciplinari</w:t>
      </w:r>
      <w:r w:rsidRPr="004449EE">
        <w:rPr>
          <w:spacing w:val="-8"/>
        </w:rPr>
        <w:t xml:space="preserve"> </w:t>
      </w:r>
      <w:r w:rsidRPr="004449EE">
        <w:t>relative</w:t>
      </w:r>
      <w:r w:rsidRPr="004449EE">
        <w:rPr>
          <w:spacing w:val="-10"/>
        </w:rPr>
        <w:t xml:space="preserve"> </w:t>
      </w:r>
      <w:r w:rsidRPr="004449EE">
        <w:t>agli</w:t>
      </w:r>
      <w:r w:rsidRPr="004449EE">
        <w:rPr>
          <w:spacing w:val="-8"/>
        </w:rPr>
        <w:t xml:space="preserve"> </w:t>
      </w:r>
      <w:r w:rsidRPr="004449EE">
        <w:t>affidamenti</w:t>
      </w:r>
      <w:r w:rsidRPr="004449EE">
        <w:rPr>
          <w:spacing w:val="-8"/>
        </w:rPr>
        <w:t xml:space="preserve"> </w:t>
      </w:r>
      <w:r w:rsidRPr="004449EE">
        <w:t>diretti</w:t>
      </w:r>
      <w:r w:rsidRPr="004449EE">
        <w:rPr>
          <w:spacing w:val="-8"/>
        </w:rPr>
        <w:t xml:space="preserve"> </w:t>
      </w:r>
      <w:r w:rsidRPr="004449EE">
        <w:t>nelle</w:t>
      </w:r>
      <w:r w:rsidRPr="004449EE">
        <w:rPr>
          <w:spacing w:val="-11"/>
        </w:rPr>
        <w:t xml:space="preserve"> </w:t>
      </w:r>
      <w:r w:rsidRPr="004449EE">
        <w:t>aree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cratere</w:t>
      </w:r>
      <w:r w:rsidRPr="004449EE">
        <w:rPr>
          <w:spacing w:val="-9"/>
        </w:rPr>
        <w:t xml:space="preserve"> </w:t>
      </w:r>
      <w:r w:rsidRPr="004449EE">
        <w:t>sismico,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potranno trovare collocazione in allegati al codice, né quelle relative all’applicazione dei principi, profilo già</w:t>
      </w:r>
      <w:r w:rsidRPr="004449EE">
        <w:rPr>
          <w:spacing w:val="1"/>
        </w:rPr>
        <w:t xml:space="preserve"> </w:t>
      </w:r>
      <w:r w:rsidRPr="004449EE">
        <w:t xml:space="preserve">normato all’art. 48. </w:t>
      </w:r>
    </w:p>
    <w:p w:rsidR="00F90FA9" w:rsidRPr="004449EE" w:rsidRDefault="009F7C6E">
      <w:pPr>
        <w:pStyle w:val="Corpodeltesto"/>
        <w:spacing w:before="177" w:line="259" w:lineRule="auto"/>
        <w:ind w:right="384"/>
      </w:pPr>
      <w:r w:rsidRPr="004449EE">
        <w:t xml:space="preserve">In particolare, al </w:t>
      </w:r>
      <w:r w:rsidRPr="004449EE">
        <w:rPr>
          <w:b/>
        </w:rPr>
        <w:t xml:space="preserve">comma 1 </w:t>
      </w:r>
      <w:r w:rsidRPr="004449EE">
        <w:t>sono confermati i seguenti profili della disciplina dei contratti</w:t>
      </w:r>
      <w:r w:rsidRPr="004449EE">
        <w:rPr>
          <w:spacing w:val="1"/>
        </w:rPr>
        <w:t xml:space="preserve"> </w:t>
      </w:r>
      <w:r w:rsidRPr="004449EE">
        <w:t>sottosoglia,</w:t>
      </w:r>
      <w:r w:rsidRPr="004449EE">
        <w:rPr>
          <w:spacing w:val="-1"/>
        </w:rPr>
        <w:t xml:space="preserve"> </w:t>
      </w:r>
      <w:r w:rsidRPr="004449EE">
        <w:t>già propri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pregressa disciplina:</w:t>
      </w:r>
    </w:p>
    <w:p w:rsidR="00F90FA9" w:rsidRPr="004449EE" w:rsidRDefault="009F7C6E">
      <w:pPr>
        <w:pStyle w:val="Paragrafoelenco"/>
        <w:numPr>
          <w:ilvl w:val="0"/>
          <w:numId w:val="44"/>
        </w:numPr>
        <w:tabs>
          <w:tab w:val="left" w:pos="694"/>
        </w:tabs>
        <w:spacing w:before="158" w:line="256" w:lineRule="auto"/>
        <w:ind w:firstLine="0"/>
        <w:jc w:val="both"/>
      </w:pPr>
      <w:r w:rsidRPr="004449EE">
        <w:t>salvezza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normativa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materia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aggregazioni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centralizzazione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committenze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qualificazione</w:t>
      </w:r>
      <w:r w:rsidRPr="004449EE">
        <w:rPr>
          <w:spacing w:val="-53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-2"/>
        </w:rPr>
        <w:t xml:space="preserve"> </w:t>
      </w:r>
      <w:r w:rsidRPr="004449EE">
        <w:t>e delle</w:t>
      </w:r>
      <w:r w:rsidRPr="004449EE">
        <w:rPr>
          <w:spacing w:val="-1"/>
        </w:rPr>
        <w:t xml:space="preserve"> </w:t>
      </w:r>
      <w:r w:rsidRPr="004449EE">
        <w:t>centrali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committenza;</w:t>
      </w:r>
    </w:p>
    <w:p w:rsidR="00F90FA9" w:rsidRPr="004449EE" w:rsidRDefault="009F7C6E">
      <w:pPr>
        <w:pStyle w:val="Paragrafoelenco"/>
        <w:numPr>
          <w:ilvl w:val="0"/>
          <w:numId w:val="44"/>
        </w:numPr>
        <w:tabs>
          <w:tab w:val="left" w:pos="713"/>
        </w:tabs>
        <w:spacing w:before="165"/>
        <w:ind w:left="712" w:right="0" w:hanging="241"/>
        <w:jc w:val="both"/>
      </w:pPr>
      <w:r w:rsidRPr="004449EE">
        <w:t>per</w:t>
      </w:r>
      <w:r w:rsidRPr="004449EE">
        <w:rPr>
          <w:spacing w:val="-1"/>
        </w:rPr>
        <w:t xml:space="preserve"> </w:t>
      </w:r>
      <w:r w:rsidRPr="004449EE">
        <w:t>quanto</w:t>
      </w:r>
      <w:r w:rsidRPr="004449EE">
        <w:rPr>
          <w:spacing w:val="-5"/>
        </w:rPr>
        <w:t xml:space="preserve"> </w:t>
      </w:r>
      <w:r w:rsidRPr="004449EE">
        <w:t>concerne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appalti di</w:t>
      </w:r>
      <w:r w:rsidRPr="004449EE">
        <w:rPr>
          <w:spacing w:val="-4"/>
        </w:rPr>
        <w:t xml:space="preserve"> </w:t>
      </w:r>
      <w:r w:rsidRPr="004449EE">
        <w:t>lavori:</w:t>
      </w:r>
    </w:p>
    <w:p w:rsidR="00F90FA9" w:rsidRPr="004449EE" w:rsidRDefault="009F7C6E">
      <w:pPr>
        <w:pStyle w:val="Paragrafoelenco"/>
        <w:numPr>
          <w:ilvl w:val="1"/>
          <w:numId w:val="44"/>
        </w:numPr>
        <w:tabs>
          <w:tab w:val="left" w:pos="701"/>
        </w:tabs>
        <w:spacing w:before="181" w:line="256" w:lineRule="auto"/>
        <w:ind w:firstLine="0"/>
        <w:jc w:val="both"/>
      </w:pPr>
      <w:r w:rsidRPr="004449EE">
        <w:rPr>
          <w:spacing w:val="-1"/>
        </w:rPr>
        <w:t>affidamento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diretto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lavori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importo</w:t>
      </w:r>
      <w:r w:rsidRPr="004449EE">
        <w:rPr>
          <w:spacing w:val="-14"/>
        </w:rPr>
        <w:t xml:space="preserve"> </w:t>
      </w:r>
      <w:r w:rsidRPr="004449EE">
        <w:t>inferiore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150.000</w:t>
      </w:r>
      <w:r w:rsidRPr="004449EE">
        <w:rPr>
          <w:spacing w:val="-12"/>
        </w:rPr>
        <w:t xml:space="preserve"> </w:t>
      </w:r>
      <w:r w:rsidRPr="004449EE">
        <w:t>euro,</w:t>
      </w:r>
      <w:r w:rsidRPr="004449EE">
        <w:rPr>
          <w:spacing w:val="-15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senza</w:t>
      </w:r>
      <w:r w:rsidRPr="004449EE">
        <w:rPr>
          <w:spacing w:val="-12"/>
        </w:rPr>
        <w:t xml:space="preserve"> </w:t>
      </w:r>
      <w:r w:rsidRPr="004449EE">
        <w:t>consultazione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più</w:t>
      </w:r>
      <w:r w:rsidRPr="004449EE">
        <w:rPr>
          <w:spacing w:val="-14"/>
        </w:rPr>
        <w:t xml:space="preserve"> </w:t>
      </w:r>
      <w:r w:rsidRPr="004449EE">
        <w:t>operatori</w:t>
      </w:r>
      <w:r w:rsidRPr="004449EE">
        <w:rPr>
          <w:spacing w:val="-52"/>
        </w:rPr>
        <w:t xml:space="preserve"> </w:t>
      </w:r>
      <w:r w:rsidRPr="004449EE">
        <w:t>economici;</w:t>
      </w:r>
    </w:p>
    <w:p w:rsidR="00F90FA9" w:rsidRPr="004449EE" w:rsidRDefault="009F7C6E">
      <w:pPr>
        <w:pStyle w:val="Paragrafoelenco"/>
        <w:numPr>
          <w:ilvl w:val="1"/>
          <w:numId w:val="44"/>
        </w:numPr>
        <w:tabs>
          <w:tab w:val="left" w:pos="721"/>
        </w:tabs>
        <w:spacing w:line="256" w:lineRule="auto"/>
        <w:ind w:firstLine="0"/>
        <w:jc w:val="both"/>
      </w:pPr>
      <w:r w:rsidRPr="004449EE">
        <w:t>procedura negoziata senza bando, previa consultazione di almeno cinque operatori economici, per i lavori</w:t>
      </w:r>
      <w:r w:rsidRPr="004449EE">
        <w:rPr>
          <w:spacing w:val="1"/>
        </w:rPr>
        <w:t xml:space="preserve"> </w:t>
      </w:r>
      <w:r w:rsidRPr="004449EE">
        <w:t>di importo</w:t>
      </w:r>
      <w:r w:rsidRPr="004449EE">
        <w:rPr>
          <w:spacing w:val="-3"/>
        </w:rPr>
        <w:t xml:space="preserve"> </w:t>
      </w:r>
      <w:r w:rsidRPr="004449EE">
        <w:t>pari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t>superiore</w:t>
      </w:r>
      <w:r w:rsidRPr="004449EE">
        <w:rPr>
          <w:spacing w:val="-2"/>
        </w:rPr>
        <w:t xml:space="preserve"> </w:t>
      </w:r>
      <w:r w:rsidRPr="004449EE">
        <w:t>a 150.000</w:t>
      </w:r>
      <w:r w:rsidRPr="004449EE">
        <w:rPr>
          <w:spacing w:val="-2"/>
        </w:rPr>
        <w:t xml:space="preserve"> </w:t>
      </w:r>
      <w:r w:rsidRPr="004449EE">
        <w:t>euro e</w:t>
      </w:r>
      <w:r w:rsidRPr="004449EE">
        <w:rPr>
          <w:spacing w:val="-2"/>
        </w:rPr>
        <w:t xml:space="preserve"> </w:t>
      </w:r>
      <w:r w:rsidRPr="004449EE">
        <w:t>inferiore a</w:t>
      </w:r>
      <w:r w:rsidRPr="004449EE">
        <w:rPr>
          <w:spacing w:val="-2"/>
        </w:rPr>
        <w:t xml:space="preserve"> </w:t>
      </w:r>
      <w:r w:rsidRPr="004449EE">
        <w:t>un milione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euro;</w:t>
      </w:r>
    </w:p>
    <w:p w:rsidR="00F90FA9" w:rsidRPr="004449EE" w:rsidRDefault="009F7C6E">
      <w:pPr>
        <w:pStyle w:val="Paragrafoelenco"/>
        <w:numPr>
          <w:ilvl w:val="1"/>
          <w:numId w:val="44"/>
        </w:numPr>
        <w:tabs>
          <w:tab w:val="left" w:pos="721"/>
        </w:tabs>
        <w:spacing w:before="165" w:line="259" w:lineRule="auto"/>
        <w:ind w:right="387" w:firstLine="0"/>
        <w:jc w:val="both"/>
      </w:pPr>
      <w:r w:rsidRPr="004449EE">
        <w:t>procedura negoziata senza bando, previa consultazione di almeno dieci operatori (si rimette al Governo la</w:t>
      </w:r>
      <w:r w:rsidRPr="004449EE">
        <w:rPr>
          <w:spacing w:val="1"/>
        </w:rPr>
        <w:t xml:space="preserve"> </w:t>
      </w:r>
      <w:r w:rsidRPr="004449EE">
        <w:t>scelta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ridurre</w:t>
      </w:r>
      <w:r w:rsidRPr="004449EE">
        <w:rPr>
          <w:spacing w:val="-3"/>
        </w:rPr>
        <w:t xml:space="preserve"> </w:t>
      </w:r>
      <w:r w:rsidRPr="004449EE">
        <w:t>eventualmente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numero),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lavori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importo pari o</w:t>
      </w:r>
      <w:r w:rsidRPr="004449EE">
        <w:rPr>
          <w:spacing w:val="-4"/>
        </w:rPr>
        <w:t xml:space="preserve"> </w:t>
      </w:r>
      <w:r w:rsidRPr="004449EE">
        <w:t>superiore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un milione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euro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fino</w:t>
      </w:r>
      <w:r w:rsidRPr="004449EE">
        <w:rPr>
          <w:spacing w:val="-53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soglie europee.</w:t>
      </w:r>
    </w:p>
    <w:p w:rsidR="00F90FA9" w:rsidRPr="004449EE" w:rsidRDefault="009F7C6E">
      <w:pPr>
        <w:pStyle w:val="Paragrafoelenco"/>
        <w:numPr>
          <w:ilvl w:val="0"/>
          <w:numId w:val="44"/>
        </w:numPr>
        <w:tabs>
          <w:tab w:val="left" w:pos="701"/>
        </w:tabs>
        <w:spacing w:before="157"/>
        <w:ind w:left="700" w:right="0" w:hanging="229"/>
        <w:jc w:val="both"/>
      </w:pPr>
      <w:r w:rsidRPr="004449EE">
        <w:t>per</w:t>
      </w:r>
      <w:r w:rsidRPr="004449EE">
        <w:rPr>
          <w:spacing w:val="-1"/>
        </w:rPr>
        <w:t xml:space="preserve"> </w:t>
      </w:r>
      <w:r w:rsidRPr="004449EE">
        <w:t>quanto</w:t>
      </w:r>
      <w:r w:rsidRPr="004449EE">
        <w:rPr>
          <w:spacing w:val="-5"/>
        </w:rPr>
        <w:t xml:space="preserve"> </w:t>
      </w:r>
      <w:r w:rsidRPr="004449EE">
        <w:t>concerne</w:t>
      </w:r>
      <w:r w:rsidRPr="004449EE">
        <w:rPr>
          <w:spacing w:val="-2"/>
        </w:rPr>
        <w:t xml:space="preserve"> </w:t>
      </w:r>
      <w:r w:rsidRPr="004449EE">
        <w:t>gli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servizi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forniture:</w:t>
      </w:r>
    </w:p>
    <w:p w:rsidR="00F90FA9" w:rsidRPr="004449EE" w:rsidRDefault="009F7C6E">
      <w:pPr>
        <w:pStyle w:val="Paragrafoelenco"/>
        <w:numPr>
          <w:ilvl w:val="1"/>
          <w:numId w:val="44"/>
        </w:numPr>
        <w:tabs>
          <w:tab w:val="left" w:pos="752"/>
        </w:tabs>
        <w:spacing w:before="184" w:line="254" w:lineRule="auto"/>
        <w:ind w:right="390" w:firstLine="0"/>
        <w:jc w:val="both"/>
      </w:pPr>
      <w:r w:rsidRPr="004449EE">
        <w:t>affidamento diretto di servizi e forniture, compresi i servizi di ingegneria e architettura e l'attività di</w:t>
      </w:r>
      <w:r w:rsidRPr="004449EE">
        <w:rPr>
          <w:spacing w:val="1"/>
        </w:rPr>
        <w:t xml:space="preserve"> </w:t>
      </w:r>
      <w:r w:rsidRPr="004449EE">
        <w:t>progettazione,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importo</w:t>
      </w:r>
      <w:r w:rsidRPr="004449EE">
        <w:rPr>
          <w:spacing w:val="-1"/>
        </w:rPr>
        <w:t xml:space="preserve"> </w:t>
      </w:r>
      <w:r w:rsidRPr="004449EE">
        <w:t>inferiore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140.000</w:t>
      </w:r>
      <w:r w:rsidRPr="004449EE">
        <w:rPr>
          <w:spacing w:val="-4"/>
        </w:rPr>
        <w:t xml:space="preserve"> </w:t>
      </w:r>
      <w:r w:rsidRPr="004449EE">
        <w:t>euro,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consultazione</w:t>
      </w:r>
      <w:r w:rsidRPr="004449EE">
        <w:rPr>
          <w:spacing w:val="-2"/>
        </w:rPr>
        <w:t xml:space="preserve"> </w:t>
      </w:r>
      <w:r w:rsidRPr="004449EE">
        <w:t>di più</w:t>
      </w:r>
      <w:r w:rsidRPr="004449EE">
        <w:rPr>
          <w:spacing w:val="-2"/>
        </w:rPr>
        <w:t xml:space="preserve"> </w:t>
      </w:r>
      <w:r w:rsidRPr="004449EE">
        <w:t>operatori economici;</w:t>
      </w:r>
    </w:p>
    <w:p w:rsidR="00F90FA9" w:rsidRPr="004449EE" w:rsidRDefault="009F7C6E">
      <w:pPr>
        <w:pStyle w:val="Paragrafoelenco"/>
        <w:numPr>
          <w:ilvl w:val="1"/>
          <w:numId w:val="44"/>
        </w:numPr>
        <w:tabs>
          <w:tab w:val="left" w:pos="713"/>
        </w:tabs>
        <w:spacing w:before="169" w:line="259" w:lineRule="auto"/>
        <w:ind w:right="386" w:firstLine="0"/>
        <w:jc w:val="both"/>
      </w:pPr>
      <w:r w:rsidRPr="004449EE">
        <w:t>procedura negoziata senza bando, previa consultazione di almeno cinque operatori economici (si rimette al</w:t>
      </w:r>
      <w:r w:rsidRPr="004449EE">
        <w:rPr>
          <w:spacing w:val="-52"/>
        </w:rPr>
        <w:t xml:space="preserve"> </w:t>
      </w:r>
      <w:r w:rsidRPr="004449EE">
        <w:t>Governo la</w:t>
      </w:r>
      <w:r w:rsidRPr="004449EE">
        <w:rPr>
          <w:spacing w:val="2"/>
        </w:rPr>
        <w:t xml:space="preserve"> </w:t>
      </w:r>
      <w:r w:rsidRPr="004449EE">
        <w:t>scelta</w:t>
      </w:r>
      <w:r w:rsidRPr="004449EE">
        <w:rPr>
          <w:spacing w:val="2"/>
        </w:rPr>
        <w:t xml:space="preserve"> </w:t>
      </w:r>
      <w:r w:rsidRPr="004449EE">
        <w:t>di</w:t>
      </w:r>
      <w:r w:rsidRPr="004449EE">
        <w:rPr>
          <w:spacing w:val="2"/>
        </w:rPr>
        <w:t xml:space="preserve"> </w:t>
      </w:r>
      <w:r w:rsidRPr="004449EE">
        <w:t>ridurre</w:t>
      </w:r>
      <w:r w:rsidRPr="004449EE">
        <w:rPr>
          <w:spacing w:val="-2"/>
        </w:rPr>
        <w:t xml:space="preserve"> </w:t>
      </w:r>
      <w:r w:rsidRPr="004449EE">
        <w:t>eventualmente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2"/>
        </w:rPr>
        <w:t xml:space="preserve"> </w:t>
      </w:r>
      <w:r w:rsidRPr="004449EE">
        <w:t>numero),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2"/>
        </w:rPr>
        <w:t xml:space="preserve"> </w:t>
      </w:r>
      <w:r w:rsidRPr="004449EE">
        <w:t>l'affidamento di</w:t>
      </w:r>
      <w:r w:rsidRPr="004449EE">
        <w:rPr>
          <w:spacing w:val="2"/>
        </w:rPr>
        <w:t xml:space="preserve"> </w:t>
      </w:r>
      <w:r w:rsidRPr="004449EE">
        <w:t>servizi</w:t>
      </w:r>
      <w:r w:rsidRPr="004449EE">
        <w:rPr>
          <w:spacing w:val="2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forniture,</w:t>
      </w:r>
      <w:r w:rsidRPr="004449EE">
        <w:rPr>
          <w:spacing w:val="1"/>
        </w:rPr>
        <w:t xml:space="preserve"> </w:t>
      </w:r>
      <w:r w:rsidRPr="004449EE">
        <w:t>ivi</w:t>
      </w:r>
      <w:r w:rsidRPr="004449EE">
        <w:rPr>
          <w:spacing w:val="2"/>
        </w:rPr>
        <w:t xml:space="preserve"> </w:t>
      </w:r>
      <w:r w:rsidRPr="004449EE">
        <w:t>compresi</w:t>
      </w:r>
      <w:r w:rsidRPr="004449EE">
        <w:rPr>
          <w:spacing w:val="-52"/>
        </w:rPr>
        <w:t xml:space="preserve"> </w:t>
      </w:r>
      <w:r w:rsidRPr="004449EE">
        <w:t>i servizi di ingegneria e architettura e l'attività di progettazione, di importo pari o superiore a 140.000 euro e</w:t>
      </w:r>
      <w:r w:rsidRPr="004449EE">
        <w:rPr>
          <w:spacing w:val="1"/>
        </w:rPr>
        <w:t xml:space="preserve"> </w:t>
      </w:r>
      <w:r w:rsidRPr="004449EE">
        <w:t>fino</w:t>
      </w:r>
      <w:r w:rsidRPr="004449EE">
        <w:rPr>
          <w:spacing w:val="-3"/>
        </w:rPr>
        <w:t xml:space="preserve"> </w:t>
      </w:r>
      <w:r w:rsidRPr="004449EE">
        <w:t>alle soglie 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 14.</w:t>
      </w:r>
    </w:p>
    <w:p w:rsidR="00F90FA9" w:rsidRPr="004449EE" w:rsidRDefault="009F7C6E">
      <w:pPr>
        <w:pStyle w:val="Corpodeltesto"/>
        <w:spacing w:before="160"/>
      </w:pPr>
      <w:r w:rsidRPr="004449EE">
        <w:t>Con riferimento all’affidamento</w:t>
      </w:r>
      <w:r w:rsidRPr="004449EE">
        <w:rPr>
          <w:spacing w:val="-2"/>
        </w:rPr>
        <w:t xml:space="preserve"> </w:t>
      </w:r>
      <w:r w:rsidRPr="004449EE">
        <w:t>diretto</w:t>
      </w:r>
      <w:r w:rsidRPr="004449EE">
        <w:rPr>
          <w:spacing w:val="-2"/>
        </w:rPr>
        <w:t xml:space="preserve"> </w:t>
      </w:r>
      <w:r w:rsidRPr="004449EE">
        <w:t>(comma</w:t>
      </w:r>
      <w:r w:rsidRPr="004449EE">
        <w:rPr>
          <w:spacing w:val="1"/>
        </w:rPr>
        <w:t xml:space="preserve"> </w:t>
      </w:r>
      <w:r w:rsidRPr="004449EE">
        <w:t>1, lett.</w:t>
      </w:r>
      <w:r w:rsidRPr="004449EE">
        <w:rPr>
          <w:spacing w:val="-2"/>
        </w:rPr>
        <w:t xml:space="preserve"> </w:t>
      </w:r>
      <w:r w:rsidRPr="004449EE">
        <w:rPr>
          <w:i/>
        </w:rPr>
        <w:t>a)</w:t>
      </w:r>
      <w:r w:rsidRPr="004449EE">
        <w:rPr>
          <w:i/>
          <w:spacing w:val="-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rPr>
          <w:i/>
        </w:rPr>
        <w:t>b)</w:t>
      </w:r>
      <w:r w:rsidRPr="004449EE">
        <w:t>)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riproposta 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2"/>
        </w:rPr>
        <w:t xml:space="preserve"> </w:t>
      </w:r>
      <w:r w:rsidRPr="004449EE">
        <w:t>decreto-legge</w:t>
      </w:r>
    </w:p>
    <w:p w:rsidR="00F90FA9" w:rsidRPr="004449EE" w:rsidRDefault="009F7C6E">
      <w:pPr>
        <w:pStyle w:val="Corpodeltesto"/>
        <w:spacing w:before="18" w:line="259" w:lineRule="auto"/>
        <w:ind w:right="388"/>
      </w:pP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76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2020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secondo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cui,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nonostante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mancanza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necessario</w:t>
      </w:r>
      <w:r w:rsidRPr="004449EE">
        <w:rPr>
          <w:spacing w:val="-15"/>
        </w:rPr>
        <w:t xml:space="preserve"> </w:t>
      </w:r>
      <w:r w:rsidRPr="004449EE">
        <w:t>confronto</w:t>
      </w:r>
      <w:r w:rsidRPr="004449EE">
        <w:rPr>
          <w:spacing w:val="-14"/>
        </w:rPr>
        <w:t xml:space="preserve"> </w:t>
      </w:r>
      <w:r w:rsidRPr="004449EE">
        <w:t>competitivo,</w:t>
      </w:r>
      <w:r w:rsidRPr="004449EE">
        <w:rPr>
          <w:spacing w:val="-12"/>
        </w:rPr>
        <w:t xml:space="preserve"> </w:t>
      </w:r>
      <w:r w:rsidRPr="004449EE">
        <w:t>deve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12"/>
        </w:rPr>
        <w:t xml:space="preserve"> </w:t>
      </w:r>
      <w:r w:rsidRPr="004449EE">
        <w:t>assicurato</w:t>
      </w:r>
      <w:r w:rsidRPr="004449EE">
        <w:rPr>
          <w:spacing w:val="-52"/>
        </w:rPr>
        <w:t xml:space="preserve"> </w:t>
      </w:r>
      <w:r w:rsidRPr="004449EE">
        <w:t>che siano scelti soggetti in possesso di documentate esperienze pregresse, anche individuati tra coloro che</w:t>
      </w:r>
      <w:r w:rsidRPr="004449EE">
        <w:rPr>
          <w:spacing w:val="1"/>
        </w:rPr>
        <w:t xml:space="preserve"> </w:t>
      </w:r>
      <w:r w:rsidRPr="004449EE">
        <w:t>risultano iscritti in elenchi o albi istituiti dalla stazione appaltante. Il testo del decreto-legge n. 76 del 2020 si</w:t>
      </w:r>
      <w:r w:rsidRPr="004449EE">
        <w:rPr>
          <w:spacing w:val="1"/>
        </w:rPr>
        <w:t xml:space="preserve"> </w:t>
      </w:r>
      <w:r w:rsidRPr="004449EE">
        <w:t>riferisce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«</w:t>
      </w:r>
      <w:r w:rsidRPr="004449EE">
        <w:rPr>
          <w:i/>
        </w:rPr>
        <w:t>esperienze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analoghe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quelle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oggetto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riferimento»</w:t>
      </w:r>
      <w:r w:rsidRPr="004449EE">
        <w:rPr>
          <w:i/>
          <w:spacing w:val="-7"/>
        </w:rPr>
        <w:t xml:space="preserve"> </w:t>
      </w:r>
      <w:r w:rsidRPr="004449EE">
        <w:t>mentre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testo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esame</w:t>
      </w:r>
      <w:r w:rsidRPr="004449EE">
        <w:rPr>
          <w:spacing w:val="-6"/>
        </w:rPr>
        <w:t xml:space="preserve"> </w:t>
      </w:r>
      <w:r w:rsidRPr="004449EE">
        <w:t>fa</w:t>
      </w:r>
      <w:r w:rsidRPr="004449EE">
        <w:rPr>
          <w:spacing w:val="-53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«</w:t>
      </w:r>
      <w:r w:rsidRPr="004449EE">
        <w:rPr>
          <w:i/>
        </w:rPr>
        <w:t>esperienze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pregresse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idonee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all’esecuzione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contrattuali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oggetto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affidamento»</w:t>
      </w:r>
      <w:r w:rsidRPr="004449EE">
        <w:t>. La preferenza per il richiamo a “</w:t>
      </w:r>
      <w:r w:rsidRPr="004449EE">
        <w:rPr>
          <w:i/>
        </w:rPr>
        <w:t>esperienze idonee</w:t>
      </w:r>
      <w:r w:rsidRPr="004449EE">
        <w:t>” piuttosto che a “</w:t>
      </w:r>
      <w:r w:rsidRPr="004449EE">
        <w:rPr>
          <w:i/>
        </w:rPr>
        <w:t>esperienze analoghe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attiene alla scelta di ampliare il margine valutativo della stazione appaltante, che può apprezzare attività</w:t>
      </w:r>
      <w:r w:rsidRPr="004449EE">
        <w:rPr>
          <w:spacing w:val="1"/>
        </w:rPr>
        <w:t xml:space="preserve"> </w:t>
      </w:r>
      <w:r w:rsidRPr="004449EE">
        <w:t>precedenti dell’operatore economico in ambiti anche non strettamente analoghi all’oggetto della gara ma</w:t>
      </w:r>
      <w:r w:rsidRPr="004449EE">
        <w:rPr>
          <w:spacing w:val="1"/>
        </w:rPr>
        <w:t xml:space="preserve"> </w:t>
      </w:r>
      <w:r w:rsidRPr="004449EE">
        <w:t>tuttavia</w:t>
      </w:r>
      <w:r w:rsidRPr="004449EE">
        <w:rPr>
          <w:spacing w:val="-3"/>
        </w:rPr>
        <w:t xml:space="preserve"> </w:t>
      </w:r>
      <w:r w:rsidRPr="004449EE">
        <w:t>idonei</w:t>
      </w:r>
      <w:r w:rsidRPr="004449EE">
        <w:rPr>
          <w:spacing w:val="1"/>
        </w:rPr>
        <w:t xml:space="preserve"> </w:t>
      </w:r>
      <w:r w:rsidRPr="004449EE">
        <w:t>a garantite la</w:t>
      </w:r>
      <w:r w:rsidRPr="004449EE">
        <w:rPr>
          <w:spacing w:val="-2"/>
        </w:rPr>
        <w:t xml:space="preserve"> </w:t>
      </w:r>
      <w:r w:rsidRPr="004449EE">
        <w:t>buona</w:t>
      </w:r>
      <w:r w:rsidRPr="004449EE">
        <w:rPr>
          <w:spacing w:val="-2"/>
        </w:rPr>
        <w:t xml:space="preserve"> </w:t>
      </w:r>
      <w:r w:rsidRPr="004449EE">
        <w:t>riuscita</w:t>
      </w:r>
      <w:r w:rsidRPr="004449EE">
        <w:rPr>
          <w:spacing w:val="-2"/>
        </w:rPr>
        <w:t xml:space="preserve"> </w:t>
      </w:r>
      <w:r w:rsidRPr="004449EE">
        <w:t>dell’affidamento.</w:t>
      </w:r>
    </w:p>
    <w:p w:rsidR="00F90FA9" w:rsidRPr="004449EE" w:rsidRDefault="009F7C6E" w:rsidP="00E95517">
      <w:pPr>
        <w:pStyle w:val="Corpodeltesto"/>
        <w:spacing w:before="159" w:line="259" w:lineRule="auto"/>
        <w:ind w:right="388"/>
      </w:pPr>
      <w:r w:rsidRPr="004449EE">
        <w:t>Nel</w:t>
      </w:r>
      <w:r w:rsidRPr="004449EE">
        <w:rPr>
          <w:spacing w:val="-3"/>
        </w:rPr>
        <w:t xml:space="preserve"> </w:t>
      </w:r>
      <w:r w:rsidRPr="004449EE">
        <w:t>testo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norma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esame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negoziate</w:t>
      </w:r>
      <w:r w:rsidRPr="004449EE">
        <w:rPr>
          <w:spacing w:val="-3"/>
        </w:rPr>
        <w:t xml:space="preserve"> </w:t>
      </w:r>
      <w:r w:rsidRPr="004449EE">
        <w:t>senza</w:t>
      </w:r>
      <w:r w:rsidRPr="004449EE">
        <w:rPr>
          <w:spacing w:val="-3"/>
        </w:rPr>
        <w:t xml:space="preserve"> </w:t>
      </w:r>
      <w:r w:rsidRPr="004449EE">
        <w:t>bando</w:t>
      </w:r>
      <w:r w:rsidRPr="004449EE">
        <w:rPr>
          <w:spacing w:val="-6"/>
        </w:rPr>
        <w:t xml:space="preserve"> </w:t>
      </w:r>
      <w:r w:rsidRPr="004449EE">
        <w:t>(comma</w:t>
      </w:r>
      <w:r w:rsidRPr="004449EE">
        <w:rPr>
          <w:spacing w:val="-3"/>
        </w:rPr>
        <w:t xml:space="preserve"> </w:t>
      </w:r>
      <w:r w:rsidRPr="004449EE">
        <w:t>1,</w:t>
      </w:r>
      <w:r w:rsidRPr="004449EE">
        <w:rPr>
          <w:spacing w:val="-3"/>
        </w:rPr>
        <w:t xml:space="preserve"> </w:t>
      </w:r>
      <w:r w:rsidRPr="004449EE">
        <w:t>lettere</w:t>
      </w:r>
      <w:r w:rsidRPr="004449EE">
        <w:rPr>
          <w:spacing w:val="-4"/>
        </w:rPr>
        <w:t xml:space="preserve"> </w:t>
      </w:r>
      <w:r w:rsidRPr="004449EE">
        <w:rPr>
          <w:i/>
        </w:rPr>
        <w:t>c)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rPr>
          <w:i/>
        </w:rPr>
        <w:t>d)</w:t>
      </w:r>
      <w:r w:rsidRPr="004449EE">
        <w:rPr>
          <w:i/>
          <w:spacing w:val="-5"/>
        </w:rPr>
        <w:t xml:space="preserve"> </w:t>
      </w:r>
      <w:r w:rsidRPr="004449EE">
        <w:t>ed</w:t>
      </w:r>
      <w:r w:rsidRPr="004449EE">
        <w:rPr>
          <w:spacing w:val="-53"/>
        </w:rPr>
        <w:t xml:space="preserve"> </w:t>
      </w:r>
      <w:r w:rsidRPr="004449EE">
        <w:rPr>
          <w:i/>
        </w:rPr>
        <w:t>e)</w:t>
      </w:r>
      <w:r w:rsidRPr="004449EE">
        <w:t>)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accompagnato,</w:t>
      </w:r>
      <w:r w:rsidRPr="004449EE">
        <w:rPr>
          <w:spacing w:val="-6"/>
        </w:rPr>
        <w:t xml:space="preserve"> </w:t>
      </w:r>
      <w:r w:rsidRPr="004449EE">
        <w:t>come</w:t>
      </w:r>
      <w:r w:rsidRPr="004449EE">
        <w:rPr>
          <w:spacing w:val="-6"/>
        </w:rPr>
        <w:t xml:space="preserve"> </w:t>
      </w:r>
      <w:r w:rsidRPr="004449EE">
        <w:t>invece</w:t>
      </w:r>
      <w:r w:rsidRPr="004449EE">
        <w:rPr>
          <w:spacing w:val="-7"/>
        </w:rPr>
        <w:t xml:space="preserve"> </w:t>
      </w:r>
      <w:r w:rsidRPr="004449EE">
        <w:t>avveniva</w:t>
      </w:r>
      <w:r w:rsidRPr="004449EE">
        <w:rPr>
          <w:spacing w:val="-6"/>
        </w:rPr>
        <w:t xml:space="preserve"> </w:t>
      </w:r>
      <w:r w:rsidRPr="004449EE">
        <w:t>nell’art.</w:t>
      </w:r>
      <w:r w:rsidRPr="004449EE">
        <w:rPr>
          <w:spacing w:val="-10"/>
        </w:rPr>
        <w:t xml:space="preserve"> </w:t>
      </w:r>
      <w:r w:rsidRPr="004449EE">
        <w:t>1,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decreto-legge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76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2020,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53"/>
        </w:rPr>
        <w:t xml:space="preserve"> </w:t>
      </w:r>
      <w:r w:rsidRPr="004449EE">
        <w:t>richiamo all’art. 63 del decreto legislativo n. 50 del 2016; né si è rinviato alla norma che nel nuovo codice</w:t>
      </w:r>
      <w:r w:rsidRPr="004449EE">
        <w:rPr>
          <w:spacing w:val="1"/>
        </w:rPr>
        <w:t xml:space="preserve"> </w:t>
      </w:r>
      <w:r w:rsidRPr="004449EE">
        <w:t>disciplinerà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negoziata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soprasoglia.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richiamo</w:t>
      </w:r>
      <w:r w:rsidRPr="004449EE">
        <w:rPr>
          <w:spacing w:val="-5"/>
        </w:rPr>
        <w:t xml:space="preserve"> </w:t>
      </w:r>
      <w:r w:rsidRPr="004449EE">
        <w:t>risulterebbe</w:t>
      </w:r>
      <w:r w:rsidRPr="004449EE">
        <w:rPr>
          <w:spacing w:val="-5"/>
        </w:rPr>
        <w:t xml:space="preserve"> </w:t>
      </w:r>
      <w:r w:rsidRPr="004449EE">
        <w:t>infatti</w:t>
      </w:r>
      <w:r w:rsidRPr="004449EE">
        <w:rPr>
          <w:spacing w:val="-7"/>
        </w:rPr>
        <w:t xml:space="preserve"> </w:t>
      </w:r>
      <w:r w:rsidRPr="004449EE">
        <w:t>inutile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foriero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lastRenderedPageBreak/>
        <w:t>incertezze,</w:t>
      </w:r>
      <w:r w:rsidRPr="004449EE">
        <w:rPr>
          <w:spacing w:val="-9"/>
        </w:rPr>
        <w:t xml:space="preserve"> </w:t>
      </w:r>
      <w:r w:rsidRPr="004449EE">
        <w:t>poiché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procedura</w:t>
      </w:r>
      <w:r w:rsidRPr="004449EE">
        <w:rPr>
          <w:spacing w:val="-11"/>
        </w:rPr>
        <w:t xml:space="preserve"> </w:t>
      </w:r>
      <w:r w:rsidRPr="004449EE">
        <w:t>negoziata</w:t>
      </w:r>
      <w:r w:rsidRPr="004449EE">
        <w:rPr>
          <w:spacing w:val="-11"/>
        </w:rPr>
        <w:t xml:space="preserve"> </w:t>
      </w:r>
      <w:r w:rsidRPr="004449EE">
        <w:t>sottosoglia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normata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esame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riferimento</w:t>
      </w:r>
      <w:r w:rsidR="00E95517" w:rsidRPr="004449EE">
        <w:t xml:space="preserve"> </w:t>
      </w:r>
      <w:r w:rsidRPr="004449EE">
        <w:rPr>
          <w:spacing w:val="-1"/>
        </w:rPr>
        <w:t>ai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presupposti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13"/>
        </w:rPr>
        <w:t xml:space="preserve"> </w:t>
      </w:r>
      <w:r w:rsidRPr="004449EE">
        <w:t>modalità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svolgimento,</w:t>
      </w:r>
      <w:r w:rsidRPr="004449EE">
        <w:rPr>
          <w:spacing w:val="-12"/>
        </w:rPr>
        <w:t xml:space="preserve"> </w:t>
      </w:r>
      <w:r w:rsidRPr="004449EE">
        <w:t>così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richiamo</w:t>
      </w:r>
      <w:r w:rsidRPr="004449EE">
        <w:rPr>
          <w:spacing w:val="-11"/>
        </w:rPr>
        <w:t xml:space="preserve"> </w:t>
      </w:r>
      <w:r w:rsidRPr="004449EE">
        <w:t>stesso</w:t>
      </w:r>
      <w:r w:rsidRPr="004449EE">
        <w:rPr>
          <w:spacing w:val="-14"/>
        </w:rPr>
        <w:t xml:space="preserve"> </w:t>
      </w:r>
      <w:r w:rsidRPr="004449EE">
        <w:t>potrebbe</w:t>
      </w:r>
      <w:r w:rsidRPr="004449EE">
        <w:rPr>
          <w:spacing w:val="-10"/>
        </w:rPr>
        <w:t xml:space="preserve"> </w:t>
      </w:r>
      <w:r w:rsidRPr="004449EE">
        <w:t>ingenerare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dubbio,</w:t>
      </w:r>
      <w:r w:rsidRPr="004449EE">
        <w:rPr>
          <w:spacing w:val="-11"/>
        </w:rPr>
        <w:t xml:space="preserve"> </w:t>
      </w:r>
      <w:r w:rsidRPr="004449EE">
        <w:t>privo</w:t>
      </w:r>
      <w:r w:rsidRPr="004449EE">
        <w:rPr>
          <w:spacing w:val="-53"/>
        </w:rPr>
        <w:t xml:space="preserve"> </w:t>
      </w:r>
      <w:r w:rsidRPr="004449EE">
        <w:t>di fondamento,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siano</w:t>
      </w:r>
      <w:r w:rsidRPr="004449EE">
        <w:rPr>
          <w:spacing w:val="-3"/>
        </w:rPr>
        <w:t xml:space="preserve"> </w:t>
      </w:r>
      <w:r w:rsidRPr="004449EE">
        <w:t>altresì necessarie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ulteriori</w:t>
      </w:r>
      <w:r w:rsidRPr="004449EE">
        <w:rPr>
          <w:spacing w:val="-3"/>
        </w:rPr>
        <w:t xml:space="preserve"> </w:t>
      </w:r>
      <w:r w:rsidRPr="004449EE">
        <w:t>condizioni</w:t>
      </w:r>
      <w:r w:rsidRPr="004449EE">
        <w:rPr>
          <w:spacing w:val="-2"/>
        </w:rPr>
        <w:t xml:space="preserve"> </w:t>
      </w:r>
      <w:r w:rsidRPr="004449EE">
        <w:t>legittimanti</w:t>
      </w:r>
      <w:r w:rsidRPr="004449EE">
        <w:rPr>
          <w:spacing w:val="-3"/>
        </w:rPr>
        <w:t xml:space="preserve"> </w:t>
      </w:r>
      <w:r w:rsidRPr="004449EE">
        <w:t>proprie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soprasoglia.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rPr>
          <w:i/>
        </w:rPr>
        <w:t>d)</w:t>
      </w:r>
      <w:r w:rsidRPr="004449EE">
        <w:rPr>
          <w:i/>
          <w:spacing w:val="-5"/>
        </w:rPr>
        <w:t xml:space="preserve"> </w:t>
      </w:r>
      <w:r w:rsidRPr="004449EE">
        <w:t>prevede</w:t>
      </w:r>
      <w:r w:rsidRPr="004449EE">
        <w:rPr>
          <w:spacing w:val="-5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ipotesi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lavori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importo</w:t>
      </w:r>
      <w:r w:rsidRPr="004449EE">
        <w:rPr>
          <w:spacing w:val="-3"/>
        </w:rPr>
        <w:t xml:space="preserve"> </w:t>
      </w:r>
      <w:r w:rsidRPr="004449EE">
        <w:t>pari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superiore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milione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euro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fino</w:t>
      </w:r>
      <w:r w:rsidRPr="004449EE">
        <w:rPr>
          <w:spacing w:val="-5"/>
        </w:rPr>
        <w:t xml:space="preserve"> </w:t>
      </w:r>
      <w:r w:rsidRPr="004449EE">
        <w:t>alle</w:t>
      </w:r>
      <w:r w:rsidRPr="004449EE">
        <w:rPr>
          <w:spacing w:val="-52"/>
        </w:rPr>
        <w:t xml:space="preserve"> </w:t>
      </w:r>
      <w:r w:rsidRPr="004449EE">
        <w:t>soglie europee, la stazione appaltante, in luogo del ricorso alla procedura negoziata senza bando, possa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utilizzare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procedure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ordinarie,</w:t>
      </w:r>
      <w:r w:rsidRPr="004449EE">
        <w:rPr>
          <w:spacing w:val="-13"/>
        </w:rPr>
        <w:t xml:space="preserve"> </w:t>
      </w:r>
      <w:r w:rsidRPr="004449EE">
        <w:t>«</w:t>
      </w:r>
      <w:r w:rsidRPr="004449EE">
        <w:rPr>
          <w:i/>
        </w:rPr>
        <w:t>previa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adeguata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motivazione»</w:t>
      </w:r>
      <w:r w:rsidRPr="004449EE">
        <w:t>.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disciplina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sottosoglia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decreto-</w:t>
      </w:r>
      <w:r w:rsidRPr="004449EE">
        <w:rPr>
          <w:spacing w:val="-52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76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2020</w:t>
      </w:r>
      <w:r w:rsidRPr="004449EE">
        <w:rPr>
          <w:spacing w:val="-8"/>
        </w:rPr>
        <w:t xml:space="preserve"> </w:t>
      </w:r>
      <w:r w:rsidRPr="004449EE">
        <w:t>(art.</w:t>
      </w:r>
      <w:r w:rsidRPr="004449EE">
        <w:rPr>
          <w:spacing w:val="-7"/>
        </w:rPr>
        <w:t xml:space="preserve"> </w:t>
      </w:r>
      <w:r w:rsidRPr="004449EE">
        <w:t>1,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2)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contemplava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possibile</w:t>
      </w:r>
      <w:r w:rsidRPr="004449EE">
        <w:rPr>
          <w:spacing w:val="-10"/>
        </w:rPr>
        <w:t xml:space="preserve"> </w:t>
      </w:r>
      <w:r w:rsidRPr="004449EE">
        <w:t>ricorso</w:t>
      </w:r>
      <w:r w:rsidRPr="004449EE">
        <w:rPr>
          <w:spacing w:val="-8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procedure</w:t>
      </w:r>
      <w:r w:rsidRPr="004449EE">
        <w:rPr>
          <w:spacing w:val="-7"/>
        </w:rPr>
        <w:t xml:space="preserve"> </w:t>
      </w:r>
      <w:r w:rsidRPr="004449EE">
        <w:t>ordinarie,</w:t>
      </w:r>
      <w:r w:rsidRPr="004449EE">
        <w:rPr>
          <w:spacing w:val="-8"/>
        </w:rPr>
        <w:t xml:space="preserve"> </w:t>
      </w:r>
      <w:r w:rsidRPr="004449EE">
        <w:t>ciò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fine</w:t>
      </w:r>
      <w:r w:rsidRPr="004449EE">
        <w:rPr>
          <w:spacing w:val="-53"/>
        </w:rPr>
        <w:t xml:space="preserve"> </w:t>
      </w:r>
      <w:r w:rsidRPr="004449EE">
        <w:t>di imporre l’utilizzo delle procedure semplificate, da cui talvolta le stazioni appaltanti tendono a sfuggire,</w:t>
      </w:r>
      <w:r w:rsidRPr="004449EE">
        <w:rPr>
          <w:spacing w:val="1"/>
        </w:rPr>
        <w:t xml:space="preserve"> </w:t>
      </w:r>
      <w:r w:rsidRPr="004449EE">
        <w:t>temendo i maggiori margini di discrezionalità da esse offerti. Al contrario, l’art. 36, comma 2 del decreto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50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2016,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prevedeva</w:t>
      </w:r>
      <w:r w:rsidRPr="004449EE">
        <w:rPr>
          <w:spacing w:val="-12"/>
        </w:rPr>
        <w:t xml:space="preserve"> </w:t>
      </w:r>
      <w:r w:rsidRPr="004449EE">
        <w:t>l’utilizzo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procedure</w:t>
      </w:r>
      <w:r w:rsidRPr="004449EE">
        <w:rPr>
          <w:spacing w:val="-13"/>
        </w:rPr>
        <w:t xml:space="preserve"> </w:t>
      </w:r>
      <w:r w:rsidRPr="004449EE">
        <w:t>ordinarie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12"/>
        </w:rPr>
        <w:t xml:space="preserve"> </w:t>
      </w:r>
      <w:r w:rsidRPr="004449EE">
        <w:t>facoltà</w:t>
      </w:r>
      <w:r w:rsidRPr="004449EE">
        <w:rPr>
          <w:spacing w:val="-12"/>
        </w:rPr>
        <w:t xml:space="preserve"> </w:t>
      </w:r>
      <w:r w:rsidRPr="004449EE">
        <w:t>sempre</w:t>
      </w:r>
      <w:r w:rsidRPr="004449EE">
        <w:rPr>
          <w:spacing w:val="-12"/>
        </w:rPr>
        <w:t xml:space="preserve"> </w:t>
      </w:r>
      <w:r w:rsidRPr="004449EE">
        <w:t>percorribile</w:t>
      </w:r>
      <w:r w:rsidRPr="004449EE">
        <w:rPr>
          <w:spacing w:val="-13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stazione appaltante («</w:t>
      </w:r>
      <w:r w:rsidRPr="004449EE">
        <w:rPr>
          <w:i/>
        </w:rPr>
        <w:t>salva la possibilità di ricorrere alle procedure ordinarie»</w:t>
      </w:r>
      <w:r w:rsidRPr="004449EE">
        <w:t xml:space="preserve">). Nel comma 1, lett. </w:t>
      </w:r>
      <w:r w:rsidRPr="004449EE">
        <w:rPr>
          <w:i/>
        </w:rPr>
        <w:t>d)</w:t>
      </w:r>
      <w:r w:rsidRPr="004449EE">
        <w:t>, in</w:t>
      </w:r>
      <w:r w:rsidRPr="004449EE">
        <w:rPr>
          <w:spacing w:val="1"/>
        </w:rPr>
        <w:t xml:space="preserve"> </w:t>
      </w:r>
      <w:r w:rsidRPr="004449EE">
        <w:t>esame si è percorsa una via mediana, costituita dalla possibilità per le stazioni appaltanti, per gli appalti di</w:t>
      </w:r>
      <w:r w:rsidRPr="004449EE">
        <w:rPr>
          <w:spacing w:val="1"/>
        </w:rPr>
        <w:t xml:space="preserve"> </w:t>
      </w:r>
      <w:r w:rsidRPr="004449EE">
        <w:t>lavori sottosoglia di importo più significativo, di impiegare le procedure ordinarie, ma «</w:t>
      </w:r>
      <w:r w:rsidRPr="004449EE">
        <w:rPr>
          <w:i/>
        </w:rPr>
        <w:t>previa adeguata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motivazione»</w:t>
      </w:r>
      <w:r w:rsidRPr="004449EE">
        <w:rPr>
          <w:spacing w:val="-1"/>
        </w:rPr>
        <w:t>.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tratta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cioè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libera</w:t>
      </w:r>
      <w:r w:rsidRPr="004449EE">
        <w:rPr>
          <w:spacing w:val="-9"/>
        </w:rPr>
        <w:t xml:space="preserve"> </w:t>
      </w:r>
      <w:r w:rsidRPr="004449EE">
        <w:t>opzione,</w:t>
      </w:r>
      <w:r w:rsidRPr="004449EE">
        <w:rPr>
          <w:spacing w:val="-10"/>
        </w:rPr>
        <w:t xml:space="preserve"> </w:t>
      </w:r>
      <w:r w:rsidRPr="004449EE">
        <w:t>ma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possibilità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accedere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complesse</w:t>
      </w:r>
      <w:r w:rsidRPr="004449EE">
        <w:rPr>
          <w:spacing w:val="-12"/>
        </w:rPr>
        <w:t xml:space="preserve"> </w:t>
      </w:r>
      <w:r w:rsidRPr="004449EE">
        <w:t>procedure</w:t>
      </w:r>
      <w:r w:rsidRPr="004449EE">
        <w:rPr>
          <w:spacing w:val="-53"/>
        </w:rPr>
        <w:t xml:space="preserve"> </w:t>
      </w:r>
      <w:r w:rsidRPr="004449EE">
        <w:t>ordinarie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esito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specifica</w:t>
      </w:r>
      <w:r w:rsidRPr="004449EE">
        <w:rPr>
          <w:spacing w:val="-1"/>
        </w:rPr>
        <w:t xml:space="preserve"> </w:t>
      </w:r>
      <w:r w:rsidRPr="004449EE">
        <w:t>motivazione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ragioni</w:t>
      </w:r>
      <w:r w:rsidRPr="004449EE">
        <w:rPr>
          <w:spacing w:val="-4"/>
        </w:rPr>
        <w:t xml:space="preserve"> </w:t>
      </w:r>
      <w:r w:rsidRPr="004449EE">
        <w:t>tecniche</w:t>
      </w:r>
      <w:r w:rsidRPr="004449EE">
        <w:rPr>
          <w:spacing w:val="-1"/>
        </w:rPr>
        <w:t xml:space="preserve"> </w:t>
      </w:r>
      <w:r w:rsidRPr="004449EE">
        <w:t>che,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-1"/>
        </w:rPr>
        <w:t xml:space="preserve"> </w:t>
      </w:r>
      <w:r w:rsidRPr="004449EE">
        <w:t>singolo</w:t>
      </w:r>
      <w:r w:rsidRPr="004449EE">
        <w:rPr>
          <w:spacing w:val="-1"/>
        </w:rPr>
        <w:t xml:space="preserve"> </w:t>
      </w:r>
      <w:r w:rsidRPr="004449EE">
        <w:t>caso,</w:t>
      </w:r>
      <w:r w:rsidRPr="004449EE">
        <w:rPr>
          <w:spacing w:val="-2"/>
        </w:rPr>
        <w:t xml:space="preserve"> </w:t>
      </w:r>
      <w:r w:rsidRPr="004449EE">
        <w:t>rendono</w:t>
      </w:r>
      <w:r w:rsidRPr="004449EE">
        <w:rPr>
          <w:spacing w:val="-4"/>
        </w:rPr>
        <w:t xml:space="preserve"> </w:t>
      </w:r>
      <w:r w:rsidRPr="004449EE">
        <w:t>preferibile</w:t>
      </w:r>
    </w:p>
    <w:p w:rsidR="00F90FA9" w:rsidRPr="004449EE" w:rsidRDefault="009F7C6E">
      <w:pPr>
        <w:pStyle w:val="Corpodeltesto"/>
        <w:spacing w:line="254" w:lineRule="auto"/>
        <w:ind w:right="388"/>
      </w:pPr>
      <w:r w:rsidRPr="004449EE">
        <w:t>– effettuato il dovuto bilanciamento degli interessi pubblici in gioco – l’utilizzo del più garantistico, ma più</w:t>
      </w:r>
      <w:r w:rsidRPr="004449EE">
        <w:rPr>
          <w:spacing w:val="1"/>
        </w:rPr>
        <w:t xml:space="preserve"> </w:t>
      </w:r>
      <w:r w:rsidRPr="004449EE">
        <w:t>complesso,</w:t>
      </w:r>
      <w:r w:rsidRPr="004449EE">
        <w:rPr>
          <w:spacing w:val="-1"/>
        </w:rPr>
        <w:t xml:space="preserve"> </w:t>
      </w:r>
      <w:r w:rsidRPr="004449EE">
        <w:t>procedimento ordinario 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6" w:line="256" w:lineRule="auto"/>
        <w:ind w:right="386"/>
      </w:pPr>
      <w:r w:rsidRPr="004449EE">
        <w:rPr>
          <w:spacing w:val="-1"/>
        </w:rPr>
        <w:t>Il</w:t>
      </w:r>
      <w:r w:rsidRPr="004449EE">
        <w:rPr>
          <w:spacing w:val="-8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1"/>
        </w:rPr>
        <w:t xml:space="preserve"> </w:t>
      </w:r>
      <w:r w:rsidRPr="004449EE">
        <w:t>rinvia</w:t>
      </w:r>
      <w:r w:rsidRPr="004449EE">
        <w:rPr>
          <w:spacing w:val="-9"/>
        </w:rPr>
        <w:t xml:space="preserve"> </w:t>
      </w:r>
      <w:r w:rsidRPr="004449EE">
        <w:t>all’allegato</w:t>
      </w:r>
      <w:r w:rsidRPr="004449EE">
        <w:rPr>
          <w:spacing w:val="-10"/>
        </w:rPr>
        <w:t xml:space="preserve"> </w:t>
      </w:r>
      <w:r w:rsidRPr="004449EE">
        <w:t>II.1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l’individuazione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modalità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gestione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elenchi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indagini</w:t>
      </w:r>
      <w:r w:rsidRPr="004449EE">
        <w:rPr>
          <w:spacing w:val="-52"/>
        </w:rPr>
        <w:t xml:space="preserve"> </w:t>
      </w:r>
      <w:r w:rsidRPr="004449EE">
        <w:t>di mercato; si è ritenuto di prevedere espressamente nel codice il divieto del sorteggio, costituente uno dei</w:t>
      </w:r>
      <w:r w:rsidRPr="004449EE">
        <w:rPr>
          <w:spacing w:val="1"/>
        </w:rPr>
        <w:t xml:space="preserve"> </w:t>
      </w:r>
      <w:r w:rsidRPr="004449EE">
        <w:t>criteri della</w:t>
      </w:r>
      <w:r w:rsidRPr="004449EE">
        <w:rPr>
          <w:spacing w:val="-2"/>
        </w:rPr>
        <w:t xml:space="preserve"> </w:t>
      </w:r>
      <w:r w:rsidRPr="004449EE">
        <w:t>legge delega.</w:t>
      </w:r>
    </w:p>
    <w:p w:rsidR="00F90FA9" w:rsidRPr="004449EE" w:rsidRDefault="009F7C6E">
      <w:pPr>
        <w:pStyle w:val="Corpodeltesto"/>
        <w:spacing w:before="168" w:line="256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stabilisce che l’allegato di cui al comma precedente può essere sostituito, integrato o modificato</w:t>
      </w:r>
      <w:r w:rsidRPr="004449EE">
        <w:rPr>
          <w:spacing w:val="1"/>
        </w:rPr>
        <w:t xml:space="preserve"> </w:t>
      </w:r>
      <w:r w:rsidRPr="004449EE">
        <w:t>senza necessità di ricorrere a fonte primaria, ma con regolamento di cui all’art. 17 della l. n. 400 del 1988,</w:t>
      </w:r>
      <w:r w:rsidRPr="004449EE">
        <w:rPr>
          <w:spacing w:val="1"/>
        </w:rPr>
        <w:t xml:space="preserve"> </w:t>
      </w:r>
      <w:r w:rsidRPr="004449EE">
        <w:t>attuandosi quindi</w:t>
      </w:r>
      <w:r w:rsidRPr="004449EE">
        <w:rPr>
          <w:spacing w:val="1"/>
        </w:rPr>
        <w:t xml:space="preserve"> </w:t>
      </w:r>
      <w:r w:rsidRPr="004449EE">
        <w:t>una forma di</w:t>
      </w:r>
      <w:r w:rsidRPr="004449EE">
        <w:rPr>
          <w:spacing w:val="1"/>
        </w:rPr>
        <w:t xml:space="preserve"> </w:t>
      </w:r>
      <w:r w:rsidRPr="004449EE">
        <w:t>delegificazione.</w:t>
      </w:r>
    </w:p>
    <w:p w:rsidR="00F90FA9" w:rsidRPr="004449EE" w:rsidRDefault="009F7C6E">
      <w:pPr>
        <w:pStyle w:val="Corpodeltesto"/>
        <w:spacing w:before="167" w:line="259" w:lineRule="auto"/>
        <w:ind w:right="385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7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criteri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selezione</w:t>
      </w:r>
      <w:r w:rsidRPr="004449EE">
        <w:rPr>
          <w:spacing w:val="-6"/>
        </w:rPr>
        <w:t xml:space="preserve"> </w:t>
      </w:r>
      <w:r w:rsidRPr="004449EE">
        <w:t>utilizzabili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l’aggiudicazione</w:t>
      </w:r>
      <w:r w:rsidRPr="004449EE">
        <w:rPr>
          <w:spacing w:val="-6"/>
        </w:rPr>
        <w:t xml:space="preserve"> </w:t>
      </w:r>
      <w:r w:rsidRPr="004449EE">
        <w:t>nell’ambito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procedure</w:t>
      </w:r>
      <w:r w:rsidRPr="004449EE">
        <w:rPr>
          <w:spacing w:val="-4"/>
        </w:rPr>
        <w:t xml:space="preserve"> </w:t>
      </w:r>
      <w:r w:rsidRPr="004449EE">
        <w:t>negoziate</w:t>
      </w:r>
      <w:r w:rsidRPr="004449EE">
        <w:rPr>
          <w:spacing w:val="-53"/>
        </w:rPr>
        <w:t xml:space="preserve"> </w:t>
      </w:r>
      <w:r w:rsidRPr="004449EE">
        <w:t>sottosoglia, stabilendo il principio di libera scelta da parte delle stazioni appaltanti circa l’utilizzo del criterio</w:t>
      </w:r>
      <w:r w:rsidRPr="004449EE">
        <w:rPr>
          <w:spacing w:val="1"/>
        </w:rPr>
        <w:t xml:space="preserve"> </w:t>
      </w:r>
      <w:r w:rsidRPr="004449EE">
        <w:t>dell’offerta economicamente più vantaggiosa ovvero del prezzo più basso. Tale libertà di scelta appare</w:t>
      </w:r>
      <w:r w:rsidRPr="004449EE">
        <w:rPr>
          <w:spacing w:val="1"/>
        </w:rPr>
        <w:t xml:space="preserve"> </w:t>
      </w:r>
      <w:r w:rsidRPr="004449EE">
        <w:t>funzionale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conformazione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regole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peculiarità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ciascun</w:t>
      </w:r>
      <w:r w:rsidRPr="004449EE">
        <w:rPr>
          <w:spacing w:val="-9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contrattuale,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modo</w:t>
      </w:r>
      <w:r w:rsidRPr="004449EE">
        <w:rPr>
          <w:spacing w:val="-9"/>
        </w:rPr>
        <w:t xml:space="preserve"> </w:t>
      </w:r>
      <w:r w:rsidRPr="004449EE">
        <w:t>tale</w:t>
      </w:r>
      <w:r w:rsidRPr="004449EE">
        <w:rPr>
          <w:spacing w:val="-52"/>
        </w:rPr>
        <w:t xml:space="preserve"> </w:t>
      </w:r>
      <w:r w:rsidRPr="004449EE">
        <w:t>da garantire il risultato migliore nell’ottica del soddisfacimento dell’interesse del committente. Si tratta,</w:t>
      </w:r>
      <w:r w:rsidRPr="004449EE">
        <w:rPr>
          <w:spacing w:val="1"/>
        </w:rPr>
        <w:t xml:space="preserve"> </w:t>
      </w:r>
      <w:r w:rsidRPr="004449EE">
        <w:t>peraltro, di opzione normativa già seguita dal legislatore del decreto legislativo n. 50 del 2016 (all’art. 36,</w:t>
      </w:r>
      <w:r w:rsidRPr="004449EE">
        <w:rPr>
          <w:spacing w:val="1"/>
        </w:rPr>
        <w:t xml:space="preserve"> </w:t>
      </w:r>
      <w:r w:rsidRPr="004449EE">
        <w:t>comma 9-</w:t>
      </w:r>
      <w:r w:rsidRPr="004449EE">
        <w:rPr>
          <w:i/>
        </w:rPr>
        <w:t>bis</w:t>
      </w:r>
      <w:r w:rsidRPr="004449EE">
        <w:t>, introdotto dal decreto-legge n. 32 del 2019) e anche dalla normativa del periodo emergenziale</w:t>
      </w:r>
      <w:r w:rsidRPr="004449EE">
        <w:rPr>
          <w:spacing w:val="1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1,</w:t>
      </w:r>
      <w:r w:rsidRPr="004449EE">
        <w:rPr>
          <w:spacing w:val="-2"/>
        </w:rPr>
        <w:t xml:space="preserve"> </w:t>
      </w:r>
      <w:r w:rsidRPr="004449EE">
        <w:t>comma 3, secondo</w:t>
      </w:r>
      <w:r w:rsidRPr="004449EE">
        <w:rPr>
          <w:spacing w:val="-3"/>
        </w:rPr>
        <w:t xml:space="preserve"> </w:t>
      </w:r>
      <w:r w:rsidRPr="004449EE">
        <w:t>periodo, del</w:t>
      </w:r>
      <w:r w:rsidRPr="004449EE">
        <w:rPr>
          <w:spacing w:val="1"/>
        </w:rPr>
        <w:t xml:space="preserve"> </w:t>
      </w:r>
      <w:r w:rsidRPr="004449EE">
        <w:t>decreto-legge n. 76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2020).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>Con riferimento ai contratti ad alta intensità di manodopera (per i quali «</w:t>
      </w:r>
      <w:r w:rsidRPr="004449EE">
        <w:rPr>
          <w:i/>
        </w:rPr>
        <w:t>il costo della manodopera è pari 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superiore al 50 per cento dell’importo complessivo dei corrispettivi»</w:t>
      </w:r>
      <w:r w:rsidRPr="004449EE">
        <w:t>, secondo la definizione dell’art. 2 lett. e</w:t>
      </w:r>
      <w:r w:rsidRPr="004449EE">
        <w:rPr>
          <w:spacing w:val="-52"/>
        </w:rPr>
        <w:t xml:space="preserve"> </w:t>
      </w:r>
      <w:r w:rsidRPr="004449EE">
        <w:t>Allegato I.1 del nuovo codice), il comma 3 impone invece alle stazioni appaltati l’utilizzo dell’offerta</w:t>
      </w:r>
      <w:r w:rsidRPr="004449EE">
        <w:rPr>
          <w:spacing w:val="1"/>
        </w:rPr>
        <w:t xml:space="preserve"> </w:t>
      </w:r>
      <w:r w:rsidRPr="004449EE">
        <w:t>economicamente più vantaggiosa, onde evitare i costi sociali che potrebbero derivare da una concorrenza</w:t>
      </w:r>
      <w:r w:rsidRPr="004449EE">
        <w:rPr>
          <w:spacing w:val="1"/>
        </w:rPr>
        <w:t xml:space="preserve"> </w:t>
      </w:r>
      <w:r w:rsidRPr="004449EE">
        <w:t>basata solamente sul prezzo. È da segnalare che, anche in questo caso, si tratta di conferma di previsione già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codicistica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quella</w:t>
      </w:r>
      <w:r w:rsidRPr="004449EE">
        <w:rPr>
          <w:spacing w:val="-6"/>
        </w:rPr>
        <w:t xml:space="preserve"> </w:t>
      </w:r>
      <w:r w:rsidRPr="004449EE">
        <w:t>emergenziale,</w:t>
      </w:r>
      <w:r w:rsidRPr="004449EE">
        <w:rPr>
          <w:spacing w:val="-7"/>
        </w:rPr>
        <w:t xml:space="preserve"> </w:t>
      </w:r>
      <w:r w:rsidRPr="004449EE">
        <w:t>poiché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l’art.</w:t>
      </w:r>
      <w:r w:rsidRPr="004449EE">
        <w:rPr>
          <w:spacing w:val="-5"/>
        </w:rPr>
        <w:t xml:space="preserve"> </w:t>
      </w:r>
      <w:r w:rsidRPr="004449EE">
        <w:t>36,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9-</w:t>
      </w:r>
      <w:r w:rsidRPr="004449EE">
        <w:rPr>
          <w:i/>
        </w:rPr>
        <w:t>bis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rPr>
          <w:i/>
        </w:rPr>
        <w:t>cit.</w:t>
      </w:r>
      <w:r w:rsidRPr="004449EE">
        <w:rPr>
          <w:i/>
          <w:spacing w:val="-4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 xml:space="preserve">l’art. 1, comma 3, </w:t>
      </w:r>
      <w:r w:rsidRPr="004449EE">
        <w:rPr>
          <w:i/>
        </w:rPr>
        <w:t xml:space="preserve">cit. </w:t>
      </w:r>
      <w:r w:rsidRPr="004449EE">
        <w:t>prevedono il necessario utilizzo dell’offerta economicamente più vantaggiosa nei casi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95,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3,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4"/>
        </w:rPr>
        <w:t xml:space="preserve"> </w:t>
      </w:r>
      <w:r w:rsidRPr="004449EE">
        <w:t>legislativo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2016,</w:t>
      </w:r>
      <w:r w:rsidRPr="004449EE">
        <w:rPr>
          <w:spacing w:val="-1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rientra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l’ipotesi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-52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alta</w:t>
      </w:r>
      <w:r w:rsidRPr="004449EE">
        <w:rPr>
          <w:spacing w:val="-2"/>
        </w:rPr>
        <w:t xml:space="preserve"> </w:t>
      </w:r>
      <w:r w:rsidRPr="004449EE">
        <w:t>intensità di</w:t>
      </w:r>
      <w:r w:rsidRPr="004449EE">
        <w:rPr>
          <w:spacing w:val="-2"/>
        </w:rPr>
        <w:t xml:space="preserve"> </w:t>
      </w:r>
      <w:r w:rsidRPr="004449EE">
        <w:t>manodopera.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rPr>
          <w:spacing w:val="-1"/>
        </w:rPr>
        <w:t>Nell’ipotesi,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invece,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contemplata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suddetta</w:t>
      </w:r>
      <w:r w:rsidRPr="004449EE">
        <w:rPr>
          <w:spacing w:val="-12"/>
        </w:rPr>
        <w:t xml:space="preserve"> </w:t>
      </w:r>
      <w:r w:rsidRPr="004449EE">
        <w:t>lett.</w:t>
      </w:r>
      <w:r w:rsidRPr="004449EE">
        <w:rPr>
          <w:spacing w:val="-12"/>
        </w:rPr>
        <w:t xml:space="preserve"> </w:t>
      </w:r>
      <w:r w:rsidRPr="004449EE">
        <w:t>d),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utilizzo</w:t>
      </w:r>
      <w:r w:rsidRPr="004449EE">
        <w:rPr>
          <w:spacing w:val="-10"/>
        </w:rPr>
        <w:t xml:space="preserve"> </w:t>
      </w:r>
      <w:r w:rsidRPr="004449EE">
        <w:t>facoltativo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delle procedure ordinarie, valgono evidentemente le regole del soprasoglia anche con riferimento ai criteri di</w:t>
      </w:r>
      <w:r w:rsidRPr="004449EE">
        <w:rPr>
          <w:spacing w:val="1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Il </w:t>
      </w:r>
      <w:r w:rsidRPr="004449EE">
        <w:rPr>
          <w:b/>
        </w:rPr>
        <w:t>comma 5</w:t>
      </w:r>
      <w:r w:rsidRPr="004449EE">
        <w:t>, stabilisce che le imprese pubbliche che operano nell'ambito definito dagli articoli da 146 a 152</w:t>
      </w:r>
      <w:r w:rsidRPr="004449EE">
        <w:rPr>
          <w:spacing w:val="1"/>
        </w:rPr>
        <w:t xml:space="preserve"> </w:t>
      </w:r>
      <w:r w:rsidRPr="004449EE">
        <w:t>applichino ai contratti sottosoglia la disciplina stabilita nei rispettivi regolamenti, la quale, se i contratti</w:t>
      </w:r>
      <w:r w:rsidRPr="004449EE">
        <w:rPr>
          <w:spacing w:val="1"/>
        </w:rPr>
        <w:t xml:space="preserve"> </w:t>
      </w:r>
      <w:r w:rsidRPr="004449EE">
        <w:t>presentano un interesse transfrontaliero certo, deve essere conforme ai principi del Trattato UE a tutela della</w:t>
      </w:r>
      <w:r w:rsidRPr="004449EE">
        <w:rPr>
          <w:spacing w:val="1"/>
        </w:rPr>
        <w:t xml:space="preserve"> </w:t>
      </w:r>
      <w:r w:rsidRPr="004449EE">
        <w:t>concorrenza.</w:t>
      </w:r>
      <w:r w:rsidRPr="004449EE">
        <w:rPr>
          <w:spacing w:val="34"/>
        </w:rPr>
        <w:t xml:space="preserve"> </w:t>
      </w:r>
      <w:r w:rsidRPr="004449EE">
        <w:t>I</w:t>
      </w:r>
      <w:r w:rsidRPr="004449EE">
        <w:rPr>
          <w:spacing w:val="31"/>
        </w:rPr>
        <w:t xml:space="preserve"> </w:t>
      </w:r>
      <w:r w:rsidRPr="004449EE">
        <w:t>soggetti</w:t>
      </w:r>
      <w:r w:rsidRPr="004449EE">
        <w:rPr>
          <w:spacing w:val="33"/>
        </w:rPr>
        <w:t xml:space="preserve"> </w:t>
      </w:r>
      <w:r w:rsidRPr="004449EE">
        <w:t>che</w:t>
      </w:r>
      <w:r w:rsidRPr="004449EE">
        <w:rPr>
          <w:spacing w:val="34"/>
        </w:rPr>
        <w:t xml:space="preserve"> </w:t>
      </w:r>
      <w:r w:rsidRPr="004449EE">
        <w:t>operano</w:t>
      </w:r>
      <w:r w:rsidRPr="004449EE">
        <w:rPr>
          <w:spacing w:val="33"/>
        </w:rPr>
        <w:t xml:space="preserve"> </w:t>
      </w:r>
      <w:r w:rsidRPr="004449EE">
        <w:t>negli</w:t>
      </w:r>
      <w:r w:rsidRPr="004449EE">
        <w:rPr>
          <w:spacing w:val="33"/>
        </w:rPr>
        <w:t xml:space="preserve"> </w:t>
      </w:r>
      <w:r w:rsidRPr="004449EE">
        <w:t>stessi</w:t>
      </w:r>
      <w:r w:rsidRPr="004449EE">
        <w:rPr>
          <w:spacing w:val="33"/>
        </w:rPr>
        <w:t xml:space="preserve"> </w:t>
      </w:r>
      <w:r w:rsidRPr="004449EE">
        <w:t>settori</w:t>
      </w:r>
      <w:r w:rsidRPr="004449EE">
        <w:rPr>
          <w:spacing w:val="32"/>
        </w:rPr>
        <w:t xml:space="preserve"> </w:t>
      </w:r>
      <w:r w:rsidRPr="004449EE">
        <w:t>in</w:t>
      </w:r>
      <w:r w:rsidRPr="004449EE">
        <w:rPr>
          <w:spacing w:val="32"/>
        </w:rPr>
        <w:t xml:space="preserve"> </w:t>
      </w:r>
      <w:r w:rsidRPr="004449EE">
        <w:t>virtù</w:t>
      </w:r>
      <w:r w:rsidRPr="004449EE">
        <w:rPr>
          <w:spacing w:val="32"/>
        </w:rPr>
        <w:t xml:space="preserve"> </w:t>
      </w:r>
      <w:r w:rsidRPr="004449EE">
        <w:t>di</w:t>
      </w:r>
      <w:r w:rsidRPr="004449EE">
        <w:rPr>
          <w:spacing w:val="33"/>
        </w:rPr>
        <w:t xml:space="preserve"> </w:t>
      </w:r>
      <w:r w:rsidRPr="004449EE">
        <w:t>diritti</w:t>
      </w:r>
      <w:r w:rsidRPr="004449EE">
        <w:rPr>
          <w:spacing w:val="33"/>
        </w:rPr>
        <w:t xml:space="preserve"> </w:t>
      </w:r>
      <w:r w:rsidRPr="004449EE">
        <w:t>speciali</w:t>
      </w:r>
      <w:r w:rsidRPr="004449EE">
        <w:rPr>
          <w:spacing w:val="34"/>
        </w:rPr>
        <w:t xml:space="preserve"> </w:t>
      </w:r>
      <w:r w:rsidRPr="004449EE">
        <w:t>o</w:t>
      </w:r>
      <w:r w:rsidRPr="004449EE">
        <w:rPr>
          <w:spacing w:val="32"/>
        </w:rPr>
        <w:t xml:space="preserve"> </w:t>
      </w:r>
      <w:r w:rsidRPr="004449EE">
        <w:t>esclusivi</w:t>
      </w:r>
      <w:r w:rsidRPr="004449EE">
        <w:rPr>
          <w:spacing w:val="36"/>
        </w:rPr>
        <w:t xml:space="preserve"> </w:t>
      </w:r>
      <w:r w:rsidRPr="004449EE">
        <w:t>applicano</w:t>
      </w:r>
      <w:r w:rsidRPr="004449EE">
        <w:rPr>
          <w:spacing w:val="32"/>
        </w:rPr>
        <w:t xml:space="preserve"> </w:t>
      </w:r>
      <w:r w:rsidRPr="004449EE">
        <w:t>la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disciplina stabilita nei rispettivi regolamenti la quale deve sempre essere conforme ai predetti principi del</w:t>
      </w:r>
      <w:r w:rsidRPr="004449EE">
        <w:rPr>
          <w:spacing w:val="1"/>
        </w:rPr>
        <w:t xml:space="preserve"> </w:t>
      </w:r>
      <w:r w:rsidRPr="004449EE">
        <w:t>Trattato</w:t>
      </w:r>
      <w:r w:rsidRPr="004449EE">
        <w:rPr>
          <w:spacing w:val="-1"/>
        </w:rPr>
        <w:t xml:space="preserve"> </w:t>
      </w:r>
      <w:r w:rsidRPr="004449EE">
        <w:t>UE.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Il comma in parte ripropone la norma contenuta nell’art. 36, comma 8, del decreto legislativo n. 50 del 2016,</w:t>
      </w:r>
      <w:r w:rsidRPr="004449EE">
        <w:rPr>
          <w:spacing w:val="1"/>
        </w:rPr>
        <w:t xml:space="preserve"> </w:t>
      </w:r>
      <w:r w:rsidRPr="004449EE">
        <w:t>con la quale è disciplinato l’affidamento a terzi, da parte di imprese pubbliche o di privati titolari di diritti</w:t>
      </w:r>
      <w:r w:rsidRPr="004449EE">
        <w:rPr>
          <w:spacing w:val="1"/>
        </w:rPr>
        <w:t xml:space="preserve"> </w:t>
      </w:r>
      <w:r w:rsidRPr="004449EE">
        <w:t>speciali ed esclusivi, degli appalti sottosoglia riferibili ai settori (c.d. speciali) rientranti nell’ambito definito</w:t>
      </w:r>
      <w:r w:rsidRPr="004449EE">
        <w:rPr>
          <w:spacing w:val="1"/>
        </w:rPr>
        <w:t xml:space="preserve"> </w:t>
      </w:r>
      <w:r w:rsidRPr="004449EE">
        <w:t>dagli</w:t>
      </w:r>
      <w:r w:rsidRPr="004449EE">
        <w:rPr>
          <w:spacing w:val="-8"/>
        </w:rPr>
        <w:t xml:space="preserve"> </w:t>
      </w:r>
      <w:r w:rsidRPr="004449EE">
        <w:t>artt.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115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121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medesimo</w:t>
      </w:r>
      <w:r w:rsidRPr="004449EE">
        <w:rPr>
          <w:spacing w:val="-9"/>
        </w:rPr>
        <w:t xml:space="preserve"> </w:t>
      </w:r>
      <w:r w:rsidRPr="004449EE">
        <w:t>decreto</w:t>
      </w:r>
      <w:r w:rsidRPr="004449EE">
        <w:rPr>
          <w:spacing w:val="-9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(corrispondenti,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nuovo</w:t>
      </w:r>
      <w:r w:rsidRPr="004449EE">
        <w:rPr>
          <w:spacing w:val="-8"/>
        </w:rPr>
        <w:t xml:space="preserve"> </w:t>
      </w:r>
      <w:r w:rsidRPr="004449EE">
        <w:t>codice,</w:t>
      </w:r>
      <w:r w:rsidRPr="004449EE">
        <w:rPr>
          <w:spacing w:val="-11"/>
        </w:rPr>
        <w:t xml:space="preserve"> </w:t>
      </w:r>
      <w:r w:rsidRPr="004449EE">
        <w:t>agli</w:t>
      </w:r>
      <w:r w:rsidRPr="004449EE">
        <w:rPr>
          <w:spacing w:val="-8"/>
        </w:rPr>
        <w:t xml:space="preserve"> </w:t>
      </w:r>
      <w:r w:rsidRPr="004449EE">
        <w:t>articoli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146</w:t>
      </w:r>
      <w:r w:rsidRPr="004449EE">
        <w:rPr>
          <w:spacing w:val="-53"/>
        </w:rPr>
        <w:t xml:space="preserve"> </w:t>
      </w:r>
      <w:r w:rsidRPr="004449EE">
        <w:t>a 152 del Libro III, Parte I). Per i contratti sottosoglia, la norma vigente detta una disciplina unitaria per le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-8"/>
        </w:rPr>
        <w:t xml:space="preserve"> </w:t>
      </w:r>
      <w:r w:rsidRPr="004449EE">
        <w:t>pubbliche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soggetti</w:t>
      </w:r>
      <w:r w:rsidRPr="004449EE">
        <w:rPr>
          <w:spacing w:val="-8"/>
        </w:rPr>
        <w:t xml:space="preserve"> </w:t>
      </w:r>
      <w:r w:rsidRPr="004449EE">
        <w:t>titolari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diritti</w:t>
      </w:r>
      <w:r w:rsidRPr="004449EE">
        <w:rPr>
          <w:spacing w:val="-8"/>
        </w:rPr>
        <w:t xml:space="preserve"> </w:t>
      </w:r>
      <w:r w:rsidRPr="004449EE">
        <w:t>speciali</w:t>
      </w:r>
      <w:r w:rsidRPr="004449EE">
        <w:rPr>
          <w:spacing w:val="-8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esclusivi,</w:t>
      </w:r>
      <w:r w:rsidRPr="004449EE">
        <w:rPr>
          <w:spacing w:val="-7"/>
        </w:rPr>
        <w:t xml:space="preserve"> </w:t>
      </w:r>
      <w:r w:rsidRPr="004449EE">
        <w:t>rinviando</w:t>
      </w:r>
      <w:r w:rsidRPr="004449EE">
        <w:rPr>
          <w:spacing w:val="-9"/>
        </w:rPr>
        <w:t xml:space="preserve"> </w:t>
      </w:r>
      <w:r w:rsidRPr="004449EE">
        <w:t>all’applicazione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norme</w:t>
      </w:r>
      <w:r w:rsidRPr="004449EE">
        <w:rPr>
          <w:spacing w:val="-53"/>
        </w:rPr>
        <w:t xml:space="preserve"> </w:t>
      </w:r>
      <w:r w:rsidRPr="004449EE">
        <w:t>interne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singoli</w:t>
      </w:r>
      <w:r w:rsidRPr="004449EE">
        <w:rPr>
          <w:spacing w:val="-11"/>
        </w:rPr>
        <w:t xml:space="preserve"> </w:t>
      </w:r>
      <w:r w:rsidRPr="004449EE">
        <w:t>enti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società,</w:t>
      </w:r>
      <w:r w:rsidRPr="004449EE">
        <w:rPr>
          <w:spacing w:val="-9"/>
        </w:rPr>
        <w:t xml:space="preserve"> </w:t>
      </w:r>
      <w:r w:rsidRPr="004449EE">
        <w:t>purché</w:t>
      </w:r>
      <w:r w:rsidRPr="004449EE">
        <w:rPr>
          <w:spacing w:val="-8"/>
        </w:rPr>
        <w:t xml:space="preserve"> </w:t>
      </w:r>
      <w:r w:rsidRPr="004449EE">
        <w:t>siano</w:t>
      </w:r>
      <w:r w:rsidRPr="004449EE">
        <w:rPr>
          <w:spacing w:val="-10"/>
        </w:rPr>
        <w:t xml:space="preserve"> </w:t>
      </w:r>
      <w:r w:rsidRPr="004449EE">
        <w:t>conformi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principi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Trattato</w:t>
      </w:r>
      <w:r w:rsidRPr="004449EE">
        <w:rPr>
          <w:spacing w:val="-11"/>
        </w:rPr>
        <w:t xml:space="preserve"> </w:t>
      </w:r>
      <w:r w:rsidRPr="004449EE">
        <w:t>posti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tutela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concorrenza.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norma,</w:t>
      </w:r>
      <w:r w:rsidRPr="004449EE">
        <w:rPr>
          <w:spacing w:val="-4"/>
        </w:rPr>
        <w:t xml:space="preserve"> </w:t>
      </w:r>
      <w:r w:rsidRPr="004449EE">
        <w:t>quindi,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sembra</w:t>
      </w:r>
      <w:r w:rsidRPr="004449EE">
        <w:rPr>
          <w:spacing w:val="-3"/>
        </w:rPr>
        <w:t xml:space="preserve"> </w:t>
      </w:r>
      <w:r w:rsidRPr="004449EE">
        <w:t>consentire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imprese</w:t>
      </w:r>
      <w:r w:rsidRPr="004449EE">
        <w:rPr>
          <w:spacing w:val="-5"/>
        </w:rPr>
        <w:t xml:space="preserve"> </w:t>
      </w:r>
      <w:r w:rsidRPr="004449EE">
        <w:t>pubbliche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esercitano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uno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settori</w:t>
      </w:r>
      <w:r w:rsidRPr="004449EE">
        <w:rPr>
          <w:spacing w:val="-1"/>
        </w:rPr>
        <w:t xml:space="preserve"> </w:t>
      </w:r>
      <w:r w:rsidRPr="004449EE">
        <w:t>speciali</w:t>
      </w:r>
      <w:r w:rsidRPr="004449EE">
        <w:rPr>
          <w:spacing w:val="-3"/>
        </w:rPr>
        <w:t xml:space="preserve"> </w:t>
      </w:r>
      <w:r w:rsidRPr="004449EE">
        <w:t>(che</w:t>
      </w:r>
      <w:r w:rsidRPr="004449EE">
        <w:rPr>
          <w:spacing w:val="-53"/>
        </w:rPr>
        <w:t xml:space="preserve"> </w:t>
      </w:r>
      <w:r w:rsidRPr="004449EE">
        <w:t>costituisce l’unico presupposto applicativo per essere assoggettate alla relativa normativa prevista dagli artt.</w:t>
      </w:r>
      <w:r w:rsidRPr="004449EE">
        <w:rPr>
          <w:spacing w:val="1"/>
        </w:rPr>
        <w:t xml:space="preserve"> </w:t>
      </w:r>
      <w:r w:rsidRPr="004449EE">
        <w:t>153 ss. del presente codice, anche quando il servizio o l’attività siano state acquisite mediante una procedura</w:t>
      </w:r>
      <w:r w:rsidRPr="004449EE">
        <w:rPr>
          <w:spacing w:val="1"/>
        </w:rPr>
        <w:t xml:space="preserve"> </w:t>
      </w:r>
      <w:r w:rsidRPr="004449EE">
        <w:t>di evidenza pubblica), che intendano affidare a terzi appalti strumentali allo svolgimento di una delle predette</w:t>
      </w:r>
      <w:r w:rsidRPr="004449EE">
        <w:rPr>
          <w:spacing w:val="-52"/>
        </w:rPr>
        <w:t xml:space="preserve"> </w:t>
      </w:r>
      <w:r w:rsidRPr="004449EE">
        <w:t>attività, di utilizzare strumenti di acquisizione più flessibili e semplificati come quelli previsti nei commi da 1</w:t>
      </w:r>
      <w:r w:rsidRPr="004449EE">
        <w:rPr>
          <w:spacing w:val="-52"/>
        </w:rPr>
        <w:t xml:space="preserve"> </w:t>
      </w:r>
      <w:r w:rsidRPr="004449EE">
        <w:t>a 3 dell’articolo in commento (si pensi alla previsione dell’affidamento diretto per lavori fino a 150.000 euro,</w:t>
      </w:r>
      <w:r w:rsidRPr="004449EE">
        <w:rPr>
          <w:spacing w:val="-52"/>
        </w:rPr>
        <w:t xml:space="preserve"> </w:t>
      </w:r>
      <w:r w:rsidRPr="004449EE">
        <w:t>procedura che si sottrae ai principi proconcorrenziali del Trattato e quindi non sarebbe utilizzabile, stando al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-2"/>
        </w:rPr>
        <w:t xml:space="preserve"> </w:t>
      </w:r>
      <w:r w:rsidRPr="004449EE">
        <w:t>art.</w:t>
      </w:r>
      <w:r w:rsidRPr="004449EE">
        <w:rPr>
          <w:spacing w:val="-1"/>
        </w:rPr>
        <w:t xml:space="preserve"> </w:t>
      </w:r>
      <w:r w:rsidRPr="004449EE">
        <w:t>36,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8,</w:t>
      </w:r>
      <w:r w:rsidRPr="004449EE">
        <w:rPr>
          <w:spacing w:val="-2"/>
        </w:rPr>
        <w:t xml:space="preserve"> </w:t>
      </w:r>
      <w:r w:rsidRPr="004449EE">
        <w:rPr>
          <w:i/>
        </w:rPr>
        <w:t>cit.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t>dalle</w:t>
      </w:r>
      <w:r w:rsidRPr="004449EE">
        <w:rPr>
          <w:spacing w:val="-2"/>
        </w:rPr>
        <w:t xml:space="preserve"> </w:t>
      </w:r>
      <w:r w:rsidRPr="004449EE">
        <w:t>imprese</w:t>
      </w:r>
      <w:r w:rsidRPr="004449EE">
        <w:rPr>
          <w:spacing w:val="-1"/>
        </w:rPr>
        <w:t xml:space="preserve"> </w:t>
      </w:r>
      <w:r w:rsidRPr="004449EE">
        <w:t>pubbliche,</w:t>
      </w:r>
      <w:r w:rsidRPr="004449EE">
        <w:rPr>
          <w:spacing w:val="-5"/>
        </w:rPr>
        <w:t xml:space="preserve"> </w:t>
      </w:r>
      <w:r w:rsidRPr="004449EE">
        <w:t>né</w:t>
      </w:r>
      <w:r w:rsidRPr="004449EE">
        <w:rPr>
          <w:spacing w:val="-1"/>
        </w:rPr>
        <w:t xml:space="preserve"> </w:t>
      </w:r>
      <w:r w:rsidRPr="004449EE">
        <w:t>dai</w:t>
      </w:r>
      <w:r w:rsidRPr="004449EE">
        <w:rPr>
          <w:spacing w:val="-1"/>
        </w:rPr>
        <w:t xml:space="preserve"> </w:t>
      </w:r>
      <w:r w:rsidRPr="004449EE">
        <w:t>privati</w:t>
      </w:r>
      <w:r w:rsidRPr="004449EE">
        <w:rPr>
          <w:spacing w:val="-2"/>
        </w:rPr>
        <w:t xml:space="preserve"> </w:t>
      </w:r>
      <w:r w:rsidRPr="004449EE">
        <w:t>titolari</w:t>
      </w:r>
      <w:r w:rsidRPr="004449EE">
        <w:rPr>
          <w:spacing w:val="-1"/>
        </w:rPr>
        <w:t xml:space="preserve"> </w:t>
      </w:r>
      <w:r w:rsidRPr="004449EE">
        <w:t>di diritti</w:t>
      </w:r>
      <w:r w:rsidRPr="004449EE">
        <w:rPr>
          <w:spacing w:val="-1"/>
        </w:rPr>
        <w:t xml:space="preserve"> </w:t>
      </w:r>
      <w:r w:rsidRPr="004449EE">
        <w:t>speciali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2"/>
        </w:rPr>
        <w:t xml:space="preserve"> </w:t>
      </w:r>
      <w:r w:rsidRPr="004449EE">
        <w:t>esclusivi).</w:t>
      </w:r>
    </w:p>
    <w:p w:rsidR="00F90FA9" w:rsidRPr="004449EE" w:rsidRDefault="009F7C6E">
      <w:pPr>
        <w:spacing w:before="156" w:line="259" w:lineRule="auto"/>
        <w:ind w:left="472" w:right="388"/>
        <w:jc w:val="both"/>
      </w:pPr>
      <w:r w:rsidRPr="004449EE">
        <w:t>La regola della conformità ai principi del Trattato è ribadita, per i contratti sottosoglia affidati da soggetti</w:t>
      </w:r>
      <w:r w:rsidRPr="004449EE">
        <w:rPr>
          <w:spacing w:val="1"/>
        </w:rPr>
        <w:t xml:space="preserve"> </w:t>
      </w:r>
      <w:r w:rsidRPr="004449EE">
        <w:t>titolari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diritti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1"/>
        </w:rPr>
        <w:t xml:space="preserve"> </w:t>
      </w:r>
      <w:r w:rsidRPr="004449EE">
        <w:t>esclusivi</w:t>
      </w:r>
      <w:r w:rsidRPr="004449EE">
        <w:rPr>
          <w:spacing w:val="1"/>
        </w:rPr>
        <w:t xml:space="preserve"> </w:t>
      </w:r>
      <w:r w:rsidRPr="004449EE">
        <w:t>(ossia</w:t>
      </w:r>
      <w:r w:rsidRPr="004449EE">
        <w:rPr>
          <w:spacing w:val="1"/>
        </w:rPr>
        <w:t xml:space="preserve"> </w:t>
      </w:r>
      <w:r w:rsidRPr="004449EE">
        <w:rPr>
          <w:i/>
        </w:rPr>
        <w:t>«concessi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locali</w:t>
      </w:r>
      <w:r w:rsidRPr="004449EE">
        <w:rPr>
          <w:i/>
          <w:spacing w:val="1"/>
        </w:rPr>
        <w:t xml:space="preserve"> </w:t>
      </w:r>
      <w:r w:rsidRPr="004449EE">
        <w:rPr>
          <w:b/>
          <w:i/>
        </w:rPr>
        <w:t>ovvero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da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altre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amministrazioni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pubbliche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attraverso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atti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di</w:t>
      </w:r>
      <w:r w:rsidRPr="004449EE">
        <w:rPr>
          <w:b/>
          <w:i/>
          <w:spacing w:val="1"/>
        </w:rPr>
        <w:t xml:space="preserve"> </w:t>
      </w:r>
      <w:r w:rsidRPr="004449EE">
        <w:rPr>
          <w:b/>
          <w:i/>
        </w:rPr>
        <w:t>carattere</w:t>
      </w:r>
      <w:r w:rsidRPr="004449EE">
        <w:rPr>
          <w:b/>
          <w:i/>
          <w:spacing w:val="1"/>
        </w:rPr>
        <w:t xml:space="preserve"> </w:t>
      </w:r>
      <w:r w:rsidRPr="004449EE">
        <w:rPr>
          <w:i/>
        </w:rPr>
        <w:t>legislativo,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regolamentare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amministrativo,</w:t>
      </w:r>
      <w:r w:rsidRPr="004449EE">
        <w:rPr>
          <w:i/>
          <w:spacing w:val="1"/>
        </w:rPr>
        <w:t xml:space="preserve"> </w:t>
      </w:r>
      <w:r w:rsidRPr="004449EE">
        <w:rPr>
          <w:b/>
          <w:i/>
        </w:rPr>
        <w:t>adeguatamente</w:t>
      </w:r>
      <w:r w:rsidRPr="004449EE">
        <w:rPr>
          <w:b/>
          <w:i/>
          <w:spacing w:val="-4"/>
        </w:rPr>
        <w:t xml:space="preserve"> </w:t>
      </w:r>
      <w:r w:rsidRPr="004449EE">
        <w:rPr>
          <w:i/>
        </w:rPr>
        <w:t>pubblicati</w:t>
      </w:r>
      <w:r w:rsidRPr="004449EE">
        <w:rPr>
          <w:i/>
          <w:spacing w:val="-4"/>
        </w:rPr>
        <w:t xml:space="preserve"> </w:t>
      </w:r>
      <w:r w:rsidRPr="004449EE">
        <w:t>[…]</w:t>
      </w:r>
      <w:r w:rsidRPr="004449EE">
        <w:rPr>
          <w:i/>
        </w:rPr>
        <w:t>»</w:t>
      </w:r>
      <w:r w:rsidRPr="004449EE">
        <w:rPr>
          <w:i/>
          <w:spacing w:val="-5"/>
        </w:rPr>
        <w:t xml:space="preserve"> </w:t>
      </w:r>
      <w:r w:rsidRPr="004449EE">
        <w:t>(secondo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definizione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5"/>
        </w:rPr>
        <w:t xml:space="preserve"> </w:t>
      </w:r>
      <w:r w:rsidRPr="004449EE">
        <w:t>1,</w:t>
      </w:r>
      <w:r w:rsidRPr="004449EE">
        <w:rPr>
          <w:spacing w:val="-5"/>
        </w:rPr>
        <w:t xml:space="preserve"> </w:t>
      </w:r>
      <w:r w:rsidRPr="004449EE">
        <w:t>Allegato</w:t>
      </w:r>
      <w:r w:rsidRPr="004449EE">
        <w:rPr>
          <w:spacing w:val="-4"/>
        </w:rPr>
        <w:t xml:space="preserve"> </w:t>
      </w:r>
      <w:r w:rsidRPr="004449EE">
        <w:t>I.1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codice)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quando</w:t>
      </w:r>
      <w:r w:rsidRPr="004449EE">
        <w:rPr>
          <w:spacing w:val="-53"/>
        </w:rPr>
        <w:t xml:space="preserve"> </w:t>
      </w:r>
      <w:r w:rsidRPr="004449EE">
        <w:t>si 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1"/>
        </w:rPr>
        <w:t xml:space="preserve"> </w:t>
      </w:r>
      <w:r w:rsidRPr="004449EE">
        <w:t>che non</w:t>
      </w:r>
      <w:r w:rsidRPr="004449EE">
        <w:rPr>
          <w:spacing w:val="-3"/>
        </w:rPr>
        <w:t xml:space="preserve"> </w:t>
      </w:r>
      <w:r w:rsidRPr="004449EE">
        <w:t>presentano</w:t>
      </w:r>
      <w:r w:rsidRPr="004449EE">
        <w:rPr>
          <w:spacing w:val="-2"/>
        </w:rPr>
        <w:t xml:space="preserve"> </w:t>
      </w:r>
      <w:r w:rsidRPr="004449EE">
        <w:t>interesse</w:t>
      </w:r>
      <w:r w:rsidRPr="004449EE">
        <w:rPr>
          <w:spacing w:val="-2"/>
        </w:rPr>
        <w:t xml:space="preserve"> </w:t>
      </w:r>
      <w:r w:rsidRPr="004449EE">
        <w:t>transfrontaliero.</w:t>
      </w:r>
    </w:p>
    <w:p w:rsidR="00F90FA9" w:rsidRPr="004449EE" w:rsidRDefault="009F7C6E">
      <w:pPr>
        <w:pStyle w:val="Corpodeltesto"/>
        <w:spacing w:before="158" w:line="256" w:lineRule="auto"/>
        <w:ind w:right="390"/>
      </w:pPr>
      <w:r w:rsidRPr="004449EE">
        <w:t xml:space="preserve">Il </w:t>
      </w:r>
      <w:r w:rsidRPr="004449EE">
        <w:rPr>
          <w:b/>
        </w:rPr>
        <w:t>comma 6</w:t>
      </w:r>
      <w:r w:rsidRPr="004449EE">
        <w:t>, nell’ottica della liberalizzazione e semplificazione, estende senza limiti l’esecuzione anticipata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senza</w:t>
      </w:r>
      <w:r w:rsidRPr="004449EE">
        <w:rPr>
          <w:spacing w:val="-2"/>
        </w:rPr>
        <w:t xml:space="preserve"> </w:t>
      </w:r>
      <w:r w:rsidRPr="004449EE">
        <w:t>condizionarla</w:t>
      </w:r>
      <w:r w:rsidRPr="004449EE">
        <w:rPr>
          <w:spacing w:val="-1"/>
        </w:rPr>
        <w:t xml:space="preserve"> </w:t>
      </w:r>
      <w:r w:rsidRPr="004449EE">
        <w:t>all’esistenza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requisiti di</w:t>
      </w:r>
      <w:r w:rsidRPr="004449EE">
        <w:rPr>
          <w:spacing w:val="-4"/>
        </w:rPr>
        <w:t xml:space="preserve"> </w:t>
      </w:r>
      <w:r w:rsidRPr="004449EE">
        <w:t>urgenza,</w:t>
      </w:r>
      <w:r w:rsidRPr="004449EE">
        <w:rPr>
          <w:spacing w:val="-1"/>
        </w:rPr>
        <w:t xml:space="preserve"> </w:t>
      </w:r>
      <w:r w:rsidRPr="004449EE">
        <w:t>come,</w:t>
      </w:r>
      <w:r w:rsidRPr="004449EE">
        <w:rPr>
          <w:spacing w:val="-1"/>
        </w:rPr>
        <w:t xml:space="preserve"> </w:t>
      </w:r>
      <w:r w:rsidRPr="004449EE">
        <w:t>invece,</w:t>
      </w:r>
      <w:r w:rsidRPr="004449EE">
        <w:rPr>
          <w:spacing w:val="-2"/>
        </w:rPr>
        <w:t xml:space="preserve"> </w:t>
      </w:r>
      <w:r w:rsidRPr="004449EE">
        <w:t>accade</w:t>
      </w:r>
      <w:r w:rsidRPr="004449EE">
        <w:rPr>
          <w:spacing w:val="-1"/>
        </w:rPr>
        <w:t xml:space="preserve"> </w:t>
      </w:r>
      <w:r w:rsidRPr="004449EE">
        <w:t>attualmente.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inerisce alla fase esecutiva, prevedendo, in un’ottica di semplificazione, la possibilità per la</w:t>
      </w:r>
      <w:r w:rsidRPr="004449EE">
        <w:rPr>
          <w:spacing w:val="1"/>
        </w:rPr>
        <w:t xml:space="preserve"> </w:t>
      </w:r>
      <w:r w:rsidRPr="004449EE">
        <w:t>stazione appaltante di sostituire il certificato di collaudo o il certificato di verifica di conformità con il</w:t>
      </w:r>
      <w:r w:rsidRPr="004449EE">
        <w:rPr>
          <w:spacing w:val="1"/>
        </w:rPr>
        <w:t xml:space="preserve"> </w:t>
      </w:r>
      <w:r w:rsidRPr="004449EE">
        <w:t>certificato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regolare</w:t>
      </w:r>
      <w:r w:rsidRPr="004449EE">
        <w:rPr>
          <w:spacing w:val="-10"/>
        </w:rPr>
        <w:t xml:space="preserve"> </w:t>
      </w:r>
      <w:r w:rsidRPr="004449EE">
        <w:t>esecuzione,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emesso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direttore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lavori,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RUP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direttore</w:t>
      </w:r>
      <w:r w:rsidRPr="004449EE">
        <w:rPr>
          <w:spacing w:val="-10"/>
        </w:rPr>
        <w:t xml:space="preserve"> </w:t>
      </w:r>
      <w:r w:rsidRPr="004449EE">
        <w:t>dell’esecuzione</w:t>
      </w:r>
      <w:r w:rsidRPr="004449EE">
        <w:rPr>
          <w:spacing w:val="-53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oltre tre</w:t>
      </w:r>
      <w:r w:rsidRPr="004449EE">
        <w:rPr>
          <w:spacing w:val="-1"/>
        </w:rPr>
        <w:t xml:space="preserve"> </w:t>
      </w:r>
      <w:r w:rsidRPr="004449EE">
        <w:t>mesi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data</w:t>
      </w:r>
      <w:r w:rsidRPr="004449EE">
        <w:rPr>
          <w:spacing w:val="-2"/>
        </w:rPr>
        <w:t xml:space="preserve"> </w:t>
      </w:r>
      <w:r w:rsidRPr="004449EE">
        <w:t>di ultimazione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oggetto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7"/>
        </w:rPr>
        <w:t xml:space="preserve"> </w:t>
      </w:r>
      <w:r w:rsidRPr="004449EE">
        <w:t>prevede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bandi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avvisi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preinformazione</w:t>
      </w:r>
      <w:r w:rsidRPr="004449EE">
        <w:rPr>
          <w:spacing w:val="-5"/>
        </w:rPr>
        <w:t xml:space="preserve"> </w:t>
      </w:r>
      <w:r w:rsidRPr="004449EE">
        <w:t>relativi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8"/>
        </w:rPr>
        <w:t xml:space="preserve"> </w:t>
      </w:r>
      <w:r w:rsidRPr="004449EE">
        <w:t>sottosoglia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7"/>
        </w:rPr>
        <w:t xml:space="preserve"> </w:t>
      </w:r>
      <w:r w:rsidRPr="004449EE">
        <w:t>pubblicati</w:t>
      </w:r>
      <w:r w:rsidRPr="004449EE">
        <w:rPr>
          <w:spacing w:val="-53"/>
        </w:rPr>
        <w:t xml:space="preserve"> </w:t>
      </w:r>
      <w:r w:rsidRPr="004449EE">
        <w:t>a livello nazionale con le modalità di cui all’art. 85, con esclusione della trasmissione del bando di gara</w:t>
      </w:r>
      <w:r w:rsidRPr="004449EE">
        <w:rPr>
          <w:spacing w:val="1"/>
        </w:rPr>
        <w:t xml:space="preserve"> </w:t>
      </w:r>
      <w:r w:rsidRPr="004449EE">
        <w:t>all’Ufficio delle pubblicazioni dell'Unione europea, con significativa semplificazione rispetto alle procedure</w:t>
      </w:r>
      <w:r w:rsidRPr="004449EE">
        <w:rPr>
          <w:spacing w:val="1"/>
        </w:rPr>
        <w:t xml:space="preserve"> </w:t>
      </w:r>
      <w:r w:rsidRPr="004449EE">
        <w:t>ordinarie.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9 </w:t>
      </w:r>
      <w:r w:rsidRPr="004449EE">
        <w:t>si sono previste, con riferimento alla conclusione delle procedure di affidamento dei contratti</w:t>
      </w:r>
      <w:r w:rsidRPr="004449EE">
        <w:rPr>
          <w:spacing w:val="1"/>
        </w:rPr>
        <w:t xml:space="preserve"> </w:t>
      </w:r>
      <w:r w:rsidRPr="004449EE">
        <w:t>sottosoglia, misure di pubblicità aggiuntive rispetto a quelle già imposte dalla disciplina ordinaria, com’è 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determina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contrattare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composizione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commissione</w:t>
      </w:r>
      <w:r w:rsidRPr="004449EE">
        <w:rPr>
          <w:spacing w:val="-7"/>
        </w:rPr>
        <w:t xml:space="preserve"> </w:t>
      </w:r>
      <w:r w:rsidRPr="004449EE">
        <w:t>giudicatrice,</w:t>
      </w:r>
      <w:r w:rsidRPr="004449EE">
        <w:rPr>
          <w:spacing w:val="-6"/>
        </w:rPr>
        <w:t xml:space="preserve"> </w:t>
      </w:r>
      <w:r w:rsidRPr="004449EE">
        <w:t>dovendo</w:t>
      </w:r>
      <w:r w:rsidRPr="004449EE">
        <w:rPr>
          <w:spacing w:val="-7"/>
        </w:rPr>
        <w:t xml:space="preserve"> </w:t>
      </w:r>
      <w:r w:rsidRPr="004449EE">
        <w:t>infatti</w:t>
      </w:r>
      <w:r w:rsidRPr="004449EE">
        <w:rPr>
          <w:spacing w:val="-8"/>
        </w:rPr>
        <w:t xml:space="preserve"> </w:t>
      </w:r>
      <w:r w:rsidRPr="004449EE">
        <w:t>essere</w:t>
      </w:r>
      <w:r w:rsidRPr="004449EE">
        <w:rPr>
          <w:spacing w:val="-53"/>
        </w:rPr>
        <w:t xml:space="preserve"> </w:t>
      </w:r>
      <w:r w:rsidRPr="004449EE">
        <w:t>pubblicato,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modalità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8,</w:t>
      </w:r>
      <w:r w:rsidRPr="004449EE">
        <w:rPr>
          <w:spacing w:val="-5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l’avviso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risultati.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prevista</w:t>
      </w:r>
      <w:r w:rsidRPr="004449EE">
        <w:rPr>
          <w:spacing w:val="-4"/>
        </w:rPr>
        <w:t xml:space="preserve"> </w:t>
      </w:r>
      <w:r w:rsidRPr="004449EE">
        <w:t>forma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pubblicità</w:t>
      </w:r>
      <w:r w:rsidRPr="004449EE">
        <w:rPr>
          <w:spacing w:val="-5"/>
        </w:rPr>
        <w:t xml:space="preserve"> </w:t>
      </w:r>
      <w:r w:rsidRPr="004449EE">
        <w:t>trae</w:t>
      </w:r>
      <w:r w:rsidRPr="004449EE">
        <w:rPr>
          <w:spacing w:val="-53"/>
        </w:rPr>
        <w:t xml:space="preserve"> </w:t>
      </w:r>
      <w:r w:rsidRPr="004449EE">
        <w:t xml:space="preserve">ispirazione dall’art. 1, comma 2, lett. </w:t>
      </w:r>
      <w:r w:rsidRPr="004449EE">
        <w:rPr>
          <w:i/>
        </w:rPr>
        <w:t xml:space="preserve">b) </w:t>
      </w:r>
      <w:r w:rsidRPr="004449EE">
        <w:t>del decreto-legge n. 76 del 2020 (come modificato dal successivo</w:t>
      </w:r>
      <w:r w:rsidRPr="004449EE">
        <w:rPr>
          <w:spacing w:val="1"/>
        </w:rPr>
        <w:t xml:space="preserve"> </w:t>
      </w:r>
      <w:r w:rsidRPr="004449EE">
        <w:t>decreto-legge n. 77 del 2021), anche se qui non è stato riprodotto l’inciso che escludeva l’obbligatorietà della</w:t>
      </w:r>
      <w:r w:rsidRPr="004449EE">
        <w:rPr>
          <w:spacing w:val="-52"/>
        </w:rPr>
        <w:t xml:space="preserve"> </w:t>
      </w:r>
      <w:r w:rsidRPr="004449EE">
        <w:t>pubblicazione di detto avviso per gli affidamenti diretti di importo inferiore ad euro 40.000. Con questa</w:t>
      </w:r>
      <w:r w:rsidRPr="004449EE">
        <w:rPr>
          <w:spacing w:val="1"/>
        </w:rPr>
        <w:t xml:space="preserve"> </w:t>
      </w:r>
      <w:r w:rsidRPr="004449EE">
        <w:t>disposizione, per bilanciare la maggiore semplificazione, si è inteso rendere più estesa la trasparenza e</w:t>
      </w:r>
      <w:r w:rsidRPr="004449EE">
        <w:rPr>
          <w:spacing w:val="1"/>
        </w:rPr>
        <w:t xml:space="preserve"> </w:t>
      </w:r>
      <w:r w:rsidRPr="004449EE">
        <w:t>conoscibilità dell’operato della stazione appaltante; infatti l’obbligo di pubblicazione dell’avviso dei risultati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affidamento</w:t>
      </w:r>
      <w:r w:rsidRPr="004449EE">
        <w:rPr>
          <w:spacing w:val="-2"/>
        </w:rPr>
        <w:t xml:space="preserve"> </w:t>
      </w:r>
      <w:r w:rsidRPr="004449EE">
        <w:t>sottosoglia</w:t>
      </w:r>
      <w:r w:rsidRPr="004449EE">
        <w:rPr>
          <w:spacing w:val="-2"/>
        </w:rPr>
        <w:t xml:space="preserve"> </w:t>
      </w:r>
      <w:r w:rsidRPr="004449EE">
        <w:t>viene</w:t>
      </w:r>
      <w:r w:rsidRPr="004449EE">
        <w:rPr>
          <w:spacing w:val="-3"/>
        </w:rPr>
        <w:t xml:space="preserve"> </w:t>
      </w:r>
      <w:r w:rsidRPr="004449EE">
        <w:t>necessariamente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coinvolgere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affidamenti</w:t>
      </w:r>
      <w:r w:rsidRPr="004449EE">
        <w:rPr>
          <w:spacing w:val="-1"/>
        </w:rPr>
        <w:t xml:space="preserve"> </w:t>
      </w:r>
      <w:r w:rsidRPr="004449EE">
        <w:t>diretti.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line="412" w:lineRule="auto"/>
        <w:ind w:right="8844"/>
      </w:pPr>
      <w:r w:rsidRPr="004449EE">
        <w:t>Allegato II.1</w:t>
      </w:r>
      <w:r w:rsidRPr="004449EE">
        <w:rPr>
          <w:spacing w:val="-52"/>
        </w:rPr>
        <w:t xml:space="preserve"> </w:t>
      </w:r>
      <w:r w:rsidRPr="004449EE">
        <w:t>Art.</w:t>
      </w:r>
      <w:r w:rsidRPr="004449EE">
        <w:rPr>
          <w:spacing w:val="-1"/>
        </w:rPr>
        <w:t xml:space="preserve"> </w:t>
      </w:r>
      <w:r w:rsidRPr="004449EE">
        <w:t>1</w:t>
      </w:r>
    </w:p>
    <w:p w:rsidR="00F90FA9" w:rsidRPr="004449EE" w:rsidRDefault="00F90FA9">
      <w:pPr>
        <w:spacing w:line="412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 xml:space="preserve">Il </w:t>
      </w:r>
      <w:r w:rsidRPr="004449EE">
        <w:rPr>
          <w:b/>
        </w:rPr>
        <w:t xml:space="preserve">comma 1 </w:t>
      </w:r>
      <w:r w:rsidRPr="004449EE">
        <w:t>dell’articolo, recante le “Disposizioni generali”, intende dare attuazione all’art. 50 del codice il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stabilisce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invitare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l’affidamento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sottosoglia sono individuati attraverso il ricorso ad indagini di mercato od elenchi gestiti con le modalità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presente Allegato.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La disciplina in esame si applica alle procedure negoziate per l’affidamento di contratti di lavori di importo</w:t>
      </w:r>
      <w:r w:rsidRPr="004449EE">
        <w:rPr>
          <w:spacing w:val="1"/>
        </w:rPr>
        <w:t xml:space="preserve"> </w:t>
      </w:r>
      <w:r w:rsidRPr="004449EE">
        <w:t>pari o superiore a 150.000 e per l’affidamento di contratti di servizi e forniture di importo pari o superiore a</w:t>
      </w:r>
      <w:r w:rsidRPr="004449EE">
        <w:rPr>
          <w:spacing w:val="1"/>
        </w:rPr>
        <w:t xml:space="preserve"> </w:t>
      </w:r>
      <w:r w:rsidRPr="004449EE">
        <w:t>140.000,00</w:t>
      </w:r>
      <w:r w:rsidRPr="004449EE">
        <w:rPr>
          <w:spacing w:val="-3"/>
        </w:rPr>
        <w:t xml:space="preserve"> </w:t>
      </w:r>
      <w:r w:rsidRPr="004449EE">
        <w:t>euro e</w:t>
      </w:r>
      <w:r w:rsidRPr="004449EE">
        <w:rPr>
          <w:spacing w:val="-2"/>
        </w:rPr>
        <w:t xml:space="preserve"> </w:t>
      </w:r>
      <w:r w:rsidRPr="004449EE">
        <w:t>inferiore</w:t>
      </w:r>
      <w:r w:rsidRPr="004449EE">
        <w:rPr>
          <w:spacing w:val="-2"/>
        </w:rPr>
        <w:t xml:space="preserve"> </w:t>
      </w:r>
      <w:r w:rsidRPr="004449EE">
        <w:t>alle soglie di rilevanza comunitaria.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La gestione degli elenchi e delle indagini di mercato deve avvenire nel rispetto del principio di rotazione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previsto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dall’art.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49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codice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quale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impone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rotazione</w:t>
      </w:r>
      <w:r w:rsidRPr="004449EE">
        <w:rPr>
          <w:spacing w:val="-12"/>
        </w:rPr>
        <w:t xml:space="preserve"> </w:t>
      </w:r>
      <w:r w:rsidRPr="004449EE">
        <w:t>negli</w:t>
      </w:r>
      <w:r w:rsidRPr="004449EE">
        <w:rPr>
          <w:spacing w:val="-14"/>
        </w:rPr>
        <w:t xml:space="preserve"> </w:t>
      </w:r>
      <w:r w:rsidRPr="004449EE">
        <w:t>affidamenti</w:t>
      </w:r>
      <w:r w:rsidRPr="004449EE">
        <w:rPr>
          <w:spacing w:val="-13"/>
        </w:rPr>
        <w:t xml:space="preserve"> </w:t>
      </w:r>
      <w:r w:rsidRPr="004449EE">
        <w:t>consecutivi</w:t>
      </w:r>
      <w:r w:rsidRPr="004449EE">
        <w:rPr>
          <w:spacing w:val="-14"/>
        </w:rPr>
        <w:t xml:space="preserve"> </w:t>
      </w:r>
      <w:r w:rsidRPr="004449EE">
        <w:t>consentendo</w:t>
      </w:r>
      <w:r w:rsidRPr="004449EE">
        <w:rPr>
          <w:spacing w:val="-15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deroga</w:t>
      </w:r>
      <w:r w:rsidRPr="004449EE">
        <w:rPr>
          <w:spacing w:val="-53"/>
        </w:rPr>
        <w:t xml:space="preserve"> </w:t>
      </w:r>
      <w:r w:rsidRPr="004449EE">
        <w:t>negli affidamenti di importo inferiore a 5.000 euro e, solo nelle ipotesi riconducibili alla particolare struttura</w:t>
      </w:r>
      <w:r w:rsidRPr="004449EE">
        <w:rPr>
          <w:spacing w:val="1"/>
        </w:rPr>
        <w:t xml:space="preserve"> </w:t>
      </w:r>
      <w:r w:rsidRPr="004449EE">
        <w:t>del mercato e</w:t>
      </w:r>
      <w:r w:rsidRPr="004449EE">
        <w:rPr>
          <w:spacing w:val="-3"/>
        </w:rPr>
        <w:t xml:space="preserve"> </w:t>
      </w:r>
      <w:r w:rsidRPr="004449EE">
        <w:t>alla effettiva</w:t>
      </w:r>
      <w:r w:rsidRPr="004449EE">
        <w:rPr>
          <w:spacing w:val="-3"/>
        </w:rPr>
        <w:t xml:space="preserve"> </w:t>
      </w:r>
      <w:r w:rsidRPr="004449EE">
        <w:t>assenza di</w:t>
      </w:r>
      <w:r w:rsidRPr="004449EE">
        <w:rPr>
          <w:spacing w:val="1"/>
        </w:rPr>
        <w:t xml:space="preserve"> </w:t>
      </w:r>
      <w:r w:rsidRPr="004449EE">
        <w:t>alternative,</w:t>
      </w:r>
      <w:r w:rsidRPr="004449EE">
        <w:rPr>
          <w:spacing w:val="-1"/>
        </w:rPr>
        <w:t xml:space="preserve"> </w:t>
      </w:r>
      <w:r w:rsidRPr="004449EE">
        <w:t>anche di</w:t>
      </w:r>
      <w:r w:rsidRPr="004449EE">
        <w:rPr>
          <w:spacing w:val="-3"/>
        </w:rPr>
        <w:t xml:space="preserve"> </w:t>
      </w:r>
      <w:r w:rsidRPr="004449EE">
        <w:t>importo superiore.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Il principio di rotazione non si applica quando l’indagine di mercato non pone limiti al numero di operatori</w:t>
      </w:r>
      <w:r w:rsidRPr="004449EE">
        <w:rPr>
          <w:spacing w:val="1"/>
        </w:rPr>
        <w:t xml:space="preserve"> </w:t>
      </w:r>
      <w:r w:rsidRPr="004449EE">
        <w:t>economici da invitare alla procedura negoziata; tale impostazione, già presente nelle Linee Guida n. 4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dell’Anac,</w:t>
      </w:r>
      <w:r w:rsidRPr="004449EE">
        <w:rPr>
          <w:spacing w:val="-12"/>
        </w:rPr>
        <w:t xml:space="preserve"> </w:t>
      </w:r>
      <w:r w:rsidRPr="004449EE">
        <w:t>risponde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stessa</w:t>
      </w:r>
      <w:r w:rsidRPr="004449EE">
        <w:rPr>
          <w:spacing w:val="-11"/>
        </w:rPr>
        <w:t xml:space="preserve"> </w:t>
      </w:r>
      <w:r w:rsidRPr="004449EE">
        <w:rPr>
          <w:i/>
        </w:rPr>
        <w:t>ratio</w:t>
      </w:r>
      <w:r w:rsidRPr="004449EE">
        <w:rPr>
          <w:i/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14"/>
        </w:rPr>
        <w:t xml:space="preserve"> </w:t>
      </w:r>
      <w:r w:rsidRPr="004449EE">
        <w:t>individuabile</w:t>
      </w:r>
      <w:r w:rsidRPr="004449EE">
        <w:rPr>
          <w:spacing w:val="-10"/>
        </w:rPr>
        <w:t xml:space="preserve"> </w:t>
      </w:r>
      <w:r w:rsidRPr="004449EE">
        <w:t>nell’esigenza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limitare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discrezionalità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t>stazioni appaltanti allorché esse, in ossequio a quanto previsto dalle attuali procedure per gli affidamenti</w:t>
      </w:r>
      <w:r w:rsidRPr="004449EE">
        <w:rPr>
          <w:spacing w:val="1"/>
        </w:rPr>
        <w:t xml:space="preserve"> </w:t>
      </w:r>
      <w:r w:rsidRPr="004449EE">
        <w:t>sottosoglia,</w:t>
      </w:r>
      <w:r w:rsidRPr="004449EE">
        <w:rPr>
          <w:spacing w:val="-2"/>
        </w:rPr>
        <w:t xml:space="preserve"> </w:t>
      </w:r>
      <w:r w:rsidRPr="004449EE">
        <w:t>ricorrono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facoltà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limitare</w:t>
      </w:r>
      <w:r w:rsidRPr="004449EE">
        <w:rPr>
          <w:spacing w:val="-3"/>
        </w:rPr>
        <w:t xml:space="preserve"> </w:t>
      </w:r>
      <w:r w:rsidRPr="004449EE">
        <w:t>il numero</w:t>
      </w:r>
      <w:r w:rsidRPr="004449EE">
        <w:rPr>
          <w:spacing w:val="-5"/>
        </w:rPr>
        <w:t xml:space="preserve"> </w:t>
      </w:r>
      <w:r w:rsidRPr="004449EE">
        <w:t>degli operatori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invitare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negoziata.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 xml:space="preserve">Quando questa esigenza non ricorre, come nelle ipotesi in cui l’indagine di mercato </w:t>
      </w:r>
      <w:r w:rsidRPr="004449EE">
        <w:rPr>
          <w:i/>
        </w:rPr>
        <w:t xml:space="preserve">ab origine </w:t>
      </w:r>
      <w:r w:rsidRPr="004449EE">
        <w:t>non preveda</w:t>
      </w:r>
      <w:r w:rsidRPr="004449EE">
        <w:rPr>
          <w:spacing w:val="1"/>
        </w:rPr>
        <w:t xml:space="preserve"> </w:t>
      </w:r>
      <w:r w:rsidRPr="004449EE">
        <w:t>alcuno sbarramento in ordine al numero degli operatori da invitare alla procedura negoziata, il principio di</w:t>
      </w:r>
      <w:r w:rsidRPr="004449EE">
        <w:rPr>
          <w:spacing w:val="1"/>
        </w:rPr>
        <w:t xml:space="preserve"> </w:t>
      </w:r>
      <w:r w:rsidRPr="004449EE">
        <w:t>rotazione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applica</w:t>
      </w:r>
      <w:r w:rsidRPr="004449EE">
        <w:rPr>
          <w:spacing w:val="-5"/>
        </w:rPr>
        <w:t xml:space="preserve"> </w:t>
      </w:r>
      <w:r w:rsidRPr="004449EE">
        <w:t>(in</w:t>
      </w:r>
      <w:r w:rsidRPr="004449EE">
        <w:rPr>
          <w:spacing w:val="-6"/>
        </w:rPr>
        <w:t xml:space="preserve"> </w:t>
      </w:r>
      <w:r w:rsidRPr="004449EE">
        <w:t>questo</w:t>
      </w:r>
      <w:r w:rsidRPr="004449EE">
        <w:rPr>
          <w:spacing w:val="-5"/>
        </w:rPr>
        <w:t xml:space="preserve"> </w:t>
      </w:r>
      <w:r w:rsidRPr="004449EE">
        <w:t>senso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giurisprudenza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Consiglio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Stato,</w:t>
      </w:r>
      <w:r w:rsidRPr="004449EE">
        <w:rPr>
          <w:spacing w:val="-4"/>
        </w:rPr>
        <w:t xml:space="preserve"> </w:t>
      </w:r>
      <w:r w:rsidRPr="004449EE">
        <w:t>sez.</w:t>
      </w:r>
      <w:r w:rsidRPr="004449EE">
        <w:rPr>
          <w:spacing w:val="-5"/>
        </w:rPr>
        <w:t xml:space="preserve"> </w:t>
      </w:r>
      <w:r w:rsidRPr="004449EE">
        <w:t>V,</w:t>
      </w:r>
      <w:r w:rsidRPr="004449EE">
        <w:rPr>
          <w:spacing w:val="-4"/>
        </w:rPr>
        <w:t xml:space="preserve"> </w:t>
      </w:r>
      <w:r w:rsidRPr="004449EE">
        <w:t>24</w:t>
      </w:r>
      <w:r w:rsidRPr="004449EE">
        <w:rPr>
          <w:spacing w:val="-4"/>
        </w:rPr>
        <w:t xml:space="preserve"> </w:t>
      </w:r>
      <w:r w:rsidRPr="004449EE">
        <w:t>maggio</w:t>
      </w:r>
      <w:r w:rsidRPr="004449EE">
        <w:rPr>
          <w:spacing w:val="-53"/>
        </w:rPr>
        <w:t xml:space="preserve"> </w:t>
      </w:r>
      <w:r w:rsidRPr="004449EE">
        <w:t>2021, n. 3999).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stabilisce che l’indagine di mercato prende avvio con la determina a contrarre (ovvero con atto</w:t>
      </w:r>
      <w:r w:rsidRPr="004449EE">
        <w:rPr>
          <w:spacing w:val="1"/>
        </w:rPr>
        <w:t xml:space="preserve"> </w:t>
      </w:r>
      <w:r w:rsidRPr="004449EE">
        <w:t>equivalente secondo l’ordinamento della singola stazione appaltante) che contiene una serie di elementi ivi</w:t>
      </w:r>
      <w:r w:rsidRPr="004449EE">
        <w:rPr>
          <w:spacing w:val="1"/>
        </w:rPr>
        <w:t xml:space="preserve"> </w:t>
      </w:r>
      <w:r w:rsidRPr="004449EE">
        <w:t>specificamente</w:t>
      </w:r>
      <w:r w:rsidRPr="004449EE">
        <w:rPr>
          <w:spacing w:val="-3"/>
        </w:rPr>
        <w:t xml:space="preserve"> </w:t>
      </w:r>
      <w:r w:rsidRPr="004449EE">
        <w:t>indicati.</w:t>
      </w:r>
    </w:p>
    <w:p w:rsidR="00F90FA9" w:rsidRPr="004449EE" w:rsidRDefault="009F7C6E">
      <w:pPr>
        <w:pStyle w:val="Corpodeltesto"/>
        <w:spacing w:before="168" w:line="256" w:lineRule="auto"/>
        <w:ind w:right="389"/>
      </w:pPr>
      <w:r w:rsidRPr="004449EE">
        <w:t>Nel contenuto della determina a contrarre figura l’indicazione dei criteri per l’individuazione degli operatori</w:t>
      </w:r>
      <w:r w:rsidRPr="004449EE">
        <w:rPr>
          <w:spacing w:val="1"/>
        </w:rPr>
        <w:t xml:space="preserve"> </w:t>
      </w:r>
      <w:r w:rsidRPr="004449EE">
        <w:t>da invitare alla procedura negoziata allorché la stazione appaltante intende operare uno sbarramento in ordine</w:t>
      </w:r>
      <w:r w:rsidRPr="004449EE">
        <w:rPr>
          <w:spacing w:val="-52"/>
        </w:rPr>
        <w:t xml:space="preserve"> </w:t>
      </w:r>
      <w:r w:rsidRPr="004449EE">
        <w:t>al</w:t>
      </w:r>
      <w:r w:rsidRPr="004449EE">
        <w:rPr>
          <w:spacing w:val="-9"/>
        </w:rPr>
        <w:t xml:space="preserve"> </w:t>
      </w:r>
      <w:r w:rsidRPr="004449EE">
        <w:t>numero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stessi;</w:t>
      </w:r>
      <w:r w:rsidRPr="004449EE">
        <w:rPr>
          <w:spacing w:val="-11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previsione</w:t>
      </w:r>
      <w:r w:rsidRPr="004449EE">
        <w:rPr>
          <w:spacing w:val="-11"/>
        </w:rPr>
        <w:t xml:space="preserve"> </w:t>
      </w:r>
      <w:r w:rsidRPr="004449EE">
        <w:t>risponde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12"/>
        </w:rPr>
        <w:t xml:space="preserve"> </w:t>
      </w:r>
      <w:r w:rsidRPr="004449EE">
        <w:t>generale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predeterminazione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criteri</w:t>
      </w:r>
      <w:r w:rsidRPr="004449EE">
        <w:rPr>
          <w:spacing w:val="-10"/>
        </w:rPr>
        <w:t xml:space="preserve"> </w:t>
      </w:r>
      <w:r w:rsidRPr="004449EE">
        <w:rPr>
          <w:i/>
        </w:rPr>
        <w:t>lato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sensu</w:t>
      </w:r>
      <w:r w:rsidRPr="004449EE">
        <w:rPr>
          <w:i/>
          <w:spacing w:val="-53"/>
        </w:rPr>
        <w:t xml:space="preserve"> </w:t>
      </w:r>
      <w:r w:rsidRPr="004449EE">
        <w:t>selettivi nelle procedure</w:t>
      </w:r>
      <w:r w:rsidRPr="004449EE">
        <w:rPr>
          <w:spacing w:val="-2"/>
        </w:rPr>
        <w:t xml:space="preserve"> </w:t>
      </w:r>
      <w:r w:rsidRPr="004449EE">
        <w:t>comparative.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L’inserimento di tale previsione già nella determina a contrarre (potendosi, in alternativa, ipotizzare la loro</w:t>
      </w:r>
      <w:r w:rsidRPr="004449EE">
        <w:rPr>
          <w:spacing w:val="1"/>
        </w:rPr>
        <w:t xml:space="preserve"> </w:t>
      </w:r>
      <w:r w:rsidRPr="004449EE">
        <w:t>indicazione nel solo atto di invito a presentare le manifestazioni di interesse) è coerente con la peculiare</w:t>
      </w:r>
      <w:r w:rsidRPr="004449EE">
        <w:rPr>
          <w:spacing w:val="1"/>
        </w:rPr>
        <w:t xml:space="preserve"> </w:t>
      </w:r>
      <w:r w:rsidRPr="004449EE">
        <w:t>rilevanza che tali criteri assumono ai fini dell’individuazione degli operatori economici da invitare alla</w:t>
      </w:r>
      <w:r w:rsidRPr="004449EE">
        <w:rPr>
          <w:spacing w:val="1"/>
        </w:rPr>
        <w:t xml:space="preserve"> </w:t>
      </w:r>
      <w:r w:rsidRPr="004449EE">
        <w:t>procedura negoziata dopo che l’art. 1, comma 2, lettera f), della legge 21 giugno 2022, n. 78 ha vietato, a tal</w:t>
      </w:r>
      <w:r w:rsidRPr="004449EE">
        <w:rPr>
          <w:spacing w:val="1"/>
        </w:rPr>
        <w:t xml:space="preserve"> </w:t>
      </w:r>
      <w:r w:rsidRPr="004449EE">
        <w:t>fine,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sorteggio o ad altri</w:t>
      </w:r>
      <w:r w:rsidRPr="004449EE">
        <w:rPr>
          <w:spacing w:val="-2"/>
        </w:rPr>
        <w:t xml:space="preserve"> </w:t>
      </w:r>
      <w:r w:rsidRPr="004449EE">
        <w:t>criteri</w:t>
      </w:r>
      <w:r w:rsidRPr="004449EE">
        <w:rPr>
          <w:spacing w:val="-2"/>
        </w:rPr>
        <w:t xml:space="preserve"> </w:t>
      </w:r>
      <w:r w:rsidRPr="004449EE">
        <w:t>casuali.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3</w:t>
      </w:r>
      <w:r w:rsidRPr="004449EE">
        <w:rPr>
          <w:b/>
          <w:spacing w:val="-11"/>
        </w:rPr>
        <w:t xml:space="preserve"> </w:t>
      </w:r>
      <w:r w:rsidRPr="004449EE">
        <w:rPr>
          <w:spacing w:val="-1"/>
        </w:rPr>
        <w:t>riconosce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stazioni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appaltanti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potere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dettare,</w:t>
      </w:r>
      <w:r w:rsidRPr="004449EE">
        <w:rPr>
          <w:spacing w:val="-12"/>
        </w:rPr>
        <w:t xml:space="preserve"> </w:t>
      </w:r>
      <w:r w:rsidRPr="004449EE">
        <w:t>nelle</w:t>
      </w:r>
      <w:r w:rsidRPr="004449EE">
        <w:rPr>
          <w:spacing w:val="-14"/>
        </w:rPr>
        <w:t xml:space="preserve"> </w:t>
      </w:r>
      <w:r w:rsidRPr="004449EE">
        <w:t>forme</w:t>
      </w:r>
      <w:r w:rsidRPr="004449EE">
        <w:rPr>
          <w:spacing w:val="-11"/>
        </w:rPr>
        <w:t xml:space="preserve"> </w:t>
      </w:r>
      <w:r w:rsidRPr="004449EE">
        <w:t>previste</w:t>
      </w:r>
      <w:r w:rsidRPr="004449EE">
        <w:rPr>
          <w:spacing w:val="-12"/>
        </w:rPr>
        <w:t xml:space="preserve"> </w:t>
      </w:r>
      <w:r w:rsidRPr="004449EE">
        <w:t>dai</w:t>
      </w:r>
      <w:r w:rsidRPr="004449EE">
        <w:rPr>
          <w:spacing w:val="-10"/>
        </w:rPr>
        <w:t xml:space="preserve"> </w:t>
      </w:r>
      <w:r w:rsidRPr="004449EE">
        <w:t>rispettivi</w:t>
      </w:r>
      <w:r w:rsidRPr="004449EE">
        <w:rPr>
          <w:spacing w:val="-11"/>
        </w:rPr>
        <w:t xml:space="preserve"> </w:t>
      </w:r>
      <w:r w:rsidRPr="004449EE">
        <w:t>ordinamenti,</w:t>
      </w:r>
      <w:r w:rsidRPr="004449EE">
        <w:rPr>
          <w:spacing w:val="-52"/>
        </w:rPr>
        <w:t xml:space="preserve"> </w:t>
      </w:r>
      <w:r w:rsidRPr="004449EE">
        <w:t>una disciplina più specifica in ordine alle modalità di conduzione delle indagini di mercato e di gestione degli</w:t>
      </w:r>
      <w:r w:rsidRPr="004449EE">
        <w:rPr>
          <w:spacing w:val="-52"/>
        </w:rPr>
        <w:t xml:space="preserve"> </w:t>
      </w:r>
      <w:r w:rsidRPr="004449EE">
        <w:t>elenchi</w:t>
      </w:r>
      <w:r w:rsidRPr="004449EE">
        <w:rPr>
          <w:spacing w:val="-3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Nel rispetto del principio di gerarchia delle fonti tale disciplina deve, ovviamente, essere coerente con quanto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materia previsto dalle</w:t>
      </w:r>
      <w:r w:rsidRPr="004449EE">
        <w:rPr>
          <w:spacing w:val="-1"/>
        </w:rPr>
        <w:t xml:space="preserve"> </w:t>
      </w:r>
      <w:r w:rsidRPr="004449EE">
        <w:t>norme di</w:t>
      </w:r>
      <w:r w:rsidRPr="004449EE">
        <w:rPr>
          <w:spacing w:val="1"/>
        </w:rPr>
        <w:t xml:space="preserve"> </w:t>
      </w:r>
      <w:r w:rsidRPr="004449EE">
        <w:t>rango primario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presente Allegato.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3"/>
        </w:rPr>
        <w:t xml:space="preserve"> </w:t>
      </w:r>
      <w:r w:rsidRPr="004449EE">
        <w:t>stabilisce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indagini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mercato</w:t>
      </w:r>
      <w:r w:rsidRPr="004449EE">
        <w:rPr>
          <w:spacing w:val="-11"/>
        </w:rPr>
        <w:t xml:space="preserve"> </w:t>
      </w:r>
      <w:r w:rsidRPr="004449EE">
        <w:t>devono</w:t>
      </w:r>
      <w:r w:rsidRPr="004449EE">
        <w:rPr>
          <w:spacing w:val="-14"/>
        </w:rPr>
        <w:t xml:space="preserve"> </w:t>
      </w:r>
      <w:r w:rsidRPr="004449EE">
        <w:t>svolgersi</w:t>
      </w:r>
      <w:r w:rsidRPr="004449EE">
        <w:rPr>
          <w:spacing w:val="-12"/>
        </w:rPr>
        <w:t xml:space="preserve"> </w:t>
      </w:r>
      <w:r w:rsidRPr="004449EE">
        <w:t>secondo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modalità</w:t>
      </w:r>
      <w:r w:rsidRPr="004449EE">
        <w:rPr>
          <w:spacing w:val="-13"/>
        </w:rPr>
        <w:t xml:space="preserve"> </w:t>
      </w:r>
      <w:r w:rsidRPr="004449EE">
        <w:t>ritenute</w:t>
      </w:r>
      <w:r w:rsidRPr="004449EE">
        <w:rPr>
          <w:spacing w:val="-10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idonee</w:t>
      </w:r>
      <w:r w:rsidRPr="004449EE">
        <w:rPr>
          <w:spacing w:val="-13"/>
        </w:rPr>
        <w:t xml:space="preserve"> </w:t>
      </w:r>
      <w:r w:rsidRPr="004449EE">
        <w:t>dalla</w:t>
      </w:r>
      <w:r w:rsidRPr="004449EE">
        <w:rPr>
          <w:spacing w:val="-53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appaltante,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adeguatezza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proporzionalità</w:t>
      </w:r>
      <w:r w:rsidRPr="004449EE">
        <w:rPr>
          <w:spacing w:val="1"/>
        </w:rPr>
        <w:t xml:space="preserve"> </w:t>
      </w:r>
      <w:r w:rsidRPr="004449EE">
        <w:t>tenendo,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dell’esigenza di rispettare il termine massimo, previsto dal codice, per l’affidamento degli appalti sottosoglia</w:t>
      </w:r>
      <w:r w:rsidRPr="004449EE">
        <w:rPr>
          <w:spacing w:val="1"/>
        </w:rPr>
        <w:t xml:space="preserve"> </w:t>
      </w:r>
      <w:r w:rsidRPr="004449EE">
        <w:t>tramite</w:t>
      </w:r>
      <w:r w:rsidRPr="004449EE">
        <w:rPr>
          <w:spacing w:val="-3"/>
        </w:rPr>
        <w:t xml:space="preserve"> </w:t>
      </w:r>
      <w:r w:rsidRPr="004449EE">
        <w:t>procedura negoziata.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I</w:t>
      </w:r>
      <w:r w:rsidRPr="004449EE">
        <w:rPr>
          <w:spacing w:val="1"/>
        </w:rPr>
        <w:t xml:space="preserve"> </w:t>
      </w:r>
      <w:r w:rsidRPr="004449EE">
        <w:t>risultati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indagini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1"/>
        </w:rPr>
        <w:t xml:space="preserve"> </w:t>
      </w:r>
      <w:r w:rsidRPr="004449EE">
        <w:t>devono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formalizzati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apposito</w:t>
      </w:r>
      <w:r w:rsidRPr="004449EE">
        <w:rPr>
          <w:spacing w:val="1"/>
        </w:rPr>
        <w:t xml:space="preserve"> </w:t>
      </w:r>
      <w:r w:rsidRPr="004449EE">
        <w:t>provvedimento</w:t>
      </w:r>
      <w:r w:rsidRPr="004449EE">
        <w:rPr>
          <w:spacing w:val="1"/>
        </w:rPr>
        <w:t xml:space="preserve"> </w:t>
      </w:r>
      <w:r w:rsidRPr="004449EE">
        <w:t>ferma</w:t>
      </w:r>
      <w:r w:rsidRPr="004449EE">
        <w:rPr>
          <w:spacing w:val="1"/>
        </w:rPr>
        <w:t xml:space="preserve"> </w:t>
      </w:r>
      <w:r w:rsidRPr="004449EE">
        <w:t>restando</w:t>
      </w:r>
      <w:r w:rsidRPr="004449EE">
        <w:rPr>
          <w:spacing w:val="1"/>
        </w:rPr>
        <w:t xml:space="preserve"> </w:t>
      </w:r>
      <w:r w:rsidRPr="004449EE">
        <w:t>l’esclusione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divulgazione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potrebbero</w:t>
      </w:r>
      <w:r w:rsidRPr="004449EE">
        <w:rPr>
          <w:spacing w:val="1"/>
        </w:rPr>
        <w:t xml:space="preserve"> </w:t>
      </w:r>
      <w:r w:rsidRPr="004449EE">
        <w:t>compromettere la posizione degli operatori economici e, comunque, dei segreti tecnici e commerciali e fatto</w:t>
      </w:r>
      <w:r w:rsidRPr="004449EE">
        <w:rPr>
          <w:spacing w:val="1"/>
        </w:rPr>
        <w:t xml:space="preserve"> </w:t>
      </w:r>
      <w:r w:rsidRPr="004449EE">
        <w:t>salvo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previsto</w:t>
      </w:r>
      <w:r w:rsidRPr="004449EE">
        <w:rPr>
          <w:spacing w:val="-9"/>
        </w:rPr>
        <w:t xml:space="preserve"> </w:t>
      </w:r>
      <w:r w:rsidRPr="004449EE">
        <w:t>dall’art.</w:t>
      </w:r>
      <w:r w:rsidRPr="004449EE">
        <w:rPr>
          <w:spacing w:val="-11"/>
        </w:rPr>
        <w:t xml:space="preserve"> </w:t>
      </w:r>
      <w:r w:rsidRPr="004449EE">
        <w:t>35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tempistica</w:t>
      </w:r>
      <w:r w:rsidRPr="004449EE">
        <w:rPr>
          <w:spacing w:val="-9"/>
        </w:rPr>
        <w:t xml:space="preserve"> </w:t>
      </w:r>
      <w:r w:rsidRPr="004449EE">
        <w:t>prevista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conoscibilità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alcuni</w:t>
      </w:r>
      <w:r w:rsidRPr="004449EE">
        <w:rPr>
          <w:spacing w:val="-52"/>
        </w:rPr>
        <w:t xml:space="preserve"> </w:t>
      </w:r>
      <w:r w:rsidRPr="004449EE">
        <w:t>dati e 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disciplina la pubblicità dell’avviso per la presentazione delle manifestazioni d’interesse che deve</w:t>
      </w:r>
      <w:r w:rsidRPr="004449EE">
        <w:rPr>
          <w:spacing w:val="-52"/>
        </w:rPr>
        <w:t xml:space="preserve"> </w:t>
      </w:r>
      <w:r w:rsidRPr="004449EE">
        <w:t>essere</w:t>
      </w:r>
      <w:r w:rsidRPr="004449EE">
        <w:rPr>
          <w:spacing w:val="-12"/>
        </w:rPr>
        <w:t xml:space="preserve"> </w:t>
      </w:r>
      <w:r w:rsidRPr="004449EE">
        <w:t>effettuata</w:t>
      </w:r>
      <w:r w:rsidRPr="004449EE">
        <w:rPr>
          <w:spacing w:val="-11"/>
        </w:rPr>
        <w:t xml:space="preserve"> </w:t>
      </w:r>
      <w:r w:rsidRPr="004449EE">
        <w:t>tramite</w:t>
      </w:r>
      <w:r w:rsidRPr="004449EE">
        <w:rPr>
          <w:spacing w:val="-12"/>
        </w:rPr>
        <w:t xml:space="preserve"> </w:t>
      </w:r>
      <w:r w:rsidRPr="004449EE">
        <w:t>avviso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11"/>
        </w:rPr>
        <w:t xml:space="preserve"> </w:t>
      </w:r>
      <w:r w:rsidRPr="004449EE">
        <w:t>sito</w:t>
      </w:r>
      <w:r w:rsidRPr="004449EE">
        <w:rPr>
          <w:spacing w:val="-11"/>
        </w:rPr>
        <w:t xml:space="preserve"> </w:t>
      </w:r>
      <w:r w:rsidRPr="004449EE">
        <w:t>istituzionale</w:t>
      </w:r>
      <w:r w:rsidRPr="004449EE">
        <w:rPr>
          <w:spacing w:val="-11"/>
        </w:rPr>
        <w:t xml:space="preserve"> </w:t>
      </w:r>
      <w:r w:rsidRPr="004449EE">
        <w:t>dell’ente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sulla</w:t>
      </w:r>
      <w:r w:rsidRPr="004449EE">
        <w:rPr>
          <w:spacing w:val="-12"/>
        </w:rPr>
        <w:t xml:space="preserve"> </w:t>
      </w:r>
      <w:r w:rsidRPr="004449EE">
        <w:t>Banca</w:t>
      </w:r>
      <w:r w:rsidRPr="004449EE">
        <w:rPr>
          <w:spacing w:val="-11"/>
        </w:rPr>
        <w:t xml:space="preserve"> </w:t>
      </w:r>
      <w:r w:rsidRPr="004449EE">
        <w:t>dati</w:t>
      </w:r>
      <w:r w:rsidRPr="004449EE">
        <w:rPr>
          <w:spacing w:val="-12"/>
        </w:rPr>
        <w:t xml:space="preserve"> </w:t>
      </w:r>
      <w:r w:rsidRPr="004449EE">
        <w:t>nazionale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11"/>
        </w:rPr>
        <w:t xml:space="preserve"> </w:t>
      </w:r>
      <w:r w:rsidRPr="004449EE">
        <w:t>pubblici</w:t>
      </w:r>
      <w:r w:rsidRPr="004449EE">
        <w:rPr>
          <w:spacing w:val="-52"/>
        </w:rPr>
        <w:t xml:space="preserve"> </w:t>
      </w:r>
      <w:r w:rsidRPr="004449EE">
        <w:t>dell’ANAC. La durata minima ordinaria di tale pubblicazione è fissata in quindici giorni, termine riducibile a</w:t>
      </w:r>
      <w:r w:rsidRPr="004449EE">
        <w:rPr>
          <w:spacing w:val="-52"/>
        </w:rPr>
        <w:t xml:space="preserve"> </w:t>
      </w:r>
      <w:r w:rsidRPr="004449EE">
        <w:t>cinque</w:t>
      </w:r>
      <w:r w:rsidRPr="004449EE">
        <w:rPr>
          <w:spacing w:val="-1"/>
        </w:rPr>
        <w:t xml:space="preserve"> </w:t>
      </w:r>
      <w:r w:rsidRPr="004449EE">
        <w:t>giorni nei</w:t>
      </w:r>
      <w:r w:rsidRPr="004449EE">
        <w:rPr>
          <w:spacing w:val="1"/>
        </w:rPr>
        <w:t xml:space="preserve"> </w:t>
      </w:r>
      <w:r w:rsidRPr="004449EE">
        <w:t>casi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urgenza</w:t>
      </w:r>
      <w:r w:rsidRPr="004449EE">
        <w:rPr>
          <w:spacing w:val="2"/>
        </w:rPr>
        <w:t xml:space="preserve"> </w:t>
      </w:r>
      <w:r w:rsidRPr="004449EE">
        <w:t>motivata in</w:t>
      </w:r>
      <w:r w:rsidRPr="004449EE">
        <w:rPr>
          <w:spacing w:val="-4"/>
        </w:rPr>
        <w:t xml:space="preserve"> </w:t>
      </w:r>
      <w:r w:rsidRPr="004449EE">
        <w:t>riferimento a</w:t>
      </w:r>
      <w:r w:rsidRPr="004449EE">
        <w:rPr>
          <w:spacing w:val="-3"/>
        </w:rPr>
        <w:t xml:space="preserve"> </w:t>
      </w:r>
      <w:r w:rsidRPr="004449EE">
        <w:t>ragioni</w:t>
      </w:r>
      <w:r w:rsidRPr="004449EE">
        <w:rPr>
          <w:spacing w:val="-1"/>
        </w:rPr>
        <w:t xml:space="preserve"> </w:t>
      </w:r>
      <w:r w:rsidRPr="004449EE">
        <w:t>indicate</w:t>
      </w:r>
      <w:r w:rsidRPr="004449EE">
        <w:rPr>
          <w:spacing w:val="-3"/>
        </w:rPr>
        <w:t xml:space="preserve"> </w:t>
      </w:r>
      <w:r w:rsidRPr="004449EE">
        <w:t>nell’avviso.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0"/>
        </w:rPr>
        <w:t xml:space="preserve"> </w:t>
      </w:r>
      <w:r w:rsidRPr="004449EE">
        <w:t>ha</w:t>
      </w:r>
      <w:r w:rsidRPr="004449EE">
        <w:rPr>
          <w:spacing w:val="-10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oggetto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contenuto</w:t>
      </w:r>
      <w:r w:rsidRPr="004449EE">
        <w:rPr>
          <w:spacing w:val="-11"/>
        </w:rPr>
        <w:t xml:space="preserve"> </w:t>
      </w:r>
      <w:r w:rsidRPr="004449EE">
        <w:t>dell’avviso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avvio</w:t>
      </w:r>
      <w:r w:rsidRPr="004449EE">
        <w:rPr>
          <w:spacing w:val="-9"/>
        </w:rPr>
        <w:t xml:space="preserve"> </w:t>
      </w:r>
      <w:r w:rsidRPr="004449EE">
        <w:t>dell’indagine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mercato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deve</w:t>
      </w:r>
      <w:r w:rsidRPr="004449EE">
        <w:rPr>
          <w:spacing w:val="-8"/>
        </w:rPr>
        <w:t xml:space="preserve"> </w:t>
      </w:r>
      <w:r w:rsidRPr="004449EE">
        <w:t>indicare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valore</w:t>
      </w:r>
      <w:r w:rsidRPr="004449EE">
        <w:rPr>
          <w:spacing w:val="-53"/>
        </w:rPr>
        <w:t xml:space="preserve"> </w:t>
      </w:r>
      <w:r w:rsidRPr="004449EE">
        <w:t>dell’affidamento, gli elementi essenziali del contratto, i requisiti di idoneità professionale, i requisiti minimi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capacità</w:t>
      </w:r>
      <w:r w:rsidRPr="004449EE">
        <w:rPr>
          <w:spacing w:val="-4"/>
        </w:rPr>
        <w:t xml:space="preserve"> </w:t>
      </w:r>
      <w:r w:rsidRPr="004449EE">
        <w:t>economica/finanziaria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capacità</w:t>
      </w:r>
      <w:r w:rsidRPr="004449EE">
        <w:rPr>
          <w:spacing w:val="-6"/>
        </w:rPr>
        <w:t xml:space="preserve"> </w:t>
      </w:r>
      <w:r w:rsidRPr="004449EE">
        <w:t>tecniche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professionali</w:t>
      </w:r>
      <w:r w:rsidRPr="004449EE">
        <w:rPr>
          <w:spacing w:val="-3"/>
        </w:rPr>
        <w:t xml:space="preserve"> </w:t>
      </w:r>
      <w:r w:rsidRPr="004449EE">
        <w:t>richieste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partecipazione,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2"/>
        </w:rPr>
        <w:t xml:space="preserve"> </w:t>
      </w:r>
      <w:r w:rsidRPr="004449EE">
        <w:t>numero minimo ed eventualmente massimo di operatori che saranno invitati alla procedura, i criteri di</w:t>
      </w:r>
      <w:r w:rsidRPr="004449EE">
        <w:rPr>
          <w:spacing w:val="1"/>
        </w:rPr>
        <w:t xml:space="preserve"> </w:t>
      </w:r>
      <w:r w:rsidRPr="004449EE">
        <w:t>selezione</w:t>
      </w:r>
      <w:r w:rsidRPr="004449EE">
        <w:rPr>
          <w:spacing w:val="-1"/>
        </w:rPr>
        <w:t xml:space="preserve"> </w:t>
      </w:r>
      <w:r w:rsidRPr="004449EE">
        <w:t>degli operatori economici, 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comunicare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stazione</w:t>
      </w:r>
      <w:r w:rsidRPr="004449EE">
        <w:rPr>
          <w:spacing w:val="-2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Nel caso in cui sia previsto un numero massimo di operatori da invitare, l’avviso deve indicare anche i criteri</w:t>
      </w:r>
      <w:r w:rsidRPr="004449EE">
        <w:rPr>
          <w:spacing w:val="-52"/>
        </w:rPr>
        <w:t xml:space="preserve"> </w:t>
      </w:r>
      <w:r w:rsidRPr="004449EE">
        <w:t>utilizzati per la scelta degli operatori; tali criteri devono essere oggettivi, coerenti con l’oggetto e la finalità</w:t>
      </w:r>
      <w:r w:rsidRPr="004449EE">
        <w:rPr>
          <w:spacing w:val="1"/>
        </w:rPr>
        <w:t xml:space="preserve"> </w:t>
      </w:r>
      <w:r w:rsidRPr="004449EE">
        <w:t>dell’affidamento e con i principi di concorrenza, non discriminazione, proporzionalità e trasparenza, fermo</w:t>
      </w:r>
      <w:r w:rsidRPr="004449EE">
        <w:rPr>
          <w:spacing w:val="1"/>
        </w:rPr>
        <w:t xml:space="preserve"> </w:t>
      </w:r>
      <w:r w:rsidRPr="004449EE">
        <w:t>restando il divieto di sorteggio o di altri metodi di estrazione casuale dei nominativi, se non in presenza di</w:t>
      </w:r>
      <w:r w:rsidRPr="004449EE">
        <w:rPr>
          <w:spacing w:val="1"/>
        </w:rPr>
        <w:t xml:space="preserve"> </w:t>
      </w:r>
      <w:r w:rsidRPr="004449EE">
        <w:t>situazioni particolari e specificamente motivate, come espressamente previsto dall’art. 1 comma 2 lettera f)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legge n. 78 del</w:t>
      </w:r>
      <w:r w:rsidRPr="004449EE">
        <w:rPr>
          <w:spacing w:val="1"/>
        </w:rPr>
        <w:t xml:space="preserve"> </w:t>
      </w:r>
      <w:r w:rsidRPr="004449EE">
        <w:t>2022.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Ai fini dell’utilizzazione di tali criteri va considerato che dal novero degli operatori da considerare, tra quelli</w:t>
      </w:r>
      <w:r w:rsidRPr="004449EE">
        <w:rPr>
          <w:spacing w:val="1"/>
        </w:rPr>
        <w:t xml:space="preserve"> </w:t>
      </w:r>
      <w:r w:rsidRPr="004449EE">
        <w:t>che hanno presentato manifestazioni d’interesse, devono essere esclusi quelli che non hanno dichiarato il</w:t>
      </w:r>
      <w:r w:rsidRPr="004449EE">
        <w:rPr>
          <w:spacing w:val="1"/>
        </w:rPr>
        <w:t xml:space="preserve"> </w:t>
      </w:r>
      <w:r w:rsidRPr="004449EE">
        <w:t>possesso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richiesti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rotazione,</w:t>
      </w:r>
      <w:r w:rsidRPr="004449EE">
        <w:rPr>
          <w:spacing w:val="1"/>
        </w:rPr>
        <w:t xml:space="preserve"> </w:t>
      </w:r>
      <w:r w:rsidRPr="004449EE">
        <w:t>l’affidatario</w:t>
      </w:r>
      <w:r w:rsidRPr="004449EE">
        <w:rPr>
          <w:spacing w:val="-3"/>
        </w:rPr>
        <w:t xml:space="preserve"> </w:t>
      </w:r>
      <w:r w:rsidRPr="004449EE">
        <w:t>uscente.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3</w:t>
      </w:r>
    </w:p>
    <w:p w:rsidR="00F90FA9" w:rsidRPr="004449EE" w:rsidRDefault="009F7C6E">
      <w:pPr>
        <w:pStyle w:val="Corpodeltesto"/>
        <w:spacing w:before="179" w:line="254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concerne gli elenchi quale modalità, alternativa alle indagini di mercato, di selezione degli</w:t>
      </w:r>
      <w:r w:rsidRPr="004449EE">
        <w:rPr>
          <w:spacing w:val="1"/>
        </w:rPr>
        <w:t xml:space="preserve"> </w:t>
      </w:r>
      <w:r w:rsidRPr="004449EE">
        <w:t>operatori da invitare alla procedura negoziata.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Tali</w:t>
      </w:r>
      <w:r w:rsidRPr="004449EE">
        <w:rPr>
          <w:spacing w:val="-8"/>
        </w:rPr>
        <w:t xml:space="preserve"> </w:t>
      </w:r>
      <w:r w:rsidRPr="004449EE">
        <w:t>elenchi</w:t>
      </w:r>
      <w:r w:rsidRPr="004449EE">
        <w:rPr>
          <w:spacing w:val="-6"/>
        </w:rPr>
        <w:t xml:space="preserve"> </w:t>
      </w:r>
      <w:r w:rsidRPr="004449EE">
        <w:t>sono</w:t>
      </w:r>
      <w:r w:rsidRPr="004449EE">
        <w:rPr>
          <w:spacing w:val="-6"/>
        </w:rPr>
        <w:t xml:space="preserve"> </w:t>
      </w:r>
      <w:r w:rsidRPr="004449EE">
        <w:t>costituiti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seguito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avviso</w:t>
      </w:r>
      <w:r w:rsidRPr="004449EE">
        <w:rPr>
          <w:spacing w:val="-6"/>
        </w:rPr>
        <w:t xml:space="preserve"> </w:t>
      </w:r>
      <w:r w:rsidRPr="004449EE">
        <w:t>pubblico</w:t>
      </w:r>
      <w:r w:rsidRPr="004449EE">
        <w:rPr>
          <w:spacing w:val="-9"/>
        </w:rPr>
        <w:t xml:space="preserve"> </w:t>
      </w:r>
      <w:r w:rsidRPr="004449EE">
        <w:t>pubblicato</w:t>
      </w:r>
      <w:r w:rsidRPr="004449EE">
        <w:rPr>
          <w:spacing w:val="-8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sito</w:t>
      </w:r>
      <w:r w:rsidRPr="004449EE">
        <w:rPr>
          <w:spacing w:val="-7"/>
        </w:rPr>
        <w:t xml:space="preserve"> </w:t>
      </w:r>
      <w:r w:rsidRPr="004449EE">
        <w:t>istituzionale</w:t>
      </w:r>
      <w:r w:rsidRPr="004449EE">
        <w:rPr>
          <w:spacing w:val="-8"/>
        </w:rPr>
        <w:t xml:space="preserve"> </w:t>
      </w:r>
      <w:r w:rsidRPr="004449EE">
        <w:t>dell’ente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sulla</w:t>
      </w:r>
      <w:r w:rsidRPr="004449EE">
        <w:rPr>
          <w:spacing w:val="-7"/>
        </w:rPr>
        <w:t xml:space="preserve"> </w:t>
      </w:r>
      <w:r w:rsidRPr="004449EE">
        <w:t>Banca</w:t>
      </w:r>
      <w:r w:rsidRPr="004449EE">
        <w:rPr>
          <w:spacing w:val="-53"/>
        </w:rPr>
        <w:t xml:space="preserve"> </w:t>
      </w:r>
      <w:r w:rsidRPr="004449EE">
        <w:t>dati nazionale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pubblici</w:t>
      </w:r>
      <w:r w:rsidRPr="004449EE">
        <w:rPr>
          <w:spacing w:val="1"/>
        </w:rPr>
        <w:t xml:space="preserve"> </w:t>
      </w:r>
      <w:r w:rsidRPr="004449EE">
        <w:t>dell’ANAC.</w:t>
      </w:r>
    </w:p>
    <w:p w:rsidR="00F90FA9" w:rsidRPr="004449EE" w:rsidRDefault="009F7C6E">
      <w:pPr>
        <w:pStyle w:val="Corpodeltesto"/>
        <w:spacing w:before="165" w:line="256" w:lineRule="auto"/>
        <w:ind w:right="388"/>
      </w:pPr>
      <w:r w:rsidRPr="004449EE">
        <w:t>L’avviso indica i requisiti di carattere generale che gli operatori economici devono possedere, la modalità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selezione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degli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operatori</w:t>
      </w:r>
      <w:r w:rsidRPr="004449EE">
        <w:rPr>
          <w:spacing w:val="-12"/>
        </w:rPr>
        <w:t xml:space="preserve"> </w:t>
      </w:r>
      <w:r w:rsidRPr="004449EE">
        <w:t>economici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invitare,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categorie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fasce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importo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l’amministrazione</w:t>
      </w:r>
      <w:r w:rsidRPr="004449EE">
        <w:rPr>
          <w:spacing w:val="-13"/>
        </w:rPr>
        <w:t xml:space="preserve"> </w:t>
      </w:r>
      <w:r w:rsidRPr="004449EE">
        <w:t>intende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suddividere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l’elenco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gli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eventuali</w:t>
      </w:r>
      <w:r w:rsidRPr="004449EE">
        <w:rPr>
          <w:spacing w:val="-10"/>
        </w:rPr>
        <w:t xml:space="preserve"> </w:t>
      </w:r>
      <w:r w:rsidRPr="004449EE">
        <w:t>requisiti</w:t>
      </w:r>
      <w:r w:rsidRPr="004449EE">
        <w:rPr>
          <w:spacing w:val="-11"/>
        </w:rPr>
        <w:t xml:space="preserve"> </w:t>
      </w:r>
      <w:r w:rsidRPr="004449EE">
        <w:t>minimi</w:t>
      </w:r>
      <w:r w:rsidRPr="004449EE">
        <w:rPr>
          <w:spacing w:val="-10"/>
        </w:rPr>
        <w:t xml:space="preserve"> </w:t>
      </w:r>
      <w:r w:rsidRPr="004449EE">
        <w:t>richiesti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l’iscrizione,</w:t>
      </w:r>
      <w:r w:rsidRPr="004449EE">
        <w:rPr>
          <w:spacing w:val="-12"/>
        </w:rPr>
        <w:t xml:space="preserve"> </w:t>
      </w:r>
      <w:r w:rsidRPr="004449EE">
        <w:t>parametrati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ragione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ciascuna</w:t>
      </w:r>
      <w:r w:rsidRPr="004449EE">
        <w:rPr>
          <w:spacing w:val="-52"/>
        </w:rPr>
        <w:t xml:space="preserve"> </w:t>
      </w:r>
      <w:r w:rsidRPr="004449EE">
        <w:t>categoria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fascia di</w:t>
      </w:r>
      <w:r w:rsidRPr="004449EE">
        <w:rPr>
          <w:spacing w:val="-1"/>
        </w:rPr>
        <w:t xml:space="preserve"> </w:t>
      </w:r>
      <w:r w:rsidRPr="004449EE">
        <w:t>importo.</w:t>
      </w:r>
    </w:p>
    <w:p w:rsidR="00F90FA9" w:rsidRPr="004449EE" w:rsidRDefault="009F7C6E">
      <w:pPr>
        <w:pStyle w:val="Corpodeltesto"/>
        <w:spacing w:before="169" w:line="254" w:lineRule="auto"/>
        <w:ind w:right="392"/>
      </w:pPr>
      <w:r w:rsidRPr="004449EE">
        <w:t>Gli elenchi sono aperti ed aggiornati; ne consegue che l’iscrizione degli operatori provvisti dei requisiti</w:t>
      </w:r>
      <w:r w:rsidRPr="004449EE">
        <w:rPr>
          <w:spacing w:val="1"/>
        </w:rPr>
        <w:t xml:space="preserve"> </w:t>
      </w:r>
      <w:r w:rsidRPr="004449EE">
        <w:t>richiesti è consentita senza</w:t>
      </w:r>
      <w:r w:rsidRPr="004449EE">
        <w:rPr>
          <w:spacing w:val="-2"/>
        </w:rPr>
        <w:t xml:space="preserve"> </w:t>
      </w:r>
      <w:r w:rsidRPr="004449EE">
        <w:t>limitazioni temporali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 2</w:t>
      </w:r>
      <w:r w:rsidRPr="004449EE">
        <w:t>).</w:t>
      </w:r>
    </w:p>
    <w:p w:rsidR="00F90FA9" w:rsidRPr="004449EE" w:rsidRDefault="009F7C6E">
      <w:pPr>
        <w:pStyle w:val="Corpodeltesto"/>
        <w:spacing w:before="170" w:line="256" w:lineRule="auto"/>
        <w:ind w:right="387"/>
      </w:pPr>
      <w:r w:rsidRPr="004449EE">
        <w:t>Per esigenze pratiche, è stato previsto un meccanismo di silenzio assenso allorché la stazione appaltante, nel</w:t>
      </w:r>
      <w:r w:rsidRPr="004449EE">
        <w:rPr>
          <w:spacing w:val="1"/>
        </w:rPr>
        <w:t xml:space="preserve"> </w:t>
      </w:r>
      <w:r w:rsidRPr="004449EE">
        <w:t xml:space="preserve">termine prescritto, non emette un diniego motivato della domanda di iscrizione; un siffatto </w:t>
      </w:r>
      <w:r w:rsidRPr="004449EE">
        <w:rPr>
          <w:i/>
        </w:rPr>
        <w:t>modus procedendi</w:t>
      </w:r>
      <w:r w:rsidRPr="004449EE">
        <w:rPr>
          <w:i/>
          <w:spacing w:val="-52"/>
        </w:rPr>
        <w:t xml:space="preserve"> </w:t>
      </w:r>
      <w:r w:rsidRPr="004449EE">
        <w:t>consente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snellire</w:t>
      </w:r>
      <w:r w:rsidRPr="004449EE">
        <w:rPr>
          <w:spacing w:val="-3"/>
        </w:rPr>
        <w:t xml:space="preserve"> </w:t>
      </w:r>
      <w:r w:rsidRPr="004449EE">
        <w:t>le procedure</w:t>
      </w:r>
      <w:r w:rsidRPr="004449EE">
        <w:rPr>
          <w:spacing w:val="-1"/>
        </w:rPr>
        <w:t xml:space="preserve"> </w:t>
      </w:r>
      <w:r w:rsidRPr="004449EE">
        <w:t>d’iscrizione</w:t>
      </w:r>
      <w:r w:rsidRPr="004449EE">
        <w:rPr>
          <w:spacing w:val="-2"/>
        </w:rPr>
        <w:t xml:space="preserve"> </w:t>
      </w:r>
      <w:r w:rsidRPr="004449EE">
        <w:t>nell’ipotesi</w:t>
      </w:r>
      <w:r w:rsidRPr="004449EE">
        <w:rPr>
          <w:spacing w:val="1"/>
        </w:rPr>
        <w:t xml:space="preserve"> </w:t>
      </w:r>
      <w:r w:rsidRPr="004449EE">
        <w:t>di pluralità di operatori.</w:t>
      </w:r>
    </w:p>
    <w:p w:rsidR="00F90FA9" w:rsidRPr="004449EE" w:rsidRDefault="009F7C6E">
      <w:pPr>
        <w:pStyle w:val="Corpodeltesto"/>
        <w:spacing w:before="164"/>
      </w:pPr>
      <w:r w:rsidRPr="004449EE">
        <w:t>Gli</w:t>
      </w:r>
      <w:r w:rsidRPr="004449EE">
        <w:rPr>
          <w:spacing w:val="-11"/>
        </w:rPr>
        <w:t xml:space="preserve"> </w:t>
      </w:r>
      <w:r w:rsidRPr="004449EE">
        <w:t>elenchi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oggetto,</w:t>
      </w:r>
      <w:r w:rsidRPr="004449EE">
        <w:rPr>
          <w:spacing w:val="-12"/>
        </w:rPr>
        <w:t xml:space="preserve"> </w:t>
      </w:r>
      <w:r w:rsidRPr="004449EE">
        <w:t>altresì,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revisione</w:t>
      </w:r>
      <w:r w:rsidRPr="004449EE">
        <w:rPr>
          <w:spacing w:val="-11"/>
        </w:rPr>
        <w:t xml:space="preserve"> </w:t>
      </w:r>
      <w:r w:rsidRPr="004449EE">
        <w:t>periodica</w:t>
      </w:r>
      <w:r w:rsidRPr="004449EE">
        <w:rPr>
          <w:spacing w:val="-1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3</w:t>
      </w:r>
      <w:r w:rsidRPr="004449EE">
        <w:t>)</w:t>
      </w:r>
      <w:r w:rsidRPr="004449EE">
        <w:rPr>
          <w:spacing w:val="-11"/>
        </w:rPr>
        <w:t xml:space="preserve"> </w:t>
      </w:r>
      <w:r w:rsidRPr="004449EE">
        <w:t>secondo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modalità</w:t>
      </w:r>
      <w:r w:rsidRPr="004449EE">
        <w:rPr>
          <w:spacing w:val="-11"/>
        </w:rPr>
        <w:t xml:space="preserve"> </w:t>
      </w:r>
      <w:r w:rsidRPr="004449EE">
        <w:t>indicate</w:t>
      </w:r>
      <w:r w:rsidRPr="004449EE">
        <w:rPr>
          <w:spacing w:val="-11"/>
        </w:rPr>
        <w:t xml:space="preserve"> </w:t>
      </w:r>
      <w:r w:rsidRPr="004449EE">
        <w:t>nell’Allegato.</w:t>
      </w:r>
    </w:p>
    <w:p w:rsidR="00F90FA9" w:rsidRPr="004449EE" w:rsidRDefault="009F7C6E">
      <w:pPr>
        <w:pStyle w:val="Corpodeltesto"/>
        <w:spacing w:before="182" w:line="259" w:lineRule="auto"/>
        <w:ind w:right="388"/>
      </w:pPr>
      <w:r w:rsidRPr="004449EE">
        <w:t>Ai fini dell’individuazione degli operatori iscritti nell’elenco da invitare alla procedura negoziata è stato</w:t>
      </w:r>
      <w:r w:rsidRPr="004449EE">
        <w:rPr>
          <w:spacing w:val="1"/>
        </w:rPr>
        <w:t xml:space="preserve"> </w:t>
      </w:r>
      <w:r w:rsidRPr="004449EE">
        <w:t>previsto un rinvio ai criteri che il paragrafo 6 indica per le indagini di mercato ferma restando l’esigenza che</w:t>
      </w:r>
      <w:r w:rsidRPr="004449EE">
        <w:rPr>
          <w:spacing w:val="1"/>
        </w:rPr>
        <w:t xml:space="preserve"> </w:t>
      </w:r>
      <w:r w:rsidRPr="004449EE">
        <w:t>tali</w:t>
      </w:r>
      <w:r w:rsidRPr="004449EE">
        <w:rPr>
          <w:spacing w:val="-1"/>
        </w:rPr>
        <w:t xml:space="preserve"> </w:t>
      </w:r>
      <w:r w:rsidRPr="004449EE">
        <w:t>criteri,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garanzia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trasparenza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procedura,</w:t>
      </w:r>
      <w:r w:rsidRPr="004449EE">
        <w:rPr>
          <w:spacing w:val="-1"/>
        </w:rPr>
        <w:t xml:space="preserve"> </w:t>
      </w:r>
      <w:r w:rsidRPr="004449EE">
        <w:t>siano</w:t>
      </w:r>
      <w:r w:rsidRPr="004449EE">
        <w:rPr>
          <w:spacing w:val="-2"/>
        </w:rPr>
        <w:t xml:space="preserve"> </w:t>
      </w:r>
      <w:r w:rsidRPr="004449EE">
        <w:t>predeterminati</w:t>
      </w:r>
      <w:r w:rsidRPr="004449EE">
        <w:rPr>
          <w:spacing w:val="-1"/>
        </w:rPr>
        <w:t xml:space="preserve"> </w:t>
      </w:r>
      <w:r w:rsidRPr="004449EE">
        <w:t>già</w:t>
      </w:r>
      <w:r w:rsidRPr="004449EE">
        <w:rPr>
          <w:spacing w:val="-3"/>
        </w:rPr>
        <w:t xml:space="preserve"> </w:t>
      </w:r>
      <w:r w:rsidRPr="004449EE">
        <w:t>nella</w:t>
      </w:r>
      <w:r w:rsidRPr="004449EE">
        <w:rPr>
          <w:spacing w:val="-2"/>
        </w:rPr>
        <w:t xml:space="preserve"> </w:t>
      </w:r>
      <w:r w:rsidRPr="004449EE">
        <w:t>determina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contrarre.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4 </w:t>
      </w:r>
      <w:r w:rsidRPr="004449EE">
        <w:t>prevede che la scelta degli operatori da invitare alla procedura negoziata deve essere effettuata</w:t>
      </w:r>
      <w:r w:rsidRPr="004449EE">
        <w:rPr>
          <w:spacing w:val="1"/>
        </w:rPr>
        <w:t xml:space="preserve"> </w:t>
      </w:r>
      <w:r w:rsidRPr="004449EE">
        <w:t>secondo criteri oggettivi, coerenti con l’oggetto e la finalità dell’affidamento e con i principi di concorrenza,</w:t>
      </w:r>
      <w:r w:rsidRPr="004449EE">
        <w:rPr>
          <w:spacing w:val="1"/>
        </w:rPr>
        <w:t xml:space="preserve"> </w:t>
      </w:r>
      <w:r w:rsidRPr="004449EE">
        <w:t>non discriminazione, proporzionalità e trasparenza. Il sorteggio o altri metodi di estrazione casuale dei</w:t>
      </w:r>
      <w:r w:rsidRPr="004449EE">
        <w:rPr>
          <w:spacing w:val="1"/>
        </w:rPr>
        <w:t xml:space="preserve"> </w:t>
      </w:r>
      <w:r w:rsidRPr="004449EE">
        <w:t>nominativi sono consentiti solo in casi eccezionali in cui il ricorso ai criteri di cui al periodo che precede è</w:t>
      </w:r>
      <w:r w:rsidRPr="004449EE">
        <w:rPr>
          <w:spacing w:val="1"/>
        </w:rPr>
        <w:t xml:space="preserve"> </w:t>
      </w:r>
      <w:r w:rsidRPr="004449EE">
        <w:t>impossibile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comporta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stazione</w:t>
      </w:r>
      <w:r w:rsidRPr="004449EE">
        <w:rPr>
          <w:spacing w:val="-4"/>
        </w:rPr>
        <w:t xml:space="preserve"> </w:t>
      </w:r>
      <w:r w:rsidRPr="004449EE">
        <w:t>appaltante</w:t>
      </w:r>
      <w:r w:rsidRPr="004449EE">
        <w:rPr>
          <w:spacing w:val="-4"/>
        </w:rPr>
        <w:t xml:space="preserve"> </w:t>
      </w:r>
      <w:r w:rsidRPr="004449EE">
        <w:t>oneri</w:t>
      </w:r>
      <w:r w:rsidRPr="004449EE">
        <w:rPr>
          <w:spacing w:val="-3"/>
        </w:rPr>
        <w:t xml:space="preserve"> </w:t>
      </w:r>
      <w:r w:rsidRPr="004449EE">
        <w:t>assolutamente</w:t>
      </w:r>
      <w:r w:rsidRPr="004449EE">
        <w:rPr>
          <w:spacing w:val="-4"/>
        </w:rPr>
        <w:t xml:space="preserve"> </w:t>
      </w:r>
      <w:r w:rsidRPr="004449EE">
        <w:t>incompatibili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celere</w:t>
      </w:r>
      <w:r w:rsidRPr="004449EE">
        <w:rPr>
          <w:spacing w:val="-4"/>
        </w:rPr>
        <w:t xml:space="preserve"> </w:t>
      </w:r>
      <w:r w:rsidRPr="004449EE">
        <w:t>svolgimento</w:t>
      </w:r>
      <w:r w:rsidRPr="004449EE">
        <w:rPr>
          <w:spacing w:val="-53"/>
        </w:rPr>
        <w:t xml:space="preserve"> </w:t>
      </w:r>
      <w:r w:rsidRPr="004449EE">
        <w:t>della procedura. I criteri di selezione degli operatori da invitare alla procedura negoziata sono indicati nella</w:t>
      </w:r>
      <w:r w:rsidRPr="004449EE">
        <w:rPr>
          <w:spacing w:val="1"/>
        </w:rPr>
        <w:t xml:space="preserve"> </w:t>
      </w:r>
      <w:r w:rsidRPr="004449EE">
        <w:t>determina</w:t>
      </w:r>
      <w:r w:rsidRPr="004449EE">
        <w:rPr>
          <w:spacing w:val="-1"/>
        </w:rPr>
        <w:t xml:space="preserve"> </w:t>
      </w:r>
      <w:r w:rsidRPr="004449EE">
        <w:t>a contrarre 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altro atto</w:t>
      </w:r>
      <w:r w:rsidRPr="004449EE">
        <w:rPr>
          <w:spacing w:val="-3"/>
        </w:rPr>
        <w:t xml:space="preserve"> </w:t>
      </w:r>
      <w:r w:rsidRPr="004449EE">
        <w:t>equivalente.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51</w:t>
      </w:r>
    </w:p>
    <w:p w:rsidR="00F90FA9" w:rsidRPr="004449EE" w:rsidRDefault="009F7C6E">
      <w:pPr>
        <w:spacing w:before="177" w:line="256" w:lineRule="auto"/>
        <w:ind w:left="472" w:right="386"/>
        <w:jc w:val="both"/>
      </w:pPr>
      <w:r w:rsidRPr="004449EE">
        <w:t xml:space="preserve">Il nuovo art. 93, inserito nel Titolo IV del Libro II, stabilisce, al comma 3, che </w:t>
      </w:r>
      <w:r w:rsidRPr="004449EE">
        <w:rPr>
          <w:i/>
        </w:rPr>
        <w:t>«la commissione è presieduta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 un dipendente della stazione appaltante ed è composta da suoi funzionari, in possesso del necessario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inquadramento giuridico e di adeguate competenze professionali. Della commissione giudicatrice può far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il RUP»</w:t>
      </w:r>
      <w:r w:rsidRPr="004449EE">
        <w:t>.</w:t>
      </w:r>
    </w:p>
    <w:p w:rsidR="00F90FA9" w:rsidRPr="004449EE" w:rsidRDefault="009F7C6E">
      <w:pPr>
        <w:pStyle w:val="Corpodeltesto"/>
        <w:spacing w:before="167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norma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prevede</w:t>
      </w:r>
      <w:r w:rsidRPr="004449EE">
        <w:rPr>
          <w:spacing w:val="-2"/>
        </w:rPr>
        <w:t xml:space="preserve"> </w:t>
      </w:r>
      <w:r w:rsidRPr="004449EE">
        <w:t>esplicitamente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RUP</w:t>
      </w:r>
      <w:r w:rsidRPr="004449EE">
        <w:rPr>
          <w:spacing w:val="-3"/>
        </w:rPr>
        <w:t xml:space="preserve"> </w:t>
      </w:r>
      <w:r w:rsidRPr="004449EE">
        <w:t>possa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presiedere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commissione.</w:t>
      </w:r>
    </w:p>
    <w:p w:rsidR="00F90FA9" w:rsidRPr="004449EE" w:rsidRDefault="009F7C6E">
      <w:pPr>
        <w:pStyle w:val="Corpodeltesto"/>
        <w:spacing w:before="182" w:line="256" w:lineRule="auto"/>
        <w:ind w:right="387"/>
      </w:pPr>
      <w:r w:rsidRPr="004449EE">
        <w:t>L’art. 51, muovendo dal presupposto che il nuovo art. 93 già contempla la possibilità che il RUP possa far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commissione</w:t>
      </w:r>
      <w:r w:rsidRPr="004449EE">
        <w:rPr>
          <w:spacing w:val="-1"/>
        </w:rPr>
        <w:t xml:space="preserve"> </w:t>
      </w:r>
      <w:r w:rsidRPr="004449EE">
        <w:t>giudicatrice,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limita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consentire</w:t>
      </w:r>
      <w:r w:rsidRPr="004449EE">
        <w:rPr>
          <w:spacing w:val="-1"/>
        </w:rPr>
        <w:t xml:space="preserve"> </w:t>
      </w:r>
      <w:r w:rsidRPr="004449EE">
        <w:t>che il RUP</w:t>
      </w:r>
      <w:r w:rsidRPr="004449EE">
        <w:rPr>
          <w:spacing w:val="-2"/>
        </w:rPr>
        <w:t xml:space="preserve"> </w:t>
      </w:r>
      <w:r w:rsidRPr="004449EE">
        <w:t>possa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presiederla.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Si intende in tal modo introdurre una forte semplificazione nelle procedure sottosoglia, prevedendo, in via</w:t>
      </w:r>
      <w:r w:rsidRPr="004449EE">
        <w:rPr>
          <w:spacing w:val="1"/>
        </w:rPr>
        <w:t xml:space="preserve"> </w:t>
      </w:r>
      <w:r w:rsidRPr="004449EE">
        <w:t>generale, la legittimità della partecipazione del RUP alla commissione e la possibilità che lo stesso assuma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ruolo di</w:t>
      </w:r>
      <w:r w:rsidRPr="004449EE">
        <w:rPr>
          <w:spacing w:val="1"/>
        </w:rPr>
        <w:t xml:space="preserve"> </w:t>
      </w:r>
      <w:r w:rsidRPr="004449EE">
        <w:t>presidente.</w:t>
      </w:r>
    </w:p>
    <w:p w:rsidR="00F90FA9" w:rsidRPr="004449EE" w:rsidRDefault="009F7C6E">
      <w:pPr>
        <w:spacing w:before="159" w:line="259" w:lineRule="auto"/>
        <w:ind w:left="472" w:right="386"/>
        <w:jc w:val="both"/>
      </w:pPr>
      <w:r w:rsidRPr="004449EE">
        <w:t>L’incompatibilità assoluta tra i ruoli di RUP e di componente della commissione giudicatrice era stata già</w:t>
      </w:r>
      <w:r w:rsidRPr="004449EE">
        <w:rPr>
          <w:spacing w:val="1"/>
        </w:rPr>
        <w:t xml:space="preserve"> </w:t>
      </w:r>
      <w:r w:rsidRPr="004449EE">
        <w:t>superata dal decreto legislativo n. 56 del 2017, che aveva introdotto un secondo periodo al comma 4 dell’art.</w:t>
      </w:r>
      <w:r w:rsidRPr="004449EE">
        <w:rPr>
          <w:spacing w:val="1"/>
        </w:rPr>
        <w:t xml:space="preserve"> </w:t>
      </w:r>
      <w:r w:rsidRPr="004449EE">
        <w:t>77 del decreto legislativo n. 50 del 2016, secondo cui «</w:t>
      </w:r>
      <w:r w:rsidRPr="004449EE">
        <w:rPr>
          <w:i/>
        </w:rPr>
        <w:t>la nomina del RUP a membro delle commissioni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gara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valutata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riferimento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singola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procedura»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t>norma,</w:t>
      </w:r>
      <w:r w:rsidRPr="004449EE">
        <w:rPr>
          <w:spacing w:val="-2"/>
        </w:rPr>
        <w:t xml:space="preserve"> </w:t>
      </w:r>
      <w:r w:rsidRPr="004449EE">
        <w:t>tuttavia,</w:t>
      </w:r>
      <w:r w:rsidRPr="004449EE">
        <w:rPr>
          <w:spacing w:val="-4"/>
        </w:rPr>
        <w:t xml:space="preserve"> </w:t>
      </w:r>
      <w:r w:rsidRPr="004449EE">
        <w:t>di non</w:t>
      </w:r>
      <w:r w:rsidRPr="004449EE">
        <w:rPr>
          <w:spacing w:val="-2"/>
        </w:rPr>
        <w:t xml:space="preserve"> </w:t>
      </w:r>
      <w:r w:rsidRPr="004449EE">
        <w:t>univoca</w:t>
      </w:r>
      <w:r w:rsidRPr="004449EE">
        <w:rPr>
          <w:spacing w:val="-1"/>
        </w:rPr>
        <w:t xml:space="preserve"> </w:t>
      </w:r>
      <w:r w:rsidRPr="004449EE">
        <w:t>interpretazione.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norma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esame,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sottosoglia,</w:t>
      </w:r>
      <w:r w:rsidRPr="004449EE">
        <w:rPr>
          <w:spacing w:val="-11"/>
        </w:rPr>
        <w:t xml:space="preserve"> </w:t>
      </w:r>
      <w:r w:rsidRPr="004449EE">
        <w:t>risolve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radice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problema</w:t>
      </w:r>
      <w:r w:rsidRPr="004449EE">
        <w:rPr>
          <w:spacing w:val="-9"/>
        </w:rPr>
        <w:t xml:space="preserve"> </w:t>
      </w:r>
      <w:r w:rsidRPr="004449EE">
        <w:t>concernente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possibilità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RUP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52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componente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2"/>
        </w:rPr>
        <w:t xml:space="preserve"> </w:t>
      </w:r>
      <w:r w:rsidRPr="004449EE">
        <w:t>presidente della commissione.</w:t>
      </w:r>
    </w:p>
    <w:p w:rsidR="00F90FA9" w:rsidRPr="004449EE" w:rsidRDefault="009F7C6E">
      <w:pPr>
        <w:pStyle w:val="Corpodeltesto"/>
        <w:spacing w:before="165" w:line="259" w:lineRule="auto"/>
        <w:ind w:right="385"/>
      </w:pPr>
      <w:r w:rsidRPr="004449EE">
        <w:t>Nelle disposizioni finali e, precisamente, nell’art. 226, comma 5, è contenuta la norma volta a coordinare</w:t>
      </w:r>
      <w:r w:rsidRPr="004449EE">
        <w:rPr>
          <w:spacing w:val="1"/>
        </w:rPr>
        <w:t xml:space="preserve"> </w:t>
      </w:r>
      <w:r w:rsidRPr="004449EE">
        <w:t>l’innovazione introdotta con la disciplina dell’art. 107, comma 3, del decreto legislativo n. 267 del 2000 che</w:t>
      </w:r>
      <w:r w:rsidRPr="004449EE">
        <w:rPr>
          <w:spacing w:val="1"/>
        </w:rPr>
        <w:t xml:space="preserve"> </w:t>
      </w:r>
      <w:r w:rsidRPr="004449EE">
        <w:t>prevede,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via</w:t>
      </w:r>
      <w:r w:rsidRPr="004449EE">
        <w:rPr>
          <w:spacing w:val="-1"/>
        </w:rPr>
        <w:t xml:space="preserve"> </w:t>
      </w:r>
      <w:r w:rsidRPr="004449EE">
        <w:t>generale,</w:t>
      </w:r>
      <w:r w:rsidRPr="004449EE">
        <w:rPr>
          <w:spacing w:val="-1"/>
        </w:rPr>
        <w:t xml:space="preserve"> </w:t>
      </w:r>
      <w:r w:rsidRPr="004449EE">
        <w:t>l’attribuzione</w:t>
      </w:r>
      <w:r w:rsidRPr="004449EE">
        <w:rPr>
          <w:spacing w:val="-1"/>
        </w:rPr>
        <w:t xml:space="preserve"> </w:t>
      </w:r>
      <w:r w:rsidRPr="004449EE">
        <w:t>ai dirigenti</w:t>
      </w:r>
      <w:r w:rsidRPr="004449EE">
        <w:rPr>
          <w:spacing w:val="-2"/>
        </w:rPr>
        <w:t xml:space="preserve"> </w:t>
      </w:r>
      <w:r w:rsidRPr="004449EE">
        <w:t>della «</w:t>
      </w:r>
      <w:r w:rsidRPr="004449EE">
        <w:rPr>
          <w:i/>
        </w:rPr>
        <w:t>presidenza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commissioni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 gara»</w:t>
      </w:r>
      <w:r w:rsidRPr="004449EE">
        <w:t>.</w:t>
      </w:r>
    </w:p>
    <w:p w:rsidR="00F90FA9" w:rsidRPr="004449EE" w:rsidRDefault="009F7C6E">
      <w:pPr>
        <w:spacing w:before="159" w:line="259" w:lineRule="auto"/>
        <w:ind w:left="472" w:right="387"/>
        <w:jc w:val="both"/>
      </w:pPr>
      <w:r w:rsidRPr="004449EE">
        <w:t>L’art. 226, comma 5, aggiunge al comma 3 dell’art. 107 del decreto legislativo n. 267 del 2000 un ulteriore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secondo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cui</w:t>
      </w:r>
      <w:r w:rsidRPr="004449EE">
        <w:rPr>
          <w:spacing w:val="-11"/>
        </w:rPr>
        <w:t xml:space="preserve"> </w:t>
      </w:r>
      <w:r w:rsidRPr="004449EE">
        <w:t>«</w:t>
      </w:r>
      <w:r w:rsidRPr="004449EE">
        <w:rPr>
          <w:i/>
        </w:rPr>
        <w:t>la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commissione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giudicatrice,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caso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aggiudicazione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importo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inferiore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alle soglie europee con il criterio dell'offerta economicamente più vantaggiosa, può essere presieduta dal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responsabile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unico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procedimento»</w:t>
      </w:r>
      <w:r w:rsidRPr="004449EE">
        <w:t>.</w:t>
      </w:r>
    </w:p>
    <w:p w:rsidR="00F90FA9" w:rsidRPr="004449EE" w:rsidRDefault="009F7C6E">
      <w:pPr>
        <w:pStyle w:val="Corpodeltesto"/>
        <w:spacing w:before="160"/>
      </w:pPr>
      <w:r w:rsidRPr="004449EE">
        <w:t>Tale</w:t>
      </w:r>
      <w:r w:rsidRPr="004449EE">
        <w:rPr>
          <w:spacing w:val="6"/>
        </w:rPr>
        <w:t xml:space="preserve"> </w:t>
      </w:r>
      <w:r w:rsidRPr="004449EE">
        <w:t>ultima</w:t>
      </w:r>
      <w:r w:rsidRPr="004449EE">
        <w:rPr>
          <w:spacing w:val="5"/>
        </w:rPr>
        <w:t xml:space="preserve"> </w:t>
      </w:r>
      <w:r w:rsidRPr="004449EE">
        <w:t>previsione,</w:t>
      </w:r>
      <w:r w:rsidRPr="004449EE">
        <w:rPr>
          <w:spacing w:val="2"/>
        </w:rPr>
        <w:t xml:space="preserve"> </w:t>
      </w:r>
      <w:r w:rsidRPr="004449EE">
        <w:t>emanata</w:t>
      </w:r>
      <w:r w:rsidRPr="004449EE">
        <w:rPr>
          <w:spacing w:val="5"/>
        </w:rPr>
        <w:t xml:space="preserve"> </w:t>
      </w:r>
      <w:r w:rsidRPr="004449EE">
        <w:t>in</w:t>
      </w:r>
      <w:r w:rsidRPr="004449EE">
        <w:rPr>
          <w:spacing w:val="3"/>
        </w:rPr>
        <w:t xml:space="preserve"> </w:t>
      </w:r>
      <w:r w:rsidRPr="004449EE">
        <w:t>coerenza</w:t>
      </w:r>
      <w:r w:rsidRPr="004449EE">
        <w:rPr>
          <w:spacing w:val="5"/>
        </w:rPr>
        <w:t xml:space="preserve"> </w:t>
      </w:r>
      <w:r w:rsidRPr="004449EE">
        <w:t>con</w:t>
      </w:r>
      <w:r w:rsidRPr="004449EE">
        <w:rPr>
          <w:spacing w:val="5"/>
        </w:rPr>
        <w:t xml:space="preserve"> </w:t>
      </w:r>
      <w:r w:rsidRPr="004449EE">
        <w:t>quanto</w:t>
      </w:r>
      <w:r w:rsidRPr="004449EE">
        <w:rPr>
          <w:spacing w:val="6"/>
        </w:rPr>
        <w:t xml:space="preserve"> </w:t>
      </w:r>
      <w:r w:rsidRPr="004449EE">
        <w:t>disposto</w:t>
      </w:r>
      <w:r w:rsidRPr="004449EE">
        <w:rPr>
          <w:spacing w:val="5"/>
        </w:rPr>
        <w:t xml:space="preserve"> </w:t>
      </w:r>
      <w:r w:rsidRPr="004449EE">
        <w:t>dall’art.</w:t>
      </w:r>
      <w:r w:rsidRPr="004449EE">
        <w:rPr>
          <w:spacing w:val="5"/>
        </w:rPr>
        <w:t xml:space="preserve"> </w:t>
      </w:r>
      <w:r w:rsidRPr="004449EE">
        <w:t>1,</w:t>
      </w:r>
      <w:r w:rsidRPr="004449EE">
        <w:rPr>
          <w:spacing w:val="5"/>
        </w:rPr>
        <w:t xml:space="preserve"> </w:t>
      </w:r>
      <w:r w:rsidRPr="004449EE">
        <w:t>comma</w:t>
      </w:r>
      <w:r w:rsidRPr="004449EE">
        <w:rPr>
          <w:spacing w:val="6"/>
        </w:rPr>
        <w:t xml:space="preserve"> </w:t>
      </w:r>
      <w:r w:rsidRPr="004449EE">
        <w:t>4</w:t>
      </w:r>
      <w:r w:rsidRPr="004449EE">
        <w:rPr>
          <w:spacing w:val="5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decreto</w:t>
      </w:r>
      <w:r w:rsidRPr="004449EE">
        <w:rPr>
          <w:spacing w:val="5"/>
        </w:rPr>
        <w:t xml:space="preserve"> </w:t>
      </w:r>
      <w:r w:rsidRPr="004449EE">
        <w:t>legislativo</w:t>
      </w:r>
    </w:p>
    <w:p w:rsidR="00F90FA9" w:rsidRPr="004449EE" w:rsidRDefault="009F7C6E">
      <w:pPr>
        <w:spacing w:before="21" w:line="259" w:lineRule="auto"/>
        <w:ind w:left="472" w:right="386"/>
        <w:jc w:val="both"/>
      </w:pPr>
      <w:r w:rsidRPr="004449EE">
        <w:t xml:space="preserve">n. 267 del 2000 il quale prevede che </w:t>
      </w:r>
      <w:r w:rsidRPr="004449EE">
        <w:rPr>
          <w:i/>
        </w:rPr>
        <w:t>«ai sensi dell'articolo 128 della Costituzione le leggi della Repubblica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 possono introdurre deroghe al presente testo unico se non mediante espressa modificazione delle sue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disposizioni»</w:t>
      </w:r>
      <w:r w:rsidRPr="004449EE">
        <w:t>, risolve il problema del coordinamento tra le disposizioni del codice degli appalti e il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267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2000</w:t>
      </w:r>
      <w:r w:rsidRPr="004449EE">
        <w:rPr>
          <w:spacing w:val="1"/>
        </w:rPr>
        <w:t xml:space="preserve"> </w:t>
      </w:r>
      <w:r w:rsidRPr="004449EE">
        <w:t>prevedendo,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negli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t>locali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responsabile</w:t>
      </w:r>
      <w:r w:rsidRPr="004449EE">
        <w:rPr>
          <w:spacing w:val="1"/>
        </w:rPr>
        <w:t xml:space="preserve"> </w:t>
      </w:r>
      <w:r w:rsidRPr="004449EE">
        <w:t>unico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procedimento</w:t>
      </w:r>
      <w:r w:rsidRPr="004449EE">
        <w:rPr>
          <w:spacing w:val="-1"/>
        </w:rPr>
        <w:t xml:space="preserve"> </w:t>
      </w:r>
      <w:r w:rsidRPr="004449EE">
        <w:t>possa</w:t>
      </w:r>
      <w:r w:rsidRPr="004449EE">
        <w:rPr>
          <w:spacing w:val="-3"/>
        </w:rPr>
        <w:t xml:space="preserve"> </w:t>
      </w:r>
      <w:r w:rsidRPr="004449EE">
        <w:t>presiedere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commissioni</w:t>
      </w:r>
      <w:r w:rsidRPr="004449EE">
        <w:rPr>
          <w:spacing w:val="1"/>
        </w:rPr>
        <w:t xml:space="preserve"> </w:t>
      </w:r>
      <w:r w:rsidRPr="004449EE">
        <w:t>di gara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se privo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qualifica</w:t>
      </w:r>
      <w:r w:rsidRPr="004449EE">
        <w:rPr>
          <w:spacing w:val="-3"/>
        </w:rPr>
        <w:t xml:space="preserve"> </w:t>
      </w:r>
      <w:r w:rsidRPr="004449EE">
        <w:t>dirigenziale.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52</w:t>
      </w:r>
    </w:p>
    <w:p w:rsidR="00F90FA9" w:rsidRPr="004449EE" w:rsidRDefault="009F7C6E">
      <w:pPr>
        <w:pStyle w:val="Corpodeltesto"/>
        <w:spacing w:before="179" w:line="256" w:lineRule="auto"/>
        <w:ind w:right="389"/>
      </w:pPr>
      <w:r w:rsidRPr="004449EE">
        <w:t>L’art. 52 prevede una modalità di semplificazione per la verifica dei requisiti in riferimento agli affidamenti</w:t>
      </w:r>
      <w:r w:rsidRPr="004449EE">
        <w:rPr>
          <w:spacing w:val="1"/>
        </w:rPr>
        <w:t xml:space="preserve"> </w:t>
      </w:r>
      <w:r w:rsidRPr="004449EE">
        <w:t>diretti di</w:t>
      </w:r>
      <w:r w:rsidRPr="004449EE">
        <w:rPr>
          <w:spacing w:val="1"/>
        </w:rPr>
        <w:t xml:space="preserve"> </w:t>
      </w:r>
      <w:r w:rsidRPr="004449EE">
        <w:t>importo inferiore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40.000 euro.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6"/>
      </w:pPr>
      <w:r w:rsidRPr="004449EE">
        <w:lastRenderedPageBreak/>
        <w:t>La disciplina nasce dall’esigenza di ovviare alle difficoltà correlate ad una verifica sistematica del possesso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partecipazione nelle</w:t>
      </w:r>
      <w:r w:rsidRPr="004449EE">
        <w:rPr>
          <w:spacing w:val="-3"/>
        </w:rPr>
        <w:t xml:space="preserve"> </w:t>
      </w:r>
      <w:r w:rsidRPr="004449EE">
        <w:t>ipotesi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microaffidamenti.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Per</w:t>
      </w:r>
      <w:r w:rsidRPr="004449EE">
        <w:rPr>
          <w:spacing w:val="1"/>
        </w:rPr>
        <w:t xml:space="preserve"> </w:t>
      </w:r>
      <w:r w:rsidRPr="004449EE">
        <w:t>tali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esonerata</w:t>
      </w:r>
      <w:r w:rsidRPr="004449EE">
        <w:rPr>
          <w:spacing w:val="1"/>
        </w:rPr>
        <w:t xml:space="preserve"> </w:t>
      </w:r>
      <w:r w:rsidRPr="004449EE">
        <w:t>dall’obbligo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verifica</w:t>
      </w:r>
      <w:r w:rsidRPr="004449EE">
        <w:rPr>
          <w:spacing w:val="1"/>
        </w:rPr>
        <w:t xml:space="preserve"> </w:t>
      </w:r>
      <w:r w:rsidRPr="004449EE">
        <w:t>puntuale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dell’affidatario il quale deve attestare, con dichiarazione sostitutiva dell’atto di notorietà, la sussistenza dei</w:t>
      </w:r>
      <w:r w:rsidRPr="004449EE">
        <w:rPr>
          <w:spacing w:val="1"/>
        </w:rPr>
        <w:t xml:space="preserve"> </w:t>
      </w:r>
      <w:r w:rsidRPr="004449EE">
        <w:t>requisiti di</w:t>
      </w:r>
      <w:r w:rsidRPr="004449EE">
        <w:rPr>
          <w:spacing w:val="-2"/>
        </w:rPr>
        <w:t xml:space="preserve"> </w:t>
      </w:r>
      <w:r w:rsidRPr="004449EE">
        <w:t>ordine generale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speciale</w:t>
      </w:r>
      <w:r w:rsidRPr="004449EE">
        <w:rPr>
          <w:spacing w:val="-2"/>
        </w:rPr>
        <w:t xml:space="preserve"> </w:t>
      </w:r>
      <w:r w:rsidRPr="004449EE">
        <w:t>richiesti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l'affidamento.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Ferma restando la facoltà di verificare il possesso dei requisiti da parte del singolo affidatario, il </w:t>
      </w:r>
      <w:r w:rsidRPr="004449EE">
        <w:rPr>
          <w:b/>
        </w:rPr>
        <w:t>comma 1</w:t>
      </w:r>
      <w:r w:rsidRPr="004449EE">
        <w:rPr>
          <w:b/>
          <w:spacing w:val="1"/>
        </w:rPr>
        <w:t xml:space="preserve"> </w:t>
      </w:r>
      <w:r w:rsidRPr="004449EE">
        <w:t>prevede che la stazione appaltante, in luogo di un controllo a carico di tutti gli affidatari, è obbligata solo a</w:t>
      </w:r>
      <w:r w:rsidRPr="004449EE">
        <w:rPr>
          <w:spacing w:val="1"/>
        </w:rPr>
        <w:t xml:space="preserve"> </w:t>
      </w:r>
      <w:r w:rsidRPr="004449EE">
        <w:t>verificare le dichiarazioni tramite sorteggio di un campione individuato con modalità predeterminate ogni</w:t>
      </w:r>
      <w:r w:rsidRPr="004449EE">
        <w:rPr>
          <w:spacing w:val="1"/>
        </w:rPr>
        <w:t xml:space="preserve"> </w:t>
      </w:r>
      <w:r w:rsidRPr="004449EE">
        <w:t>anno.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Al fine di responsabilizzare l’affidatario allorché rende l’attestazione concernente il possesso dei requisiti, la</w:t>
      </w:r>
      <w:r w:rsidRPr="004449EE">
        <w:rPr>
          <w:spacing w:val="1"/>
        </w:rPr>
        <w:t xml:space="preserve"> </w:t>
      </w:r>
      <w:r w:rsidRPr="004449EE">
        <w:t>disposizione,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6"/>
        </w:rPr>
        <w:t xml:space="preserve"> </w:t>
      </w:r>
      <w:r w:rsidRPr="004449EE">
        <w:t>stabilisce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nell’ipotesi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cui,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esito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controllo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campione,</w:t>
      </w:r>
      <w:r w:rsidRPr="004449EE">
        <w:rPr>
          <w:spacing w:val="-6"/>
        </w:rPr>
        <w:t xml:space="preserve"> </w:t>
      </w:r>
      <w:r w:rsidRPr="004449EE">
        <w:t>risulti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mancato</w:t>
      </w:r>
      <w:r w:rsidRPr="004449EE">
        <w:rPr>
          <w:spacing w:val="-52"/>
        </w:rPr>
        <w:t xml:space="preserve"> </w:t>
      </w:r>
      <w:r w:rsidRPr="004449EE">
        <w:t>possesso dei requisiti dichiarati, le stazioni appaltanti procedono obbligatoriamente alla risoluzione del</w:t>
      </w:r>
      <w:r w:rsidRPr="004449EE">
        <w:rPr>
          <w:spacing w:val="1"/>
        </w:rPr>
        <w:t xml:space="preserve"> </w:t>
      </w:r>
      <w:r w:rsidRPr="004449EE">
        <w:t>contratto, all'escussione dell’eventuale cauzione definitiva, alla comunicazione all’ANAC e alla sospensione</w:t>
      </w:r>
      <w:r w:rsidRPr="004449EE">
        <w:rPr>
          <w:spacing w:val="1"/>
        </w:rPr>
        <w:t xml:space="preserve"> </w:t>
      </w:r>
      <w:r w:rsidRPr="004449EE">
        <w:t>dell’operatore economico dalla partecipazione alle procedure di affidamento di cui alla presente Parte, indette</w:t>
      </w:r>
      <w:r w:rsidRPr="004449EE">
        <w:rPr>
          <w:spacing w:val="-53"/>
        </w:rPr>
        <w:t xml:space="preserve"> </w:t>
      </w:r>
      <w:r w:rsidRPr="004449EE">
        <w:t>dalle</w:t>
      </w:r>
      <w:r w:rsidRPr="004449EE">
        <w:rPr>
          <w:spacing w:val="1"/>
        </w:rPr>
        <w:t xml:space="preserve"> </w:t>
      </w:r>
      <w:r w:rsidRPr="004449EE">
        <w:t>medesime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periodo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12</w:t>
      </w:r>
      <w:r w:rsidRPr="004449EE">
        <w:rPr>
          <w:spacing w:val="1"/>
        </w:rPr>
        <w:t xml:space="preserve"> </w:t>
      </w:r>
      <w:r w:rsidRPr="004449EE">
        <w:t>mesi</w:t>
      </w:r>
      <w:r w:rsidRPr="004449EE">
        <w:rPr>
          <w:spacing w:val="1"/>
        </w:rPr>
        <w:t xml:space="preserve"> </w:t>
      </w:r>
      <w:r w:rsidRPr="004449EE">
        <w:t>decorrenti</w:t>
      </w:r>
      <w:r w:rsidRPr="004449EE">
        <w:rPr>
          <w:spacing w:val="1"/>
        </w:rPr>
        <w:t xml:space="preserve"> </w:t>
      </w:r>
      <w:r w:rsidRPr="004449EE">
        <w:t>dall’adozione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provvedimento.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53</w:t>
      </w:r>
    </w:p>
    <w:p w:rsidR="00F90FA9" w:rsidRPr="004449EE" w:rsidRDefault="009F7C6E">
      <w:pPr>
        <w:pStyle w:val="Corpodeltesto"/>
        <w:spacing w:before="177" w:line="256" w:lineRule="auto"/>
        <w:ind w:right="391"/>
      </w:pPr>
      <w:r w:rsidRPr="004449EE">
        <w:t>L’art. 53 ha ad oggetto le garanzie a corredo delle offerte e riprende nella sostanza, con alcune modifiche, 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già contenuta</w:t>
      </w:r>
      <w:r w:rsidRPr="004449EE">
        <w:rPr>
          <w:spacing w:val="-2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comma 4, del</w:t>
      </w:r>
      <w:r w:rsidRPr="004449EE">
        <w:rPr>
          <w:spacing w:val="1"/>
        </w:rPr>
        <w:t xml:space="preserve"> </w:t>
      </w:r>
      <w:r w:rsidRPr="004449EE">
        <w:t>decreto-legge</w:t>
      </w:r>
      <w:r w:rsidRPr="004449EE">
        <w:rPr>
          <w:spacing w:val="-1"/>
        </w:rPr>
        <w:t xml:space="preserve"> </w:t>
      </w:r>
      <w:r w:rsidRPr="004449EE">
        <w:t>n. 76 del</w:t>
      </w:r>
      <w:r w:rsidRPr="004449EE">
        <w:rPr>
          <w:spacing w:val="-2"/>
        </w:rPr>
        <w:t xml:space="preserve"> </w:t>
      </w:r>
      <w:r w:rsidRPr="004449EE">
        <w:t>2020.</w:t>
      </w:r>
    </w:p>
    <w:p w:rsidR="00F90FA9" w:rsidRPr="004449EE" w:rsidRDefault="009F7C6E">
      <w:pPr>
        <w:spacing w:before="164" w:line="259" w:lineRule="auto"/>
        <w:ind w:left="472" w:right="386"/>
        <w:jc w:val="both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7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stabilisce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norma,</w:t>
      </w:r>
      <w:r w:rsidRPr="004449EE">
        <w:rPr>
          <w:spacing w:val="-4"/>
        </w:rPr>
        <w:t xml:space="preserve"> </w:t>
      </w:r>
      <w:r w:rsidRPr="004449EE">
        <w:t>nelle</w:t>
      </w:r>
      <w:r w:rsidRPr="004449EE">
        <w:rPr>
          <w:spacing w:val="-6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7"/>
        </w:rPr>
        <w:t xml:space="preserve"> </w:t>
      </w:r>
      <w:r w:rsidRPr="004449EE">
        <w:t>50,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7"/>
        </w:rPr>
        <w:t xml:space="preserve"> </w:t>
      </w:r>
      <w:r w:rsidRPr="004449EE">
        <w:t>appaltante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53"/>
        </w:rPr>
        <w:t xml:space="preserve"> </w:t>
      </w:r>
      <w:r w:rsidRPr="004449EE">
        <w:t>richiede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garanzie</w:t>
      </w:r>
      <w:r w:rsidRPr="004449EE">
        <w:rPr>
          <w:spacing w:val="1"/>
        </w:rPr>
        <w:t xml:space="preserve"> </w:t>
      </w:r>
      <w:r w:rsidRPr="004449EE">
        <w:t>provvisorie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l’affidamento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soprasoglia</w:t>
      </w:r>
      <w:r w:rsidRPr="004449EE">
        <w:rPr>
          <w:spacing w:val="1"/>
        </w:rPr>
        <w:t xml:space="preserve"> </w:t>
      </w:r>
      <w:r w:rsidRPr="004449EE">
        <w:t>dall’art.</w:t>
      </w:r>
      <w:r w:rsidRPr="004449EE">
        <w:rPr>
          <w:spacing w:val="1"/>
        </w:rPr>
        <w:t xml:space="preserve"> </w:t>
      </w:r>
      <w:r w:rsidRPr="004449EE">
        <w:t>106;</w:t>
      </w:r>
      <w:r w:rsidRPr="004449EE">
        <w:rPr>
          <w:spacing w:val="1"/>
        </w:rPr>
        <w:t xml:space="preserve"> </w:t>
      </w:r>
      <w:r w:rsidRPr="004449EE">
        <w:t>può</w:t>
      </w:r>
      <w:r w:rsidRPr="004449EE">
        <w:rPr>
          <w:spacing w:val="1"/>
        </w:rPr>
        <w:t xml:space="preserve"> </w:t>
      </w:r>
      <w:r w:rsidRPr="004449EE">
        <w:t xml:space="preserve">richiederle, con riferimento alle sole procedure negoziate di cui all’art. 50, comma 1, lett. </w:t>
      </w:r>
      <w:r w:rsidRPr="004449EE">
        <w:rPr>
          <w:i/>
        </w:rPr>
        <w:t>c)</w:t>
      </w:r>
      <w:r w:rsidRPr="004449EE">
        <w:t xml:space="preserve">, </w:t>
      </w:r>
      <w:r w:rsidRPr="004449EE">
        <w:rPr>
          <w:i/>
        </w:rPr>
        <w:t xml:space="preserve">d) </w:t>
      </w:r>
      <w:r w:rsidRPr="004449EE">
        <w:t xml:space="preserve">ed </w:t>
      </w:r>
      <w:r w:rsidRPr="004449EE">
        <w:rPr>
          <w:i/>
        </w:rPr>
        <w:t>e)</w:t>
      </w:r>
      <w:r w:rsidRPr="004449EE">
        <w:t>, «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considerazione della tipologia e specificità della singola procedura» </w:t>
      </w:r>
      <w:r w:rsidRPr="004449EE">
        <w:t>quando «</w:t>
      </w:r>
      <w:r w:rsidRPr="004449EE">
        <w:rPr>
          <w:i/>
        </w:rPr>
        <w:t>ricorrano particolari esigenze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che ne giustifichino la richiesta»</w:t>
      </w:r>
      <w:r w:rsidRPr="004449EE">
        <w:t>, che la stazione appaltante indica nella determina a contrarre o nell'avviso di</w:t>
      </w:r>
      <w:r w:rsidRPr="004449EE">
        <w:rPr>
          <w:spacing w:val="-52"/>
        </w:rPr>
        <w:t xml:space="preserve"> </w:t>
      </w:r>
      <w:r w:rsidRPr="004449EE">
        <w:t>indizione della procedura o in altro atto equivalente. Rispetto al testo del decreto-legge n. 76 del 2020 si è</w:t>
      </w:r>
      <w:r w:rsidRPr="004449EE">
        <w:rPr>
          <w:spacing w:val="1"/>
        </w:rPr>
        <w:t xml:space="preserve"> </w:t>
      </w:r>
      <w:r w:rsidRPr="004449EE">
        <w:t>inserita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limitazione della</w:t>
      </w:r>
      <w:r w:rsidRPr="004449EE">
        <w:rPr>
          <w:spacing w:val="-3"/>
        </w:rPr>
        <w:t xml:space="preserve"> </w:t>
      </w:r>
      <w:r w:rsidRPr="004449EE">
        <w:t>possibilità di richiedere le</w:t>
      </w:r>
      <w:r w:rsidRPr="004449EE">
        <w:rPr>
          <w:spacing w:val="-3"/>
        </w:rPr>
        <w:t xml:space="preserve"> </w:t>
      </w:r>
      <w:r w:rsidRPr="004449EE">
        <w:t>garanzie</w:t>
      </w:r>
      <w:r w:rsidRPr="004449EE">
        <w:rPr>
          <w:spacing w:val="-2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sole procedure</w:t>
      </w:r>
      <w:r w:rsidRPr="004449EE">
        <w:rPr>
          <w:spacing w:val="-3"/>
        </w:rPr>
        <w:t xml:space="preserve"> </w:t>
      </w:r>
      <w:r w:rsidRPr="004449EE">
        <w:t>negoziate.</w:t>
      </w:r>
    </w:p>
    <w:p w:rsidR="00F90FA9" w:rsidRPr="004449EE" w:rsidRDefault="009F7C6E">
      <w:pPr>
        <w:spacing w:before="159" w:line="256" w:lineRule="auto"/>
        <w:ind w:left="472" w:right="388"/>
        <w:jc w:val="both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viene</w:t>
      </w:r>
      <w:r w:rsidRPr="004449EE">
        <w:rPr>
          <w:spacing w:val="-5"/>
        </w:rPr>
        <w:t xml:space="preserve"> </w:t>
      </w:r>
      <w:r w:rsidRPr="004449EE">
        <w:t>stabilito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se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garanzia</w:t>
      </w:r>
      <w:r w:rsidRPr="004449EE">
        <w:rPr>
          <w:spacing w:val="-5"/>
        </w:rPr>
        <w:t xml:space="preserve"> </w:t>
      </w:r>
      <w:r w:rsidRPr="004449EE">
        <w:t>provvisoria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dovuta,</w:t>
      </w:r>
      <w:r w:rsidRPr="004449EE">
        <w:rPr>
          <w:spacing w:val="-6"/>
        </w:rPr>
        <w:t xml:space="preserve"> </w:t>
      </w:r>
      <w:r w:rsidRPr="004449EE">
        <w:t>«</w:t>
      </w:r>
      <w:r w:rsidRPr="004449EE">
        <w:rPr>
          <w:i/>
        </w:rPr>
        <w:t>il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relativo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ammontare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superare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l’uno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cento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dell’importo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previsto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nell’avviso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nell’invito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il contratto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oggetto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affidamento»</w:t>
      </w:r>
      <w:r w:rsidRPr="004449EE">
        <w:t>.</w:t>
      </w:r>
    </w:p>
    <w:p w:rsidR="00F90FA9" w:rsidRPr="004449EE" w:rsidRDefault="009F7C6E">
      <w:pPr>
        <w:pStyle w:val="Corpodeltesto"/>
        <w:spacing w:before="164" w:line="256" w:lineRule="auto"/>
        <w:ind w:right="391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t>prevede</w:t>
      </w:r>
      <w:r w:rsidRPr="004449EE">
        <w:rPr>
          <w:spacing w:val="-6"/>
        </w:rPr>
        <w:t xml:space="preserve"> </w:t>
      </w:r>
      <w:r w:rsidRPr="004449EE">
        <w:t>quindi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garanzia</w:t>
      </w:r>
      <w:r w:rsidRPr="004449EE">
        <w:rPr>
          <w:spacing w:val="-6"/>
        </w:rPr>
        <w:t xml:space="preserve"> </w:t>
      </w:r>
      <w:r w:rsidRPr="004449EE">
        <w:t>provvisoria</w:t>
      </w:r>
      <w:r w:rsidRPr="004449EE">
        <w:rPr>
          <w:spacing w:val="-8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costituita</w:t>
      </w:r>
      <w:r w:rsidRPr="004449EE">
        <w:rPr>
          <w:spacing w:val="-5"/>
        </w:rPr>
        <w:t xml:space="preserve"> </w:t>
      </w:r>
      <w:r w:rsidRPr="004449EE">
        <w:t>sotto</w:t>
      </w:r>
      <w:r w:rsidRPr="004449EE">
        <w:rPr>
          <w:spacing w:val="-6"/>
        </w:rPr>
        <w:t xml:space="preserve"> </w:t>
      </w:r>
      <w:r w:rsidRPr="004449EE">
        <w:t>forma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cauzione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fideiussione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rinvia 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modalità</w:t>
      </w:r>
      <w:r w:rsidRPr="004449EE">
        <w:rPr>
          <w:spacing w:val="-2"/>
        </w:rPr>
        <w:t xml:space="preserve"> </w:t>
      </w:r>
      <w:r w:rsidRPr="004449EE">
        <w:t>attuative alla</w:t>
      </w:r>
      <w:r w:rsidRPr="004449EE">
        <w:rPr>
          <w:spacing w:val="-2"/>
        </w:rPr>
        <w:t xml:space="preserve"> </w:t>
      </w:r>
      <w:r w:rsidRPr="004449EE">
        <w:t>disciplina 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 106.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si occupa invece della garanzia definitiva e prevede la facoltà della stazione appaltante di non</w:t>
      </w:r>
      <w:r w:rsidRPr="004449EE">
        <w:rPr>
          <w:spacing w:val="1"/>
        </w:rPr>
        <w:t xml:space="preserve"> </w:t>
      </w:r>
      <w:r w:rsidRPr="004449EE">
        <w:t>richiederla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l’esecuzione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5"/>
        </w:rPr>
        <w:t xml:space="preserve"> </w:t>
      </w:r>
      <w:r w:rsidRPr="004449EE">
        <w:t>sottosoglia</w:t>
      </w:r>
      <w:r w:rsidRPr="004449EE">
        <w:rPr>
          <w:spacing w:val="-7"/>
        </w:rPr>
        <w:t xml:space="preserve"> </w:t>
      </w:r>
      <w:r w:rsidRPr="004449EE">
        <w:t>(nonché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pari</w:t>
      </w:r>
      <w:r w:rsidRPr="004449EE">
        <w:rPr>
          <w:spacing w:val="-6"/>
        </w:rPr>
        <w:t xml:space="preserve"> </w:t>
      </w:r>
      <w:r w:rsidRPr="004449EE">
        <w:t>importo</w:t>
      </w:r>
      <w:r w:rsidRPr="004449EE">
        <w:rPr>
          <w:spacing w:val="-3"/>
        </w:rPr>
        <w:t xml:space="preserve"> </w:t>
      </w:r>
      <w:r w:rsidRPr="004449EE">
        <w:t>stipulati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valere</w:t>
      </w:r>
      <w:r w:rsidRPr="004449EE">
        <w:rPr>
          <w:spacing w:val="-6"/>
        </w:rPr>
        <w:t xml:space="preserve"> </w:t>
      </w:r>
      <w:r w:rsidRPr="004449EE">
        <w:t>su</w:t>
      </w:r>
      <w:r w:rsidRPr="004449EE">
        <w:rPr>
          <w:spacing w:val="-53"/>
        </w:rPr>
        <w:t xml:space="preserve"> </w:t>
      </w:r>
      <w:r w:rsidRPr="004449EE">
        <w:t>un accordo quadro) in casi debitamente motivati, con intento di semplificazione dell’esecuzione dei contratti</w:t>
      </w:r>
      <w:r w:rsidRPr="004449EE">
        <w:rPr>
          <w:spacing w:val="1"/>
        </w:rPr>
        <w:t xml:space="preserve"> </w:t>
      </w:r>
      <w:r w:rsidRPr="004449EE">
        <w:t>di importi inferiore alle soglie europee. In ogni caso, quando richiesta, la garanzia definitiva è pari al 5 per</w:t>
      </w:r>
      <w:r w:rsidRPr="004449EE">
        <w:rPr>
          <w:spacing w:val="1"/>
        </w:rPr>
        <w:t xml:space="preserve"> </w:t>
      </w:r>
      <w:r w:rsidRPr="004449EE">
        <w:t>cento</w:t>
      </w:r>
      <w:r w:rsidRPr="004449EE">
        <w:rPr>
          <w:spacing w:val="-4"/>
        </w:rPr>
        <w:t xml:space="preserve"> </w:t>
      </w:r>
      <w:r w:rsidRPr="004449EE">
        <w:t>dell’importo</w:t>
      </w:r>
      <w:r w:rsidRPr="004449EE">
        <w:rPr>
          <w:spacing w:val="-2"/>
        </w:rPr>
        <w:t xml:space="preserve"> </w:t>
      </w:r>
      <w:r w:rsidRPr="004449EE">
        <w:t>contrattuale.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54</w:t>
      </w:r>
    </w:p>
    <w:p w:rsidR="00F90FA9" w:rsidRPr="004449EE" w:rsidRDefault="009F7C6E">
      <w:pPr>
        <w:pStyle w:val="Corpodeltesto"/>
        <w:spacing w:before="180" w:line="259" w:lineRule="auto"/>
        <w:ind w:right="388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2"/>
        </w:rPr>
        <w:t xml:space="preserve"> </w:t>
      </w:r>
      <w:r w:rsidRPr="004449EE">
        <w:t>stabilisce</w:t>
      </w:r>
      <w:r w:rsidRPr="004449EE">
        <w:rPr>
          <w:spacing w:val="-10"/>
        </w:rPr>
        <w:t xml:space="preserve"> </w:t>
      </w:r>
      <w:r w:rsidRPr="004449EE">
        <w:t>che,</w:t>
      </w:r>
      <w:r w:rsidRPr="004449EE">
        <w:rPr>
          <w:spacing w:val="-12"/>
        </w:rPr>
        <w:t xml:space="preserve"> </w:t>
      </w:r>
      <w:r w:rsidRPr="004449EE">
        <w:t>ove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contratti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importo</w:t>
      </w:r>
      <w:r w:rsidRPr="004449EE">
        <w:rPr>
          <w:spacing w:val="-11"/>
        </w:rPr>
        <w:t xml:space="preserve"> </w:t>
      </w:r>
      <w:r w:rsidRPr="004449EE">
        <w:t>inferiore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soglie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rilevanza</w:t>
      </w:r>
      <w:r w:rsidRPr="004449EE">
        <w:rPr>
          <w:spacing w:val="-9"/>
        </w:rPr>
        <w:t xml:space="preserve"> </w:t>
      </w:r>
      <w:r w:rsidRPr="004449EE">
        <w:t>europea</w:t>
      </w:r>
      <w:r w:rsidRPr="004449EE">
        <w:rPr>
          <w:spacing w:val="-10"/>
        </w:rPr>
        <w:t xml:space="preserve"> </w:t>
      </w:r>
      <w:r w:rsidRPr="004449EE">
        <w:t>relativi</w:t>
      </w:r>
      <w:r w:rsidRPr="004449EE">
        <w:rPr>
          <w:spacing w:val="-10"/>
        </w:rPr>
        <w:t xml:space="preserve"> </w:t>
      </w:r>
      <w:r w:rsidRPr="004449EE">
        <w:t>ad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53"/>
        </w:rPr>
        <w:t xml:space="preserve"> </w:t>
      </w:r>
      <w:r w:rsidRPr="004449EE">
        <w:t>di lavori o servizi siano aggiudicati con il criterio del prezzo più basso e non presentino un interesse</w:t>
      </w:r>
      <w:r w:rsidRPr="004449EE">
        <w:rPr>
          <w:spacing w:val="1"/>
        </w:rPr>
        <w:t xml:space="preserve"> </w:t>
      </w:r>
      <w:r w:rsidRPr="004449EE">
        <w:t>transfrontaliero certo, le stazioni appaltanti, in deroga all’art. 110, prevedono negli atti di gara l'esclusione</w:t>
      </w:r>
      <w:r w:rsidRPr="004449EE">
        <w:rPr>
          <w:spacing w:val="1"/>
        </w:rPr>
        <w:t xml:space="preserve"> </w:t>
      </w:r>
      <w:r w:rsidRPr="004449EE">
        <w:t>automatica delle offerte che risultino anomale, «</w:t>
      </w:r>
      <w:r w:rsidRPr="004449EE">
        <w:rPr>
          <w:i/>
        </w:rPr>
        <w:t>qualora il numero delle offerte ammesse sia pari o superiore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 cinque»</w:t>
      </w:r>
      <w:r w:rsidRPr="004449EE">
        <w:t>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La </w:t>
      </w:r>
      <w:r w:rsidRPr="004449EE">
        <w:rPr>
          <w:i/>
        </w:rPr>
        <w:t xml:space="preserve">ratio </w:t>
      </w:r>
      <w:r w:rsidRPr="004449EE">
        <w:t>della previsione poggia sulla circostanza che la concorrenza tra offerte competitive a basso prezzo,</w:t>
      </w:r>
      <w:r w:rsidRPr="004449EE">
        <w:rPr>
          <w:spacing w:val="1"/>
        </w:rPr>
        <w:t xml:space="preserve"> </w:t>
      </w:r>
      <w:r w:rsidRPr="004449EE">
        <w:t>sebbene consenta talvolta risparmi economici significativi per le stazioni appaltanti, nondimeno può risultare</w:t>
      </w:r>
      <w:r w:rsidRPr="004449EE">
        <w:rPr>
          <w:spacing w:val="1"/>
        </w:rPr>
        <w:t xml:space="preserve"> </w:t>
      </w:r>
      <w:r w:rsidRPr="004449EE">
        <w:t>non conveniente nei casi in cui al basso prezzo corrisponda o una troppo ottimistica valutazione dei costi di</w:t>
      </w:r>
      <w:r w:rsidRPr="004449EE">
        <w:rPr>
          <w:spacing w:val="1"/>
        </w:rPr>
        <w:t xml:space="preserve"> </w:t>
      </w:r>
      <w:r w:rsidRPr="004449EE">
        <w:t>esecuzione del contratto o il comportamento spregiudicato di alcuni operatori economici i quali, nonostante i</w:t>
      </w:r>
      <w:r w:rsidRPr="004449EE">
        <w:rPr>
          <w:spacing w:val="1"/>
        </w:rPr>
        <w:t xml:space="preserve"> </w:t>
      </w:r>
      <w:r w:rsidRPr="004449EE">
        <w:t>molti presidi a tutela della serietà delle offerte, fondino il basso prezzo su uno scarso rapporto qualità-prezzo.</w:t>
      </w:r>
      <w:r w:rsidRPr="004449EE">
        <w:rPr>
          <w:spacing w:val="-52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questo</w:t>
      </w:r>
      <w:r w:rsidRPr="004449EE">
        <w:rPr>
          <w:spacing w:val="-1"/>
        </w:rPr>
        <w:t xml:space="preserve"> </w:t>
      </w:r>
      <w:r w:rsidRPr="004449EE">
        <w:t>tipo</w:t>
      </w:r>
      <w:r w:rsidRPr="004449EE">
        <w:rPr>
          <w:spacing w:val="-2"/>
        </w:rPr>
        <w:t xml:space="preserve"> </w:t>
      </w:r>
      <w:r w:rsidRPr="004449EE">
        <w:t>di contesto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 pone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concetto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“anomalia”</w:t>
      </w:r>
      <w:r w:rsidRPr="004449EE">
        <w:rPr>
          <w:spacing w:val="-4"/>
        </w:rPr>
        <w:t xml:space="preserve"> </w:t>
      </w:r>
      <w:r w:rsidRPr="004449EE">
        <w:t>o,</w:t>
      </w:r>
      <w:r w:rsidRPr="004449EE">
        <w:rPr>
          <w:spacing w:val="-1"/>
        </w:rPr>
        <w:t xml:space="preserve"> </w:t>
      </w:r>
      <w:r w:rsidRPr="004449EE">
        <w:t>meglio,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“offerte</w:t>
      </w:r>
      <w:r w:rsidRPr="004449EE">
        <w:rPr>
          <w:spacing w:val="-1"/>
        </w:rPr>
        <w:t xml:space="preserve"> </w:t>
      </w:r>
      <w:r w:rsidRPr="004449EE">
        <w:t>anormalmente</w:t>
      </w:r>
      <w:r w:rsidRPr="004449EE">
        <w:rPr>
          <w:spacing w:val="-1"/>
        </w:rPr>
        <w:t xml:space="preserve"> </w:t>
      </w:r>
      <w:r w:rsidRPr="004449EE">
        <w:t>basse”.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t>La</w:t>
      </w:r>
      <w:r w:rsidRPr="004449EE">
        <w:rPr>
          <w:spacing w:val="-10"/>
        </w:rPr>
        <w:t xml:space="preserve"> </w:t>
      </w:r>
      <w:r w:rsidRPr="004449EE">
        <w:t>direttiva</w:t>
      </w:r>
      <w:r w:rsidRPr="004449EE">
        <w:rPr>
          <w:spacing w:val="-10"/>
        </w:rPr>
        <w:t xml:space="preserve"> </w:t>
      </w:r>
      <w:r w:rsidRPr="004449EE">
        <w:t>europea</w:t>
      </w:r>
      <w:r w:rsidRPr="004449EE">
        <w:rPr>
          <w:spacing w:val="-8"/>
        </w:rPr>
        <w:t xml:space="preserve"> </w:t>
      </w:r>
      <w:r w:rsidRPr="004449EE">
        <w:t>2014/24/EU</w:t>
      </w:r>
      <w:r w:rsidRPr="004449EE">
        <w:rPr>
          <w:spacing w:val="-11"/>
        </w:rPr>
        <w:t xml:space="preserve"> </w:t>
      </w:r>
      <w:r w:rsidRPr="004449EE">
        <w:t>fornisce</w:t>
      </w:r>
      <w:r w:rsidRPr="004449EE">
        <w:rPr>
          <w:spacing w:val="-11"/>
        </w:rPr>
        <w:t xml:space="preserve"> </w:t>
      </w:r>
      <w:r w:rsidRPr="004449EE">
        <w:t>indicazioni</w:t>
      </w:r>
      <w:r w:rsidRPr="004449EE">
        <w:rPr>
          <w:spacing w:val="-9"/>
        </w:rPr>
        <w:t xml:space="preserve"> </w:t>
      </w:r>
      <w:r w:rsidRPr="004449EE">
        <w:t>chiare</w:t>
      </w:r>
      <w:r w:rsidRPr="004449EE">
        <w:rPr>
          <w:spacing w:val="-9"/>
        </w:rPr>
        <w:t xml:space="preserve"> </w:t>
      </w:r>
      <w:r w:rsidRPr="004449EE">
        <w:t>sulla</w:t>
      </w:r>
      <w:r w:rsidRPr="004449EE">
        <w:rPr>
          <w:spacing w:val="-10"/>
        </w:rPr>
        <w:t xml:space="preserve"> </w:t>
      </w:r>
      <w:r w:rsidRPr="004449EE">
        <w:t>gestione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rischio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anomalia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offerte</w:t>
      </w:r>
      <w:r w:rsidRPr="004449EE">
        <w:rPr>
          <w:spacing w:val="-52"/>
        </w:rPr>
        <w:t xml:space="preserve"> </w:t>
      </w:r>
      <w:r w:rsidRPr="004449EE">
        <w:t>imponendo</w:t>
      </w:r>
      <w:r w:rsidRPr="004449EE">
        <w:rPr>
          <w:spacing w:val="-5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valutare</w:t>
      </w:r>
      <w:r w:rsidRPr="004449EE">
        <w:rPr>
          <w:spacing w:val="-4"/>
        </w:rPr>
        <w:t xml:space="preserve"> </w:t>
      </w:r>
      <w:r w:rsidRPr="004449EE">
        <w:t>questo</w:t>
      </w:r>
      <w:r w:rsidRPr="004449EE">
        <w:rPr>
          <w:spacing w:val="-7"/>
        </w:rPr>
        <w:t xml:space="preserve"> </w:t>
      </w:r>
      <w:r w:rsidRPr="004449EE">
        <w:t>rischio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fornendo</w:t>
      </w:r>
      <w:r w:rsidRPr="004449EE">
        <w:rPr>
          <w:spacing w:val="-6"/>
        </w:rPr>
        <w:t xml:space="preserve"> </w:t>
      </w:r>
      <w:r w:rsidRPr="004449EE">
        <w:t>agli</w:t>
      </w:r>
      <w:r w:rsidRPr="004449EE">
        <w:rPr>
          <w:spacing w:val="-3"/>
        </w:rPr>
        <w:t xml:space="preserve"> </w:t>
      </w:r>
      <w:r w:rsidRPr="004449EE">
        <w:t>operatori</w:t>
      </w:r>
      <w:r w:rsidRPr="004449EE">
        <w:rPr>
          <w:spacing w:val="-4"/>
        </w:rPr>
        <w:t xml:space="preserve"> </w:t>
      </w:r>
      <w:r w:rsidRPr="004449EE">
        <w:t>economici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possibilità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presentare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loro</w:t>
      </w:r>
      <w:r w:rsidRPr="004449EE">
        <w:rPr>
          <w:spacing w:val="-9"/>
        </w:rPr>
        <w:t xml:space="preserve"> </w:t>
      </w:r>
      <w:r w:rsidRPr="004449EE">
        <w:t>giustificativi.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direttiva,</w:t>
      </w:r>
      <w:r w:rsidRPr="004449EE">
        <w:rPr>
          <w:spacing w:val="-10"/>
        </w:rPr>
        <w:t xml:space="preserve"> </w:t>
      </w:r>
      <w:r w:rsidRPr="004449EE">
        <w:t>sulla</w:t>
      </w:r>
      <w:r w:rsidRPr="004449EE">
        <w:rPr>
          <w:spacing w:val="-9"/>
        </w:rPr>
        <w:t xml:space="preserve"> </w:t>
      </w:r>
      <w:r w:rsidRPr="004449EE">
        <w:t>scia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pronunciamenti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Corte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Giustizia</w:t>
      </w:r>
      <w:r w:rsidRPr="004449EE">
        <w:rPr>
          <w:spacing w:val="-9"/>
        </w:rPr>
        <w:t xml:space="preserve"> </w:t>
      </w:r>
      <w:r w:rsidRPr="004449EE">
        <w:t>dell’Unione</w:t>
      </w:r>
      <w:r w:rsidRPr="004449EE">
        <w:rPr>
          <w:spacing w:val="-53"/>
        </w:rPr>
        <w:t xml:space="preserve"> </w:t>
      </w:r>
      <w:r w:rsidRPr="004449EE">
        <w:t>europea, vieta l’applicazione di qualsiasi forma di automatismo per l’automatica esclusione delle offerte che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-10"/>
        </w:rPr>
        <w:t xml:space="preserve"> </w:t>
      </w:r>
      <w:r w:rsidRPr="004449EE">
        <w:t>base,</w:t>
      </w:r>
      <w:r w:rsidRPr="004449EE">
        <w:rPr>
          <w:spacing w:val="-10"/>
        </w:rPr>
        <w:t xml:space="preserve"> </w:t>
      </w:r>
      <w:r w:rsidRPr="004449EE">
        <w:t>ad</w:t>
      </w:r>
      <w:r w:rsidRPr="004449EE">
        <w:rPr>
          <w:spacing w:val="-10"/>
        </w:rPr>
        <w:t xml:space="preserve"> </w:t>
      </w:r>
      <w:r w:rsidRPr="004449EE">
        <w:t>esempio,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algoritmo</w:t>
      </w:r>
      <w:r w:rsidRPr="004449EE">
        <w:rPr>
          <w:spacing w:val="-9"/>
        </w:rPr>
        <w:t xml:space="preserve"> </w:t>
      </w:r>
      <w:r w:rsidRPr="004449EE">
        <w:t>matematico,</w:t>
      </w:r>
      <w:r w:rsidRPr="004449EE">
        <w:rPr>
          <w:spacing w:val="-11"/>
        </w:rPr>
        <w:t xml:space="preserve"> </w:t>
      </w:r>
      <w:r w:rsidRPr="004449EE">
        <w:t>siano</w:t>
      </w:r>
      <w:r w:rsidRPr="004449EE">
        <w:rPr>
          <w:spacing w:val="-9"/>
        </w:rPr>
        <w:t xml:space="preserve"> </w:t>
      </w:r>
      <w:r w:rsidRPr="004449EE">
        <w:t>classificate</w:t>
      </w:r>
      <w:r w:rsidRPr="004449EE">
        <w:rPr>
          <w:spacing w:val="-11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anomale.</w:t>
      </w:r>
      <w:r w:rsidRPr="004449EE">
        <w:rPr>
          <w:spacing w:val="-10"/>
        </w:rPr>
        <w:t xml:space="preserve"> </w:t>
      </w:r>
      <w:r w:rsidRPr="004449EE">
        <w:t>Nell’ambito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contratti</w:t>
      </w:r>
      <w:r w:rsidRPr="004449EE">
        <w:rPr>
          <w:spacing w:val="-53"/>
        </w:rPr>
        <w:t xml:space="preserve"> </w:t>
      </w:r>
      <w:r w:rsidRPr="004449EE">
        <w:t>di importo inferiore alle soglie europee, tuttavia, la giurisprudenza della Corte di Giustizia (v. la sentenza</w:t>
      </w:r>
      <w:r w:rsidRPr="004449EE">
        <w:rPr>
          <w:spacing w:val="1"/>
        </w:rPr>
        <w:t xml:space="preserve"> </w:t>
      </w:r>
      <w:r w:rsidRPr="004449EE">
        <w:t>CJEU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C-147/06,</w:t>
      </w:r>
      <w:r w:rsidRPr="004449EE">
        <w:rPr>
          <w:spacing w:val="-9"/>
        </w:rPr>
        <w:t xml:space="preserve"> </w:t>
      </w:r>
      <w:r w:rsidRPr="004449EE">
        <w:rPr>
          <w:i/>
        </w:rPr>
        <w:t>SECAP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vs.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Santorso</w:t>
      </w:r>
      <w:r w:rsidRPr="004449EE">
        <w:t>)</w:t>
      </w:r>
      <w:r w:rsidRPr="004449EE">
        <w:rPr>
          <w:spacing w:val="-10"/>
        </w:rPr>
        <w:t xml:space="preserve"> </w:t>
      </w:r>
      <w:r w:rsidRPr="004449EE">
        <w:t>ammette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possa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accettabile</w:t>
      </w:r>
      <w:r w:rsidRPr="004449EE">
        <w:rPr>
          <w:spacing w:val="-10"/>
        </w:rPr>
        <w:t xml:space="preserve"> </w:t>
      </w:r>
      <w:r w:rsidRPr="004449EE">
        <w:t>ricorrere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sistemi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esclusione</w:t>
      </w:r>
      <w:r w:rsidRPr="004449EE">
        <w:rPr>
          <w:spacing w:val="-52"/>
        </w:rPr>
        <w:t xml:space="preserve"> </w:t>
      </w:r>
      <w:r w:rsidRPr="004449EE">
        <w:t>automatica, ma soltanto per appalti non di interesse transfrontaliero, al ricorrere di un numero indebitamente</w:t>
      </w:r>
      <w:r w:rsidRPr="004449EE">
        <w:rPr>
          <w:spacing w:val="1"/>
        </w:rPr>
        <w:t xml:space="preserve"> </w:t>
      </w:r>
      <w:r w:rsidRPr="004449EE">
        <w:t>elevato di offerte e in presenza di elevati costi e significativi ritardi che la valutazione in contraddittorio di un</w:t>
      </w:r>
      <w:r w:rsidRPr="004449EE">
        <w:rPr>
          <w:spacing w:val="-52"/>
        </w:rPr>
        <w:t xml:space="preserve"> </w:t>
      </w:r>
      <w:r w:rsidRPr="004449EE">
        <w:t>numero</w:t>
      </w:r>
      <w:r w:rsidRPr="004449EE">
        <w:rPr>
          <w:spacing w:val="-1"/>
        </w:rPr>
        <w:t xml:space="preserve"> </w:t>
      </w:r>
      <w:r w:rsidRPr="004449EE">
        <w:t>tanto elevato di</w:t>
      </w:r>
      <w:r w:rsidRPr="004449EE">
        <w:rPr>
          <w:spacing w:val="1"/>
        </w:rPr>
        <w:t xml:space="preserve"> </w:t>
      </w:r>
      <w:r w:rsidRPr="004449EE">
        <w:t>offerte potrebbe causare.</w:t>
      </w:r>
    </w:p>
    <w:p w:rsidR="00F90FA9" w:rsidRPr="004449EE" w:rsidRDefault="009F7C6E">
      <w:pPr>
        <w:pStyle w:val="Corpodeltesto"/>
        <w:spacing w:before="157" w:line="259" w:lineRule="auto"/>
        <w:ind w:right="385"/>
      </w:pPr>
      <w:r w:rsidRPr="004449EE">
        <w:t>Ai</w:t>
      </w:r>
      <w:r w:rsidRPr="004449EE">
        <w:rPr>
          <w:spacing w:val="-3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velocizzare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semplificare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processo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gestione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rischio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anomalia,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pertanto</w:t>
      </w:r>
      <w:r w:rsidRPr="004449EE">
        <w:rPr>
          <w:spacing w:val="-3"/>
        </w:rPr>
        <w:t xml:space="preserve"> </w:t>
      </w:r>
      <w:r w:rsidRPr="004449EE">
        <w:t>mantenuto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automatica,</w:t>
      </w:r>
      <w:r w:rsidRPr="004449EE">
        <w:rPr>
          <w:spacing w:val="1"/>
        </w:rPr>
        <w:t xml:space="preserve"> </w:t>
      </w:r>
      <w:r w:rsidRPr="004449EE">
        <w:t>ma</w:t>
      </w:r>
      <w:r w:rsidRPr="004449EE">
        <w:rPr>
          <w:spacing w:val="1"/>
        </w:rPr>
        <w:t xml:space="preserve"> </w:t>
      </w:r>
      <w:r w:rsidRPr="004449EE">
        <w:t>limitatamente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quelle</w:t>
      </w:r>
      <w:r w:rsidRPr="004449EE">
        <w:rPr>
          <w:spacing w:val="1"/>
        </w:rPr>
        <w:t xml:space="preserve"> </w:t>
      </w:r>
      <w:r w:rsidRPr="004449EE">
        <w:t>situazioni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numero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offerte</w:t>
      </w:r>
      <w:r w:rsidRPr="004449EE">
        <w:rPr>
          <w:spacing w:val="1"/>
        </w:rPr>
        <w:t xml:space="preserve"> </w:t>
      </w:r>
      <w:r w:rsidRPr="004449EE">
        <w:t>sufficientemente elevato (almeno cinque) e per cui il processo di valutazione dell’anomalia sia più lungo e</w:t>
      </w:r>
      <w:r w:rsidRPr="004449EE">
        <w:rPr>
          <w:spacing w:val="1"/>
        </w:rPr>
        <w:t xml:space="preserve"> </w:t>
      </w:r>
      <w:r w:rsidRPr="004449EE">
        <w:t>costoso per le stazioni appaltanti in ragione della maggior complessità intrinseca dei contratti (quindi, per</w:t>
      </w:r>
      <w:r w:rsidRPr="004449EE">
        <w:rPr>
          <w:spacing w:val="1"/>
        </w:rPr>
        <w:t xml:space="preserve"> </w:t>
      </w:r>
      <w:r w:rsidRPr="004449EE">
        <w:t>appalti di</w:t>
      </w:r>
      <w:r w:rsidRPr="004449EE">
        <w:rPr>
          <w:spacing w:val="-2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e servizi,</w:t>
      </w:r>
      <w:r w:rsidRPr="004449EE">
        <w:rPr>
          <w:spacing w:val="-2"/>
        </w:rPr>
        <w:t xml:space="preserve"> </w:t>
      </w:r>
      <w:r w:rsidRPr="004449EE">
        <w:t>ma non di</w:t>
      </w:r>
      <w:r w:rsidRPr="004449EE">
        <w:rPr>
          <w:spacing w:val="1"/>
        </w:rPr>
        <w:t xml:space="preserve"> </w:t>
      </w:r>
      <w:r w:rsidRPr="004449EE">
        <w:t>forniture).</w:t>
      </w:r>
    </w:p>
    <w:p w:rsidR="00F90FA9" w:rsidRPr="004449EE" w:rsidRDefault="009F7C6E">
      <w:pPr>
        <w:pStyle w:val="Corpodeltesto"/>
        <w:spacing w:before="158"/>
      </w:pPr>
      <w:r w:rsidRPr="004449EE">
        <w:rPr>
          <w:spacing w:val="-1"/>
        </w:rPr>
        <w:t>L’articolo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rispecchia,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quindi,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1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contenuta</w:t>
      </w:r>
      <w:r w:rsidRPr="004449EE">
        <w:rPr>
          <w:spacing w:val="-12"/>
        </w:rPr>
        <w:t xml:space="preserve"> </w:t>
      </w:r>
      <w:r w:rsidRPr="004449EE">
        <w:t>nell’art.</w:t>
      </w:r>
      <w:r w:rsidRPr="004449EE">
        <w:rPr>
          <w:spacing w:val="-13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3,</w:t>
      </w:r>
      <w:r w:rsidRPr="004449EE">
        <w:rPr>
          <w:spacing w:val="-9"/>
        </w:rPr>
        <w:t xml:space="preserve"> </w:t>
      </w:r>
      <w:r w:rsidRPr="004449EE">
        <w:t>ultimo</w:t>
      </w:r>
      <w:r w:rsidRPr="004449EE">
        <w:rPr>
          <w:spacing w:val="-9"/>
        </w:rPr>
        <w:t xml:space="preserve"> </w:t>
      </w:r>
      <w:r w:rsidRPr="004449EE">
        <w:t>periodo,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decreto-legge</w:t>
      </w:r>
    </w:p>
    <w:p w:rsidR="00F90FA9" w:rsidRPr="004449EE" w:rsidRDefault="009F7C6E">
      <w:pPr>
        <w:pStyle w:val="Corpodeltesto"/>
        <w:spacing w:before="21" w:line="259" w:lineRule="auto"/>
        <w:ind w:right="386"/>
      </w:pPr>
      <w:r w:rsidRPr="004449EE">
        <w:t>n. 76/2020, che diviene, con la disposizione in esame, disciplina a regime e non più transitoria, anche con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-11"/>
        </w:rPr>
        <w:t xml:space="preserve"> </w:t>
      </w:r>
      <w:r w:rsidRPr="004449EE">
        <w:t>all’estensione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portata</w:t>
      </w:r>
      <w:r w:rsidRPr="004449EE">
        <w:rPr>
          <w:spacing w:val="-11"/>
        </w:rPr>
        <w:t xml:space="preserve"> </w:t>
      </w:r>
      <w:r w:rsidRPr="004449EE">
        <w:t>applicativa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tutte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ipotesi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offerte</w:t>
      </w:r>
      <w:r w:rsidRPr="004449EE">
        <w:rPr>
          <w:spacing w:val="-13"/>
        </w:rPr>
        <w:t xml:space="preserve"> </w:t>
      </w:r>
      <w:r w:rsidRPr="004449EE">
        <w:t>ammesse</w:t>
      </w:r>
      <w:r w:rsidRPr="004449EE">
        <w:rPr>
          <w:spacing w:val="-11"/>
        </w:rPr>
        <w:t xml:space="preserve"> </w:t>
      </w:r>
      <w:r w:rsidRPr="004449EE">
        <w:t>siano,</w:t>
      </w:r>
      <w:r w:rsidRPr="004449EE">
        <w:rPr>
          <w:spacing w:val="-10"/>
        </w:rPr>
        <w:t xml:space="preserve"> </w:t>
      </w:r>
      <w:r w:rsidRPr="004449EE">
        <w:t>come</w:t>
      </w:r>
      <w:r w:rsidRPr="004449EE">
        <w:rPr>
          <w:spacing w:val="-12"/>
        </w:rPr>
        <w:t xml:space="preserve"> </w:t>
      </w:r>
      <w:r w:rsidRPr="004449EE">
        <w:t>sopra</w:t>
      </w:r>
      <w:r w:rsidRPr="004449EE">
        <w:rPr>
          <w:spacing w:val="-52"/>
        </w:rPr>
        <w:t xml:space="preserve"> </w:t>
      </w:r>
      <w:r w:rsidRPr="004449EE">
        <w:t xml:space="preserve">ricordato, almeno cinque. L’art. 1, comma 3, </w:t>
      </w:r>
      <w:r w:rsidRPr="004449EE">
        <w:rPr>
          <w:i/>
        </w:rPr>
        <w:t xml:space="preserve">cit. </w:t>
      </w:r>
      <w:r w:rsidRPr="004449EE">
        <w:t>affermava, tuttavia che, al ricorrere dei requisiti previsti, «</w:t>
      </w:r>
      <w:r w:rsidRPr="004449EE">
        <w:rPr>
          <w:i/>
        </w:rPr>
        <w:t>le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stazioni appaltanti procedono all’esclusione automatica»</w:t>
      </w:r>
      <w:r w:rsidRPr="004449EE">
        <w:t>; nella norma in esame si stabilisce, invece, che, al</w:t>
      </w:r>
      <w:r w:rsidRPr="004449EE">
        <w:rPr>
          <w:spacing w:val="1"/>
        </w:rPr>
        <w:t xml:space="preserve"> </w:t>
      </w:r>
      <w:r w:rsidRPr="004449EE">
        <w:t>ricorrere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requisiti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legge,</w:t>
      </w:r>
      <w:r w:rsidRPr="004449EE">
        <w:rPr>
          <w:spacing w:val="-5"/>
        </w:rPr>
        <w:t xml:space="preserve"> </w:t>
      </w:r>
      <w:r w:rsidRPr="004449EE">
        <w:t>«</w:t>
      </w:r>
      <w:r w:rsidRPr="004449EE">
        <w:rPr>
          <w:i/>
        </w:rPr>
        <w:t>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stazioni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appaltanti,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deroga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all’articolo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110,</w:t>
      </w:r>
      <w:r w:rsidRPr="004449EE">
        <w:rPr>
          <w:i/>
          <w:spacing w:val="37"/>
        </w:rPr>
        <w:t xml:space="preserve"> </w:t>
      </w:r>
      <w:r w:rsidRPr="004449EE">
        <w:rPr>
          <w:i/>
        </w:rPr>
        <w:t>prevedono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negli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atti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gara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l'esclusione automatica»</w:t>
      </w:r>
      <w:r w:rsidRPr="004449EE">
        <w:t>; in base alla riferita formulazione della disposizione è, pertanto, necessario, al fine</w:t>
      </w:r>
      <w:r w:rsidRPr="004449EE">
        <w:rPr>
          <w:spacing w:val="1"/>
        </w:rPr>
        <w:t xml:space="preserve"> </w:t>
      </w:r>
      <w:r w:rsidRPr="004449EE">
        <w:t>dell’operatività del meccanismo di esclusione automatica, che esso sia espressamente previsto negli atti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selettiva</w:t>
      </w:r>
      <w:r w:rsidRPr="004449EE">
        <w:rPr>
          <w:spacing w:val="-6"/>
        </w:rPr>
        <w:t xml:space="preserve"> </w:t>
      </w:r>
      <w:r w:rsidRPr="004449EE">
        <w:t>(analogamente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stabiliva</w:t>
      </w:r>
      <w:r w:rsidRPr="004449EE">
        <w:rPr>
          <w:spacing w:val="-7"/>
        </w:rPr>
        <w:t xml:space="preserve"> </w:t>
      </w:r>
      <w:r w:rsidRPr="004449EE">
        <w:t>l’art.</w:t>
      </w:r>
      <w:r w:rsidRPr="004449EE">
        <w:rPr>
          <w:spacing w:val="-9"/>
        </w:rPr>
        <w:t xml:space="preserve"> </w:t>
      </w:r>
      <w:r w:rsidRPr="004449EE">
        <w:t>97,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8,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9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n. 50 del 2016). La disposizione reca, all’evidenza, una deroga all’art. 110, che contiene la disciplina delle</w:t>
      </w:r>
      <w:r w:rsidRPr="004449EE">
        <w:rPr>
          <w:spacing w:val="1"/>
        </w:rPr>
        <w:t xml:space="preserve"> </w:t>
      </w:r>
      <w:r w:rsidRPr="004449EE">
        <w:t>offerte anormalmente basse nell’ambito dell’affidamento dei contratti di importo superiore alle soglie di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-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dell’art.</w:t>
      </w:r>
      <w:r w:rsidRPr="004449EE">
        <w:rPr>
          <w:spacing w:val="-13"/>
        </w:rPr>
        <w:t xml:space="preserve"> </w:t>
      </w:r>
      <w:r w:rsidRPr="004449EE">
        <w:t>54,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sua</w:t>
      </w:r>
      <w:r w:rsidRPr="004449EE">
        <w:rPr>
          <w:spacing w:val="-12"/>
        </w:rPr>
        <w:t xml:space="preserve"> </w:t>
      </w:r>
      <w:r w:rsidRPr="004449EE">
        <w:t>portata</w:t>
      </w:r>
      <w:r w:rsidRPr="004449EE">
        <w:rPr>
          <w:spacing w:val="-12"/>
        </w:rPr>
        <w:t xml:space="preserve"> </w:t>
      </w:r>
      <w:r w:rsidRPr="004449EE">
        <w:t>generale,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applicabile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ipotesi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procedura</w:t>
      </w:r>
      <w:r w:rsidRPr="004449EE">
        <w:rPr>
          <w:spacing w:val="-12"/>
        </w:rPr>
        <w:t xml:space="preserve"> </w:t>
      </w:r>
      <w:r w:rsidRPr="004449EE">
        <w:t>negoziata,</w:t>
      </w:r>
      <w:r w:rsidRPr="004449EE">
        <w:rPr>
          <w:spacing w:val="-14"/>
        </w:rPr>
        <w:t xml:space="preserve"> </w:t>
      </w:r>
      <w:r w:rsidRPr="004449EE">
        <w:t>ma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52"/>
        </w:rPr>
        <w:t xml:space="preserve"> </w:t>
      </w:r>
      <w:r w:rsidRPr="004449EE">
        <w:t>al caso in cui si ricorra alla procedura ordinaria, nel caso previsto dall’art. 50, comma 1, lett. d).</w:t>
      </w:r>
      <w:r w:rsidRPr="004449EE">
        <w:rPr>
          <w:spacing w:val="1"/>
        </w:rPr>
        <w:t xml:space="preserve"> </w:t>
      </w:r>
      <w:r w:rsidRPr="004449EE">
        <w:t>Si esclude</w:t>
      </w:r>
      <w:r w:rsidRPr="004449EE">
        <w:rPr>
          <w:spacing w:val="1"/>
        </w:rPr>
        <w:t xml:space="preserve"> </w:t>
      </w:r>
      <w:r w:rsidRPr="004449EE">
        <w:t>invece esplicitamente, per fugare ogni dubbio, l’affidamento diretto con richiesta di più preventivi (comma 1,</w:t>
      </w:r>
      <w:r w:rsidRPr="004449EE">
        <w:rPr>
          <w:spacing w:val="-52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periodo).</w:t>
      </w:r>
      <w:r w:rsidRPr="004449EE">
        <w:rPr>
          <w:spacing w:val="1"/>
        </w:rPr>
        <w:t xml:space="preserve"> </w:t>
      </w:r>
      <w:r w:rsidRPr="004449EE">
        <w:t>L’art.</w:t>
      </w:r>
      <w:r w:rsidRPr="004449EE">
        <w:rPr>
          <w:spacing w:val="1"/>
        </w:rPr>
        <w:t xml:space="preserve"> </w:t>
      </w:r>
      <w:r w:rsidRPr="004449EE">
        <w:t>54,</w:t>
      </w:r>
      <w:r w:rsidRPr="004449EE">
        <w:rPr>
          <w:spacing w:val="1"/>
        </w:rPr>
        <w:t xml:space="preserve"> </w:t>
      </w:r>
      <w:r w:rsidRPr="004449EE">
        <w:t>invece,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troverà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sussista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1"/>
        </w:rPr>
        <w:t xml:space="preserve"> </w:t>
      </w:r>
      <w:r w:rsidRPr="004449EE">
        <w:t>transfrontaliero</w:t>
      </w:r>
      <w:r w:rsidRPr="004449EE">
        <w:rPr>
          <w:spacing w:val="-4"/>
        </w:rPr>
        <w:t xml:space="preserve"> </w:t>
      </w:r>
      <w:r w:rsidRPr="004449EE">
        <w:t>certo,</w:t>
      </w:r>
      <w:r w:rsidRPr="004449EE">
        <w:rPr>
          <w:spacing w:val="-5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momento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ricorrere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ipotesi,</w:t>
      </w:r>
      <w:r w:rsidRPr="004449EE">
        <w:rPr>
          <w:spacing w:val="-4"/>
        </w:rPr>
        <w:t xml:space="preserve"> </w:t>
      </w:r>
      <w:r w:rsidRPr="004449EE">
        <w:t>l’art.</w:t>
      </w:r>
      <w:r w:rsidRPr="004449EE">
        <w:rPr>
          <w:spacing w:val="-4"/>
        </w:rPr>
        <w:t xml:space="preserve"> </w:t>
      </w:r>
      <w:r w:rsidRPr="004449EE">
        <w:t>48,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</w:t>
      </w:r>
      <w:r w:rsidRPr="004449EE">
        <w:rPr>
          <w:spacing w:val="-5"/>
        </w:rPr>
        <w:t xml:space="preserve"> </w:t>
      </w:r>
      <w:r w:rsidRPr="004449EE">
        <w:t>prevede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seguano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ordinarie.</w:t>
      </w:r>
    </w:p>
    <w:p w:rsidR="00F90FA9" w:rsidRPr="004449EE" w:rsidRDefault="009F7C6E">
      <w:pPr>
        <w:pStyle w:val="Corpodeltesto"/>
        <w:spacing w:before="159"/>
      </w:pPr>
      <w:r w:rsidRPr="004449EE">
        <w:t>Nell’ultimo</w:t>
      </w:r>
      <w:r w:rsidRPr="004449EE">
        <w:rPr>
          <w:spacing w:val="-6"/>
        </w:rPr>
        <w:t xml:space="preserve"> </w:t>
      </w:r>
      <w:r w:rsidRPr="004449EE">
        <w:t>periodo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recupera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contenuta</w:t>
      </w:r>
      <w:r w:rsidRPr="004449EE">
        <w:rPr>
          <w:spacing w:val="-7"/>
        </w:rPr>
        <w:t xml:space="preserve"> </w:t>
      </w:r>
      <w:r w:rsidRPr="004449EE">
        <w:t>nell’art.</w:t>
      </w:r>
      <w:r w:rsidRPr="004449EE">
        <w:rPr>
          <w:spacing w:val="-7"/>
        </w:rPr>
        <w:t xml:space="preserve"> </w:t>
      </w:r>
      <w:r w:rsidRPr="004449EE">
        <w:t>97,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6,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before="21" w:line="259" w:lineRule="auto"/>
        <w:ind w:right="387"/>
      </w:pPr>
      <w:r w:rsidRPr="004449EE">
        <w:t>n. 50 del 2016 in tema di “verifica facoltativa” della congruità dell’offerta. Si ricorda, a questo proposito, che</w:t>
      </w:r>
      <w:r w:rsidRPr="004449EE">
        <w:rPr>
          <w:spacing w:val="-52"/>
        </w:rPr>
        <w:t xml:space="preserve"> </w:t>
      </w:r>
      <w:r w:rsidRPr="004449EE">
        <w:t>la giurisprudenza amministrativa ha riconosciuto che le stazioni appaltanti dispongono di una discrezionalità</w:t>
      </w:r>
      <w:r w:rsidRPr="004449EE">
        <w:rPr>
          <w:spacing w:val="1"/>
        </w:rPr>
        <w:t xml:space="preserve"> </w:t>
      </w:r>
      <w:r w:rsidRPr="004449EE">
        <w:t>ampia con riguardo alla scelta di procedere, o no, alla verifica facoltativa, con la conseguenza che il ricorso</w:t>
      </w:r>
      <w:r w:rsidRPr="004449EE">
        <w:rPr>
          <w:spacing w:val="1"/>
        </w:rPr>
        <w:t xml:space="preserve"> </w:t>
      </w:r>
      <w:r w:rsidRPr="004449EE">
        <w:t>all’istituto (come pure la mancata applicazione di esso) non necessita di una particolare motivazione né può</w:t>
      </w:r>
      <w:r w:rsidRPr="004449EE">
        <w:rPr>
          <w:spacing w:val="1"/>
        </w:rPr>
        <w:t xml:space="preserve"> </w:t>
      </w:r>
      <w:r w:rsidRPr="004449EE">
        <w:t>essere sindacato se non nelle ipotesi, remote, di macroscopica irragionevolezza o di decisivo errore di fatto</w:t>
      </w:r>
      <w:r w:rsidRPr="004449EE">
        <w:rPr>
          <w:spacing w:val="1"/>
        </w:rPr>
        <w:t xml:space="preserve"> </w:t>
      </w:r>
      <w:r w:rsidRPr="004449EE">
        <w:t>(Consiglio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Stato,</w:t>
      </w:r>
      <w:r w:rsidRPr="004449EE">
        <w:rPr>
          <w:spacing w:val="-3"/>
        </w:rPr>
        <w:t xml:space="preserve"> </w:t>
      </w:r>
      <w:r w:rsidRPr="004449EE">
        <w:t>sez. V,</w:t>
      </w:r>
      <w:r w:rsidRPr="004449EE">
        <w:rPr>
          <w:spacing w:val="-5"/>
        </w:rPr>
        <w:t xml:space="preserve"> </w:t>
      </w:r>
      <w:r w:rsidRPr="004449EE">
        <w:t>29 gennaio 2018, n.</w:t>
      </w:r>
      <w:r w:rsidRPr="004449EE">
        <w:rPr>
          <w:spacing w:val="-3"/>
        </w:rPr>
        <w:t xml:space="preserve"> </w:t>
      </w:r>
      <w:r w:rsidRPr="004449EE">
        <w:t>604).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contiene la parte più innovativa della disposizione, rappresentata dalla introduzione dell’obbligo</w:t>
      </w:r>
      <w:r w:rsidRPr="004449EE">
        <w:rPr>
          <w:spacing w:val="1"/>
        </w:rPr>
        <w:t xml:space="preserve"> </w:t>
      </w:r>
      <w:r w:rsidRPr="004449EE">
        <w:t>per le</w:t>
      </w:r>
      <w:r w:rsidRPr="004449EE">
        <w:rPr>
          <w:spacing w:val="3"/>
        </w:rPr>
        <w:t xml:space="preserve"> </w:t>
      </w:r>
      <w:r w:rsidRPr="004449EE">
        <w:t>stazioni</w:t>
      </w:r>
      <w:r w:rsidRPr="004449EE">
        <w:rPr>
          <w:spacing w:val="4"/>
        </w:rPr>
        <w:t xml:space="preserve"> </w:t>
      </w:r>
      <w:r w:rsidRPr="004449EE">
        <w:t>appaltanti</w:t>
      </w:r>
      <w:r w:rsidRPr="004449EE">
        <w:rPr>
          <w:spacing w:val="3"/>
        </w:rPr>
        <w:t xml:space="preserve"> </w:t>
      </w:r>
      <w:r w:rsidRPr="004449EE">
        <w:t>di prevedere</w:t>
      </w:r>
      <w:r w:rsidRPr="004449EE">
        <w:rPr>
          <w:spacing w:val="3"/>
        </w:rPr>
        <w:t xml:space="preserve"> </w:t>
      </w:r>
      <w:r w:rsidRPr="004449EE">
        <w:t>negli</w:t>
      </w:r>
      <w:r w:rsidRPr="004449EE">
        <w:rPr>
          <w:spacing w:val="3"/>
        </w:rPr>
        <w:t xml:space="preserve"> </w:t>
      </w:r>
      <w:r w:rsidRPr="004449EE">
        <w:t>atti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indizione</w:t>
      </w:r>
      <w:r w:rsidRPr="004449EE">
        <w:rPr>
          <w:spacing w:val="2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3"/>
        </w:rPr>
        <w:t xml:space="preserve"> </w:t>
      </w:r>
      <w:r w:rsidRPr="004449EE">
        <w:t>aggiudicare</w:t>
      </w:r>
      <w:r w:rsidRPr="004449EE">
        <w:rPr>
          <w:spacing w:val="3"/>
        </w:rPr>
        <w:t xml:space="preserve"> </w:t>
      </w:r>
      <w:r w:rsidRPr="004449EE">
        <w:t>con</w:t>
      </w:r>
      <w:r w:rsidRPr="004449EE">
        <w:rPr>
          <w:spacing w:val="2"/>
        </w:rPr>
        <w:t xml:space="preserve"> </w:t>
      </w:r>
      <w:r w:rsidRPr="004449EE">
        <w:t>il</w:t>
      </w:r>
      <w:r w:rsidRPr="004449EE">
        <w:rPr>
          <w:spacing w:val="3"/>
        </w:rPr>
        <w:t xml:space="preserve"> </w:t>
      </w:r>
      <w:r w:rsidRPr="004449EE">
        <w:t>criterio del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spacing w:val="-1"/>
        </w:rPr>
        <w:lastRenderedPageBreak/>
        <w:t>prezzo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più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basso,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oltre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citata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opzione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l’esclusione</w:t>
      </w:r>
      <w:r w:rsidRPr="004449EE">
        <w:rPr>
          <w:spacing w:val="-12"/>
        </w:rPr>
        <w:t xml:space="preserve"> </w:t>
      </w:r>
      <w:r w:rsidRPr="004449EE">
        <w:t>automatica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offerte,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metodo</w:t>
      </w:r>
      <w:r w:rsidRPr="004449EE">
        <w:rPr>
          <w:spacing w:val="-12"/>
        </w:rPr>
        <w:t xml:space="preserve"> </w:t>
      </w:r>
      <w:r w:rsidRPr="004449EE">
        <w:t>matematico</w:t>
      </w:r>
      <w:r w:rsidRPr="004449EE">
        <w:rPr>
          <w:spacing w:val="-53"/>
        </w:rPr>
        <w:t xml:space="preserve"> </w:t>
      </w:r>
      <w:r w:rsidRPr="004449EE">
        <w:t>di determinazione della soglia di anomalia, individuato – a scelta delle medesime stazioni appaltanti – tra uno</w:t>
      </w:r>
      <w:r w:rsidRPr="004449EE">
        <w:rPr>
          <w:spacing w:val="-52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tre</w:t>
      </w:r>
      <w:r w:rsidRPr="004449EE">
        <w:rPr>
          <w:spacing w:val="-2"/>
        </w:rPr>
        <w:t xml:space="preserve"> </w:t>
      </w:r>
      <w:r w:rsidRPr="004449EE">
        <w:t>indicati</w:t>
      </w:r>
      <w:r w:rsidRPr="004449EE">
        <w:rPr>
          <w:spacing w:val="1"/>
        </w:rPr>
        <w:t xml:space="preserve"> </w:t>
      </w:r>
      <w:r w:rsidRPr="004449EE">
        <w:t>nell’allegato</w:t>
      </w:r>
      <w:r w:rsidRPr="004449EE">
        <w:rPr>
          <w:spacing w:val="-2"/>
        </w:rPr>
        <w:t xml:space="preserve"> </w:t>
      </w:r>
      <w:r w:rsidRPr="004449EE">
        <w:t>II.2 (sul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veda</w:t>
      </w:r>
      <w:r w:rsidRPr="004449EE">
        <w:rPr>
          <w:spacing w:val="-2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oltre).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In questo caso la </w:t>
      </w:r>
      <w:r w:rsidRPr="004449EE">
        <w:rPr>
          <w:i/>
        </w:rPr>
        <w:t xml:space="preserve">ratio </w:t>
      </w:r>
      <w:r w:rsidRPr="004449EE">
        <w:t>della previsione poggia su una duplice considerazione. In primo luogo, l’adeguato</w:t>
      </w:r>
      <w:r w:rsidRPr="004449EE">
        <w:rPr>
          <w:spacing w:val="1"/>
        </w:rPr>
        <w:t xml:space="preserve"> </w:t>
      </w:r>
      <w:r w:rsidRPr="004449EE">
        <w:t>bilanciamento del rischio di offerte anormalmente basse e di una sana dinamica competitiva tra operatori</w:t>
      </w:r>
      <w:r w:rsidRPr="004449EE">
        <w:rPr>
          <w:spacing w:val="1"/>
        </w:rPr>
        <w:t xml:space="preserve"> </w:t>
      </w:r>
      <w:r w:rsidRPr="004449EE">
        <w:t>economici non può essere soddisfatto da un unico meccanismo in quanto l’equilibrio ricercato dalla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-12"/>
        </w:rPr>
        <w:t xml:space="preserve"> </w:t>
      </w:r>
      <w:r w:rsidRPr="004449EE">
        <w:t>dipenderà</w:t>
      </w:r>
      <w:r w:rsidRPr="004449EE">
        <w:rPr>
          <w:spacing w:val="-9"/>
        </w:rPr>
        <w:t xml:space="preserve"> </w:t>
      </w:r>
      <w:r w:rsidRPr="004449EE">
        <w:t>dalle</w:t>
      </w:r>
      <w:r w:rsidRPr="004449EE">
        <w:rPr>
          <w:spacing w:val="-10"/>
        </w:rPr>
        <w:t xml:space="preserve"> </w:t>
      </w:r>
      <w:r w:rsidRPr="004449EE">
        <w:t>caratteristiche</w:t>
      </w:r>
      <w:r w:rsidRPr="004449EE">
        <w:rPr>
          <w:spacing w:val="-9"/>
        </w:rPr>
        <w:t xml:space="preserve"> </w:t>
      </w:r>
      <w:r w:rsidRPr="004449EE">
        <w:t>specifiche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contratto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tessuto</w:t>
      </w:r>
      <w:r w:rsidRPr="004449EE">
        <w:rPr>
          <w:spacing w:val="-10"/>
        </w:rPr>
        <w:t xml:space="preserve"> </w:t>
      </w:r>
      <w:r w:rsidRPr="004449EE">
        <w:t>produttivo</w:t>
      </w:r>
      <w:r w:rsidRPr="004449EE">
        <w:rPr>
          <w:spacing w:val="-10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operatori</w:t>
      </w:r>
      <w:r w:rsidRPr="004449EE">
        <w:rPr>
          <w:spacing w:val="-53"/>
        </w:rPr>
        <w:t xml:space="preserve"> </w:t>
      </w:r>
      <w:r w:rsidRPr="004449EE">
        <w:t>economici a cui la stazione appaltante si rivolge. In secondo luogo, il sistema, in ultimo delineato nel decreto</w:t>
      </w:r>
      <w:r w:rsidRPr="004449EE">
        <w:rPr>
          <w:spacing w:val="1"/>
        </w:rPr>
        <w:t xml:space="preserve"> </w:t>
      </w:r>
      <w:r w:rsidRPr="004449EE">
        <w:t>legislativo n. 50/2016, si prestava, nel tempo, a una possibilità di predeterminazione, da parte degli offerenti,</w:t>
      </w:r>
      <w:r w:rsidRPr="004449EE">
        <w:rPr>
          <w:spacing w:val="1"/>
        </w:rPr>
        <w:t xml:space="preserve"> </w:t>
      </w:r>
      <w:r w:rsidRPr="004449EE">
        <w:t>dei parametri di riferimento per il calcolo della soglia di anomalia; tale fenomeno dipendeva dal fatto che</w:t>
      </w:r>
      <w:r w:rsidRPr="004449EE">
        <w:rPr>
          <w:spacing w:val="1"/>
        </w:rPr>
        <w:t xml:space="preserve"> </w:t>
      </w:r>
      <w:r w:rsidRPr="004449EE">
        <w:t>l’algoritmo per il calcolo della soglia (e anche i precedenti in passato applicati) risultava ancorato a una</w:t>
      </w:r>
      <w:r w:rsidRPr="004449EE">
        <w:rPr>
          <w:spacing w:val="1"/>
        </w:rPr>
        <w:t xml:space="preserve"> </w:t>
      </w:r>
      <w:r w:rsidRPr="004449EE">
        <w:t>funzione della distribuzione degli sconti offerti o, in altri termini, era un valore determinato, in via endogena,</w:t>
      </w:r>
      <w:r w:rsidRPr="004449EE">
        <w:rPr>
          <w:spacing w:val="-52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valore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quegli</w:t>
      </w:r>
      <w:r w:rsidRPr="004449EE">
        <w:rPr>
          <w:spacing w:val="-3"/>
        </w:rPr>
        <w:t xml:space="preserve"> </w:t>
      </w:r>
      <w:r w:rsidRPr="004449EE">
        <w:t>sconti.</w:t>
      </w:r>
      <w:r w:rsidRPr="004449EE">
        <w:rPr>
          <w:spacing w:val="-6"/>
        </w:rPr>
        <w:t xml:space="preserve"> </w:t>
      </w:r>
      <w:r w:rsidRPr="004449EE">
        <w:t>Talune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offerenti,</w:t>
      </w:r>
      <w:r w:rsidRPr="004449EE">
        <w:rPr>
          <w:spacing w:val="-3"/>
        </w:rPr>
        <w:t xml:space="preserve"> </w:t>
      </w:r>
      <w:r w:rsidRPr="004449EE">
        <w:t>quindi,</w:t>
      </w:r>
      <w:r w:rsidRPr="004449EE">
        <w:rPr>
          <w:spacing w:val="-3"/>
        </w:rPr>
        <w:t xml:space="preserve"> </w:t>
      </w:r>
      <w:r w:rsidRPr="004449EE">
        <w:t>avrebbero</w:t>
      </w:r>
      <w:r w:rsidRPr="004449EE">
        <w:rPr>
          <w:spacing w:val="-3"/>
        </w:rPr>
        <w:t xml:space="preserve"> </w:t>
      </w:r>
      <w:r w:rsidRPr="004449EE">
        <w:t>potuto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indotte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3"/>
        </w:rPr>
        <w:t xml:space="preserve"> </w:t>
      </w:r>
      <w:r w:rsidRPr="004449EE">
        <w:t>tentare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manipolare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soglia,</w:t>
      </w:r>
      <w:r w:rsidRPr="004449EE">
        <w:rPr>
          <w:spacing w:val="1"/>
        </w:rPr>
        <w:t xml:space="preserve"> </w:t>
      </w:r>
      <w:r w:rsidRPr="004449EE">
        <w:t>coordinandosi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fase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presentazione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offerte;</w:t>
      </w:r>
      <w:r w:rsidRPr="004449EE">
        <w:rPr>
          <w:spacing w:val="1"/>
        </w:rPr>
        <w:t xml:space="preserve"> </w:t>
      </w:r>
      <w:r w:rsidRPr="004449EE">
        <w:t>altre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1"/>
        </w:rPr>
        <w:t xml:space="preserve"> </w:t>
      </w:r>
      <w:r w:rsidRPr="004449EE">
        <w:t>partecipanti avrebbero potuto provare a “scommettere” sulla determinazione della soglia di anomalia. In</w:t>
      </w:r>
      <w:r w:rsidRPr="004449EE">
        <w:rPr>
          <w:spacing w:val="1"/>
        </w:rPr>
        <w:t xml:space="preserve"> </w:t>
      </w:r>
      <w:r w:rsidRPr="004449EE">
        <w:t>entrambi i casi, si sarebbe potuto determinare l’esito svantaggioso per la stazione appaltante (e per la</w:t>
      </w:r>
      <w:r w:rsidRPr="004449EE">
        <w:rPr>
          <w:spacing w:val="1"/>
        </w:rPr>
        <w:t xml:space="preserve"> </w:t>
      </w:r>
      <w:r w:rsidRPr="004449EE">
        <w:t>collettività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contribuenti)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presentazione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2"/>
        </w:rPr>
        <w:t xml:space="preserve"> </w:t>
      </w:r>
      <w:r w:rsidRPr="004449EE">
        <w:t>potenzialmente</w:t>
      </w:r>
      <w:r w:rsidRPr="004449EE">
        <w:rPr>
          <w:spacing w:val="-2"/>
        </w:rPr>
        <w:t xml:space="preserve"> </w:t>
      </w:r>
      <w:r w:rsidRPr="004449EE">
        <w:t>svincolate</w:t>
      </w:r>
      <w:r w:rsidRPr="004449EE">
        <w:rPr>
          <w:spacing w:val="-2"/>
        </w:rPr>
        <w:t xml:space="preserve"> </w:t>
      </w:r>
      <w:r w:rsidRPr="004449EE">
        <w:t>dai</w:t>
      </w:r>
      <w:r w:rsidRPr="004449EE">
        <w:rPr>
          <w:spacing w:val="-4"/>
        </w:rPr>
        <w:t xml:space="preserve"> </w:t>
      </w:r>
      <w:r w:rsidRPr="004449EE">
        <w:t>costi</w:t>
      </w:r>
      <w:r w:rsidRPr="004449EE">
        <w:rPr>
          <w:spacing w:val="-4"/>
        </w:rPr>
        <w:t xml:space="preserve"> </w:t>
      </w:r>
      <w:r w:rsidRPr="004449EE">
        <w:t>sottostanti.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Onde ridurre in misura significativa i sopra ricordati rischi di manipolazione della soglia di anomalia, e, al</w:t>
      </w:r>
      <w:r w:rsidRPr="004449EE">
        <w:rPr>
          <w:spacing w:val="1"/>
        </w:rPr>
        <w:t xml:space="preserve"> </w:t>
      </w:r>
      <w:r w:rsidRPr="004449EE">
        <w:t>contempo,</w:t>
      </w:r>
      <w:r w:rsidRPr="004449EE">
        <w:rPr>
          <w:spacing w:val="-10"/>
        </w:rPr>
        <w:t xml:space="preserve"> </w:t>
      </w:r>
      <w:r w:rsidRPr="004449EE">
        <w:t>assicurare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fondamentale</w:t>
      </w:r>
      <w:r w:rsidRPr="004449EE">
        <w:rPr>
          <w:spacing w:val="-11"/>
        </w:rPr>
        <w:t xml:space="preserve"> </w:t>
      </w:r>
      <w:r w:rsidRPr="004449EE">
        <w:t>bilanciamento</w:t>
      </w:r>
      <w:r w:rsidRPr="004449EE">
        <w:rPr>
          <w:spacing w:val="-12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contenimento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costi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l’ottenimento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qualità</w:t>
      </w:r>
      <w:r w:rsidRPr="004449EE">
        <w:rPr>
          <w:spacing w:val="-52"/>
        </w:rPr>
        <w:t xml:space="preserve"> </w:t>
      </w:r>
      <w:r w:rsidRPr="004449EE">
        <w:t>dell’esecuzione del contratto adeguata alle esigenze della stazione appaltante, la disposizione consente, per</w:t>
      </w:r>
      <w:r w:rsidRPr="004449EE">
        <w:rPr>
          <w:spacing w:val="1"/>
        </w:rPr>
        <w:t xml:space="preserve"> </w:t>
      </w:r>
      <w:r w:rsidRPr="004449EE">
        <w:t>l’appunto, alle stazioni appaltanti di scegliere, in via alternativa e senza necessità di motivazione, uno dei tre</w:t>
      </w:r>
      <w:r w:rsidRPr="004449EE">
        <w:rPr>
          <w:spacing w:val="1"/>
        </w:rPr>
        <w:t xml:space="preserve"> </w:t>
      </w:r>
      <w:r w:rsidRPr="004449EE">
        <w:t>metodi di calcolo della soglia descritti nell’allegato II.2, con l’unica condizione di indicare negli atti indittivi</w:t>
      </w:r>
      <w:r w:rsidRPr="004449EE">
        <w:rPr>
          <w:spacing w:val="1"/>
        </w:rPr>
        <w:t xml:space="preserve"> </w:t>
      </w:r>
      <w:r w:rsidRPr="004449EE">
        <w:t>il metodo prescelto.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 che l’allegato II.2, avente natura regolamentare, possa essere sostituito, integrato e</w:t>
      </w:r>
      <w:r w:rsidRPr="004449EE">
        <w:rPr>
          <w:spacing w:val="1"/>
        </w:rPr>
        <w:t xml:space="preserve"> </w:t>
      </w:r>
      <w:r w:rsidRPr="004449EE">
        <w:t>modificato, ai sensi dell’art. 17 della l. n. 400 del 1988, previo parere dell’ANAC. Si ritiene che, per i fini di</w:t>
      </w:r>
      <w:r w:rsidRPr="004449EE">
        <w:rPr>
          <w:spacing w:val="1"/>
        </w:rPr>
        <w:t xml:space="preserve"> </w:t>
      </w:r>
      <w:r w:rsidRPr="004449EE">
        <w:t xml:space="preserve">un migliore </w:t>
      </w:r>
      <w:r w:rsidRPr="004449EE">
        <w:rPr>
          <w:i/>
        </w:rPr>
        <w:t xml:space="preserve">fine tuning </w:t>
      </w:r>
      <w:r w:rsidRPr="004449EE">
        <w:t>dei metodi in discorso, la loro periodica revisione sia effettuata con una frequenza</w:t>
      </w:r>
      <w:r w:rsidRPr="004449EE">
        <w:rPr>
          <w:spacing w:val="1"/>
        </w:rPr>
        <w:t xml:space="preserve"> </w:t>
      </w:r>
      <w:r w:rsidRPr="004449EE">
        <w:t>ravvicinata (preferibilmente annuale), anche in considerazione della necessità di un costante aggiornamento</w:t>
      </w:r>
      <w:r w:rsidRPr="004449EE">
        <w:rPr>
          <w:spacing w:val="1"/>
        </w:rPr>
        <w:t xml:space="preserve"> </w:t>
      </w:r>
      <w:r w:rsidRPr="004449EE">
        <w:t>dei dati statistici di riferimento che sono nella disponibilità dell’ANAC e ciò con particolare riguardo alla</w:t>
      </w:r>
      <w:r w:rsidRPr="004449EE">
        <w:rPr>
          <w:spacing w:val="1"/>
        </w:rPr>
        <w:t xml:space="preserve"> </w:t>
      </w:r>
      <w:r w:rsidRPr="004449EE">
        <w:t>Tabella 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II.2</w:t>
      </w:r>
    </w:p>
    <w:p w:rsidR="00F90FA9" w:rsidRPr="004449EE" w:rsidRDefault="009F7C6E">
      <w:pPr>
        <w:pStyle w:val="Corpodeltesto"/>
        <w:spacing w:before="177"/>
      </w:pPr>
      <w:r w:rsidRPr="004449EE">
        <w:t>Si</w:t>
      </w:r>
      <w:r w:rsidRPr="004449EE">
        <w:rPr>
          <w:spacing w:val="-2"/>
        </w:rPr>
        <w:t xml:space="preserve"> </w:t>
      </w:r>
      <w:r w:rsidRPr="004449EE">
        <w:t>illustrano,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seguito,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logiche</w:t>
      </w:r>
      <w:r w:rsidRPr="004449EE">
        <w:rPr>
          <w:spacing w:val="-2"/>
        </w:rPr>
        <w:t xml:space="preserve"> </w:t>
      </w:r>
      <w:r w:rsidRPr="004449EE">
        <w:t>sottostanti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tre</w:t>
      </w:r>
      <w:r w:rsidRPr="004449EE">
        <w:rPr>
          <w:spacing w:val="-2"/>
        </w:rPr>
        <w:t xml:space="preserve"> </w:t>
      </w:r>
      <w:r w:rsidRPr="004449EE">
        <w:t>metodi</w:t>
      </w:r>
      <w:r w:rsidRPr="004449EE">
        <w:rPr>
          <w:spacing w:val="-2"/>
        </w:rPr>
        <w:t xml:space="preserve"> </w:t>
      </w:r>
      <w:r w:rsidRPr="004449EE">
        <w:t>descritti</w:t>
      </w:r>
      <w:r w:rsidRPr="004449EE">
        <w:rPr>
          <w:spacing w:val="-4"/>
        </w:rPr>
        <w:t xml:space="preserve"> </w:t>
      </w:r>
      <w:r w:rsidRPr="004449EE">
        <w:t>nell’allegato.</w:t>
      </w:r>
    </w:p>
    <w:p w:rsidR="00F90FA9" w:rsidRPr="004449EE" w:rsidRDefault="009F7C6E">
      <w:pPr>
        <w:spacing w:before="181" w:line="259" w:lineRule="auto"/>
        <w:ind w:left="472" w:right="387"/>
        <w:jc w:val="both"/>
        <w:rPr>
          <w:i/>
        </w:rPr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Metodo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A)</w:t>
      </w:r>
      <w:r w:rsidRPr="004449EE">
        <w:t>.</w:t>
      </w:r>
      <w:r w:rsidRPr="004449EE">
        <w:rPr>
          <w:spacing w:val="-11"/>
        </w:rPr>
        <w:t xml:space="preserve"> </w:t>
      </w:r>
      <w:r w:rsidRPr="004449EE">
        <w:t>Questo</w:t>
      </w:r>
      <w:r w:rsidRPr="004449EE">
        <w:rPr>
          <w:spacing w:val="-11"/>
        </w:rPr>
        <w:t xml:space="preserve"> </w:t>
      </w:r>
      <w:r w:rsidRPr="004449EE">
        <w:t>metodo</w:t>
      </w:r>
      <w:r w:rsidRPr="004449EE">
        <w:rPr>
          <w:spacing w:val="-11"/>
        </w:rPr>
        <w:t xml:space="preserve"> </w:t>
      </w:r>
      <w:r w:rsidRPr="004449EE">
        <w:t>replica</w:t>
      </w:r>
      <w:r w:rsidRPr="004449EE">
        <w:rPr>
          <w:spacing w:val="-10"/>
        </w:rPr>
        <w:t xml:space="preserve"> </w:t>
      </w:r>
      <w:r w:rsidRPr="004449EE">
        <w:t>esattamente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metodo</w:t>
      </w:r>
      <w:r w:rsidRPr="004449EE">
        <w:rPr>
          <w:spacing w:val="-10"/>
        </w:rPr>
        <w:t xml:space="preserve"> </w:t>
      </w:r>
      <w:r w:rsidRPr="004449EE">
        <w:t>introdotto,</w:t>
      </w:r>
      <w:r w:rsidRPr="004449EE">
        <w:rPr>
          <w:spacing w:val="-10"/>
        </w:rPr>
        <w:t xml:space="preserve"> </w:t>
      </w:r>
      <w:r w:rsidRPr="004449EE">
        <w:t>all’art.</w:t>
      </w:r>
      <w:r w:rsidRPr="004449EE">
        <w:rPr>
          <w:spacing w:val="-12"/>
        </w:rPr>
        <w:t xml:space="preserve"> </w:t>
      </w:r>
      <w:r w:rsidRPr="004449EE">
        <w:t>97,</w:t>
      </w:r>
      <w:r w:rsidRPr="004449EE">
        <w:rPr>
          <w:spacing w:val="-11"/>
        </w:rPr>
        <w:t xml:space="preserve"> </w:t>
      </w:r>
      <w:r w:rsidRPr="004449EE">
        <w:t>commi</w:t>
      </w:r>
      <w:r w:rsidRPr="004449EE">
        <w:rPr>
          <w:spacing w:val="-10"/>
        </w:rPr>
        <w:t xml:space="preserve"> </w:t>
      </w:r>
      <w:r w:rsidRPr="004449EE">
        <w:t>2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2-</w:t>
      </w:r>
      <w:r w:rsidRPr="004449EE">
        <w:rPr>
          <w:i/>
        </w:rPr>
        <w:t>bis</w:t>
      </w:r>
      <w:r w:rsidRPr="004449EE">
        <w:t>,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decreto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50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t>2016,</w:t>
      </w:r>
      <w:r w:rsidRPr="004449EE">
        <w:rPr>
          <w:spacing w:val="-15"/>
        </w:rPr>
        <w:t xml:space="preserve"> </w:t>
      </w:r>
      <w:r w:rsidRPr="004449EE">
        <w:t>dalla</w:t>
      </w:r>
      <w:r w:rsidRPr="004449EE">
        <w:rPr>
          <w:spacing w:val="-14"/>
        </w:rPr>
        <w:t xml:space="preserve"> </w:t>
      </w:r>
      <w:r w:rsidRPr="004449EE">
        <w:t>lett.</w:t>
      </w:r>
      <w:r w:rsidRPr="004449EE">
        <w:rPr>
          <w:spacing w:val="-15"/>
        </w:rPr>
        <w:t xml:space="preserve"> </w:t>
      </w:r>
      <w:r w:rsidRPr="004449EE">
        <w:t>u),</w:t>
      </w:r>
      <w:r w:rsidRPr="004449EE">
        <w:rPr>
          <w:spacing w:val="-15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1),</w:t>
      </w:r>
      <w:r w:rsidRPr="004449EE">
        <w:rPr>
          <w:spacing w:val="-15"/>
        </w:rPr>
        <w:t xml:space="preserve"> </w:t>
      </w:r>
      <w:r w:rsidRPr="004449EE">
        <w:t>dell’art.</w:t>
      </w:r>
      <w:r w:rsidRPr="004449EE">
        <w:rPr>
          <w:spacing w:val="-13"/>
        </w:rPr>
        <w:t xml:space="preserve"> </w:t>
      </w:r>
      <w:r w:rsidRPr="004449EE">
        <w:t>1,</w:t>
      </w:r>
      <w:r w:rsidRPr="004449EE">
        <w:rPr>
          <w:spacing w:val="-17"/>
        </w:rPr>
        <w:t xml:space="preserve"> </w:t>
      </w:r>
      <w:r w:rsidRPr="004449EE">
        <w:t>comma</w:t>
      </w:r>
      <w:r w:rsidRPr="004449EE">
        <w:rPr>
          <w:spacing w:val="-14"/>
        </w:rPr>
        <w:t xml:space="preserve"> </w:t>
      </w:r>
      <w:r w:rsidRPr="004449EE">
        <w:t>20,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decreto-legge</w:t>
      </w:r>
      <w:r w:rsidRPr="004449EE">
        <w:rPr>
          <w:spacing w:val="-14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32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2019,</w:t>
      </w:r>
      <w:r w:rsidRPr="004449EE">
        <w:rPr>
          <w:spacing w:val="-15"/>
        </w:rPr>
        <w:t xml:space="preserve"> </w:t>
      </w:r>
      <w:r w:rsidRPr="004449EE">
        <w:t>convertito,</w:t>
      </w:r>
      <w:r w:rsidRPr="004449EE">
        <w:rPr>
          <w:spacing w:val="-52"/>
        </w:rPr>
        <w:t xml:space="preserve"> </w:t>
      </w:r>
      <w:r w:rsidRPr="004449EE">
        <w:t>con modificazioni, dalla l. n. 55 del 2019. La scelta di mantenere la possibilità di ricorrere a questo metodo è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duplice.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primo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luogo,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esso</w:t>
      </w:r>
      <w:r w:rsidRPr="004449EE">
        <w:rPr>
          <w:spacing w:val="-12"/>
        </w:rPr>
        <w:t xml:space="preserve"> </w:t>
      </w:r>
      <w:r w:rsidRPr="004449EE">
        <w:t>permette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stazioni</w:t>
      </w:r>
      <w:r w:rsidRPr="004449EE">
        <w:rPr>
          <w:spacing w:val="-13"/>
        </w:rPr>
        <w:t xml:space="preserve"> </w:t>
      </w:r>
      <w:r w:rsidRPr="004449EE">
        <w:t>appaltanti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ricorrere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metodo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4"/>
        </w:rPr>
        <w:t xml:space="preserve"> </w:t>
      </w:r>
      <w:r w:rsidRPr="004449EE">
        <w:t>loro</w:t>
      </w:r>
      <w:r w:rsidRPr="004449EE">
        <w:rPr>
          <w:spacing w:val="-14"/>
        </w:rPr>
        <w:t xml:space="preserve"> </w:t>
      </w:r>
      <w:r w:rsidRPr="004449EE">
        <w:t>già</w:t>
      </w:r>
      <w:r w:rsidRPr="004449EE">
        <w:rPr>
          <w:spacing w:val="-12"/>
        </w:rPr>
        <w:t xml:space="preserve"> </w:t>
      </w:r>
      <w:r w:rsidRPr="004449EE">
        <w:t>ampiamente</w:t>
      </w:r>
      <w:r w:rsidRPr="004449EE">
        <w:rPr>
          <w:spacing w:val="-53"/>
        </w:rPr>
        <w:t xml:space="preserve"> </w:t>
      </w:r>
      <w:r w:rsidRPr="004449EE">
        <w:t>utilizzato e, quindi, riduce le complessità di adeguarsi nell’immediato a sistemi potenzialmente più efficaci,</w:t>
      </w:r>
      <w:r w:rsidRPr="004449EE">
        <w:rPr>
          <w:spacing w:val="1"/>
        </w:rPr>
        <w:t xml:space="preserve"> </w:t>
      </w:r>
      <w:r w:rsidRPr="004449EE">
        <w:t>ma anche più complessi quali quelli dei due metodi presentati di seguito come Metodo B e Metodo C. In</w:t>
      </w:r>
      <w:r w:rsidRPr="004449EE">
        <w:rPr>
          <w:spacing w:val="1"/>
        </w:rPr>
        <w:t xml:space="preserve"> </w:t>
      </w:r>
      <w:r w:rsidRPr="004449EE">
        <w:t>secondo luogo, elemento innovativo del metodo come formulato nella l. n. 55 del 2019, era stato quello di</w:t>
      </w:r>
      <w:r w:rsidRPr="004449EE">
        <w:rPr>
          <w:spacing w:val="1"/>
        </w:rPr>
        <w:t xml:space="preserve"> </w:t>
      </w:r>
      <w:r w:rsidRPr="004449EE">
        <w:t>introdurre una componente randomica (ovvero casuale) nella soglia di determinazione dell’anomalia che</w:t>
      </w:r>
      <w:r w:rsidRPr="004449EE">
        <w:rPr>
          <w:spacing w:val="1"/>
        </w:rPr>
        <w:t xml:space="preserve"> </w:t>
      </w:r>
      <w:r w:rsidRPr="004449EE">
        <w:t>rendesse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stessa</w:t>
      </w:r>
      <w:r w:rsidRPr="004449EE">
        <w:rPr>
          <w:spacing w:val="-10"/>
        </w:rPr>
        <w:t xml:space="preserve"> </w:t>
      </w:r>
      <w:r w:rsidRPr="004449EE">
        <w:t>meno</w:t>
      </w:r>
      <w:r w:rsidRPr="004449EE">
        <w:rPr>
          <w:spacing w:val="-9"/>
        </w:rPr>
        <w:t xml:space="preserve"> </w:t>
      </w:r>
      <w:r w:rsidRPr="004449EE">
        <w:t>prevedibile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manipolabile</w:t>
      </w:r>
      <w:r w:rsidRPr="004449EE">
        <w:rPr>
          <w:spacing w:val="-9"/>
        </w:rPr>
        <w:t xml:space="preserve"> </w:t>
      </w:r>
      <w:r w:rsidRPr="004449EE">
        <w:t>dalle</w:t>
      </w:r>
      <w:r w:rsidRPr="004449EE">
        <w:rPr>
          <w:spacing w:val="-9"/>
        </w:rPr>
        <w:t xml:space="preserve"> </w:t>
      </w:r>
      <w:r w:rsidRPr="004449EE">
        <w:t>imprese,</w:t>
      </w:r>
      <w:r w:rsidRPr="004449EE">
        <w:rPr>
          <w:spacing w:val="-12"/>
        </w:rPr>
        <w:t xml:space="preserve"> </w:t>
      </w:r>
      <w:r w:rsidRPr="004449EE">
        <w:t>ma</w:t>
      </w:r>
      <w:r w:rsidRPr="004449EE">
        <w:rPr>
          <w:spacing w:val="-9"/>
        </w:rPr>
        <w:t xml:space="preserve"> </w:t>
      </w:r>
      <w:r w:rsidRPr="004449EE">
        <w:t>senza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elevate</w:t>
      </w:r>
      <w:r w:rsidRPr="004449EE">
        <w:rPr>
          <w:spacing w:val="-9"/>
        </w:rPr>
        <w:t xml:space="preserve"> </w:t>
      </w:r>
      <w:r w:rsidRPr="004449EE">
        <w:t>problematiche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erano</w:t>
      </w:r>
      <w:r w:rsidRPr="004449EE">
        <w:rPr>
          <w:spacing w:val="-53"/>
        </w:rPr>
        <w:t xml:space="preserve"> </w:t>
      </w:r>
      <w:r w:rsidRPr="004449EE">
        <w:t>state introdotte dal meccanismo originariamente previsto dal legislatore nel 2016 che, all’art. 97 del decreto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55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2016,</w:t>
      </w:r>
      <w:r w:rsidRPr="004449EE">
        <w:rPr>
          <w:spacing w:val="-11"/>
        </w:rPr>
        <w:t xml:space="preserve"> </w:t>
      </w:r>
      <w:r w:rsidRPr="004449EE">
        <w:t>aveva</w:t>
      </w:r>
      <w:r w:rsidRPr="004449EE">
        <w:rPr>
          <w:spacing w:val="-10"/>
        </w:rPr>
        <w:t xml:space="preserve"> </w:t>
      </w:r>
      <w:r w:rsidRPr="004449EE">
        <w:t>previsto</w:t>
      </w:r>
      <w:r w:rsidRPr="004449EE">
        <w:rPr>
          <w:spacing w:val="-11"/>
        </w:rPr>
        <w:t xml:space="preserve"> </w:t>
      </w:r>
      <w:r w:rsidRPr="004449EE">
        <w:t>l’estrazione</w:t>
      </w:r>
      <w:r w:rsidRPr="004449EE">
        <w:rPr>
          <w:spacing w:val="-10"/>
        </w:rPr>
        <w:t xml:space="preserve"> </w:t>
      </w:r>
      <w:r w:rsidRPr="004449EE">
        <w:t>casuale</w:t>
      </w:r>
      <w:r w:rsidRPr="004449EE">
        <w:rPr>
          <w:spacing w:val="-10"/>
        </w:rPr>
        <w:t xml:space="preserve"> </w:t>
      </w:r>
      <w:r w:rsidRPr="004449EE">
        <w:t>dopo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ricevimento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offerte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meccanismo</w:t>
      </w:r>
      <w:r w:rsidRPr="004449EE">
        <w:rPr>
          <w:spacing w:val="-52"/>
        </w:rPr>
        <w:t xml:space="preserve"> </w:t>
      </w:r>
      <w:r w:rsidRPr="004449EE">
        <w:t xml:space="preserve">di calcolo della soglia di anomalia. Come chiarito nella Relazione illustrativa della l. n. 55 del 2019: </w:t>
      </w:r>
      <w:r w:rsidRPr="004449EE">
        <w:rPr>
          <w:i/>
        </w:rPr>
        <w:t>«18)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All'articolo 97, vengono apportate modificazioni ai commi 2, 3, 3-bis e 8. In particolare la modifica è tesa 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risolvere le problematiche segnalate da vari stakeholders concernenti il calcolo della soglia di anomalia.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Infatti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meccanismo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7"/>
        </w:rPr>
        <w:t xml:space="preserve"> </w:t>
      </w:r>
      <w:r w:rsidRPr="004449EE">
        <w:rPr>
          <w:i/>
        </w:rPr>
        <w:t>determinazione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8"/>
        </w:rPr>
        <w:t xml:space="preserve"> </w:t>
      </w:r>
      <w:r w:rsidRPr="004449EE">
        <w:rPr>
          <w:i/>
        </w:rPr>
        <w:t>soglia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anomalia,</w:t>
      </w:r>
      <w:r w:rsidRPr="004449EE">
        <w:rPr>
          <w:i/>
          <w:spacing w:val="9"/>
        </w:rPr>
        <w:t xml:space="preserve"> </w:t>
      </w:r>
      <w:r w:rsidRPr="004449EE">
        <w:rPr>
          <w:i/>
        </w:rPr>
        <w:t>basato</w:t>
      </w:r>
      <w:r w:rsidRPr="004449EE">
        <w:rPr>
          <w:i/>
          <w:spacing w:val="10"/>
        </w:rPr>
        <w:t xml:space="preserve"> </w:t>
      </w:r>
      <w:r w:rsidRPr="004449EE">
        <w:rPr>
          <w:i/>
        </w:rPr>
        <w:t>sul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sorteggio</w:t>
      </w:r>
      <w:r w:rsidRPr="004449EE">
        <w:rPr>
          <w:i/>
          <w:spacing w:val="8"/>
        </w:rPr>
        <w:t xml:space="preserve"> </w:t>
      </w:r>
      <w:r w:rsidRPr="004449EE">
        <w:rPr>
          <w:i/>
        </w:rPr>
        <w:t>tra</w:t>
      </w:r>
      <w:r w:rsidRPr="004449EE">
        <w:rPr>
          <w:i/>
          <w:spacing w:val="7"/>
        </w:rPr>
        <w:t xml:space="preserve"> </w:t>
      </w:r>
      <w:r w:rsidRPr="004449EE">
        <w:rPr>
          <w:i/>
        </w:rPr>
        <w:t>cinque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metodi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6"/>
        <w:jc w:val="both"/>
        <w:rPr>
          <w:i/>
        </w:rPr>
      </w:pPr>
      <w:r w:rsidRPr="004449EE">
        <w:rPr>
          <w:i/>
        </w:rPr>
        <w:lastRenderedPageBreak/>
        <w:t>alternativi,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risultato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prassi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alquanto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farraginoso.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Peraltro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proposta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volta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prevenire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contenzioso laddove un'offerta di operatore economico, a seconda della scelta casuale di uno degli attuali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cinque metodi, potrebbe risultare vincitrice o addirittura anomala. Pertanto, nell'ottica di continuare 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garantire l'imprevedibilità della soglia di anomalia in chiave “antiturbativa”, consentendo, al contempo, 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maggior livello di snellezza procedurale ed un maggior contenimento dei ribassi, la proposta “riduce” 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sistemi di calcolo della soglia ad uno solo, nell'ambito del quale si introducono alcune variabili individuate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dopo l'apertura di tutte le offerte. Infine, al fine di non rendere nel tempo predeterminabili dagli offerenti 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parametri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riferimento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calcolo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soglia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anomalia,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prevede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possibilità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emanare,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parte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 Ministero delle infrastrutture e dei trasporti, un decreto per la rideterminazione delle modalità di calcolo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per l'individuazione della soglia di anomalia. Le modifiche al comma 3, in analogia a quanto previsto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relativamente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all'aggiudicazione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criterio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prezzo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basso,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introducono,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nell'ottica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semplificazione, in caso di aggiudicazione con il criterio dell'offerta economicamente più vantaggiosa, una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deroga in merito all'effettuazione del calcolo della soglia di anomalia, in presenza di massimo due offerte,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ferma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restando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facoltà,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capo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stazioni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appaltanti,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valutare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congruità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ogni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offerta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che,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base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ad elementi specifici, appaia anormalmente bassa. Inoltre si provvede a modificare il comma 3-bis 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coordinarlo con le modifiche apportate all'articolo. Infine si prevede, attraverso una modifica del comma 8,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deroga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all'esclusione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automatica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appalti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sotto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soglia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aventi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carattere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transfrontaliero: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essa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tesa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 risolvere la procedura d'infrazione nei confronti dell'Italia a seguito della lettera di costituzione in mora n.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2018/2273. Inoltre, sempre al comma 8, la modifica interviene sulla materia riguardante le offerte anomale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basse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stabilisce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stazione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appaltante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prevede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bando,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come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facoltà,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l'esclusione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automatica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gara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presentano una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percentuale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ribasso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superiore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soglia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anomalia».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Metodo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B)</w:t>
      </w:r>
      <w:r w:rsidRPr="004449EE">
        <w:t>.</w:t>
      </w:r>
      <w:r w:rsidRPr="004449EE">
        <w:rPr>
          <w:spacing w:val="-9"/>
        </w:rPr>
        <w:t xml:space="preserve"> </w:t>
      </w:r>
      <w:r w:rsidRPr="004449EE">
        <w:t>Questo</w:t>
      </w:r>
      <w:r w:rsidRPr="004449EE">
        <w:rPr>
          <w:spacing w:val="-11"/>
        </w:rPr>
        <w:t xml:space="preserve"> </w:t>
      </w:r>
      <w:r w:rsidRPr="004449EE">
        <w:t>metodo</w:t>
      </w:r>
      <w:r w:rsidRPr="004449EE">
        <w:rPr>
          <w:spacing w:val="-9"/>
        </w:rPr>
        <w:t xml:space="preserve"> </w:t>
      </w:r>
      <w:r w:rsidRPr="004449EE">
        <w:t>deriva</w:t>
      </w:r>
      <w:r w:rsidRPr="004449EE">
        <w:rPr>
          <w:spacing w:val="-9"/>
        </w:rPr>
        <w:t xml:space="preserve"> </w:t>
      </w:r>
      <w:r w:rsidRPr="004449EE">
        <w:t>dai</w:t>
      </w:r>
      <w:r w:rsidRPr="004449EE">
        <w:rPr>
          <w:spacing w:val="-11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recenti</w:t>
      </w:r>
      <w:r w:rsidRPr="004449EE">
        <w:rPr>
          <w:spacing w:val="-11"/>
        </w:rPr>
        <w:t xml:space="preserve"> </w:t>
      </w:r>
      <w:r w:rsidRPr="004449EE">
        <w:t>studi</w:t>
      </w:r>
      <w:r w:rsidRPr="004449EE">
        <w:rPr>
          <w:spacing w:val="-8"/>
        </w:rPr>
        <w:t xml:space="preserve"> </w:t>
      </w:r>
      <w:r w:rsidRPr="004449EE">
        <w:t>accademici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materia,</w:t>
      </w:r>
      <w:r w:rsidRPr="004449EE">
        <w:rPr>
          <w:spacing w:val="-12"/>
        </w:rPr>
        <w:t xml:space="preserve"> </w:t>
      </w:r>
      <w:r w:rsidRPr="004449EE">
        <w:t>integrando</w:t>
      </w:r>
      <w:r w:rsidRPr="004449EE">
        <w:rPr>
          <w:spacing w:val="-12"/>
        </w:rPr>
        <w:t xml:space="preserve"> </w:t>
      </w:r>
      <w:r w:rsidRPr="004449EE">
        <w:t>queste</w:t>
      </w:r>
      <w:r w:rsidRPr="004449EE">
        <w:rPr>
          <w:spacing w:val="-10"/>
        </w:rPr>
        <w:t xml:space="preserve"> </w:t>
      </w:r>
      <w:r w:rsidRPr="004449EE">
        <w:t>conoscenze</w:t>
      </w:r>
      <w:r w:rsidRPr="004449EE">
        <w:rPr>
          <w:spacing w:val="-53"/>
        </w:rPr>
        <w:t xml:space="preserve"> </w:t>
      </w:r>
      <w:r w:rsidRPr="004449EE">
        <w:t>con le specificità del contesto di riferimento. Il metodo si fonda su due elementi: una soglia di anomalia e</w:t>
      </w:r>
      <w:r w:rsidRPr="004449EE">
        <w:rPr>
          <w:spacing w:val="1"/>
        </w:rPr>
        <w:t xml:space="preserve"> </w:t>
      </w:r>
      <w:r w:rsidRPr="004449EE">
        <w:t>l’applicazione di una regola del c.d. “secondo prezzo”. Per quanto riguarda la soglia di anomalia, idealmente</w:t>
      </w:r>
      <w:r w:rsidRPr="004449EE">
        <w:rPr>
          <w:spacing w:val="1"/>
        </w:rPr>
        <w:t xml:space="preserve"> </w:t>
      </w:r>
      <w:r w:rsidRPr="004449EE">
        <w:t>il metodo presupporrebbe la capacità della stazione appaltante di determinare, non soltanto la base d’asta, ma</w:t>
      </w:r>
      <w:r w:rsidRPr="004449EE">
        <w:rPr>
          <w:spacing w:val="-52"/>
        </w:rPr>
        <w:t xml:space="preserve"> </w:t>
      </w:r>
      <w:r w:rsidRPr="004449EE">
        <w:t>anche il prezzo minimo accettabile, al di sotto del quale non accettare offerte. Al fine di semplificare il</w:t>
      </w:r>
      <w:r w:rsidRPr="004449EE">
        <w:rPr>
          <w:spacing w:val="1"/>
        </w:rPr>
        <w:t xml:space="preserve"> </w:t>
      </w:r>
      <w:r w:rsidRPr="004449EE">
        <w:t>problema delle stazioni appaltanti, si è, tuttavia, ritenuto di mantenere una determinazione della soglia di</w:t>
      </w:r>
      <w:r w:rsidRPr="004449EE">
        <w:rPr>
          <w:spacing w:val="1"/>
        </w:rPr>
        <w:t xml:space="preserve"> </w:t>
      </w:r>
      <w:r w:rsidRPr="004449EE">
        <w:t>anomalia quasi identica a quella proposta nel Metodo A sopra illustrato, con l’unica, fondamentale differenza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l’algoritmo</w:t>
      </w:r>
      <w:r w:rsidRPr="004449EE">
        <w:rPr>
          <w:spacing w:val="1"/>
        </w:rPr>
        <w:t xml:space="preserve"> </w:t>
      </w:r>
      <w:r w:rsidRPr="004449EE">
        <w:t>applicato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necessariamente</w:t>
      </w:r>
      <w:r w:rsidRPr="004449EE">
        <w:rPr>
          <w:spacing w:val="1"/>
        </w:rPr>
        <w:t xml:space="preserve"> </w:t>
      </w:r>
      <w:r w:rsidRPr="004449EE">
        <w:t>esclude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1"/>
        </w:rPr>
        <w:t xml:space="preserve"> </w:t>
      </w:r>
      <w:r w:rsidRPr="004449EE">
        <w:t>sconto</w:t>
      </w:r>
      <w:r w:rsidRPr="004449EE">
        <w:rPr>
          <w:spacing w:val="1"/>
        </w:rPr>
        <w:t xml:space="preserve"> </w:t>
      </w:r>
      <w:r w:rsidRPr="004449EE">
        <w:t>maggiore</w:t>
      </w:r>
      <w:r w:rsidRPr="004449EE">
        <w:rPr>
          <w:spacing w:val="1"/>
        </w:rPr>
        <w:t xml:space="preserve"> </w:t>
      </w:r>
      <w:r w:rsidRPr="004449EE">
        <w:t>presentato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gara.</w:t>
      </w:r>
      <w:r w:rsidRPr="004449EE">
        <w:rPr>
          <w:spacing w:val="1"/>
        </w:rPr>
        <w:t xml:space="preserve"> </w:t>
      </w:r>
      <w:r w:rsidRPr="004449EE">
        <w:t>Questa,</w:t>
      </w:r>
      <w:r w:rsidRPr="004449EE">
        <w:rPr>
          <w:spacing w:val="-52"/>
        </w:rPr>
        <w:t xml:space="preserve"> </w:t>
      </w:r>
      <w:r w:rsidRPr="004449EE">
        <w:t>potenziale, maggiore spinta concorrenziale è tuttavia bilanciata dal secondo elemento, la regola del “secondo</w:t>
      </w:r>
      <w:r w:rsidRPr="004449EE">
        <w:rPr>
          <w:spacing w:val="1"/>
        </w:rPr>
        <w:t xml:space="preserve"> </w:t>
      </w:r>
      <w:r w:rsidRPr="004449EE">
        <w:t>prezzo”, secondo cui risulta aggiudicataria del contratto l’impresa che abbia offerto il prezzo più basso tra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anomali,</w:t>
      </w:r>
      <w:r w:rsidRPr="004449EE">
        <w:rPr>
          <w:spacing w:val="1"/>
        </w:rPr>
        <w:t xml:space="preserve"> </w:t>
      </w:r>
      <w:r w:rsidRPr="004449EE">
        <w:t>ma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prezzo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prezzo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basso</w:t>
      </w:r>
      <w:r w:rsidRPr="004449EE">
        <w:rPr>
          <w:spacing w:val="1"/>
        </w:rPr>
        <w:t xml:space="preserve"> </w:t>
      </w:r>
      <w:r w:rsidRPr="004449EE">
        <w:t>(offerto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impresa</w:t>
      </w:r>
      <w:r w:rsidRPr="004449EE">
        <w:rPr>
          <w:spacing w:val="1"/>
        </w:rPr>
        <w:t xml:space="preserve"> </w:t>
      </w:r>
      <w:r w:rsidRPr="004449EE">
        <w:t>aggiudicataria), ma il secondo prezzo più basso, ovvero il prezzo offerto dalla seconda classificata. In caso di</w:t>
      </w:r>
      <w:r w:rsidRPr="004449EE">
        <w:rPr>
          <w:spacing w:val="-52"/>
        </w:rPr>
        <w:t xml:space="preserve"> </w:t>
      </w:r>
      <w:r w:rsidRPr="004449EE">
        <w:t>pareggio</w:t>
      </w:r>
      <w:r w:rsidRPr="004449EE">
        <w:rPr>
          <w:spacing w:val="-1"/>
        </w:rPr>
        <w:t xml:space="preserve"> </w:t>
      </w:r>
      <w:r w:rsidRPr="004449EE">
        <w:t>tra imprese 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prezzo più basso,</w:t>
      </w:r>
      <w:r w:rsidRPr="004449EE">
        <w:rPr>
          <w:spacing w:val="-1"/>
        </w:rPr>
        <w:t xml:space="preserve"> </w:t>
      </w:r>
      <w:r w:rsidRPr="004449EE">
        <w:t>viene sorteggiata quella vincitrice.</w:t>
      </w:r>
    </w:p>
    <w:p w:rsidR="00F90FA9" w:rsidRPr="004449EE" w:rsidRDefault="009F7C6E">
      <w:pPr>
        <w:pStyle w:val="Corpodeltesto"/>
        <w:spacing w:before="156" w:line="259" w:lineRule="auto"/>
        <w:ind w:right="386"/>
      </w:pPr>
      <w:r w:rsidRPr="004449EE">
        <w:t>La logica sottesa è che, sotto condizioni realistiche, il meccanismo al “secondo prezzo” rende ottimale per le</w:t>
      </w:r>
      <w:r w:rsidRPr="004449EE">
        <w:rPr>
          <w:spacing w:val="1"/>
        </w:rPr>
        <w:t xml:space="preserve"> </w:t>
      </w:r>
      <w:r w:rsidRPr="004449EE">
        <w:t>imprese fare offerte uguali al loro reale costo di produzione. La spiegazione intuitiva del perché sia così è</w:t>
      </w:r>
      <w:r w:rsidRPr="004449EE">
        <w:rPr>
          <w:spacing w:val="1"/>
        </w:rPr>
        <w:t xml:space="preserve"> </w:t>
      </w:r>
      <w:r w:rsidRPr="004449EE">
        <w:t>legata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fatto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sistema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questo</w:t>
      </w:r>
      <w:r w:rsidRPr="004449EE">
        <w:rPr>
          <w:spacing w:val="-4"/>
        </w:rPr>
        <w:t xml:space="preserve"> </w:t>
      </w:r>
      <w:r w:rsidRPr="004449EE">
        <w:t>tipo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ottimale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ogni</w:t>
      </w:r>
      <w:r w:rsidRPr="004449EE">
        <w:rPr>
          <w:spacing w:val="-5"/>
        </w:rPr>
        <w:t xml:space="preserve"> </w:t>
      </w:r>
      <w:r w:rsidRPr="004449EE">
        <w:t>azienda</w:t>
      </w:r>
      <w:r w:rsidRPr="004449EE">
        <w:rPr>
          <w:spacing w:val="-4"/>
        </w:rPr>
        <w:t xml:space="preserve"> </w:t>
      </w:r>
      <w:r w:rsidRPr="004449EE">
        <w:t>offrire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valore</w:t>
      </w:r>
      <w:r w:rsidRPr="004449EE">
        <w:rPr>
          <w:spacing w:val="-4"/>
        </w:rPr>
        <w:t xml:space="preserve"> </w:t>
      </w:r>
      <w:r w:rsidRPr="004449EE">
        <w:t>esattamente</w:t>
      </w:r>
      <w:r w:rsidRPr="004449EE">
        <w:rPr>
          <w:spacing w:val="-7"/>
        </w:rPr>
        <w:t xml:space="preserve"> </w:t>
      </w:r>
      <w:r w:rsidRPr="004449EE">
        <w:t>uguale</w:t>
      </w:r>
      <w:r w:rsidRPr="004449EE">
        <w:rPr>
          <w:spacing w:val="-52"/>
        </w:rPr>
        <w:t xml:space="preserve"> </w:t>
      </w:r>
      <w:r w:rsidRPr="004449EE">
        <w:t>al proprio costo, giacché: (a) questa strategia consente all’azienda di vincere l’asta se, e solo se, può fare</w:t>
      </w:r>
      <w:r w:rsidRPr="004449EE">
        <w:rPr>
          <w:spacing w:val="1"/>
        </w:rPr>
        <w:t xml:space="preserve"> </w:t>
      </w:r>
      <w:r w:rsidRPr="004449EE">
        <w:t>profitto positivo; e (b) offrire un valore diverso non può aumentare i profitti fatti dall’impresa vincitrice,</w:t>
      </w:r>
      <w:r w:rsidRPr="004449EE">
        <w:rPr>
          <w:spacing w:val="1"/>
        </w:rPr>
        <w:t xml:space="preserve"> </w:t>
      </w:r>
      <w:r w:rsidRPr="004449EE">
        <w:t>giacché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prezzo</w:t>
      </w:r>
      <w:r w:rsidRPr="004449EE">
        <w:rPr>
          <w:spacing w:val="-5"/>
        </w:rPr>
        <w:t xml:space="preserve"> </w:t>
      </w:r>
      <w:r w:rsidRPr="004449EE">
        <w:t>vincente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dipende</w:t>
      </w:r>
      <w:r w:rsidRPr="004449EE">
        <w:rPr>
          <w:spacing w:val="-4"/>
        </w:rPr>
        <w:t xml:space="preserve"> </w:t>
      </w:r>
      <w:r w:rsidRPr="004449EE">
        <w:t>dall’offerta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vincitore.</w:t>
      </w:r>
      <w:r w:rsidRPr="004449EE">
        <w:rPr>
          <w:spacing w:val="-7"/>
        </w:rPr>
        <w:t xml:space="preserve"> </w:t>
      </w:r>
      <w:r w:rsidRPr="004449EE">
        <w:t>(Incidentalmente,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osserva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meccanismi</w:t>
      </w:r>
      <w:r w:rsidRPr="004449EE">
        <w:rPr>
          <w:spacing w:val="-52"/>
        </w:rPr>
        <w:t xml:space="preserve"> </w:t>
      </w:r>
      <w:r w:rsidRPr="004449EE">
        <w:t>analoghi al Metodo B sono ampiamente impiegati in varie tipologie di aste, ad esempio, in quelle per la</w:t>
      </w:r>
      <w:r w:rsidRPr="004449EE">
        <w:rPr>
          <w:spacing w:val="1"/>
        </w:rPr>
        <w:t xml:space="preserve"> </w:t>
      </w:r>
      <w:r w:rsidRPr="004449EE">
        <w:t>fissazione del prezzo dell’elettricità, c.d. “aste del giorno prima”). Il beneficio per le stazioni appaltanti (e per</w:t>
      </w:r>
      <w:r w:rsidRPr="004449EE">
        <w:rPr>
          <w:spacing w:val="-52"/>
        </w:rPr>
        <w:t xml:space="preserve"> </w:t>
      </w:r>
      <w:r w:rsidRPr="004449EE">
        <w:t>la collettività), derivante dall’applicazione del Metodo B, è che se le offerte rispecchiano i costi, allora 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-2"/>
        </w:rPr>
        <w:t xml:space="preserve"> </w:t>
      </w:r>
      <w:r w:rsidRPr="004449EE">
        <w:t>appaltanti</w:t>
      </w:r>
      <w:r w:rsidRPr="004449EE">
        <w:rPr>
          <w:spacing w:val="-5"/>
        </w:rPr>
        <w:t xml:space="preserve"> </w:t>
      </w:r>
      <w:r w:rsidRPr="004449EE">
        <w:t>beneficiano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maggiore</w:t>
      </w:r>
      <w:r w:rsidRPr="004449EE">
        <w:rPr>
          <w:spacing w:val="-2"/>
        </w:rPr>
        <w:t xml:space="preserve"> </w:t>
      </w:r>
      <w:r w:rsidRPr="004449EE">
        <w:t>efficienza</w:t>
      </w:r>
      <w:r w:rsidRPr="004449EE">
        <w:rPr>
          <w:spacing w:val="-3"/>
        </w:rPr>
        <w:t xml:space="preserve"> </w:t>
      </w:r>
      <w:r w:rsidRPr="004449EE">
        <w:t>produttiva</w:t>
      </w:r>
      <w:r w:rsidRPr="004449EE">
        <w:rPr>
          <w:spacing w:val="-3"/>
        </w:rPr>
        <w:t xml:space="preserve"> </w:t>
      </w:r>
      <w:r w:rsidRPr="004449EE">
        <w:t>dell’impresa</w:t>
      </w:r>
      <w:r w:rsidRPr="004449EE">
        <w:rPr>
          <w:spacing w:val="-4"/>
        </w:rPr>
        <w:t xml:space="preserve"> </w:t>
      </w:r>
      <w:r w:rsidRPr="004449EE">
        <w:t>vincente</w:t>
      </w:r>
      <w:r w:rsidRPr="004449EE">
        <w:rPr>
          <w:spacing w:val="-5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rivali.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Il </w:t>
      </w:r>
      <w:r w:rsidRPr="004449EE">
        <w:rPr>
          <w:b/>
        </w:rPr>
        <w:t>Metodo C)</w:t>
      </w:r>
      <w:r w:rsidRPr="004449EE">
        <w:t>. Questo metodo deriva dall’esperienza internazionale con metodi simili, integrando queste</w:t>
      </w:r>
      <w:r w:rsidRPr="004449EE">
        <w:rPr>
          <w:spacing w:val="1"/>
        </w:rPr>
        <w:t xml:space="preserve"> </w:t>
      </w:r>
      <w:r w:rsidRPr="004449EE">
        <w:t>conoscenze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specificità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contesto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riferimento.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applichi</w:t>
      </w:r>
      <w:r w:rsidRPr="004449EE">
        <w:rPr>
          <w:spacing w:val="-6"/>
        </w:rPr>
        <w:t xml:space="preserve"> </w:t>
      </w:r>
      <w:r w:rsidRPr="004449EE">
        <w:t>tale</w:t>
      </w:r>
      <w:r w:rsidRPr="004449EE">
        <w:rPr>
          <w:spacing w:val="-7"/>
        </w:rPr>
        <w:t xml:space="preserve"> </w:t>
      </w:r>
      <w:r w:rsidRPr="004449EE">
        <w:t>metodo</w:t>
      </w:r>
      <w:r w:rsidRPr="004449EE">
        <w:rPr>
          <w:spacing w:val="-7"/>
        </w:rPr>
        <w:t xml:space="preserve"> </w:t>
      </w:r>
      <w:r w:rsidRPr="004449EE">
        <w:t>deve</w:t>
      </w:r>
      <w:r w:rsidRPr="004449EE">
        <w:rPr>
          <w:spacing w:val="-52"/>
        </w:rPr>
        <w:t xml:space="preserve"> </w:t>
      </w:r>
      <w:r w:rsidRPr="004449EE">
        <w:t>indicare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bando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</w:t>
      </w:r>
      <w:r w:rsidRPr="004449EE">
        <w:rPr>
          <w:spacing w:val="-12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“sconto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riferimento.”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sconto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espresso</w:t>
      </w:r>
      <w:r w:rsidRPr="004449EE">
        <w:rPr>
          <w:spacing w:val="-11"/>
        </w:rPr>
        <w:t xml:space="preserve"> </w:t>
      </w:r>
      <w:r w:rsidRPr="004449EE">
        <w:t>come</w:t>
      </w:r>
      <w:r w:rsidRPr="004449EE">
        <w:rPr>
          <w:spacing w:val="-11"/>
        </w:rPr>
        <w:t xml:space="preserve"> </w:t>
      </w:r>
      <w:r w:rsidRPr="004449EE">
        <w:t>percentuale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base</w:t>
      </w:r>
      <w:r w:rsidRPr="004449EE">
        <w:rPr>
          <w:spacing w:val="-10"/>
        </w:rPr>
        <w:t xml:space="preserve"> </w:t>
      </w:r>
      <w:r w:rsidRPr="004449EE">
        <w:t>d’asta</w:t>
      </w:r>
      <w:r w:rsidRPr="004449EE">
        <w:rPr>
          <w:spacing w:val="-53"/>
        </w:rPr>
        <w:t xml:space="preserve"> </w:t>
      </w:r>
      <w:r w:rsidRPr="004449EE">
        <w:t>rispetto a cui le imprese formulano i loro sconti e rappresenta l’indicazione che la stazione appaltante offre</w:t>
      </w:r>
      <w:r w:rsidRPr="004449EE">
        <w:rPr>
          <w:spacing w:val="1"/>
        </w:rPr>
        <w:t xml:space="preserve"> </w:t>
      </w:r>
      <w:r w:rsidRPr="004449EE">
        <w:t>alle imprese della soglia di anomalia, al netto di una componente randomica determinata successivamente in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25"/>
        </w:rPr>
        <w:t xml:space="preserve"> </w:t>
      </w:r>
      <w:r w:rsidRPr="004449EE">
        <w:t>alle</w:t>
      </w:r>
      <w:r w:rsidRPr="004449EE">
        <w:rPr>
          <w:spacing w:val="25"/>
        </w:rPr>
        <w:t xml:space="preserve"> </w:t>
      </w:r>
      <w:r w:rsidRPr="004449EE">
        <w:t>offerte</w:t>
      </w:r>
      <w:r w:rsidRPr="004449EE">
        <w:rPr>
          <w:spacing w:val="23"/>
        </w:rPr>
        <w:t xml:space="preserve"> </w:t>
      </w:r>
      <w:r w:rsidRPr="004449EE">
        <w:t>ricevute.</w:t>
      </w:r>
      <w:r w:rsidRPr="004449EE">
        <w:rPr>
          <w:spacing w:val="22"/>
        </w:rPr>
        <w:t xml:space="preserve"> </w:t>
      </w:r>
      <w:r w:rsidRPr="004449EE">
        <w:t>Al</w:t>
      </w:r>
      <w:r w:rsidRPr="004449EE">
        <w:rPr>
          <w:spacing w:val="25"/>
        </w:rPr>
        <w:t xml:space="preserve"> </w:t>
      </w:r>
      <w:r w:rsidRPr="004449EE">
        <w:t>fine</w:t>
      </w:r>
      <w:r w:rsidRPr="004449EE">
        <w:rPr>
          <w:spacing w:val="26"/>
        </w:rPr>
        <w:t xml:space="preserve"> </w:t>
      </w:r>
      <w:r w:rsidRPr="004449EE">
        <w:t>di</w:t>
      </w:r>
      <w:r w:rsidRPr="004449EE">
        <w:rPr>
          <w:spacing w:val="25"/>
        </w:rPr>
        <w:t xml:space="preserve"> </w:t>
      </w:r>
      <w:r w:rsidRPr="004449EE">
        <w:t>coadiuvare</w:t>
      </w:r>
      <w:r w:rsidRPr="004449EE">
        <w:rPr>
          <w:spacing w:val="25"/>
        </w:rPr>
        <w:t xml:space="preserve"> </w:t>
      </w:r>
      <w:r w:rsidRPr="004449EE">
        <w:t>le</w:t>
      </w:r>
      <w:r w:rsidRPr="004449EE">
        <w:rPr>
          <w:spacing w:val="26"/>
        </w:rPr>
        <w:t xml:space="preserve"> </w:t>
      </w:r>
      <w:r w:rsidRPr="004449EE">
        <w:t>stazioni</w:t>
      </w:r>
      <w:r w:rsidRPr="004449EE">
        <w:rPr>
          <w:spacing w:val="25"/>
        </w:rPr>
        <w:t xml:space="preserve"> </w:t>
      </w:r>
      <w:r w:rsidRPr="004449EE">
        <w:t>appaltanti</w:t>
      </w:r>
      <w:r w:rsidRPr="004449EE">
        <w:rPr>
          <w:spacing w:val="26"/>
        </w:rPr>
        <w:t xml:space="preserve"> </w:t>
      </w:r>
      <w:r w:rsidRPr="004449EE">
        <w:t>nella</w:t>
      </w:r>
      <w:r w:rsidRPr="004449EE">
        <w:rPr>
          <w:spacing w:val="25"/>
        </w:rPr>
        <w:t xml:space="preserve"> </w:t>
      </w:r>
      <w:r w:rsidRPr="004449EE">
        <w:t>scelta</w:t>
      </w:r>
      <w:r w:rsidRPr="004449EE">
        <w:rPr>
          <w:spacing w:val="25"/>
        </w:rPr>
        <w:t xml:space="preserve"> </w:t>
      </w:r>
      <w:r w:rsidRPr="004449EE">
        <w:t>di</w:t>
      </w:r>
      <w:r w:rsidRPr="004449EE">
        <w:rPr>
          <w:spacing w:val="27"/>
        </w:rPr>
        <w:t xml:space="preserve"> </w:t>
      </w:r>
      <w:r w:rsidRPr="004449EE">
        <w:t>questo</w:t>
      </w:r>
      <w:r w:rsidRPr="004449EE">
        <w:rPr>
          <w:spacing w:val="24"/>
        </w:rPr>
        <w:t xml:space="preserve"> </w:t>
      </w:r>
      <w:r w:rsidRPr="004449EE">
        <w:t>valore,</w:t>
      </w:r>
      <w:r w:rsidRPr="004449EE">
        <w:rPr>
          <w:spacing w:val="24"/>
        </w:rPr>
        <w:t xml:space="preserve"> </w:t>
      </w:r>
      <w:r w:rsidRPr="004449EE">
        <w:t>è</w:t>
      </w:r>
      <w:r w:rsidRPr="004449EE">
        <w:rPr>
          <w:spacing w:val="26"/>
        </w:rPr>
        <w:t xml:space="preserve"> </w:t>
      </w:r>
      <w:r w:rsidRPr="004449EE">
        <w:t>stata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predisposta nell’allegato II.2 la Tabella A che contiene una serie di parametri di riferimento (alcuni percentili</w:t>
      </w:r>
      <w:r w:rsidRPr="004449EE">
        <w:rPr>
          <w:spacing w:val="-52"/>
        </w:rPr>
        <w:t xml:space="preserve"> </w:t>
      </w:r>
      <w:r w:rsidRPr="004449EE">
        <w:t>della distribuzione dei ribassi di aggiudicazione) basati sullo storico di gare associate a conduzione dei lavori</w:t>
      </w:r>
      <w:r w:rsidRPr="004449EE">
        <w:rPr>
          <w:spacing w:val="-52"/>
        </w:rPr>
        <w:t xml:space="preserve"> </w:t>
      </w:r>
      <w:r w:rsidRPr="004449EE">
        <w:t>non patologiche, segnatamente, con aumenti dei costi di esecuzione non eccedenti il 25% e dei i tempi di</w:t>
      </w:r>
      <w:r w:rsidRPr="004449EE">
        <w:rPr>
          <w:spacing w:val="1"/>
        </w:rPr>
        <w:t xml:space="preserve"> </w:t>
      </w:r>
      <w:r w:rsidRPr="004449EE">
        <w:t>esecuzione non eccedenti il 200%. Alla stazione appaltante viene in ogni caso lasciata la possibilità di</w:t>
      </w:r>
      <w:r w:rsidRPr="004449EE">
        <w:rPr>
          <w:spacing w:val="1"/>
        </w:rPr>
        <w:t xml:space="preserve"> </w:t>
      </w:r>
      <w:r w:rsidRPr="004449EE">
        <w:t>discostarsi dai valori di riferimento della Tabella A motivando la scelta in base all’esigenza di selezionare</w:t>
      </w:r>
      <w:r w:rsidRPr="004449EE">
        <w:rPr>
          <w:spacing w:val="1"/>
        </w:rPr>
        <w:t xml:space="preserve"> </w:t>
      </w:r>
      <w:r w:rsidRPr="004449EE">
        <w:t>un’offerta con caratteristiche di prezzo-qualità congrue rispetto ai bisogni della stazione appaltante stessa. In</w:t>
      </w:r>
      <w:r w:rsidRPr="004449EE">
        <w:rPr>
          <w:spacing w:val="1"/>
        </w:rPr>
        <w:t xml:space="preserve"> </w:t>
      </w:r>
      <w:r w:rsidRPr="004449EE">
        <w:t>questo</w:t>
      </w:r>
      <w:r w:rsidRPr="004449EE">
        <w:rPr>
          <w:spacing w:val="1"/>
        </w:rPr>
        <w:t xml:space="preserve"> </w:t>
      </w:r>
      <w:r w:rsidRPr="004449EE">
        <w:t>caso,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applica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verificabili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determinare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1"/>
        </w:rPr>
        <w:t xml:space="preserve"> </w:t>
      </w:r>
      <w:r w:rsidRPr="004449EE">
        <w:t>sconto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-52"/>
        </w:rPr>
        <w:t xml:space="preserve"> </w:t>
      </w:r>
      <w:r w:rsidRPr="004449EE">
        <w:t>confrontando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benefici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sconti</w:t>
      </w:r>
      <w:r w:rsidRPr="004449EE">
        <w:rPr>
          <w:spacing w:val="1"/>
        </w:rPr>
        <w:t xml:space="preserve"> </w:t>
      </w:r>
      <w:r w:rsidRPr="004449EE">
        <w:t>maggiori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costi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selezionare</w:t>
      </w:r>
      <w:r w:rsidRPr="004449EE">
        <w:rPr>
          <w:spacing w:val="1"/>
        </w:rPr>
        <w:t xml:space="preserve"> </w:t>
      </w:r>
      <w:r w:rsidRPr="004449EE">
        <w:t>un’offerta</w:t>
      </w:r>
      <w:r w:rsidRPr="004449EE">
        <w:rPr>
          <w:spacing w:val="1"/>
        </w:rPr>
        <w:t xml:space="preserve"> </w:t>
      </w:r>
      <w:r w:rsidRPr="004449EE">
        <w:t>vincitrice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qualità</w:t>
      </w:r>
      <w:r w:rsidRPr="004449EE">
        <w:rPr>
          <w:spacing w:val="1"/>
        </w:rPr>
        <w:t xml:space="preserve"> </w:t>
      </w:r>
      <w:r w:rsidRPr="004449EE">
        <w:t>potenzialmente</w:t>
      </w:r>
      <w:r w:rsidRPr="004449EE">
        <w:rPr>
          <w:spacing w:val="-3"/>
        </w:rPr>
        <w:t xml:space="preserve"> </w:t>
      </w:r>
      <w:r w:rsidRPr="004449EE">
        <w:t>inferiore.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Dopo aver ricevuto le offerte, la stazione appaltante applica una componente randomica allo sconto di</w:t>
      </w:r>
      <w:r w:rsidRPr="004449EE">
        <w:rPr>
          <w:spacing w:val="1"/>
        </w:rPr>
        <w:t xml:space="preserve"> </w:t>
      </w:r>
      <w:r w:rsidRPr="004449EE">
        <w:t>riferimento per definire la soglia di anomalia. Lo sconto maggiore tra quelli non superiori a tale soglia vince.</w:t>
      </w:r>
      <w:r w:rsidRPr="004449EE">
        <w:rPr>
          <w:spacing w:val="1"/>
        </w:rPr>
        <w:t xml:space="preserve"> </w:t>
      </w:r>
      <w:r w:rsidRPr="004449EE">
        <w:t>Questa componente randomica implica che nel Metodo C tutte le offerte possano essere indicate come</w:t>
      </w:r>
      <w:r w:rsidRPr="004449EE">
        <w:rPr>
          <w:spacing w:val="1"/>
        </w:rPr>
        <w:t xml:space="preserve"> </w:t>
      </w:r>
      <w:r w:rsidRPr="004449EE">
        <w:t>anomale;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questo</w:t>
      </w:r>
      <w:r w:rsidRPr="004449EE">
        <w:rPr>
          <w:spacing w:val="-5"/>
        </w:rPr>
        <w:t xml:space="preserve"> </w:t>
      </w:r>
      <w:r w:rsidRPr="004449EE">
        <w:t>caso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deve</w:t>
      </w:r>
      <w:r w:rsidRPr="004449EE">
        <w:rPr>
          <w:spacing w:val="-3"/>
        </w:rPr>
        <w:t xml:space="preserve"> </w:t>
      </w:r>
      <w:r w:rsidRPr="004449EE">
        <w:t>ricorrere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valutazione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contraddittorio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nuovo</w:t>
      </w:r>
      <w:r w:rsidRPr="004449EE">
        <w:rPr>
          <w:spacing w:val="-5"/>
        </w:rPr>
        <w:t xml:space="preserve"> </w:t>
      </w:r>
      <w:r w:rsidRPr="004449EE">
        <w:t>espletamento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 xml:space="preserve">I numeri indicati nella Tabella A sono ottenuti a partire dai dati </w:t>
      </w:r>
      <w:r w:rsidRPr="004449EE">
        <w:rPr>
          <w:i/>
        </w:rPr>
        <w:t xml:space="preserve">Open </w:t>
      </w:r>
      <w:r w:rsidRPr="004449EE">
        <w:t>ANAC basati sulle comunicazioni delle</w:t>
      </w:r>
      <w:r w:rsidRPr="004449EE">
        <w:rPr>
          <w:spacing w:val="-52"/>
        </w:rPr>
        <w:t xml:space="preserve"> </w:t>
      </w:r>
      <w:r w:rsidRPr="004449EE">
        <w:t>stazioni appaltanti all’Autorità. La popolazione di riferimento è costituita dai contratti pubblici avviati tra il</w:t>
      </w:r>
      <w:r w:rsidRPr="004449EE">
        <w:rPr>
          <w:spacing w:val="1"/>
        </w:rPr>
        <w:t xml:space="preserve"> </w:t>
      </w:r>
      <w:r w:rsidRPr="004449EE">
        <w:t>2012 e il 2021 e aggiudicati entro giugno 2022. L’analisi è svolta a livello di CIG: in caso di suddivisione in</w:t>
      </w:r>
      <w:r w:rsidRPr="004449EE">
        <w:rPr>
          <w:spacing w:val="1"/>
        </w:rPr>
        <w:t xml:space="preserve"> </w:t>
      </w:r>
      <w:r w:rsidRPr="004449EE">
        <w:t>lotti, ciascun lotto costituisce un’unità statistica distinta. Sono esclusi dall’analisi gli appalti sopra la soglia di</w:t>
      </w:r>
      <w:r w:rsidRPr="004449EE">
        <w:rPr>
          <w:spacing w:val="-52"/>
        </w:rPr>
        <w:t xml:space="preserve"> </w:t>
      </w:r>
      <w:r w:rsidRPr="004449EE">
        <w:t>rilevanza europea (in quanto ad essi non si applica la disciplina dell’esclusione automatica); gli appalti</w:t>
      </w:r>
      <w:r w:rsidRPr="004449EE">
        <w:rPr>
          <w:spacing w:val="1"/>
        </w:rPr>
        <w:t xml:space="preserve"> </w:t>
      </w:r>
      <w:r w:rsidRPr="004449EE">
        <w:t>integrati; i contratti affidati tramite procedure diversa da quelle competitive o negoziate; i lavori eseguiti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concessioni</w:t>
      </w:r>
      <w:r w:rsidRPr="004449EE">
        <w:rPr>
          <w:spacing w:val="-1"/>
        </w:rPr>
        <w:t xml:space="preserve"> </w:t>
      </w:r>
      <w:r w:rsidRPr="004449EE">
        <w:t>o affidamenti</w:t>
      </w:r>
      <w:r w:rsidRPr="004449EE">
        <w:rPr>
          <w:spacing w:val="1"/>
        </w:rPr>
        <w:t xml:space="preserve"> </w:t>
      </w:r>
      <w:r w:rsidRPr="004449EE">
        <w:rPr>
          <w:i/>
        </w:rPr>
        <w:t>in house</w:t>
      </w:r>
      <w:r w:rsidRPr="004449EE">
        <w:t>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Nella Tabella A sono riportati i seguenti percentili della distribuzione degli sconti di aggiudicazione: 50° pct,</w:t>
      </w:r>
      <w:r w:rsidRPr="004449EE">
        <w:rPr>
          <w:spacing w:val="-52"/>
        </w:rPr>
        <w:t xml:space="preserve"> </w:t>
      </w:r>
      <w:r w:rsidRPr="004449EE">
        <w:t>60° pct, 70° pct, 80° pct, 90° pct, 95° pct e 99° pct. Con sconto di aggiudicazione si intende il ribasso di</w:t>
      </w:r>
      <w:r w:rsidRPr="004449EE">
        <w:rPr>
          <w:spacing w:val="1"/>
        </w:rPr>
        <w:t xml:space="preserve"> </w:t>
      </w:r>
      <w:r w:rsidRPr="004449EE">
        <w:t>aggiudicazione come disponibile nei dati Open ANAC. Sono incluse per il calcolo esclusivamente i casi di</w:t>
      </w:r>
      <w:r w:rsidRPr="004449EE">
        <w:rPr>
          <w:spacing w:val="1"/>
        </w:rPr>
        <w:t xml:space="preserve"> </w:t>
      </w:r>
      <w:r w:rsidRPr="004449EE">
        <w:t>contratti la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esecuzione</w:t>
      </w:r>
      <w:r w:rsidRPr="004449EE">
        <w:rPr>
          <w:spacing w:val="-1"/>
        </w:rPr>
        <w:t xml:space="preserve"> </w:t>
      </w:r>
      <w:r w:rsidRPr="004449EE">
        <w:t>soddisfi</w:t>
      </w:r>
      <w:r w:rsidRPr="004449EE">
        <w:rPr>
          <w:spacing w:val="-2"/>
        </w:rPr>
        <w:t xml:space="preserve"> </w:t>
      </w:r>
      <w:r w:rsidRPr="004449EE">
        <w:t>entrambi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seguenti</w:t>
      </w:r>
      <w:r w:rsidRPr="004449EE">
        <w:rPr>
          <w:spacing w:val="-2"/>
        </w:rPr>
        <w:t xml:space="preserve"> </w:t>
      </w:r>
      <w:r w:rsidRPr="004449EE">
        <w:t>criteri:</w:t>
      </w:r>
    </w:p>
    <w:p w:rsidR="00F90FA9" w:rsidRPr="004449EE" w:rsidRDefault="009F7C6E">
      <w:pPr>
        <w:pStyle w:val="Paragrafoelenco"/>
        <w:numPr>
          <w:ilvl w:val="0"/>
          <w:numId w:val="43"/>
        </w:numPr>
        <w:tabs>
          <w:tab w:val="left" w:pos="1901"/>
        </w:tabs>
        <w:spacing w:before="159" w:line="254" w:lineRule="auto"/>
        <w:ind w:right="389"/>
      </w:pPr>
      <w:r w:rsidRPr="004449EE">
        <w:t>scostamenti di costo non superiori a un quarto della base d’asta (detto altrimenti: soglia di</w:t>
      </w:r>
      <w:r w:rsidRPr="004449EE">
        <w:rPr>
          <w:spacing w:val="1"/>
        </w:rPr>
        <w:t xml:space="preserve"> </w:t>
      </w:r>
      <w:r w:rsidRPr="004449EE">
        <w:t>incremento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25%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prezzo contrattuale);</w:t>
      </w:r>
    </w:p>
    <w:p w:rsidR="00F90FA9" w:rsidRPr="004449EE" w:rsidRDefault="009F7C6E">
      <w:pPr>
        <w:pStyle w:val="Paragrafoelenco"/>
        <w:numPr>
          <w:ilvl w:val="0"/>
          <w:numId w:val="43"/>
        </w:numPr>
        <w:tabs>
          <w:tab w:val="left" w:pos="1901"/>
        </w:tabs>
        <w:spacing w:before="168" w:line="256" w:lineRule="auto"/>
        <w:ind w:right="390"/>
      </w:pPr>
      <w:r w:rsidRPr="004449EE">
        <w:t>scostamenti di tempo non superiori a due volte il tempo contrattuale definito al momento</w:t>
      </w:r>
      <w:r w:rsidRPr="004449EE">
        <w:rPr>
          <w:spacing w:val="1"/>
        </w:rPr>
        <w:t xml:space="preserve"> </w:t>
      </w:r>
      <w:r w:rsidRPr="004449EE">
        <w:t>dell’affidamento del contratto (detto altrimenti: soglia di incremento del 200% sul tempo</w:t>
      </w:r>
      <w:r w:rsidRPr="004449EE">
        <w:rPr>
          <w:spacing w:val="1"/>
        </w:rPr>
        <w:t xml:space="preserve"> </w:t>
      </w:r>
      <w:r w:rsidRPr="004449EE">
        <w:t>contrattuale).</w:t>
      </w:r>
    </w:p>
    <w:p w:rsidR="00F90FA9" w:rsidRPr="004449EE" w:rsidRDefault="009F7C6E">
      <w:pPr>
        <w:pStyle w:val="Corpodeltesto"/>
        <w:spacing w:before="165" w:line="259" w:lineRule="auto"/>
        <w:ind w:right="389"/>
      </w:pPr>
      <w:r w:rsidRPr="004449EE">
        <w:t>Lo scostamento di tempo è definito come la differenza percentuale fra la durata effettiva dei lavori (tempo</w:t>
      </w:r>
      <w:r w:rsidRPr="004449EE">
        <w:rPr>
          <w:spacing w:val="1"/>
        </w:rPr>
        <w:t xml:space="preserve"> </w:t>
      </w:r>
      <w:r w:rsidRPr="004449EE">
        <w:t>trascorso tra la data di aggiudicazione e l’ultima data indicativa del termine della fase esecutiva) e la durata</w:t>
      </w:r>
      <w:r w:rsidRPr="004449EE">
        <w:rPr>
          <w:spacing w:val="1"/>
        </w:rPr>
        <w:t xml:space="preserve"> </w:t>
      </w:r>
      <w:r w:rsidRPr="004449EE">
        <w:t>preventivata in sede contrattuale. Lo scostamento di costo è dato dalla differenza percentuale tra l’importo</w:t>
      </w:r>
      <w:r w:rsidRPr="004449EE">
        <w:rPr>
          <w:spacing w:val="1"/>
        </w:rPr>
        <w:t xml:space="preserve"> </w:t>
      </w:r>
      <w:r w:rsidRPr="004449EE">
        <w:t>complessivo finale, al netto di eventuali costi di progettazione, e l’importo di aggiudicazione, in termini</w:t>
      </w:r>
      <w:r w:rsidRPr="004449EE">
        <w:rPr>
          <w:spacing w:val="1"/>
        </w:rPr>
        <w:t xml:space="preserve"> </w:t>
      </w:r>
      <w:r w:rsidRPr="004449EE">
        <w:t>percentuali rispetto all’importo</w:t>
      </w:r>
      <w:r w:rsidRPr="004449EE">
        <w:rPr>
          <w:spacing w:val="-3"/>
        </w:rPr>
        <w:t xml:space="preserve"> </w:t>
      </w:r>
      <w:r w:rsidRPr="004449EE">
        <w:t>a base d’asta.</w:t>
      </w:r>
    </w:p>
    <w:p w:rsidR="00F90FA9" w:rsidRPr="004449EE" w:rsidRDefault="009F7C6E">
      <w:pPr>
        <w:pStyle w:val="Corpodeltesto"/>
        <w:spacing w:before="161" w:line="256" w:lineRule="auto"/>
        <w:ind w:right="388"/>
      </w:pPr>
      <w:r w:rsidRPr="004449EE">
        <w:t xml:space="preserve">Le righe della tabella che presentano il simbolo </w:t>
      </w:r>
      <w:r w:rsidRPr="004449EE">
        <w:rPr>
          <w:b/>
        </w:rPr>
        <w:t xml:space="preserve">(*) </w:t>
      </w:r>
      <w:r w:rsidRPr="004449EE">
        <w:t>sono state stimate ripetendo i valori relativi alla classe di</w:t>
      </w:r>
      <w:r w:rsidRPr="004449EE">
        <w:rPr>
          <w:spacing w:val="1"/>
        </w:rPr>
        <w:t xml:space="preserve"> </w:t>
      </w:r>
      <w:r w:rsidRPr="004449EE">
        <w:t>importo immediatamente più piccola in quanto il numero di osservazioni disponibili per effettuare il calcolo</w:t>
      </w:r>
      <w:r w:rsidRPr="004449EE">
        <w:rPr>
          <w:spacing w:val="1"/>
        </w:rPr>
        <w:t xml:space="preserve"> </w:t>
      </w:r>
      <w:r w:rsidRPr="004449EE">
        <w:t>dei percentili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inferiore a 100 osservazioni.</w:t>
      </w:r>
    </w:p>
    <w:p w:rsidR="00F90FA9" w:rsidRPr="004449EE" w:rsidRDefault="009F7C6E">
      <w:pPr>
        <w:pStyle w:val="Corpodeltesto"/>
        <w:spacing w:before="167" w:line="254" w:lineRule="auto"/>
        <w:ind w:right="385"/>
      </w:pPr>
      <w:r w:rsidRPr="004449EE">
        <w:t>Le categorie OG/OS mancanti in tabella sono state accorpate nella categoria finale “Altro” in quanto non</w:t>
      </w:r>
      <w:r w:rsidRPr="004449EE">
        <w:rPr>
          <w:spacing w:val="1"/>
        </w:rPr>
        <w:t xml:space="preserve"> </w:t>
      </w:r>
      <w:r w:rsidRPr="004449EE">
        <w:t>contenevano</w:t>
      </w:r>
      <w:r w:rsidRPr="004449EE">
        <w:rPr>
          <w:spacing w:val="-1"/>
        </w:rPr>
        <w:t xml:space="preserve"> </w:t>
      </w:r>
      <w:r w:rsidRPr="004449EE">
        <w:t>il numero</w:t>
      </w:r>
      <w:r w:rsidRPr="004449EE">
        <w:rPr>
          <w:spacing w:val="-1"/>
        </w:rPr>
        <w:t xml:space="preserve"> </w:t>
      </w:r>
      <w:r w:rsidRPr="004449EE">
        <w:t>minimo</w:t>
      </w:r>
      <w:r w:rsidRPr="004449EE">
        <w:rPr>
          <w:spacing w:val="-1"/>
        </w:rPr>
        <w:t xml:space="preserve"> </w:t>
      </w:r>
      <w:r w:rsidRPr="004449EE">
        <w:t>di 100</w:t>
      </w:r>
      <w:r w:rsidRPr="004449EE">
        <w:rPr>
          <w:spacing w:val="-1"/>
        </w:rPr>
        <w:t xml:space="preserve"> </w:t>
      </w:r>
      <w:r w:rsidRPr="004449EE">
        <w:t>osservazioni in</w:t>
      </w:r>
      <w:r w:rsidRPr="004449EE">
        <w:rPr>
          <w:spacing w:val="-3"/>
        </w:rPr>
        <w:t xml:space="preserve"> </w:t>
      </w:r>
      <w:r w:rsidRPr="004449EE">
        <w:t>nessuna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tre</w:t>
      </w:r>
      <w:r w:rsidRPr="004449EE">
        <w:rPr>
          <w:spacing w:val="-1"/>
        </w:rPr>
        <w:t xml:space="preserve"> </w:t>
      </w:r>
      <w:r w:rsidRPr="004449EE">
        <w:t>classi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importo</w:t>
      </w:r>
      <w:r w:rsidRPr="004449EE">
        <w:rPr>
          <w:spacing w:val="-1"/>
        </w:rPr>
        <w:t xml:space="preserve"> </w:t>
      </w:r>
      <w:r w:rsidRPr="004449EE">
        <w:t>considerate.</w:t>
      </w:r>
    </w:p>
    <w:p w:rsidR="00F90FA9" w:rsidRPr="004449EE" w:rsidRDefault="009F7C6E">
      <w:pPr>
        <w:pStyle w:val="Corpodeltesto"/>
        <w:spacing w:before="169" w:line="259" w:lineRule="auto"/>
        <w:ind w:right="389"/>
      </w:pPr>
      <w:r w:rsidRPr="004449EE">
        <w:t>A titolo illustrativo, si propone, di seguito, un esempio che descrive l’esclusione delle offerte anomale, la</w:t>
      </w:r>
      <w:r w:rsidRPr="004449EE">
        <w:rPr>
          <w:spacing w:val="1"/>
        </w:rPr>
        <w:t xml:space="preserve"> </w:t>
      </w:r>
      <w:r w:rsidRPr="004449EE">
        <w:t>selezione dell’impresa aggiudicatrice e la determinazione dello sconto di aggiudicazione della gara nei tre</w:t>
      </w:r>
      <w:r w:rsidRPr="004449EE">
        <w:rPr>
          <w:spacing w:val="1"/>
        </w:rPr>
        <w:t xml:space="preserve"> </w:t>
      </w:r>
      <w:r w:rsidRPr="004449EE">
        <w:t>metodi sopra citati. Nella tavola, denominata “Esito della gara secondo i diversi metodi”, la distribuzione dei</w:t>
      </w:r>
      <w:r w:rsidRPr="004449EE">
        <w:rPr>
          <w:spacing w:val="1"/>
        </w:rPr>
        <w:t xml:space="preserve"> </w:t>
      </w:r>
      <w:r w:rsidRPr="004449EE">
        <w:t>costi e degli sconti offerti da 15 aziende è mostrata nelle colonne seconda e terza, mentre per ogni algoritmo</w:t>
      </w:r>
      <w:r w:rsidRPr="004449EE">
        <w:rPr>
          <w:spacing w:val="1"/>
        </w:rPr>
        <w:t xml:space="preserve"> </w:t>
      </w:r>
      <w:r w:rsidRPr="004449EE">
        <w:t>di aggiudicazione è presente una colonna indicante l’impresa vincitrice e le eventuali imprese escluse, e una</w:t>
      </w:r>
      <w:r w:rsidRPr="004449EE">
        <w:rPr>
          <w:spacing w:val="1"/>
        </w:rPr>
        <w:t xml:space="preserve"> </w:t>
      </w:r>
      <w:r w:rsidRPr="004449EE">
        <w:t>seconda</w:t>
      </w:r>
      <w:r w:rsidRPr="004449EE">
        <w:rPr>
          <w:spacing w:val="-1"/>
        </w:rPr>
        <w:t xml:space="preserve"> </w:t>
      </w:r>
      <w:r w:rsidRPr="004449EE">
        <w:t>colonna che</w:t>
      </w:r>
      <w:r w:rsidRPr="004449EE">
        <w:rPr>
          <w:spacing w:val="-2"/>
        </w:rPr>
        <w:t xml:space="preserve"> </w:t>
      </w:r>
      <w:r w:rsidRPr="004449EE">
        <w:t>riporta lo</w:t>
      </w:r>
      <w:r w:rsidRPr="004449EE">
        <w:rPr>
          <w:spacing w:val="-1"/>
        </w:rPr>
        <w:t xml:space="preserve"> </w:t>
      </w:r>
      <w:r w:rsidRPr="004449EE">
        <w:t>sconto di</w:t>
      </w:r>
      <w:r w:rsidRPr="004449EE">
        <w:rPr>
          <w:spacing w:val="1"/>
        </w:rPr>
        <w:t xml:space="preserve"> </w:t>
      </w:r>
      <w:r w:rsidRPr="004449EE">
        <w:t>aggiudicazione della</w:t>
      </w:r>
      <w:r w:rsidRPr="004449EE">
        <w:rPr>
          <w:spacing w:val="-1"/>
        </w:rPr>
        <w:t xml:space="preserve"> </w:t>
      </w:r>
      <w:r w:rsidRPr="004449EE">
        <w:t>gara.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Per quanto concerne il Metodo A, date le 15 offerte ammesse alla gara, vengono accantonate le 2 offerte di</w:t>
      </w:r>
      <w:r w:rsidRPr="004449EE">
        <w:rPr>
          <w:spacing w:val="1"/>
        </w:rPr>
        <w:t xml:space="preserve"> </w:t>
      </w:r>
      <w:r w:rsidRPr="004449EE">
        <w:t>minor ribasso e le 2 offerte di maggiore ribasso (ovvero le offerte delle imprese A, B, O, P) per calcolare la</w:t>
      </w:r>
      <w:r w:rsidRPr="004449EE">
        <w:rPr>
          <w:spacing w:val="1"/>
        </w:rPr>
        <w:t xml:space="preserve"> </w:t>
      </w:r>
      <w:r w:rsidRPr="004449EE">
        <w:t>somma e la media, rispettivamente pari a 110,00% e 10%. Dalle cinque offerte non accantonate con ribasso</w:t>
      </w:r>
      <w:r w:rsidRPr="004449EE">
        <w:rPr>
          <w:spacing w:val="1"/>
        </w:rPr>
        <w:t xml:space="preserve"> </w:t>
      </w:r>
      <w:r w:rsidRPr="004449EE">
        <w:t>superiore alla media, viene calcolato lo scarto aritmetico medio, pari a 3%.</w:t>
      </w:r>
      <w:r w:rsidRPr="004449EE">
        <w:rPr>
          <w:spacing w:val="1"/>
        </w:rPr>
        <w:t xml:space="preserve"> </w:t>
      </w:r>
      <w:r w:rsidRPr="004449EE">
        <w:t>Siccome il numero di offerte</w:t>
      </w:r>
      <w:r w:rsidRPr="004449EE">
        <w:rPr>
          <w:spacing w:val="1"/>
        </w:rPr>
        <w:t xml:space="preserve"> </w:t>
      </w:r>
      <w:r w:rsidRPr="004449EE">
        <w:t>ammesse alla gara è pari a 15, si individua la soglia di anomalia aggiungendo alla media lo scarto aritmetico</w:t>
      </w:r>
      <w:r w:rsidRPr="004449EE">
        <w:rPr>
          <w:spacing w:val="1"/>
        </w:rPr>
        <w:t xml:space="preserve"> </w:t>
      </w:r>
      <w:r w:rsidRPr="004449EE">
        <w:t>medio decrementato dello 0%, dove tale valore percentuale è ottenuto moltiplicando fra loro la prima e la</w:t>
      </w:r>
      <w:r w:rsidRPr="004449EE">
        <w:rPr>
          <w:spacing w:val="1"/>
        </w:rPr>
        <w:t xml:space="preserve"> </w:t>
      </w:r>
      <w:r w:rsidRPr="004449EE">
        <w:t>seconda cifra decimale della somma delle offerte non accantonate (ovvero 0x0 = 0). Si ottiene dunque una</w:t>
      </w:r>
      <w:r w:rsidRPr="004449EE">
        <w:rPr>
          <w:spacing w:val="1"/>
        </w:rPr>
        <w:t xml:space="preserve"> </w:t>
      </w:r>
      <w:r w:rsidRPr="004449EE">
        <w:t>soglia di anomalia pari a 13%, dalla quale risulta vincitrice l’impresa K con un ribasso di aggiudicazione pari</w:t>
      </w:r>
      <w:r w:rsidRPr="004449EE">
        <w:rPr>
          <w:spacing w:val="-52"/>
        </w:rPr>
        <w:t xml:space="preserve"> </w:t>
      </w:r>
      <w:r w:rsidRPr="004449EE">
        <w:t>a 12%. Vengono escluse le imprese con offerte pari o superiori alla soglia di anomalia, cioè le imprese L, M,</w:t>
      </w:r>
      <w:r w:rsidRPr="004449EE">
        <w:rPr>
          <w:spacing w:val="1"/>
        </w:rPr>
        <w:t xml:space="preserve"> </w:t>
      </w:r>
      <w:r w:rsidRPr="004449EE">
        <w:t>N,</w:t>
      </w:r>
      <w:r w:rsidRPr="004449EE">
        <w:rPr>
          <w:spacing w:val="-1"/>
        </w:rPr>
        <w:t xml:space="preserve"> </w:t>
      </w:r>
      <w:r w:rsidRPr="004449EE">
        <w:t>O, P.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Per quanto concerne il Metodo B, dato il medesimo calcolo rispetto al Metodo A della somma e della media</w:t>
      </w:r>
      <w:r w:rsidRPr="004449EE">
        <w:rPr>
          <w:spacing w:val="1"/>
        </w:rPr>
        <w:t xml:space="preserve"> </w:t>
      </w:r>
      <w:r w:rsidRPr="004449EE">
        <w:t>delle offerte non accantonate, si ha che la somma delle cifre della somma delle offerte non accantonate è un</w:t>
      </w:r>
      <w:r w:rsidRPr="004449EE">
        <w:rPr>
          <w:spacing w:val="1"/>
        </w:rPr>
        <w:t xml:space="preserve"> </w:t>
      </w:r>
      <w:r w:rsidRPr="004449EE">
        <w:t>numero</w:t>
      </w:r>
      <w:r w:rsidRPr="004449EE">
        <w:rPr>
          <w:spacing w:val="-7"/>
        </w:rPr>
        <w:t xml:space="preserve"> </w:t>
      </w:r>
      <w:r w:rsidRPr="004449EE">
        <w:t>pari</w:t>
      </w:r>
      <w:r w:rsidRPr="004449EE">
        <w:rPr>
          <w:spacing w:val="-7"/>
        </w:rPr>
        <w:t xml:space="preserve"> </w:t>
      </w:r>
      <w:r w:rsidRPr="004449EE">
        <w:t>(ovvero</w:t>
      </w:r>
      <w:r w:rsidRPr="004449EE">
        <w:rPr>
          <w:spacing w:val="-7"/>
        </w:rPr>
        <w:t xml:space="preserve"> </w:t>
      </w:r>
      <w:r w:rsidRPr="004449EE">
        <w:t>1+1+0+0+0</w:t>
      </w:r>
      <w:r w:rsidRPr="004449EE">
        <w:rPr>
          <w:spacing w:val="-8"/>
        </w:rPr>
        <w:t xml:space="preserve"> </w:t>
      </w:r>
      <w:r w:rsidRPr="004449EE">
        <w:t>=</w:t>
      </w:r>
      <w:r w:rsidRPr="004449EE">
        <w:rPr>
          <w:spacing w:val="-6"/>
        </w:rPr>
        <w:t xml:space="preserve"> </w:t>
      </w:r>
      <w:r w:rsidRPr="004449EE">
        <w:t>2),</w:t>
      </w:r>
      <w:r w:rsidRPr="004449EE">
        <w:rPr>
          <w:spacing w:val="-10"/>
        </w:rPr>
        <w:t xml:space="preserve"> </w:t>
      </w:r>
      <w:r w:rsidRPr="004449EE">
        <w:t>perciò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soglia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anomalia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individua</w:t>
      </w:r>
      <w:r w:rsidRPr="004449EE">
        <w:rPr>
          <w:spacing w:val="-8"/>
        </w:rPr>
        <w:t xml:space="preserve"> </w:t>
      </w:r>
      <w:r w:rsidRPr="004449EE">
        <w:t>sommando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media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lo</w:t>
      </w:r>
      <w:r w:rsidRPr="004449EE">
        <w:rPr>
          <w:spacing w:val="-8"/>
        </w:rPr>
        <w:t xml:space="preserve"> </w:t>
      </w:r>
      <w:r w:rsidRPr="004449EE">
        <w:t>scarto</w:t>
      </w:r>
      <w:r w:rsidRPr="004449EE">
        <w:rPr>
          <w:spacing w:val="-53"/>
        </w:rPr>
        <w:t xml:space="preserve"> </w:t>
      </w:r>
      <w:r w:rsidRPr="004449EE">
        <w:t>aritmetico</w:t>
      </w:r>
      <w:r w:rsidRPr="004449EE">
        <w:rPr>
          <w:spacing w:val="-9"/>
        </w:rPr>
        <w:t xml:space="preserve"> </w:t>
      </w:r>
      <w:r w:rsidRPr="004449EE">
        <w:t>medio</w:t>
      </w:r>
      <w:r w:rsidRPr="004449EE">
        <w:rPr>
          <w:spacing w:val="-8"/>
        </w:rPr>
        <w:t xml:space="preserve"> </w:t>
      </w:r>
      <w:r w:rsidRPr="004449EE">
        <w:t>decrementato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valore</w:t>
      </w:r>
      <w:r w:rsidRPr="004449EE">
        <w:rPr>
          <w:spacing w:val="-8"/>
        </w:rPr>
        <w:t xml:space="preserve"> </w:t>
      </w:r>
      <w:r w:rsidRPr="004449EE">
        <w:t>percentuale</w:t>
      </w:r>
      <w:r w:rsidRPr="004449EE">
        <w:rPr>
          <w:spacing w:val="-10"/>
        </w:rPr>
        <w:t xml:space="preserve"> </w:t>
      </w:r>
      <w:r w:rsidRPr="004449EE">
        <w:t>uguale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0%,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prodotto</w:t>
      </w:r>
      <w:r w:rsidRPr="004449EE">
        <w:rPr>
          <w:spacing w:val="-8"/>
        </w:rPr>
        <w:t xml:space="preserve"> </w:t>
      </w:r>
      <w:r w:rsidRPr="004449EE">
        <w:t>fra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prima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seconda</w:t>
      </w:r>
      <w:r w:rsidRPr="004449EE">
        <w:rPr>
          <w:spacing w:val="-9"/>
        </w:rPr>
        <w:t xml:space="preserve"> </w:t>
      </w:r>
      <w:r w:rsidRPr="004449EE">
        <w:t>cifra</w:t>
      </w:r>
      <w:r w:rsidRPr="004449EE">
        <w:rPr>
          <w:spacing w:val="-52"/>
        </w:rPr>
        <w:t xml:space="preserve"> </w:t>
      </w:r>
      <w:r w:rsidRPr="004449EE">
        <w:t>decimale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somma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offerte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accantonate.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soglia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anomalia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uguale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13,00%</w:t>
      </w:r>
      <w:r w:rsidRPr="004449EE">
        <w:rPr>
          <w:spacing w:val="-10"/>
        </w:rPr>
        <w:t xml:space="preserve"> </w:t>
      </w:r>
      <w:r w:rsidRPr="004449EE">
        <w:t>(ovvero:</w:t>
      </w:r>
      <w:r w:rsidRPr="004449EE">
        <w:rPr>
          <w:spacing w:val="-10"/>
        </w:rPr>
        <w:t xml:space="preserve"> </w:t>
      </w:r>
      <w:r w:rsidRPr="004449EE">
        <w:t>10,00%</w:t>
      </w: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t>+ 3,00 x (1-0,00)%). Risulta dunque vincitrice l’impresa L con uno sconto uguale alla soglia di anomalia e il</w:t>
      </w:r>
      <w:r w:rsidRPr="004449EE">
        <w:rPr>
          <w:spacing w:val="1"/>
        </w:rPr>
        <w:t xml:space="preserve"> </w:t>
      </w:r>
      <w:r w:rsidRPr="004449EE">
        <w:t>prezzo di aggiudicazione è 12%, ovvero il miglior prezzo tra quelli non-anomali, esclusa l’offerta di L stessa</w:t>
      </w:r>
      <w:r w:rsidRPr="004449EE">
        <w:rPr>
          <w:spacing w:val="1"/>
        </w:rPr>
        <w:t xml:space="preserve"> </w:t>
      </w:r>
      <w:r w:rsidRPr="004449EE">
        <w:t>(metodo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“secondo prezzo”).</w:t>
      </w:r>
    </w:p>
    <w:p w:rsidR="00F90FA9" w:rsidRPr="004449EE" w:rsidRDefault="009F7C6E">
      <w:pPr>
        <w:pStyle w:val="Corpodeltesto"/>
        <w:spacing w:before="157" w:line="259" w:lineRule="auto"/>
        <w:ind w:right="385"/>
      </w:pPr>
      <w:r w:rsidRPr="004449EE">
        <w:t>Per quanto riguarda il Metodo C, si ipotizza uno scenario in cui la stazione appaltante seleziona come sconto</w:t>
      </w:r>
      <w:r w:rsidRPr="004449EE">
        <w:rPr>
          <w:spacing w:val="1"/>
        </w:rPr>
        <w:t xml:space="preserve"> </w:t>
      </w:r>
      <w:r w:rsidRPr="004449EE">
        <w:t>di riferimento 16.172%, prendendo tale sconto dalla Tabella A dell’allegato II.2. La somma delle offerte non</w:t>
      </w:r>
      <w:r w:rsidRPr="004449EE">
        <w:rPr>
          <w:spacing w:val="1"/>
        </w:rPr>
        <w:t xml:space="preserve"> </w:t>
      </w:r>
      <w:r w:rsidRPr="004449EE">
        <w:t>accantonate è 110,00%, sicché la somma delle cifre è pari (ovvero 1+1+0+0+0 = 2) ed il prodotto delle due</w:t>
      </w:r>
      <w:r w:rsidRPr="004449EE">
        <w:rPr>
          <w:spacing w:val="1"/>
        </w:rPr>
        <w:t xml:space="preserve"> </w:t>
      </w:r>
      <w:r w:rsidRPr="004449EE">
        <w:t>cifre decimali è 0% (ovvero 0x0 = 0). Dunque, la soglia di anomalia è identificata dallo sconto di riferimento</w:t>
      </w:r>
      <w:r w:rsidRPr="004449EE">
        <w:rPr>
          <w:spacing w:val="1"/>
        </w:rPr>
        <w:t xml:space="preserve"> </w:t>
      </w:r>
      <w:r w:rsidRPr="004449EE">
        <w:t>scelto dalla stazione appaltante e pubblicato sul bando di gara (in quanto 116,172% - 0,00% x 3,00% =</w:t>
      </w:r>
      <w:r w:rsidRPr="004449EE">
        <w:rPr>
          <w:spacing w:val="1"/>
        </w:rPr>
        <w:t xml:space="preserve"> </w:t>
      </w:r>
      <w:r w:rsidRPr="004449EE">
        <w:t>116,172%).</w:t>
      </w:r>
      <w:r w:rsidRPr="004449EE">
        <w:rPr>
          <w:spacing w:val="-7"/>
        </w:rPr>
        <w:t xml:space="preserve"> </w:t>
      </w:r>
      <w:r w:rsidRPr="004449EE">
        <w:t>Risulta</w:t>
      </w:r>
      <w:r w:rsidRPr="004449EE">
        <w:rPr>
          <w:spacing w:val="-6"/>
        </w:rPr>
        <w:t xml:space="preserve"> </w:t>
      </w:r>
      <w:r w:rsidRPr="004449EE">
        <w:t>vincitrice</w:t>
      </w:r>
      <w:r w:rsidRPr="004449EE">
        <w:rPr>
          <w:spacing w:val="-6"/>
        </w:rPr>
        <w:t xml:space="preserve"> </w:t>
      </w:r>
      <w:r w:rsidRPr="004449EE">
        <w:t>l’impresa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offre</w:t>
      </w:r>
      <w:r w:rsidRPr="004449EE">
        <w:rPr>
          <w:spacing w:val="-8"/>
        </w:rPr>
        <w:t xml:space="preserve"> </w:t>
      </w:r>
      <w:r w:rsidRPr="004449EE">
        <w:t>lo</w:t>
      </w:r>
      <w:r w:rsidRPr="004449EE">
        <w:rPr>
          <w:spacing w:val="-6"/>
        </w:rPr>
        <w:t xml:space="preserve"> </w:t>
      </w:r>
      <w:r w:rsidRPr="004449EE">
        <w:t>sconto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alto</w:t>
      </w:r>
      <w:r w:rsidRPr="004449EE">
        <w:rPr>
          <w:spacing w:val="-6"/>
        </w:rPr>
        <w:t xml:space="preserve"> </w:t>
      </w:r>
      <w:r w:rsidRPr="004449EE">
        <w:t>fra</w:t>
      </w:r>
      <w:r w:rsidRPr="004449EE">
        <w:rPr>
          <w:spacing w:val="-6"/>
        </w:rPr>
        <w:t xml:space="preserve"> </w:t>
      </w:r>
      <w:r w:rsidRPr="004449EE">
        <w:t>quelli</w:t>
      </w:r>
      <w:r w:rsidRPr="004449EE">
        <w:rPr>
          <w:spacing w:val="-5"/>
        </w:rPr>
        <w:t xml:space="preserve"> </w:t>
      </w:r>
      <w:r w:rsidRPr="004449EE">
        <w:t>minori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soglia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anomalia,</w:t>
      </w:r>
      <w:r w:rsidRPr="004449EE">
        <w:rPr>
          <w:spacing w:val="1"/>
        </w:rPr>
        <w:t xml:space="preserve"> </w:t>
      </w:r>
      <w:r w:rsidRPr="004449EE">
        <w:t>cioè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16,172%,</w:t>
      </w:r>
      <w:r w:rsidRPr="004449EE">
        <w:rPr>
          <w:spacing w:val="-6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ribasso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pari</w:t>
      </w:r>
      <w:r w:rsidRPr="004449EE">
        <w:rPr>
          <w:spacing w:val="-5"/>
        </w:rPr>
        <w:t xml:space="preserve"> </w:t>
      </w:r>
      <w:r w:rsidRPr="004449EE">
        <w:t>allo</w:t>
      </w:r>
      <w:r w:rsidRPr="004449EE">
        <w:rPr>
          <w:spacing w:val="-6"/>
        </w:rPr>
        <w:t xml:space="preserve"> </w:t>
      </w:r>
      <w:r w:rsidRPr="004449EE">
        <w:t>sconto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impresa.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evidenzia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nonostante</w:t>
      </w:r>
      <w:r w:rsidRPr="004449EE">
        <w:rPr>
          <w:spacing w:val="-53"/>
        </w:rPr>
        <w:t xml:space="preserve"> </w:t>
      </w:r>
      <w:r w:rsidRPr="004449EE">
        <w:t>l’impresa O fosse stata accantonata per il computo della somma, della media e dello scarto aritmetico medio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offerte,</w:t>
      </w:r>
      <w:r w:rsidRPr="004449EE">
        <w:rPr>
          <w:spacing w:val="-1"/>
        </w:rPr>
        <w:t xml:space="preserve"> </w:t>
      </w:r>
      <w:r w:rsidRPr="004449EE">
        <w:t>essa è</w:t>
      </w:r>
      <w:r w:rsidRPr="004449EE">
        <w:rPr>
          <w:spacing w:val="-3"/>
        </w:rPr>
        <w:t xml:space="preserve"> </w:t>
      </w:r>
      <w:r w:rsidRPr="004449EE">
        <w:t>tenuta in</w:t>
      </w:r>
      <w:r w:rsidRPr="004449EE">
        <w:rPr>
          <w:spacing w:val="-1"/>
        </w:rPr>
        <w:t xml:space="preserve"> </w:t>
      </w:r>
      <w:r w:rsidRPr="004449EE">
        <w:t>considerazione</w:t>
      </w:r>
      <w:r w:rsidRPr="004449EE">
        <w:rPr>
          <w:spacing w:val="-2"/>
        </w:rPr>
        <w:t xml:space="preserve"> </w:t>
      </w:r>
      <w:r w:rsidRPr="004449EE">
        <w:t>al momento dell’aggiudicazione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gara.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Tavola</w:t>
      </w:r>
      <w:r w:rsidRPr="004449EE">
        <w:rPr>
          <w:spacing w:val="-1"/>
        </w:rPr>
        <w:t xml:space="preserve"> </w:t>
      </w:r>
      <w:r w:rsidRPr="004449EE">
        <w:t>“Esito della</w:t>
      </w:r>
      <w:r w:rsidRPr="004449EE">
        <w:rPr>
          <w:spacing w:val="-3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secondo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diversi</w:t>
      </w:r>
      <w:r w:rsidRPr="004449EE">
        <w:rPr>
          <w:spacing w:val="-2"/>
        </w:rPr>
        <w:t xml:space="preserve"> </w:t>
      </w:r>
      <w:r w:rsidRPr="004449EE">
        <w:t>metodi”</w:t>
      </w:r>
    </w:p>
    <w:p w:rsidR="00F90FA9" w:rsidRPr="004449EE" w:rsidRDefault="00F90FA9">
      <w:pPr>
        <w:pStyle w:val="Corpodeltesto"/>
        <w:spacing w:before="9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477" w:type="dxa"/>
        <w:tblLayout w:type="fixed"/>
        <w:tblLook w:val="01E0"/>
      </w:tblPr>
      <w:tblGrid>
        <w:gridCol w:w="981"/>
        <w:gridCol w:w="190"/>
        <w:gridCol w:w="778"/>
        <w:gridCol w:w="492"/>
        <w:gridCol w:w="511"/>
        <w:gridCol w:w="1092"/>
        <w:gridCol w:w="874"/>
        <w:gridCol w:w="1092"/>
        <w:gridCol w:w="875"/>
        <w:gridCol w:w="643"/>
        <w:gridCol w:w="352"/>
        <w:gridCol w:w="590"/>
        <w:gridCol w:w="153"/>
        <w:gridCol w:w="1004"/>
      </w:tblGrid>
      <w:tr w:rsidR="00F90FA9" w:rsidRPr="004449EE">
        <w:trPr>
          <w:trHeight w:val="805"/>
        </w:trPr>
        <w:tc>
          <w:tcPr>
            <w:tcW w:w="981" w:type="dxa"/>
            <w:tcBorders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spacing w:before="5"/>
              <w:rPr>
                <w:rFonts w:ascii="Times New Roman"/>
                <w:b/>
                <w:sz w:val="13"/>
              </w:rPr>
            </w:pPr>
          </w:p>
          <w:p w:rsidR="00F90FA9" w:rsidRPr="004449EE" w:rsidRDefault="009F7C6E">
            <w:pPr>
              <w:pStyle w:val="TableParagraph"/>
              <w:spacing w:line="271" w:lineRule="auto"/>
              <w:ind w:left="252" w:hanging="171"/>
              <w:rPr>
                <w:sz w:val="15"/>
              </w:rPr>
            </w:pPr>
            <w:r w:rsidRPr="004449EE">
              <w:rPr>
                <w:sz w:val="15"/>
              </w:rPr>
              <w:t>Identificativo</w:t>
            </w:r>
            <w:r w:rsidRPr="004449EE">
              <w:rPr>
                <w:spacing w:val="-31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impresa</w:t>
            </w:r>
          </w:p>
        </w:tc>
        <w:tc>
          <w:tcPr>
            <w:tcW w:w="190" w:type="dxa"/>
            <w:tcBorders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9F7C6E">
            <w:pPr>
              <w:pStyle w:val="TableParagraph"/>
              <w:spacing w:before="97"/>
              <w:ind w:left="135"/>
              <w:rPr>
                <w:sz w:val="15"/>
              </w:rPr>
            </w:pPr>
            <w:r w:rsidRPr="004449EE">
              <w:rPr>
                <w:w w:val="105"/>
                <w:sz w:val="15"/>
              </w:rPr>
              <w:t>costo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9F7C6E">
            <w:pPr>
              <w:pStyle w:val="TableParagraph"/>
              <w:spacing w:before="97"/>
              <w:ind w:left="57"/>
              <w:rPr>
                <w:sz w:val="15"/>
              </w:rPr>
            </w:pPr>
            <w:r w:rsidRPr="004449EE">
              <w:rPr>
                <w:spacing w:val="-1"/>
                <w:w w:val="105"/>
                <w:sz w:val="15"/>
              </w:rPr>
              <w:t>sconto</w:t>
            </w:r>
          </w:p>
        </w:tc>
        <w:tc>
          <w:tcPr>
            <w:tcW w:w="511" w:type="dxa"/>
            <w:tcBorders>
              <w:bottom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9F7C6E">
            <w:pPr>
              <w:pStyle w:val="TableParagraph"/>
              <w:spacing w:before="97"/>
              <w:ind w:left="26"/>
              <w:rPr>
                <w:sz w:val="15"/>
              </w:rPr>
            </w:pPr>
            <w:r w:rsidRPr="004449EE">
              <w:rPr>
                <w:w w:val="105"/>
                <w:sz w:val="15"/>
              </w:rPr>
              <w:t>offerto</w:t>
            </w:r>
          </w:p>
        </w:tc>
        <w:tc>
          <w:tcPr>
            <w:tcW w:w="1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672"/>
              <w:rPr>
                <w:sz w:val="15"/>
              </w:rPr>
            </w:pPr>
            <w:r w:rsidRPr="004449EE">
              <w:rPr>
                <w:w w:val="105"/>
                <w:sz w:val="15"/>
              </w:rPr>
              <w:t>Metodo</w:t>
            </w:r>
            <w:r w:rsidRPr="004449EE">
              <w:rPr>
                <w:spacing w:val="-7"/>
                <w:w w:val="105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A</w:t>
            </w:r>
          </w:p>
          <w:p w:rsidR="00F90FA9" w:rsidRPr="004449EE" w:rsidRDefault="009F7C6E">
            <w:pPr>
              <w:pStyle w:val="TableParagraph"/>
              <w:spacing w:before="24" w:line="268" w:lineRule="auto"/>
              <w:ind w:left="28" w:firstLine="1154"/>
              <w:rPr>
                <w:sz w:val="15"/>
              </w:rPr>
            </w:pPr>
            <w:r w:rsidRPr="004449EE">
              <w:rPr>
                <w:w w:val="105"/>
                <w:sz w:val="15"/>
              </w:rPr>
              <w:t>Sconto di</w:t>
            </w:r>
            <w:r w:rsidRPr="004449EE">
              <w:rPr>
                <w:spacing w:val="1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Risultato</w:t>
            </w:r>
            <w:r w:rsidRPr="004449EE">
              <w:rPr>
                <w:spacing w:val="-7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gara</w:t>
            </w:r>
            <w:r w:rsidRPr="004449EE">
              <w:rPr>
                <w:spacing w:val="26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aggiudicazione</w:t>
            </w:r>
          </w:p>
          <w:p w:rsidR="00F90FA9" w:rsidRPr="004449EE" w:rsidRDefault="009F7C6E">
            <w:pPr>
              <w:pStyle w:val="TableParagraph"/>
              <w:spacing w:line="160" w:lineRule="exact"/>
              <w:ind w:left="1166"/>
              <w:rPr>
                <w:sz w:val="15"/>
              </w:rPr>
            </w:pPr>
            <w:r w:rsidRPr="004449EE">
              <w:rPr>
                <w:spacing w:val="-1"/>
                <w:w w:val="105"/>
                <w:sz w:val="15"/>
              </w:rPr>
              <w:t>della</w:t>
            </w:r>
            <w:r w:rsidRPr="004449EE">
              <w:rPr>
                <w:spacing w:val="-8"/>
                <w:w w:val="105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gara</w:t>
            </w:r>
          </w:p>
        </w:tc>
        <w:tc>
          <w:tcPr>
            <w:tcW w:w="1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671"/>
              <w:rPr>
                <w:sz w:val="15"/>
              </w:rPr>
            </w:pPr>
            <w:r w:rsidRPr="004449EE">
              <w:rPr>
                <w:w w:val="105"/>
                <w:sz w:val="15"/>
              </w:rPr>
              <w:t>Metodo</w:t>
            </w:r>
            <w:r w:rsidRPr="004449EE">
              <w:rPr>
                <w:spacing w:val="-8"/>
                <w:w w:val="105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B</w:t>
            </w:r>
          </w:p>
          <w:p w:rsidR="00F90FA9" w:rsidRPr="004449EE" w:rsidRDefault="009F7C6E">
            <w:pPr>
              <w:pStyle w:val="TableParagraph"/>
              <w:spacing w:before="24" w:line="268" w:lineRule="auto"/>
              <w:ind w:left="31" w:firstLine="1154"/>
              <w:rPr>
                <w:sz w:val="15"/>
              </w:rPr>
            </w:pPr>
            <w:r w:rsidRPr="004449EE">
              <w:rPr>
                <w:w w:val="105"/>
                <w:sz w:val="15"/>
              </w:rPr>
              <w:t>Sconto di</w:t>
            </w:r>
            <w:r w:rsidRPr="004449EE">
              <w:rPr>
                <w:spacing w:val="1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Risultato</w:t>
            </w:r>
            <w:r w:rsidRPr="004449EE">
              <w:rPr>
                <w:spacing w:val="-6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gara</w:t>
            </w:r>
            <w:r w:rsidRPr="004449EE">
              <w:rPr>
                <w:spacing w:val="25"/>
                <w:w w:val="105"/>
                <w:sz w:val="15"/>
              </w:rPr>
              <w:t xml:space="preserve"> </w:t>
            </w:r>
            <w:r w:rsidRPr="004449EE">
              <w:rPr>
                <w:spacing w:val="-1"/>
                <w:w w:val="105"/>
                <w:sz w:val="15"/>
              </w:rPr>
              <w:t>aggiudicazione</w:t>
            </w:r>
          </w:p>
          <w:p w:rsidR="00F90FA9" w:rsidRPr="004449EE" w:rsidRDefault="009F7C6E">
            <w:pPr>
              <w:pStyle w:val="TableParagraph"/>
              <w:spacing w:line="160" w:lineRule="exact"/>
              <w:ind w:left="1168"/>
              <w:rPr>
                <w:sz w:val="15"/>
              </w:rPr>
            </w:pPr>
            <w:r w:rsidRPr="004449EE">
              <w:rPr>
                <w:w w:val="105"/>
                <w:sz w:val="15"/>
              </w:rPr>
              <w:t>della</w:t>
            </w:r>
            <w:r w:rsidRPr="004449EE">
              <w:rPr>
                <w:spacing w:val="-9"/>
                <w:w w:val="105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gara</w:t>
            </w: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9F7C6E">
            <w:pPr>
              <w:pStyle w:val="TableParagraph"/>
              <w:spacing w:before="97"/>
              <w:ind w:left="63"/>
              <w:rPr>
                <w:sz w:val="15"/>
              </w:rPr>
            </w:pPr>
            <w:r w:rsidRPr="004449EE">
              <w:rPr>
                <w:spacing w:val="-1"/>
                <w:w w:val="105"/>
                <w:sz w:val="15"/>
              </w:rPr>
              <w:t>Risultato</w:t>
            </w:r>
          </w:p>
        </w:tc>
        <w:tc>
          <w:tcPr>
            <w:tcW w:w="352" w:type="dxa"/>
            <w:tcBorders>
              <w:top w:val="single" w:sz="6" w:space="0" w:color="000000"/>
              <w:bottom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F90FA9">
            <w:pPr>
              <w:pStyle w:val="TableParagraph"/>
              <w:rPr>
                <w:rFonts w:ascii="Times New Roman"/>
                <w:b/>
                <w:sz w:val="14"/>
              </w:rPr>
            </w:pPr>
          </w:p>
          <w:p w:rsidR="00F90FA9" w:rsidRPr="004449EE" w:rsidRDefault="009F7C6E">
            <w:pPr>
              <w:pStyle w:val="TableParagraph"/>
              <w:spacing w:before="97"/>
              <w:ind w:left="18"/>
              <w:rPr>
                <w:sz w:val="15"/>
              </w:rPr>
            </w:pPr>
            <w:r w:rsidRPr="004449EE">
              <w:rPr>
                <w:w w:val="105"/>
                <w:sz w:val="15"/>
              </w:rPr>
              <w:t>gara</w:t>
            </w:r>
          </w:p>
        </w:tc>
        <w:tc>
          <w:tcPr>
            <w:tcW w:w="590" w:type="dxa"/>
            <w:tcBorders>
              <w:top w:val="single" w:sz="6" w:space="0" w:color="000000"/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76"/>
              <w:rPr>
                <w:sz w:val="15"/>
              </w:rPr>
            </w:pPr>
            <w:r w:rsidRPr="004449EE">
              <w:rPr>
                <w:spacing w:val="-1"/>
                <w:w w:val="105"/>
                <w:sz w:val="15"/>
              </w:rPr>
              <w:t>Metodo</w:t>
            </w:r>
          </w:p>
        </w:tc>
        <w:tc>
          <w:tcPr>
            <w:tcW w:w="153" w:type="dxa"/>
            <w:tcBorders>
              <w:top w:val="single" w:sz="6" w:space="0" w:color="000000"/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26"/>
              <w:rPr>
                <w:sz w:val="15"/>
              </w:rPr>
            </w:pPr>
            <w:r w:rsidRPr="004449EE">
              <w:rPr>
                <w:w w:val="102"/>
                <w:sz w:val="15"/>
              </w:rPr>
              <w:t>C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spacing w:before="8"/>
              <w:rPr>
                <w:rFonts w:ascii="Times New Roman"/>
                <w:b/>
                <w:sz w:val="18"/>
              </w:rPr>
            </w:pPr>
          </w:p>
          <w:p w:rsidR="00F90FA9" w:rsidRPr="004449EE" w:rsidRDefault="009F7C6E">
            <w:pPr>
              <w:pStyle w:val="TableParagraph"/>
              <w:spacing w:line="268" w:lineRule="auto"/>
              <w:ind w:left="60" w:right="15" w:firstLine="170"/>
              <w:rPr>
                <w:sz w:val="15"/>
              </w:rPr>
            </w:pPr>
            <w:r w:rsidRPr="004449EE">
              <w:rPr>
                <w:w w:val="105"/>
                <w:sz w:val="15"/>
              </w:rPr>
              <w:t>Sconto di</w:t>
            </w:r>
            <w:r w:rsidRPr="004449EE">
              <w:rPr>
                <w:spacing w:val="1"/>
                <w:w w:val="105"/>
                <w:sz w:val="15"/>
              </w:rPr>
              <w:t xml:space="preserve"> </w:t>
            </w:r>
            <w:r w:rsidRPr="004449EE">
              <w:rPr>
                <w:sz w:val="15"/>
              </w:rPr>
              <w:t>aggiudicazione</w:t>
            </w:r>
          </w:p>
          <w:p w:rsidR="00F90FA9" w:rsidRPr="004449EE" w:rsidRDefault="009F7C6E">
            <w:pPr>
              <w:pStyle w:val="TableParagraph"/>
              <w:spacing w:line="160" w:lineRule="exact"/>
              <w:ind w:left="214"/>
              <w:rPr>
                <w:sz w:val="15"/>
              </w:rPr>
            </w:pPr>
            <w:r w:rsidRPr="004449EE">
              <w:rPr>
                <w:spacing w:val="-1"/>
                <w:w w:val="105"/>
                <w:sz w:val="15"/>
              </w:rPr>
              <w:t>della</w:t>
            </w:r>
            <w:r w:rsidRPr="004449EE">
              <w:rPr>
                <w:spacing w:val="-8"/>
                <w:w w:val="105"/>
                <w:sz w:val="15"/>
              </w:rPr>
              <w:t xml:space="preserve"> </w:t>
            </w:r>
            <w:r w:rsidRPr="004449EE">
              <w:rPr>
                <w:w w:val="105"/>
                <w:sz w:val="15"/>
              </w:rPr>
              <w:t>gara</w:t>
            </w:r>
          </w:p>
        </w:tc>
      </w:tr>
      <w:tr w:rsidR="00F90FA9" w:rsidRPr="004449EE">
        <w:trPr>
          <w:trHeight w:val="216"/>
        </w:trPr>
        <w:tc>
          <w:tcPr>
            <w:tcW w:w="981" w:type="dxa"/>
            <w:tcBorders>
              <w:top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right="431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A</w:t>
            </w:r>
          </w:p>
        </w:tc>
        <w:tc>
          <w:tcPr>
            <w:tcW w:w="190" w:type="dxa"/>
            <w:tcBorders>
              <w:top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  <w:tcBorders>
              <w:top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940,000.00</w:t>
            </w:r>
          </w:p>
        </w:tc>
        <w:tc>
          <w:tcPr>
            <w:tcW w:w="1003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before="8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3.0%</w:t>
            </w: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top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top w:val="single" w:sz="6" w:space="0" w:color="000000"/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top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top w:val="single" w:sz="6" w:space="0" w:color="000000"/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36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B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930,000.00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4.0%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39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C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920,000.00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5.0%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25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D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910,000.00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6.0%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42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F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900,000.00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7.0%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22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G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890,000.00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8.0%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24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H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880,000.00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right="14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9.0%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54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I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870,000.00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10.0%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54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J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860,000.00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11.0%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32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K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850,000.00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12.0%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29"/>
              <w:rPr>
                <w:b/>
                <w:sz w:val="15"/>
              </w:rPr>
            </w:pPr>
            <w:r w:rsidRPr="004449EE">
              <w:rPr>
                <w:b/>
                <w:w w:val="105"/>
                <w:sz w:val="15"/>
              </w:rPr>
              <w:t>Vincitrice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468"/>
              <w:rPr>
                <w:sz w:val="15"/>
              </w:rPr>
            </w:pPr>
            <w:r w:rsidRPr="004449EE">
              <w:rPr>
                <w:w w:val="105"/>
                <w:sz w:val="15"/>
              </w:rPr>
              <w:t>12.0%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48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L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840,000.00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13.0%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31"/>
              <w:rPr>
                <w:b/>
                <w:sz w:val="15"/>
              </w:rPr>
            </w:pPr>
            <w:r w:rsidRPr="004449EE">
              <w:rPr>
                <w:b/>
                <w:w w:val="105"/>
                <w:sz w:val="15"/>
              </w:rPr>
              <w:t>Vincitrice</w:t>
            </w: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467"/>
              <w:rPr>
                <w:sz w:val="15"/>
              </w:rPr>
            </w:pPr>
            <w:r w:rsidRPr="004449EE">
              <w:rPr>
                <w:w w:val="105"/>
                <w:sz w:val="15"/>
              </w:rPr>
              <w:t>12.0%</w:t>
            </w: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05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M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830,000.00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14.0%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31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1" w:lineRule="exact"/>
              <w:ind w:right="430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N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1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1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820,000.00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15.0%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1" w:lineRule="exact"/>
              <w:ind w:left="31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90FA9" w:rsidRPr="004449EE">
        <w:trPr>
          <w:trHeight w:val="205"/>
        </w:trPr>
        <w:tc>
          <w:tcPr>
            <w:tcW w:w="981" w:type="dxa"/>
          </w:tcPr>
          <w:p w:rsidR="00F90FA9" w:rsidRPr="004449EE" w:rsidRDefault="009F7C6E">
            <w:pPr>
              <w:pStyle w:val="TableParagraph"/>
              <w:spacing w:line="182" w:lineRule="exact"/>
              <w:ind w:right="427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O</w:t>
            </w:r>
          </w:p>
        </w:tc>
        <w:tc>
          <w:tcPr>
            <w:tcW w:w="190" w:type="dxa"/>
          </w:tcPr>
          <w:p w:rsidR="00F90FA9" w:rsidRPr="004449EE" w:rsidRDefault="009F7C6E">
            <w:pPr>
              <w:pStyle w:val="TableParagraph"/>
              <w:spacing w:line="182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</w:tcPr>
          <w:p w:rsidR="00F90FA9" w:rsidRPr="004449EE" w:rsidRDefault="009F7C6E">
            <w:pPr>
              <w:pStyle w:val="TableParagraph"/>
              <w:spacing w:line="182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810,000.00</w:t>
            </w:r>
          </w:p>
        </w:tc>
        <w:tc>
          <w:tcPr>
            <w:tcW w:w="1003" w:type="dxa"/>
            <w:gridSpan w:val="2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16.0%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31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5" w:type="dxa"/>
            <w:tcBorders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3" w:type="dxa"/>
            <w:tcBorders>
              <w:lef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left="29"/>
              <w:rPr>
                <w:b/>
                <w:sz w:val="15"/>
              </w:rPr>
            </w:pPr>
            <w:r w:rsidRPr="004449EE">
              <w:rPr>
                <w:b/>
                <w:sz w:val="15"/>
              </w:rPr>
              <w:t>Vincitrice</w:t>
            </w:r>
          </w:p>
        </w:tc>
        <w:tc>
          <w:tcPr>
            <w:tcW w:w="2099" w:type="dxa"/>
            <w:gridSpan w:val="4"/>
            <w:tcBorders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82" w:lineRule="exact"/>
              <w:ind w:right="10"/>
              <w:jc w:val="right"/>
              <w:rPr>
                <w:sz w:val="15"/>
              </w:rPr>
            </w:pPr>
            <w:r w:rsidRPr="004449EE">
              <w:rPr>
                <w:w w:val="105"/>
                <w:sz w:val="15"/>
              </w:rPr>
              <w:t>16.0%</w:t>
            </w:r>
          </w:p>
        </w:tc>
      </w:tr>
      <w:tr w:rsidR="00F90FA9" w:rsidRPr="004449EE">
        <w:trPr>
          <w:trHeight w:val="178"/>
        </w:trPr>
        <w:tc>
          <w:tcPr>
            <w:tcW w:w="981" w:type="dxa"/>
            <w:tcBorders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right="433"/>
              <w:jc w:val="right"/>
              <w:rPr>
                <w:sz w:val="15"/>
              </w:rPr>
            </w:pPr>
            <w:r w:rsidRPr="004449EE">
              <w:rPr>
                <w:w w:val="102"/>
                <w:sz w:val="15"/>
              </w:rPr>
              <w:t>P</w:t>
            </w:r>
          </w:p>
        </w:tc>
        <w:tc>
          <w:tcPr>
            <w:tcW w:w="190" w:type="dxa"/>
            <w:tcBorders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58"/>
              <w:jc w:val="center"/>
              <w:rPr>
                <w:sz w:val="15"/>
              </w:rPr>
            </w:pPr>
            <w:r w:rsidRPr="004449EE">
              <w:rPr>
                <w:w w:val="102"/>
                <w:sz w:val="15"/>
              </w:rPr>
              <w:t>€</w:t>
            </w:r>
          </w:p>
        </w:tc>
        <w:tc>
          <w:tcPr>
            <w:tcW w:w="778" w:type="dxa"/>
            <w:tcBorders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39"/>
              <w:rPr>
                <w:sz w:val="15"/>
              </w:rPr>
            </w:pPr>
            <w:r w:rsidRPr="004449EE">
              <w:rPr>
                <w:w w:val="105"/>
                <w:sz w:val="15"/>
              </w:rPr>
              <w:t>800,000.00</w:t>
            </w:r>
          </w:p>
        </w:tc>
        <w:tc>
          <w:tcPr>
            <w:tcW w:w="1003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595"/>
              <w:rPr>
                <w:sz w:val="15"/>
              </w:rPr>
            </w:pPr>
            <w:r w:rsidRPr="004449EE">
              <w:rPr>
                <w:w w:val="105"/>
                <w:sz w:val="15"/>
              </w:rPr>
              <w:t>17.0%</w:t>
            </w:r>
          </w:p>
        </w:tc>
        <w:tc>
          <w:tcPr>
            <w:tcW w:w="1092" w:type="dxa"/>
            <w:tcBorders>
              <w:left w:val="single" w:sz="6" w:space="0" w:color="000000"/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4" w:type="dxa"/>
            <w:tcBorders>
              <w:bottom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92" w:type="dxa"/>
            <w:tcBorders>
              <w:left w:val="single" w:sz="6" w:space="0" w:color="000000"/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31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875" w:type="dxa"/>
            <w:tcBorders>
              <w:bottom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  <w:tcBorders>
              <w:left w:val="single" w:sz="6" w:space="0" w:color="000000"/>
              <w:bottom w:val="single" w:sz="6" w:space="0" w:color="000000"/>
            </w:tcBorders>
          </w:tcPr>
          <w:p w:rsidR="00F90FA9" w:rsidRPr="004449EE" w:rsidRDefault="009F7C6E">
            <w:pPr>
              <w:pStyle w:val="TableParagraph"/>
              <w:spacing w:line="158" w:lineRule="exact"/>
              <w:ind w:left="29"/>
              <w:rPr>
                <w:sz w:val="15"/>
              </w:rPr>
            </w:pPr>
            <w:r w:rsidRPr="004449EE">
              <w:rPr>
                <w:w w:val="105"/>
                <w:sz w:val="15"/>
              </w:rPr>
              <w:t>Esclusa</w:t>
            </w:r>
          </w:p>
        </w:tc>
        <w:tc>
          <w:tcPr>
            <w:tcW w:w="2099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:rsidR="00F90FA9" w:rsidRPr="004449EE" w:rsidRDefault="00F90FA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jc w:val="both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55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1"/>
      </w:pPr>
      <w:r w:rsidRPr="004449EE">
        <w:lastRenderedPageBreak/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7"/>
        </w:rPr>
        <w:t xml:space="preserve"> </w:t>
      </w:r>
      <w:r w:rsidRPr="004449EE">
        <w:t>prevede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termine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trenta</w:t>
      </w:r>
      <w:r w:rsidRPr="004449EE">
        <w:rPr>
          <w:spacing w:val="-3"/>
        </w:rPr>
        <w:t xml:space="preserve"> </w:t>
      </w:r>
      <w:r w:rsidRPr="004449EE">
        <w:t>giorni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stipula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contratto,</w:t>
      </w:r>
      <w:r w:rsidRPr="004449EE">
        <w:rPr>
          <w:spacing w:val="-4"/>
        </w:rPr>
        <w:t xml:space="preserve"> </w:t>
      </w:r>
      <w:r w:rsidRPr="004449EE">
        <w:t>specificando</w:t>
      </w:r>
      <w:r w:rsidRPr="004449EE">
        <w:rPr>
          <w:spacing w:val="-5"/>
        </w:rPr>
        <w:t xml:space="preserve"> </w:t>
      </w:r>
      <w:r w:rsidRPr="004449EE">
        <w:t>altresì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termine</w:t>
      </w:r>
      <w:r w:rsidRPr="004449EE">
        <w:rPr>
          <w:spacing w:val="-52"/>
        </w:rPr>
        <w:t xml:space="preserve"> </w:t>
      </w:r>
      <w:r w:rsidRPr="004449EE">
        <w:t>decorre</w:t>
      </w:r>
      <w:r w:rsidRPr="004449EE">
        <w:rPr>
          <w:spacing w:val="-1"/>
        </w:rPr>
        <w:t xml:space="preserve"> </w:t>
      </w:r>
      <w:r w:rsidRPr="004449EE">
        <w:t>dall’aggiudicazione</w:t>
      </w:r>
      <w:r w:rsidRPr="004449EE">
        <w:rPr>
          <w:spacing w:val="-2"/>
        </w:rPr>
        <w:t xml:space="preserve"> </w:t>
      </w:r>
      <w:r w:rsidRPr="004449EE">
        <w:t>(a prescindere</w:t>
      </w:r>
      <w:r w:rsidRPr="004449EE">
        <w:rPr>
          <w:spacing w:val="-2"/>
        </w:rPr>
        <w:t xml:space="preserve"> </w:t>
      </w:r>
      <w:r w:rsidRPr="004449EE">
        <w:t>dal controllo dei</w:t>
      </w:r>
      <w:r w:rsidRPr="004449EE">
        <w:rPr>
          <w:spacing w:val="-1"/>
        </w:rPr>
        <w:t xml:space="preserve"> </w:t>
      </w:r>
      <w:r w:rsidRPr="004449EE">
        <w:t>requisiti).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stabilisce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termini</w:t>
      </w:r>
      <w:r w:rsidRPr="004449EE">
        <w:rPr>
          <w:spacing w:val="-5"/>
        </w:rPr>
        <w:t xml:space="preserve"> </w:t>
      </w:r>
      <w:r w:rsidRPr="004449EE">
        <w:t>dilatori</w:t>
      </w:r>
      <w:r w:rsidRPr="004449EE">
        <w:rPr>
          <w:spacing w:val="-5"/>
        </w:rPr>
        <w:t xml:space="preserve"> </w:t>
      </w:r>
      <w:r w:rsidRPr="004449EE">
        <w:t>previsti</w:t>
      </w:r>
      <w:r w:rsidRPr="004449EE">
        <w:rPr>
          <w:spacing w:val="-6"/>
        </w:rPr>
        <w:t xml:space="preserve"> </w:t>
      </w:r>
      <w:r w:rsidRPr="004449EE">
        <w:t>dall’art.</w:t>
      </w:r>
      <w:r w:rsidRPr="004449EE">
        <w:rPr>
          <w:spacing w:val="-6"/>
        </w:rPr>
        <w:t xml:space="preserve"> </w:t>
      </w:r>
      <w:r w:rsidRPr="004449EE">
        <w:t>18,</w:t>
      </w:r>
      <w:r w:rsidRPr="004449EE">
        <w:rPr>
          <w:spacing w:val="-7"/>
        </w:rPr>
        <w:t xml:space="preserve"> </w:t>
      </w:r>
      <w:r w:rsidRPr="004449EE">
        <w:t>commi</w:t>
      </w:r>
      <w:r w:rsidRPr="004449EE">
        <w:rPr>
          <w:spacing w:val="-5"/>
        </w:rPr>
        <w:t xml:space="preserve"> </w:t>
      </w:r>
      <w:r w:rsidRPr="004449EE">
        <w:t>3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4,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applicano</w:t>
      </w:r>
      <w:r w:rsidRPr="004449EE">
        <w:rPr>
          <w:spacing w:val="-6"/>
        </w:rPr>
        <w:t xml:space="preserve"> </w:t>
      </w:r>
      <w:r w:rsidRPr="004449EE">
        <w:t>agli</w:t>
      </w:r>
      <w:r w:rsidRPr="004449EE">
        <w:rPr>
          <w:spacing w:val="-6"/>
        </w:rPr>
        <w:t xml:space="preserve"> </w:t>
      </w:r>
      <w:r w:rsidRPr="004449EE">
        <w:t>affidamenti</w:t>
      </w:r>
      <w:r w:rsidRPr="004449EE">
        <w:rPr>
          <w:spacing w:val="-52"/>
        </w:rPr>
        <w:t xml:space="preserve"> </w:t>
      </w:r>
      <w:r w:rsidRPr="004449EE">
        <w:t>sottosoglia.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disposizione,</w:t>
      </w:r>
      <w:r w:rsidRPr="004449EE">
        <w:rPr>
          <w:spacing w:val="-5"/>
        </w:rPr>
        <w:t xml:space="preserve"> </w:t>
      </w:r>
      <w:r w:rsidRPr="004449EE">
        <w:t>muovendo</w:t>
      </w:r>
      <w:r w:rsidRPr="004449EE">
        <w:rPr>
          <w:spacing w:val="-5"/>
        </w:rPr>
        <w:t xml:space="preserve"> </w:t>
      </w:r>
      <w:r w:rsidRPr="004449EE">
        <w:t>dall’art.</w:t>
      </w:r>
      <w:r w:rsidRPr="004449EE">
        <w:rPr>
          <w:spacing w:val="-7"/>
        </w:rPr>
        <w:t xml:space="preserve"> </w:t>
      </w:r>
      <w:r w:rsidRPr="004449EE">
        <w:t>32,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2016,</w:t>
      </w:r>
      <w:r w:rsidRPr="004449EE">
        <w:rPr>
          <w:spacing w:val="-5"/>
        </w:rPr>
        <w:t xml:space="preserve"> </w:t>
      </w:r>
      <w:r w:rsidRPr="004449EE">
        <w:t>propone</w:t>
      </w:r>
      <w:r w:rsidRPr="004449EE">
        <w:rPr>
          <w:spacing w:val="-53"/>
        </w:rPr>
        <w:t xml:space="preserve"> </w:t>
      </w:r>
      <w:r w:rsidRPr="004449EE">
        <w:t>una norma di carattere fortemente innovativo, escludendo l’applicazione, in tutti gli affidamenti di contratti</w:t>
      </w:r>
      <w:r w:rsidRPr="004449EE">
        <w:rPr>
          <w:spacing w:val="1"/>
        </w:rPr>
        <w:t xml:space="preserve"> </w:t>
      </w:r>
      <w:r w:rsidRPr="004449EE">
        <w:t>sotto soglia, dei termini dilatori sia di natura procedimentale che processuale, che si ricollega alla norma sui</w:t>
      </w:r>
      <w:r w:rsidRPr="004449EE">
        <w:rPr>
          <w:spacing w:val="1"/>
        </w:rPr>
        <w:t xml:space="preserve"> </w:t>
      </w:r>
      <w:r w:rsidRPr="004449EE">
        <w:t>termini per la stipula del contratto e alla norma in tema di ordinaria esecuzione anticipata del contratto,</w:t>
      </w:r>
      <w:r w:rsidRPr="004449EE">
        <w:rPr>
          <w:spacing w:val="1"/>
        </w:rPr>
        <w:t xml:space="preserve"> </w:t>
      </w:r>
      <w:r w:rsidRPr="004449EE">
        <w:t>nell’intento di disegnare un micro-sistema normativo finalizzato alla riduzione dei tempi di definizione degli</w:t>
      </w:r>
      <w:r w:rsidRPr="004449EE">
        <w:rPr>
          <w:spacing w:val="1"/>
        </w:rPr>
        <w:t xml:space="preserve"> </w:t>
      </w:r>
      <w:r w:rsidRPr="004449EE">
        <w:t>affidamenti</w:t>
      </w:r>
      <w:r w:rsidRPr="004449EE">
        <w:rPr>
          <w:spacing w:val="-2"/>
        </w:rPr>
        <w:t xml:space="preserve"> </w:t>
      </w:r>
      <w:r w:rsidRPr="004449EE">
        <w:t>e di</w:t>
      </w:r>
      <w:r w:rsidRPr="004449EE">
        <w:rPr>
          <w:spacing w:val="1"/>
        </w:rPr>
        <w:t xml:space="preserve"> </w:t>
      </w:r>
      <w:r w:rsidRPr="004449EE">
        <w:t>avvio dell’esecuzione.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In questa prospettiva, la norma (insieme alle altre richiamate) costituisce attuazione del principio direttivo</w:t>
      </w:r>
      <w:r w:rsidRPr="004449EE">
        <w:rPr>
          <w:spacing w:val="1"/>
        </w:rPr>
        <w:t xml:space="preserve"> </w:t>
      </w:r>
      <w:r w:rsidRPr="004449EE">
        <w:t xml:space="preserve">contenuto nell’art. 1, comma 2, lett. </w:t>
      </w:r>
      <w:r w:rsidRPr="004449EE">
        <w:rPr>
          <w:i/>
        </w:rPr>
        <w:t>m)</w:t>
      </w:r>
      <w:r w:rsidRPr="004449EE">
        <w:t xml:space="preserve">, della legge delega, volto alla </w:t>
      </w:r>
      <w:r w:rsidRPr="004449EE">
        <w:rPr>
          <w:i/>
        </w:rPr>
        <w:t>«riduzione e certezza dei tempi relativi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gara,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stipula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7"/>
        </w:rPr>
        <w:t xml:space="preserve"> </w:t>
      </w:r>
      <w:r w:rsidRPr="004449EE">
        <w:t>[…]</w:t>
      </w:r>
      <w:r w:rsidRPr="004449EE">
        <w:rPr>
          <w:i/>
        </w:rPr>
        <w:t>»</w:t>
      </w:r>
      <w:r w:rsidRPr="004449EE">
        <w:t>.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sembrano</w:t>
      </w:r>
      <w:r w:rsidRPr="004449EE">
        <w:rPr>
          <w:spacing w:val="-6"/>
        </w:rPr>
        <w:t xml:space="preserve"> </w:t>
      </w:r>
      <w:r w:rsidRPr="004449EE">
        <w:t>profilarsi</w:t>
      </w:r>
      <w:r w:rsidRPr="004449EE">
        <w:rPr>
          <w:spacing w:val="-5"/>
        </w:rPr>
        <w:t xml:space="preserve"> </w:t>
      </w:r>
      <w:r w:rsidRPr="004449EE">
        <w:t>problemi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compatibilità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diritto</w:t>
      </w:r>
      <w:r w:rsidRPr="004449EE">
        <w:rPr>
          <w:spacing w:val="-3"/>
        </w:rPr>
        <w:t xml:space="preserve"> </w:t>
      </w:r>
      <w:r w:rsidRPr="004449EE">
        <w:t>europeo,</w:t>
      </w:r>
      <w:r w:rsidRPr="004449EE">
        <w:rPr>
          <w:spacing w:val="-6"/>
        </w:rPr>
        <w:t xml:space="preserve"> </w:t>
      </w:r>
      <w:r w:rsidRPr="004449EE">
        <w:t>posto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3"/>
        </w:rPr>
        <w:t xml:space="preserve"> </w:t>
      </w:r>
      <w:r w:rsidRPr="004449EE">
        <w:t>2007/66/CE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Parlamento</w:t>
      </w:r>
      <w:r w:rsidRPr="004449EE">
        <w:rPr>
          <w:spacing w:val="-3"/>
        </w:rPr>
        <w:t xml:space="preserve"> </w:t>
      </w:r>
      <w:r w:rsidRPr="004449EE">
        <w:t>Europeo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Consiglio</w:t>
      </w:r>
      <w:r w:rsidRPr="004449EE">
        <w:rPr>
          <w:spacing w:val="-3"/>
        </w:rPr>
        <w:t xml:space="preserve"> </w:t>
      </w:r>
      <w:r w:rsidRPr="004449EE">
        <w:t>dell’11</w:t>
      </w:r>
      <w:r w:rsidRPr="004449EE">
        <w:rPr>
          <w:spacing w:val="-4"/>
        </w:rPr>
        <w:t xml:space="preserve"> </w:t>
      </w:r>
      <w:r w:rsidRPr="004449EE">
        <w:t>dicembre</w:t>
      </w:r>
      <w:r w:rsidRPr="004449EE">
        <w:rPr>
          <w:spacing w:val="-53"/>
        </w:rPr>
        <w:t xml:space="preserve"> </w:t>
      </w:r>
      <w:r w:rsidRPr="004449EE">
        <w:t>2007, che modifica le direttive 89/665/CEE e 92/13/CEE, all’art. 2-</w:t>
      </w:r>
      <w:r w:rsidRPr="004449EE">
        <w:rPr>
          <w:i/>
        </w:rPr>
        <w:t>bis</w:t>
      </w:r>
      <w:r w:rsidRPr="004449EE">
        <w:t>, prevede che il termine dilatorio con</w:t>
      </w:r>
      <w:r w:rsidRPr="004449EE">
        <w:rPr>
          <w:spacing w:val="1"/>
        </w:rPr>
        <w:t xml:space="preserve"> </w:t>
      </w:r>
      <w:r w:rsidRPr="004449EE">
        <w:t>effetto</w:t>
      </w:r>
      <w:r w:rsidRPr="004449EE">
        <w:rPr>
          <w:spacing w:val="-1"/>
        </w:rPr>
        <w:t xml:space="preserve"> </w:t>
      </w:r>
      <w:r w:rsidRPr="004449EE">
        <w:t>sospensivo si</w:t>
      </w:r>
      <w:r w:rsidRPr="004449EE">
        <w:rPr>
          <w:spacing w:val="-1"/>
        </w:rPr>
        <w:t xml:space="preserve"> </w:t>
      </w:r>
      <w:r w:rsidRPr="004449EE">
        <w:t>applica agli</w:t>
      </w:r>
      <w:r w:rsidRPr="004449EE">
        <w:rPr>
          <w:spacing w:val="1"/>
        </w:rPr>
        <w:t xml:space="preserve"> </w:t>
      </w:r>
      <w:r w:rsidRPr="004449EE">
        <w:t>appalti sopra soglia.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Nemmeno sembrano porsi questioni di legittimità costituzionale, sia perché nel processo amministrativo</w:t>
      </w:r>
      <w:r w:rsidRPr="004449EE">
        <w:rPr>
          <w:spacing w:val="1"/>
        </w:rPr>
        <w:t xml:space="preserve"> </w:t>
      </w:r>
      <w:r w:rsidRPr="004449EE">
        <w:t>italiano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tradizionalmente</w:t>
      </w:r>
      <w:r w:rsidRPr="004449EE">
        <w:rPr>
          <w:spacing w:val="1"/>
        </w:rPr>
        <w:t xml:space="preserve"> </w:t>
      </w:r>
      <w:r w:rsidRPr="004449EE">
        <w:t>quello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proposizione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sospende</w:t>
      </w:r>
      <w:r w:rsidRPr="004449EE">
        <w:rPr>
          <w:spacing w:val="1"/>
        </w:rPr>
        <w:t xml:space="preserve"> </w:t>
      </w:r>
      <w:r w:rsidRPr="004449EE">
        <w:t>automaticamente</w:t>
      </w:r>
      <w:r w:rsidRPr="004449EE">
        <w:rPr>
          <w:spacing w:val="1"/>
        </w:rPr>
        <w:t xml:space="preserve"> </w:t>
      </w:r>
      <w:r w:rsidRPr="004449EE">
        <w:t>l’atto</w:t>
      </w:r>
      <w:r w:rsidRPr="004449EE">
        <w:rPr>
          <w:spacing w:val="1"/>
        </w:rPr>
        <w:t xml:space="preserve"> </w:t>
      </w:r>
      <w:r w:rsidRPr="004449EE">
        <w:t>impugnato</w:t>
      </w:r>
      <w:r w:rsidRPr="004449EE">
        <w:rPr>
          <w:spacing w:val="1"/>
        </w:rPr>
        <w:t xml:space="preserve"> </w:t>
      </w:r>
      <w:r w:rsidRPr="004449EE">
        <w:t>(e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1"/>
        </w:rPr>
        <w:t xml:space="preserve"> </w:t>
      </w:r>
      <w:r w:rsidRPr="004449EE">
        <w:t>rimangono</w:t>
      </w:r>
      <w:r w:rsidRPr="004449EE">
        <w:rPr>
          <w:spacing w:val="1"/>
        </w:rPr>
        <w:t xml:space="preserve"> </w:t>
      </w:r>
      <w:r w:rsidRPr="004449EE">
        <w:t>immutati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poteri</w:t>
      </w:r>
      <w:r w:rsidRPr="004449EE">
        <w:rPr>
          <w:spacing w:val="1"/>
        </w:rPr>
        <w:t xml:space="preserve"> </w:t>
      </w:r>
      <w:r w:rsidRPr="004449EE">
        <w:t>cautelari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1"/>
        </w:rPr>
        <w:t xml:space="preserve"> </w:t>
      </w:r>
      <w:r w:rsidRPr="004449EE">
        <w:t>amministrativo,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monocratici),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perché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differente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prevista,</w:t>
      </w:r>
      <w:r w:rsidRPr="004449EE">
        <w:rPr>
          <w:spacing w:val="-5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punto,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contratti</w:t>
      </w:r>
      <w:r w:rsidRPr="004449EE">
        <w:rPr>
          <w:spacing w:val="-4"/>
        </w:rPr>
        <w:t xml:space="preserve"> </w:t>
      </w:r>
      <w:r w:rsidRPr="004449EE">
        <w:t>sopra</w:t>
      </w:r>
      <w:r w:rsidRPr="004449EE">
        <w:rPr>
          <w:spacing w:val="-52"/>
        </w:rPr>
        <w:t xml:space="preserve"> </w:t>
      </w:r>
      <w:r w:rsidRPr="004449EE">
        <w:t>soglia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giustifica 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ragione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loro</w:t>
      </w:r>
      <w:r w:rsidRPr="004449EE">
        <w:rPr>
          <w:spacing w:val="-2"/>
        </w:rPr>
        <w:t xml:space="preserve"> </w:t>
      </w:r>
      <w:r w:rsidRPr="004449EE">
        <w:t>rilevanza</w:t>
      </w:r>
      <w:r w:rsidRPr="004449EE">
        <w:rPr>
          <w:spacing w:val="-3"/>
        </w:rPr>
        <w:t xml:space="preserve"> </w:t>
      </w:r>
      <w:r w:rsidRPr="004449EE">
        <w:t>sotto il</w:t>
      </w:r>
      <w:r w:rsidRPr="004449EE">
        <w:rPr>
          <w:spacing w:val="1"/>
        </w:rPr>
        <w:t xml:space="preserve"> </w:t>
      </w:r>
      <w:r w:rsidRPr="004449EE">
        <w:t>profilo</w:t>
      </w:r>
      <w:r w:rsidRPr="004449EE">
        <w:rPr>
          <w:spacing w:val="-1"/>
        </w:rPr>
        <w:t xml:space="preserve"> </w:t>
      </w:r>
      <w:r w:rsidRPr="004449EE">
        <w:t>economico.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  <w:ind w:left="917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II</w:t>
      </w:r>
    </w:p>
    <w:p w:rsidR="00F90FA9" w:rsidRPr="004449EE" w:rsidRDefault="00E56857">
      <w:pPr>
        <w:spacing w:before="179"/>
        <w:ind w:left="915" w:right="839"/>
        <w:jc w:val="center"/>
        <w:rPr>
          <w:b/>
        </w:rPr>
      </w:pPr>
      <w:r w:rsidRPr="004449EE">
        <w:pict>
          <v:shape id="_x0000_s2062" style="position:absolute;left:0;text-align:left;margin-left:309.8pt;margin-top:7.6pt;width:115.55pt;height:15.25pt;z-index:15760384;mso-position-horizontal-relative:page" coordorigin="6196,152" coordsize="2311,305" path="m8507,269r-18,-65l8455,152r-943,l7485,193r-28,-41l6247,152r-34,52l6196,269r,70l6213,404r34,53l7457,457r28,-42l7512,457r943,l8489,404r18,-65l8507,269xe" fillcolor="#fde164" stroked="f">
            <v:fill opacity="26214f"/>
            <v:path arrowok="t"/>
            <w10:wrap anchorx="page"/>
          </v:shape>
        </w:pict>
      </w:r>
      <w:r w:rsidRPr="004449EE">
        <w:pict>
          <v:shape id="_x0000_s2061" style="position:absolute;left:0;text-align:left;margin-left:207.9pt;margin-top:7.6pt;width:54.15pt;height:15.25pt;z-index:15760896;mso-position-horizontal-relative:page" coordorigin="4158,152" coordsize="1083,305" path="m5188,152r-978,l4175,204r-17,65l4158,339r17,65l4210,457r978,l5223,404r17,-65l5240,269r-17,-65l5188,152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</w:rPr>
        <w:t>DEGLI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ISTITUTI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E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DELLE</w:t>
      </w:r>
      <w:r w:rsidR="009F7C6E" w:rsidRPr="004449EE">
        <w:rPr>
          <w:b/>
          <w:spacing w:val="-3"/>
        </w:rPr>
        <w:t xml:space="preserve"> </w:t>
      </w:r>
      <w:r w:rsidR="009F7C6E" w:rsidRPr="004449EE">
        <w:rPr>
          <w:b/>
        </w:rPr>
        <w:t>CLAUSOLE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COMUNI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La parte II del libro II contiene disposizioni “trasversali”, tra esse eterogenee e comuni all’appalto. La scelta</w:t>
      </w:r>
      <w:r w:rsidRPr="004449EE">
        <w:rPr>
          <w:spacing w:val="1"/>
        </w:rPr>
        <w:t xml:space="preserve"> </w:t>
      </w:r>
      <w:r w:rsidRPr="004449EE">
        <w:t>di raggrupparle e di collocarle all’inizio del Libro II, immediatamente dopo la unitaria disciplina del c.d.</w:t>
      </w:r>
      <w:r w:rsidRPr="004449EE">
        <w:rPr>
          <w:spacing w:val="1"/>
        </w:rPr>
        <w:t xml:space="preserve"> </w:t>
      </w:r>
      <w:r w:rsidRPr="004449EE">
        <w:t>“sottosoglia”,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ascrivibile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plurime</w:t>
      </w:r>
      <w:r w:rsidRPr="004449EE">
        <w:rPr>
          <w:spacing w:val="-3"/>
        </w:rPr>
        <w:t xml:space="preserve"> </w:t>
      </w:r>
      <w:r w:rsidRPr="004449EE">
        <w:t>considerazioni</w:t>
      </w:r>
      <w:r w:rsidRPr="004449EE">
        <w:rPr>
          <w:spacing w:val="-5"/>
        </w:rPr>
        <w:t xml:space="preserve"> </w:t>
      </w:r>
      <w:r w:rsidRPr="004449EE">
        <w:t>-</w:t>
      </w:r>
      <w:r w:rsidRPr="004449EE">
        <w:rPr>
          <w:spacing w:val="-5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esse</w:t>
      </w:r>
      <w:r w:rsidRPr="004449EE">
        <w:rPr>
          <w:spacing w:val="-3"/>
        </w:rPr>
        <w:t xml:space="preserve"> </w:t>
      </w:r>
      <w:r w:rsidRPr="004449EE">
        <w:t>intersecantisi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seguito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espongono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individuano</w:t>
      </w:r>
      <w:r w:rsidRPr="004449EE">
        <w:rPr>
          <w:spacing w:val="-2"/>
        </w:rPr>
        <w:t xml:space="preserve"> </w:t>
      </w:r>
      <w:r w:rsidRPr="004449EE">
        <w:t>in un</w:t>
      </w:r>
      <w:r w:rsidRPr="004449EE">
        <w:rPr>
          <w:spacing w:val="-3"/>
        </w:rPr>
        <w:t xml:space="preserve"> </w:t>
      </w:r>
      <w:r w:rsidRPr="004449EE">
        <w:t>duplice “comune denominatore”.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Anzitutto, all’ evidenza, trattasi di disposizioni di rilevante importanza e di notevole impatto – anche e</w:t>
      </w:r>
      <w:r w:rsidRPr="004449EE">
        <w:rPr>
          <w:spacing w:val="1"/>
        </w:rPr>
        <w:t xml:space="preserve"> </w:t>
      </w:r>
      <w:r w:rsidRPr="004449EE">
        <w:t>soprattutto</w:t>
      </w:r>
      <w:r w:rsidRPr="004449EE">
        <w:rPr>
          <w:spacing w:val="-7"/>
        </w:rPr>
        <w:t xml:space="preserve"> </w:t>
      </w:r>
      <w:r w:rsidRPr="004449EE">
        <w:t>economico-</w:t>
      </w:r>
      <w:r w:rsidRPr="004449EE">
        <w:rPr>
          <w:spacing w:val="-10"/>
        </w:rPr>
        <w:t xml:space="preserve"> </w:t>
      </w:r>
      <w:r w:rsidRPr="004449EE">
        <w:t>sulla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contratto</w:t>
      </w:r>
      <w:r w:rsidRPr="004449EE">
        <w:rPr>
          <w:spacing w:val="-6"/>
        </w:rPr>
        <w:t xml:space="preserve"> </w:t>
      </w:r>
      <w:r w:rsidRPr="004449EE">
        <w:t>pubblico.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6"/>
        </w:rPr>
        <w:t xml:space="preserve"> </w:t>
      </w:r>
      <w:r w:rsidRPr="004449EE">
        <w:t>luogo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constatazione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collega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inevitabilmente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quanto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appena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prima</w:t>
      </w:r>
      <w:r w:rsidRPr="004449EE">
        <w:rPr>
          <w:spacing w:val="-9"/>
        </w:rPr>
        <w:t xml:space="preserve"> </w:t>
      </w:r>
      <w:r w:rsidRPr="004449EE">
        <w:t>rilevato-</w:t>
      </w:r>
      <w:r w:rsidRPr="004449EE">
        <w:rPr>
          <w:spacing w:val="-14"/>
        </w:rPr>
        <w:t xml:space="preserve"> </w:t>
      </w:r>
      <w:r w:rsidRPr="004449EE">
        <w:t>numerose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esse,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tal</w:t>
      </w:r>
      <w:r w:rsidRPr="004449EE">
        <w:rPr>
          <w:spacing w:val="-14"/>
        </w:rPr>
        <w:t xml:space="preserve"> </w:t>
      </w:r>
      <w:r w:rsidRPr="004449EE">
        <w:t>ragione,</w:t>
      </w:r>
      <w:r w:rsidRPr="004449EE">
        <w:rPr>
          <w:spacing w:val="-14"/>
        </w:rPr>
        <w:t xml:space="preserve"> </w:t>
      </w:r>
      <w:r w:rsidRPr="004449EE">
        <w:t>ma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ulteriori</w:t>
      </w:r>
      <w:r w:rsidRPr="004449EE">
        <w:rPr>
          <w:spacing w:val="-8"/>
        </w:rPr>
        <w:t xml:space="preserve"> </w:t>
      </w:r>
      <w:r w:rsidRPr="004449EE">
        <w:t>profili</w:t>
      </w:r>
      <w:r w:rsidRPr="004449EE">
        <w:rPr>
          <w:spacing w:val="1"/>
        </w:rPr>
        <w:t xml:space="preserve"> </w:t>
      </w:r>
      <w:r w:rsidRPr="004449EE">
        <w:t>legati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attuale</w:t>
      </w:r>
      <w:r w:rsidRPr="004449EE">
        <w:rPr>
          <w:spacing w:val="-4"/>
        </w:rPr>
        <w:t xml:space="preserve"> </w:t>
      </w:r>
      <w:r w:rsidRPr="004449EE">
        <w:t>congiuntura</w:t>
      </w:r>
      <w:r w:rsidRPr="004449EE">
        <w:rPr>
          <w:spacing w:val="-3"/>
        </w:rPr>
        <w:t xml:space="preserve"> </w:t>
      </w:r>
      <w:r w:rsidRPr="004449EE">
        <w:t>politica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economica</w:t>
      </w:r>
      <w:r w:rsidRPr="004449EE">
        <w:rPr>
          <w:spacing w:val="-3"/>
        </w:rPr>
        <w:t xml:space="preserve"> </w:t>
      </w:r>
      <w:r w:rsidRPr="004449EE">
        <w:t>mondiale</w:t>
      </w:r>
      <w:r w:rsidRPr="004449EE">
        <w:rPr>
          <w:spacing w:val="-4"/>
        </w:rPr>
        <w:t xml:space="preserve"> </w:t>
      </w:r>
      <w:r w:rsidRPr="004449EE">
        <w:t>hanno</w:t>
      </w:r>
      <w:r w:rsidRPr="004449EE">
        <w:rPr>
          <w:spacing w:val="-6"/>
        </w:rPr>
        <w:t xml:space="preserve"> </w:t>
      </w:r>
      <w:r w:rsidRPr="004449EE">
        <w:t>trovato</w:t>
      </w:r>
      <w:r w:rsidRPr="004449EE">
        <w:rPr>
          <w:spacing w:val="-4"/>
        </w:rPr>
        <w:t xml:space="preserve"> </w:t>
      </w:r>
      <w:r w:rsidRPr="004449EE">
        <w:t>esplicita</w:t>
      </w:r>
      <w:r w:rsidRPr="004449EE">
        <w:rPr>
          <w:spacing w:val="-3"/>
        </w:rPr>
        <w:t xml:space="preserve"> </w:t>
      </w:r>
      <w:r w:rsidRPr="004449EE">
        <w:t>menzione</w:t>
      </w:r>
      <w:r w:rsidRPr="004449EE">
        <w:rPr>
          <w:spacing w:val="-2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principi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criteri della</w:t>
      </w:r>
      <w:r w:rsidRPr="004449EE">
        <w:rPr>
          <w:spacing w:val="-2"/>
        </w:rPr>
        <w:t xml:space="preserve"> </w:t>
      </w:r>
      <w:r w:rsidRPr="004449EE">
        <w:t>legge-delega.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Invero,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10"/>
        </w:rPr>
        <w:t xml:space="preserve"> </w:t>
      </w:r>
      <w:r w:rsidRPr="004449EE">
        <w:t>proposito,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rammenta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11"/>
        </w:rPr>
        <w:t xml:space="preserve"> </w:t>
      </w:r>
      <w:r w:rsidRPr="004449EE">
        <w:t>h)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Legislatore</w:t>
      </w:r>
      <w:r w:rsidRPr="004449EE">
        <w:rPr>
          <w:spacing w:val="-8"/>
        </w:rPr>
        <w:t xml:space="preserve"> </w:t>
      </w:r>
      <w:r w:rsidRPr="004449EE">
        <w:t>delegante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t>inserito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clausole</w:t>
      </w:r>
      <w:r w:rsidRPr="004449EE">
        <w:rPr>
          <w:spacing w:val="-10"/>
        </w:rPr>
        <w:t xml:space="preserve"> </w:t>
      </w:r>
      <w:r w:rsidRPr="004449EE">
        <w:t>sociali</w:t>
      </w:r>
      <w:r w:rsidRPr="004449EE">
        <w:rPr>
          <w:spacing w:val="-10"/>
        </w:rPr>
        <w:t xml:space="preserve"> </w:t>
      </w:r>
      <w:r w:rsidRPr="004449EE">
        <w:t>(</w:t>
      </w:r>
      <w:r w:rsidRPr="004449EE">
        <w:rPr>
          <w:b/>
        </w:rPr>
        <w:t>art.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>57</w:t>
      </w:r>
      <w:r w:rsidRPr="004449EE">
        <w:t>) quale oggetto di specifico intervento, declinandone le finalità, e che alla medesima lettera della delega</w:t>
      </w:r>
      <w:r w:rsidRPr="004449EE">
        <w:rPr>
          <w:spacing w:val="1"/>
        </w:rPr>
        <w:t xml:space="preserve"> </w:t>
      </w:r>
      <w:r w:rsidRPr="004449EE">
        <w:t>hanno trovato riferimento le esigenze solidaristiche di integrazione sociale e professionale delle persone con</w:t>
      </w:r>
      <w:r w:rsidRPr="004449EE">
        <w:rPr>
          <w:spacing w:val="1"/>
        </w:rPr>
        <w:t xml:space="preserve"> </w:t>
      </w:r>
      <w:r w:rsidRPr="004449EE">
        <w:t>disabilità o svantaggiate che hanno trovato menzione nell’</w:t>
      </w:r>
      <w:r w:rsidRPr="004449EE">
        <w:rPr>
          <w:b/>
        </w:rPr>
        <w:t>art. 61</w:t>
      </w:r>
      <w:r w:rsidRPr="004449EE">
        <w:t>; del pari, alla lett. d) sono state indicate dal</w:t>
      </w:r>
      <w:r w:rsidRPr="004449EE">
        <w:rPr>
          <w:spacing w:val="1"/>
        </w:rPr>
        <w:t xml:space="preserve"> </w:t>
      </w:r>
      <w:r w:rsidRPr="004449EE">
        <w:t>Legislatore delegante le direttrici di intervento con riguardo alla disposizione (ma forse sarebbe più corretto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riferirsi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all’”istituto”)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suddivisione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lotti</w:t>
      </w:r>
      <w:r w:rsidRPr="004449EE">
        <w:rPr>
          <w:spacing w:val="-14"/>
        </w:rPr>
        <w:t xml:space="preserve"> </w:t>
      </w:r>
      <w:r w:rsidRPr="004449EE">
        <w:t>(</w:t>
      </w:r>
      <w:r w:rsidRPr="004449EE">
        <w:rPr>
          <w:b/>
        </w:rPr>
        <w:t>art.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58</w:t>
      </w:r>
      <w:r w:rsidRPr="004449EE">
        <w:t>):</w:t>
      </w:r>
      <w:r w:rsidRPr="004449EE">
        <w:rPr>
          <w:spacing w:val="-10"/>
        </w:rPr>
        <w:t xml:space="preserve"> </w:t>
      </w:r>
      <w:r w:rsidRPr="004449EE">
        <w:t>quest’ultima</w:t>
      </w:r>
      <w:r w:rsidRPr="004449EE">
        <w:rPr>
          <w:spacing w:val="-12"/>
        </w:rPr>
        <w:t xml:space="preserve"> </w:t>
      </w:r>
      <w:r w:rsidRPr="004449EE">
        <w:t>appare</w:t>
      </w:r>
      <w:r w:rsidRPr="004449EE">
        <w:rPr>
          <w:spacing w:val="-11"/>
        </w:rPr>
        <w:t xml:space="preserve"> </w:t>
      </w:r>
      <w:r w:rsidRPr="004449EE">
        <w:t>strettamente</w:t>
      </w:r>
      <w:r w:rsidRPr="004449EE">
        <w:rPr>
          <w:spacing w:val="-11"/>
        </w:rPr>
        <w:t xml:space="preserve"> </w:t>
      </w:r>
      <w:r w:rsidRPr="004449EE">
        <w:t>connessa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quella</w:t>
      </w:r>
      <w:r w:rsidRPr="004449EE">
        <w:rPr>
          <w:spacing w:val="-52"/>
        </w:rPr>
        <w:t xml:space="preserve"> </w:t>
      </w:r>
      <w:r w:rsidRPr="004449EE">
        <w:t xml:space="preserve">degli accordi quadro </w:t>
      </w:r>
      <w:r w:rsidRPr="004449EE">
        <w:rPr>
          <w:b/>
        </w:rPr>
        <w:t>(art. 59</w:t>
      </w:r>
      <w:r w:rsidRPr="004449EE">
        <w:t>) la cui importanza è andata via via aumentando esponenzialmente negli ultimi</w:t>
      </w:r>
      <w:r w:rsidRPr="004449EE">
        <w:rPr>
          <w:spacing w:val="1"/>
        </w:rPr>
        <w:t xml:space="preserve"> </w:t>
      </w:r>
      <w:r w:rsidRPr="004449EE">
        <w:t>anni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quale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sembra</w:t>
      </w:r>
      <w:r w:rsidRPr="004449EE">
        <w:rPr>
          <w:spacing w:val="-3"/>
        </w:rPr>
        <w:t xml:space="preserve"> </w:t>
      </w:r>
      <w:r w:rsidRPr="004449EE">
        <w:t>imprudente</w:t>
      </w:r>
      <w:r w:rsidRPr="004449EE">
        <w:rPr>
          <w:spacing w:val="-4"/>
        </w:rPr>
        <w:t xml:space="preserve"> </w:t>
      </w:r>
      <w:r w:rsidRPr="004449EE">
        <w:t>preconizzare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ulteriore,</w:t>
      </w:r>
      <w:r w:rsidRPr="004449EE">
        <w:rPr>
          <w:spacing w:val="-5"/>
        </w:rPr>
        <w:t xml:space="preserve"> </w:t>
      </w:r>
      <w:r w:rsidRPr="004449EE">
        <w:t>crescente</w:t>
      </w:r>
      <w:r w:rsidRPr="004449EE">
        <w:rPr>
          <w:spacing w:val="-3"/>
        </w:rPr>
        <w:t xml:space="preserve"> </w:t>
      </w:r>
      <w:r w:rsidRPr="004449EE">
        <w:t>applicazione,</w:t>
      </w:r>
      <w:r w:rsidRPr="004449EE">
        <w:rPr>
          <w:spacing w:val="-5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virtù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sistema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qualificazione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centrali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progressiva</w:t>
      </w:r>
      <w:r w:rsidRPr="004449EE">
        <w:rPr>
          <w:spacing w:val="-9"/>
        </w:rPr>
        <w:t xml:space="preserve"> </w:t>
      </w:r>
      <w:r w:rsidRPr="004449EE">
        <w:t>riduzione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numero</w:t>
      </w:r>
      <w:r w:rsidRPr="004449EE">
        <w:rPr>
          <w:spacing w:val="-1"/>
        </w:rPr>
        <w:t xml:space="preserve"> </w:t>
      </w:r>
      <w:r w:rsidRPr="004449EE">
        <w:t>delle medesime.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>La lettera g) della legge-delega ha poi indicato “il regime obbligatorio della revisione prezzi” quale punto</w:t>
      </w:r>
      <w:r w:rsidRPr="004449EE">
        <w:rPr>
          <w:spacing w:val="1"/>
        </w:rPr>
        <w:t xml:space="preserve"> </w:t>
      </w:r>
      <w:r w:rsidRPr="004449EE">
        <w:t>qualificante della riforma, e sembra financo superfluo evidenziare la centralità della previsione (</w:t>
      </w:r>
      <w:r w:rsidRPr="004449EE">
        <w:rPr>
          <w:b/>
        </w:rPr>
        <w:t>art. 60</w:t>
      </w:r>
      <w:r w:rsidRPr="004449EE">
        <w:t>) alla</w:t>
      </w:r>
      <w:r w:rsidRPr="004449EE">
        <w:rPr>
          <w:spacing w:val="1"/>
        </w:rPr>
        <w:t xml:space="preserve"> </w:t>
      </w:r>
      <w:r w:rsidRPr="004449EE">
        <w:t>luce</w:t>
      </w:r>
      <w:r w:rsidRPr="004449EE">
        <w:rPr>
          <w:spacing w:val="-3"/>
        </w:rPr>
        <w:t xml:space="preserve"> </w:t>
      </w:r>
      <w:r w:rsidRPr="004449EE">
        <w:t>degli eventi</w:t>
      </w:r>
      <w:r w:rsidRPr="004449EE">
        <w:rPr>
          <w:spacing w:val="1"/>
        </w:rPr>
        <w:t xml:space="preserve"> </w:t>
      </w:r>
      <w:r w:rsidRPr="004449EE">
        <w:t>di portata</w:t>
      </w:r>
      <w:r w:rsidRPr="004449EE">
        <w:rPr>
          <w:spacing w:val="-3"/>
        </w:rPr>
        <w:t xml:space="preserve"> </w:t>
      </w:r>
      <w:r w:rsidRPr="004449EE">
        <w:t>mondiale (pandemia,</w:t>
      </w:r>
      <w:r w:rsidRPr="004449EE">
        <w:rPr>
          <w:spacing w:val="-1"/>
        </w:rPr>
        <w:t xml:space="preserve"> </w:t>
      </w:r>
      <w:r w:rsidRPr="004449EE">
        <w:t>crisi</w:t>
      </w:r>
      <w:r w:rsidRPr="004449EE">
        <w:rPr>
          <w:spacing w:val="-1"/>
        </w:rPr>
        <w:t xml:space="preserve"> </w:t>
      </w:r>
      <w:r w:rsidRPr="004449EE">
        <w:t>energetica) occorsi nei</w:t>
      </w:r>
      <w:r w:rsidRPr="004449EE">
        <w:rPr>
          <w:spacing w:val="-2"/>
        </w:rPr>
        <w:t xml:space="preserve"> </w:t>
      </w:r>
      <w:r w:rsidRPr="004449EE">
        <w:t>recenti mesi.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56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 xml:space="preserve">L’articolo, che si compone di un </w:t>
      </w:r>
      <w:r w:rsidRPr="004449EE">
        <w:rPr>
          <w:b/>
        </w:rPr>
        <w:t xml:space="preserve">unico comma </w:t>
      </w:r>
      <w:r w:rsidRPr="004449EE">
        <w:t>sebbene articolato in diverse lettere, racchiude al suo interno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ipotesi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appalti</w:t>
      </w:r>
      <w:r w:rsidRPr="004449EE">
        <w:rPr>
          <w:spacing w:val="-4"/>
        </w:rPr>
        <w:t xml:space="preserve"> </w:t>
      </w:r>
      <w:r w:rsidRPr="004449EE">
        <w:t>nei</w:t>
      </w:r>
      <w:r w:rsidRPr="004449EE">
        <w:rPr>
          <w:spacing w:val="-2"/>
        </w:rPr>
        <w:t xml:space="preserve"> </w:t>
      </w:r>
      <w:r w:rsidRPr="004449EE">
        <w:t>settori</w:t>
      </w:r>
      <w:r w:rsidRPr="004449EE">
        <w:rPr>
          <w:spacing w:val="-4"/>
        </w:rPr>
        <w:t xml:space="preserve"> </w:t>
      </w:r>
      <w:r w:rsidRPr="004449EE">
        <w:t>ordinari</w:t>
      </w:r>
      <w:r w:rsidRPr="004449EE">
        <w:rPr>
          <w:spacing w:val="-5"/>
        </w:rPr>
        <w:t xml:space="preserve"> </w:t>
      </w:r>
      <w:r w:rsidRPr="004449EE">
        <w:t>esclusi</w:t>
      </w:r>
      <w:r w:rsidRPr="004449EE">
        <w:rPr>
          <w:spacing w:val="-4"/>
        </w:rPr>
        <w:t xml:space="preserve"> </w:t>
      </w:r>
      <w:r w:rsidRPr="004449EE">
        <w:t>dall’applicazione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codice.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disegno</w:t>
      </w:r>
      <w:r w:rsidRPr="004449EE">
        <w:rPr>
          <w:spacing w:val="-3"/>
        </w:rPr>
        <w:t xml:space="preserve"> </w:t>
      </w:r>
      <w:r w:rsidRPr="004449EE">
        <w:t>originario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53"/>
        </w:rPr>
        <w:t xml:space="preserve"> </w:t>
      </w:r>
      <w:r w:rsidRPr="004449EE">
        <w:t>legislativo 50 del 2016, i numeri degli articoli corrispondenti erano 9, 15, 16, 17 e 17 bis. Al di là della</w:t>
      </w:r>
      <w:r w:rsidRPr="004449EE">
        <w:rPr>
          <w:spacing w:val="1"/>
        </w:rPr>
        <w:t xml:space="preserve"> </w:t>
      </w:r>
      <w:r w:rsidRPr="004449EE">
        <w:t>differente tecnica legislativa utilizzata, si tratta pur sempre delle esclusioni ricavate dalla direttiva n. 24 del</w:t>
      </w:r>
      <w:r w:rsidRPr="004449EE">
        <w:rPr>
          <w:spacing w:val="1"/>
        </w:rPr>
        <w:t xml:space="preserve"> </w:t>
      </w:r>
      <w:r w:rsidRPr="004449EE">
        <w:t>2014,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1"/>
        </w:rPr>
        <w:t xml:space="preserve"> </w:t>
      </w:r>
      <w:r w:rsidRPr="004449EE">
        <w:t>dagli</w:t>
      </w:r>
      <w:r w:rsidRPr="004449EE">
        <w:rPr>
          <w:spacing w:val="1"/>
        </w:rPr>
        <w:t xml:space="preserve"> </w:t>
      </w:r>
      <w:r w:rsidRPr="004449EE">
        <w:t>artt.</w:t>
      </w:r>
      <w:r w:rsidRPr="004449EE">
        <w:rPr>
          <w:spacing w:val="1"/>
        </w:rPr>
        <w:t xml:space="preserve"> </w:t>
      </w:r>
      <w:r w:rsidRPr="004449EE">
        <w:t>8</w:t>
      </w:r>
      <w:r w:rsidRPr="004449EE">
        <w:rPr>
          <w:spacing w:val="1"/>
        </w:rPr>
        <w:t xml:space="preserve"> </w:t>
      </w:r>
      <w:r w:rsidRPr="004449EE">
        <w:t>(comunicazioni</w:t>
      </w:r>
      <w:r w:rsidRPr="004449EE">
        <w:rPr>
          <w:spacing w:val="1"/>
        </w:rPr>
        <w:t xml:space="preserve"> </w:t>
      </w:r>
      <w:r w:rsidRPr="004449EE">
        <w:t>elettroniche),</w:t>
      </w:r>
      <w:r w:rsidRPr="004449EE">
        <w:rPr>
          <w:spacing w:val="1"/>
        </w:rPr>
        <w:t xml:space="preserve"> </w:t>
      </w:r>
      <w:r w:rsidRPr="004449EE">
        <w:t>9</w:t>
      </w:r>
      <w:r w:rsidRPr="004449EE">
        <w:rPr>
          <w:spacing w:val="1"/>
        </w:rPr>
        <w:t xml:space="preserve"> </w:t>
      </w:r>
      <w:r w:rsidRPr="004449EE">
        <w:t>(appalti</w:t>
      </w:r>
      <w:r w:rsidRPr="004449EE">
        <w:rPr>
          <w:spacing w:val="1"/>
        </w:rPr>
        <w:t xml:space="preserve"> </w:t>
      </w:r>
      <w:r w:rsidRPr="004449EE">
        <w:t>aggiudicati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internazionali), 10 (appalti di servizi riferiti a determinati oggetti, quali ad esempio lavoro, servizi legali,</w:t>
      </w:r>
      <w:r w:rsidRPr="004449EE">
        <w:rPr>
          <w:spacing w:val="1"/>
        </w:rPr>
        <w:t xml:space="preserve"> </w:t>
      </w:r>
      <w:r w:rsidRPr="004449EE">
        <w:t>arbitrati e conciliazioni, servizi finanziari, servizi di media, ecc.), 11 (appalti di servizi aggiudicati in base a</w:t>
      </w:r>
      <w:r w:rsidRPr="004449EE">
        <w:rPr>
          <w:spacing w:val="1"/>
        </w:rPr>
        <w:t xml:space="preserve"> </w:t>
      </w:r>
      <w:r w:rsidRPr="004449EE">
        <w:t>un diritto esclusivo). Alle quali si aggiungono gli appalti aventi ad oggetto l’acquisto di prodotti agricoli per</w:t>
      </w:r>
      <w:r w:rsidRPr="004449EE">
        <w:rPr>
          <w:spacing w:val="1"/>
        </w:rPr>
        <w:t xml:space="preserve"> </w:t>
      </w:r>
      <w:r w:rsidRPr="004449EE">
        <w:t>importi</w:t>
      </w:r>
      <w:r w:rsidRPr="004449EE">
        <w:rPr>
          <w:spacing w:val="-2"/>
        </w:rPr>
        <w:t xml:space="preserve"> </w:t>
      </w:r>
      <w:r w:rsidRPr="004449EE">
        <w:t>ridotti,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continuità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ricordata</w:t>
      </w:r>
      <w:r w:rsidRPr="004449EE">
        <w:rPr>
          <w:spacing w:val="-1"/>
        </w:rPr>
        <w:t xml:space="preserve"> </w:t>
      </w:r>
      <w:r w:rsidRPr="004449EE">
        <w:t>previsione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17</w:t>
      </w:r>
      <w:r w:rsidRPr="004449EE">
        <w:rPr>
          <w:spacing w:val="-1"/>
        </w:rPr>
        <w:t xml:space="preserve"> </w:t>
      </w:r>
      <w:r w:rsidRPr="004449EE">
        <w:t>bis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50.</w:t>
      </w:r>
    </w:p>
    <w:p w:rsidR="00F90FA9" w:rsidRPr="004449EE" w:rsidRDefault="009F7C6E">
      <w:pPr>
        <w:pStyle w:val="Corpodeltesto"/>
        <w:spacing w:before="159" w:line="254" w:lineRule="auto"/>
        <w:ind w:right="387"/>
      </w:pPr>
      <w:r w:rsidRPr="004449EE">
        <w:t>Da segnalare, per completezza, come le esclusioni riferite agli appalti nei settori speciali e alle concessioni</w:t>
      </w:r>
      <w:r w:rsidRPr="004449EE">
        <w:rPr>
          <w:spacing w:val="1"/>
        </w:rPr>
        <w:t xml:space="preserve"> </w:t>
      </w:r>
      <w:r w:rsidRPr="004449EE">
        <w:t>trovino</w:t>
      </w:r>
      <w:r w:rsidRPr="004449EE">
        <w:rPr>
          <w:spacing w:val="-1"/>
        </w:rPr>
        <w:t xml:space="preserve"> </w:t>
      </w:r>
      <w:r w:rsidRPr="004449EE">
        <w:t>ora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loro previsione nelle</w:t>
      </w:r>
      <w:r w:rsidRPr="004449EE">
        <w:rPr>
          <w:spacing w:val="-3"/>
        </w:rPr>
        <w:t xml:space="preserve"> </w:t>
      </w:r>
      <w:r w:rsidRPr="004449EE">
        <w:t>pertinenti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codice (artt.</w:t>
      </w:r>
      <w:r w:rsidRPr="004449EE">
        <w:rPr>
          <w:spacing w:val="-4"/>
        </w:rPr>
        <w:t xml:space="preserve"> </w:t>
      </w:r>
      <w:r w:rsidRPr="004449EE">
        <w:t>142 ss.;</w:t>
      </w:r>
      <w:r w:rsidRPr="004449EE">
        <w:rPr>
          <w:spacing w:val="-1"/>
        </w:rPr>
        <w:t xml:space="preserve"> </w:t>
      </w:r>
      <w:r w:rsidRPr="004449EE">
        <w:t>art. 181).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57</w:t>
      </w:r>
    </w:p>
    <w:p w:rsidR="00F90FA9" w:rsidRPr="004449EE" w:rsidRDefault="009F7C6E">
      <w:pPr>
        <w:pStyle w:val="Corpodeltesto"/>
        <w:spacing w:before="179" w:line="254" w:lineRule="auto"/>
        <w:ind w:right="388"/>
      </w:pPr>
      <w:r w:rsidRPr="004449EE">
        <w:t xml:space="preserve">L’articolo viene proposto in conformità ai principi e criteri di cui alla lett. </w:t>
      </w:r>
      <w:r w:rsidRPr="004449EE">
        <w:rPr>
          <w:i/>
        </w:rPr>
        <w:t xml:space="preserve">h) </w:t>
      </w:r>
      <w:r w:rsidRPr="004449EE">
        <w:t>della legge delega nella parte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-1"/>
        </w:rPr>
        <w:t xml:space="preserve"> </w:t>
      </w:r>
      <w:r w:rsidRPr="004449EE">
        <w:t>alle “clausole sociali”.</w:t>
      </w:r>
    </w:p>
    <w:p w:rsidR="00F90FA9" w:rsidRPr="004449EE" w:rsidRDefault="00F90FA9">
      <w:pPr>
        <w:spacing w:line="254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L’art. 57, comma 1, rappresenta l’approdo di plurimi interventi normativi e dubbi interpretativi sorti in sede</w:t>
      </w:r>
      <w:r w:rsidRPr="004449EE">
        <w:rPr>
          <w:spacing w:val="1"/>
        </w:rPr>
        <w:t xml:space="preserve"> </w:t>
      </w:r>
      <w:r w:rsidRPr="004449EE">
        <w:t>applicativa del vigente art. 50 del decreto legislativo n. 50/2016, esplicati, prima nel parere del Consiglio di</w:t>
      </w:r>
      <w:r w:rsidRPr="004449EE">
        <w:rPr>
          <w:spacing w:val="1"/>
        </w:rPr>
        <w:t xml:space="preserve"> </w:t>
      </w:r>
      <w:r w:rsidRPr="004449EE">
        <w:t>Stato n. 2703 del 21 novembre 2018, reso all’Adunanza della Commissione speciale del 26 ottobre 2018,</w:t>
      </w:r>
      <w:r w:rsidRPr="004449EE">
        <w:rPr>
          <w:spacing w:val="1"/>
        </w:rPr>
        <w:t xml:space="preserve"> </w:t>
      </w:r>
      <w:r w:rsidRPr="004449EE">
        <w:t xml:space="preserve">richiesto dall’ANAC, e poi, nelle stesse Linee Guida dell’ANAC n. 13, recanti </w:t>
      </w:r>
      <w:r w:rsidRPr="004449EE">
        <w:rPr>
          <w:i/>
        </w:rPr>
        <w:t>«La disciplina delle clausole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sociali»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t>approvate</w:t>
      </w:r>
      <w:r w:rsidRPr="004449EE">
        <w:rPr>
          <w:spacing w:val="-3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1"/>
        </w:rPr>
        <w:t xml:space="preserve"> </w:t>
      </w:r>
      <w:r w:rsidRPr="004449EE">
        <w:t>dell’Autorità con</w:t>
      </w:r>
      <w:r w:rsidRPr="004449EE">
        <w:rPr>
          <w:spacing w:val="-1"/>
        </w:rPr>
        <w:t xml:space="preserve"> </w:t>
      </w:r>
      <w:r w:rsidRPr="004449EE">
        <w:t>delibera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114 del 13 febbraio</w:t>
      </w:r>
      <w:r w:rsidRPr="004449EE">
        <w:rPr>
          <w:spacing w:val="-3"/>
        </w:rPr>
        <w:t xml:space="preserve"> </w:t>
      </w:r>
      <w:r w:rsidRPr="004449EE">
        <w:t>2019.</w:t>
      </w:r>
    </w:p>
    <w:p w:rsidR="00F90FA9" w:rsidRPr="004449EE" w:rsidRDefault="009F7C6E">
      <w:pPr>
        <w:spacing w:before="160" w:line="256" w:lineRule="auto"/>
        <w:ind w:left="472" w:right="388"/>
        <w:jc w:val="both"/>
        <w:rPr>
          <w:i/>
        </w:rPr>
      </w:pPr>
      <w:r w:rsidRPr="004449EE">
        <w:t xml:space="preserve">L’ANAC ha inteso sottolineare come le citate Linee Guida </w:t>
      </w:r>
      <w:r w:rsidRPr="004449EE">
        <w:rPr>
          <w:i/>
        </w:rPr>
        <w:t>«contengono indicazioni circa e modalità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applicazione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funzionamento dell’istituto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clausola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sociale,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considerare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vincolanti».</w:t>
      </w:r>
    </w:p>
    <w:p w:rsidR="00F90FA9" w:rsidRPr="004449EE" w:rsidRDefault="009F7C6E">
      <w:pPr>
        <w:pStyle w:val="Corpodeltesto"/>
        <w:spacing w:before="165" w:line="259" w:lineRule="auto"/>
        <w:ind w:right="389"/>
      </w:pPr>
      <w:r w:rsidRPr="004449EE">
        <w:t>Il vigente art. 50 del decreto legislativo 50 del 2016 veniva interpretato dalla giurisprudenza nel senso che</w:t>
      </w:r>
      <w:r w:rsidRPr="004449EE">
        <w:rPr>
          <w:spacing w:val="1"/>
        </w:rPr>
        <w:t xml:space="preserve"> </w:t>
      </w:r>
      <w:r w:rsidRPr="004449EE">
        <w:t>l’obbligo di prevedere nella documentazione di gara specifiche clausole sociali investiva solo gli affidamenti</w:t>
      </w:r>
      <w:r w:rsidRPr="004449EE">
        <w:rPr>
          <w:spacing w:val="1"/>
        </w:rPr>
        <w:t xml:space="preserve"> </w:t>
      </w:r>
      <w:r w:rsidRPr="004449EE">
        <w:t>di appalti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concessioni</w:t>
      </w:r>
      <w:r w:rsidRPr="004449EE">
        <w:rPr>
          <w:spacing w:val="1"/>
        </w:rPr>
        <w:t xml:space="preserve"> </w:t>
      </w:r>
      <w:r w:rsidRPr="004449EE">
        <w:t>di lavori</w:t>
      </w:r>
      <w:r w:rsidRPr="004449EE">
        <w:rPr>
          <w:spacing w:val="1"/>
        </w:rPr>
        <w:t xml:space="preserve"> </w:t>
      </w:r>
      <w:r w:rsidRPr="004449EE">
        <w:t>e di servizi</w:t>
      </w:r>
      <w:r w:rsidRPr="004449EE">
        <w:rPr>
          <w:spacing w:val="1"/>
        </w:rPr>
        <w:t xml:space="preserve"> </w:t>
      </w:r>
      <w:r w:rsidRPr="004449EE">
        <w:rPr>
          <w:i/>
        </w:rPr>
        <w:t>«ad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alta intensità 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manodopera»</w:t>
      </w:r>
      <w:r w:rsidRPr="004449EE">
        <w:t>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Veniva</w:t>
      </w:r>
      <w:r w:rsidRPr="004449EE">
        <w:rPr>
          <w:spacing w:val="-11"/>
        </w:rPr>
        <w:t xml:space="preserve"> </w:t>
      </w:r>
      <w:r w:rsidRPr="004449EE">
        <w:t>escluso,</w:t>
      </w:r>
      <w:r w:rsidRPr="004449EE">
        <w:rPr>
          <w:spacing w:val="-11"/>
        </w:rPr>
        <w:t xml:space="preserve"> </w:t>
      </w:r>
      <w:r w:rsidRPr="004449EE">
        <w:t>invece,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alcuna</w:t>
      </w:r>
      <w:r w:rsidRPr="004449EE">
        <w:rPr>
          <w:spacing w:val="-11"/>
        </w:rPr>
        <w:t xml:space="preserve"> </w:t>
      </w:r>
      <w:r w:rsidRPr="004449EE">
        <w:t>“clausola</w:t>
      </w:r>
      <w:r w:rsidRPr="004449EE">
        <w:rPr>
          <w:spacing w:val="-10"/>
        </w:rPr>
        <w:t xml:space="preserve"> </w:t>
      </w:r>
      <w:r w:rsidRPr="004449EE">
        <w:t>sociale”</w:t>
      </w:r>
      <w:r w:rsidRPr="004449EE">
        <w:rPr>
          <w:spacing w:val="-11"/>
        </w:rPr>
        <w:t xml:space="preserve"> </w:t>
      </w:r>
      <w:r w:rsidRPr="004449EE">
        <w:t>potesse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11"/>
        </w:rPr>
        <w:t xml:space="preserve"> </w:t>
      </w:r>
      <w:r w:rsidRPr="004449EE">
        <w:t>prevista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concessioni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natura</w:t>
      </w:r>
      <w:r w:rsidRPr="004449EE">
        <w:rPr>
          <w:spacing w:val="-9"/>
        </w:rPr>
        <w:t xml:space="preserve"> </w:t>
      </w:r>
      <w:r w:rsidRPr="004449EE">
        <w:t>intellettuale.</w:t>
      </w:r>
      <w:r w:rsidRPr="004449EE">
        <w:rPr>
          <w:spacing w:val="-8"/>
        </w:rPr>
        <w:t xml:space="preserve"> </w:t>
      </w:r>
      <w:r w:rsidRPr="004449EE">
        <w:t>Negli</w:t>
      </w:r>
      <w:r w:rsidRPr="004449EE">
        <w:rPr>
          <w:spacing w:val="-6"/>
        </w:rPr>
        <w:t xml:space="preserve"> </w:t>
      </w:r>
      <w:r w:rsidRPr="004449EE">
        <w:t>altri</w:t>
      </w:r>
      <w:r w:rsidRPr="004449EE">
        <w:rPr>
          <w:spacing w:val="-9"/>
        </w:rPr>
        <w:t xml:space="preserve"> </w:t>
      </w:r>
      <w:r w:rsidRPr="004449EE">
        <w:t>casi</w:t>
      </w:r>
      <w:r w:rsidRPr="004449EE">
        <w:rPr>
          <w:spacing w:val="-8"/>
        </w:rPr>
        <w:t xml:space="preserve"> </w:t>
      </w:r>
      <w:r w:rsidRPr="004449EE">
        <w:t>l’inserimento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clausola</w:t>
      </w:r>
      <w:r w:rsidRPr="004449EE">
        <w:rPr>
          <w:spacing w:val="-6"/>
        </w:rPr>
        <w:t xml:space="preserve"> </w:t>
      </w:r>
      <w:r w:rsidRPr="004449EE">
        <w:t>rimaneva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facoltà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stazione</w:t>
      </w:r>
      <w:r w:rsidRPr="004449EE">
        <w:rPr>
          <w:spacing w:val="-52"/>
        </w:rPr>
        <w:t xml:space="preserve"> </w:t>
      </w:r>
      <w:r w:rsidRPr="004449EE">
        <w:t>appaltante.</w:t>
      </w:r>
    </w:p>
    <w:p w:rsidR="00F90FA9" w:rsidRPr="004449EE" w:rsidRDefault="009F7C6E">
      <w:pPr>
        <w:spacing w:before="167" w:line="259" w:lineRule="auto"/>
        <w:ind w:left="472" w:right="387"/>
        <w:jc w:val="both"/>
        <w:rPr>
          <w:i/>
        </w:rPr>
      </w:pPr>
      <w:r w:rsidRPr="004449EE">
        <w:t>Con la l. n. 120 del 2020, di conversione in legge, con modificazioni del decreto-legge 16 n. 76 del 2020,</w:t>
      </w:r>
      <w:r w:rsidRPr="004449EE">
        <w:rPr>
          <w:spacing w:val="1"/>
        </w:rPr>
        <w:t xml:space="preserve"> </w:t>
      </w:r>
      <w:r w:rsidRPr="004449EE">
        <w:t>recante misure urgenti per la semplificazione e l’innovazione digitale, è stato previsto (art. 8, comma 1, lett.</w:t>
      </w:r>
      <w:r w:rsidRPr="004449EE">
        <w:rPr>
          <w:spacing w:val="1"/>
        </w:rPr>
        <w:t xml:space="preserve"> </w:t>
      </w:r>
      <w:r w:rsidRPr="004449EE">
        <w:t>0a-</w:t>
      </w:r>
      <w:r w:rsidRPr="004449EE">
        <w:rPr>
          <w:i/>
        </w:rPr>
        <w:t>bis</w:t>
      </w:r>
      <w:r w:rsidRPr="004449EE">
        <w:t xml:space="preserve">) che </w:t>
      </w:r>
      <w:r w:rsidRPr="004449EE">
        <w:rPr>
          <w:i/>
        </w:rPr>
        <w:t>«all'articolo 36, comma 1, le parole: “Le stazioni appaltanti possono, altresì, applicare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all'articolo 50” sono sostituite dalle seguenti: “Le 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applicano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all'articolo 50”».</w:t>
      </w:r>
    </w:p>
    <w:p w:rsidR="00F90FA9" w:rsidRPr="004449EE" w:rsidRDefault="009F7C6E">
      <w:pPr>
        <w:pStyle w:val="Corpodeltesto"/>
        <w:spacing w:before="158" w:line="256" w:lineRule="auto"/>
        <w:ind w:right="387"/>
      </w:pPr>
      <w:r w:rsidRPr="004449EE">
        <w:t>Prima di tale modifica l’inserimento della “clausola sociale” risultava obbligatoria per i contratti sopra soglia,</w:t>
      </w:r>
      <w:r w:rsidRPr="004449EE">
        <w:rPr>
          <w:spacing w:val="-52"/>
        </w:rPr>
        <w:t xml:space="preserve"> </w:t>
      </w:r>
      <w:r w:rsidRPr="004449EE">
        <w:t>mentre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sotto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soglie</w:t>
      </w:r>
      <w:r w:rsidRPr="004449EE">
        <w:rPr>
          <w:spacing w:val="-2"/>
        </w:rPr>
        <w:t xml:space="preserve"> </w:t>
      </w:r>
      <w:r w:rsidRPr="004449EE">
        <w:t>comunitarie era</w:t>
      </w:r>
      <w:r w:rsidRPr="004449EE">
        <w:rPr>
          <w:spacing w:val="-3"/>
        </w:rPr>
        <w:t xml:space="preserve"> </w:t>
      </w:r>
      <w:r w:rsidRPr="004449EE">
        <w:t>prevista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una mera facoltà.</w:t>
      </w:r>
    </w:p>
    <w:p w:rsidR="00F90FA9" w:rsidRPr="004449EE" w:rsidRDefault="009F7C6E">
      <w:pPr>
        <w:spacing w:before="164" w:line="259" w:lineRule="auto"/>
        <w:ind w:left="472" w:right="387"/>
        <w:jc w:val="both"/>
        <w:rPr>
          <w:i/>
        </w:rPr>
      </w:pPr>
      <w:r w:rsidRPr="004449EE">
        <w:t>Si osserva altresì, che il decreto legislativo 50 del 2016, all’art. 3, comma 1, lett. qqq), definiva, in termini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generali,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6"/>
        </w:rPr>
        <w:t xml:space="preserve"> </w:t>
      </w:r>
      <w:r w:rsidRPr="004449EE">
        <w:rPr>
          <w:spacing w:val="-1"/>
        </w:rPr>
        <w:t>“clausole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sociali”</w:t>
      </w:r>
      <w:r w:rsidRPr="004449EE">
        <w:rPr>
          <w:spacing w:val="-14"/>
        </w:rPr>
        <w:t xml:space="preserve"> </w:t>
      </w:r>
      <w:r w:rsidRPr="004449EE">
        <w:t>come</w:t>
      </w:r>
      <w:r w:rsidRPr="004449EE">
        <w:rPr>
          <w:spacing w:val="-14"/>
        </w:rPr>
        <w:t xml:space="preserve"> </w:t>
      </w:r>
      <w:r w:rsidRPr="004449EE">
        <w:rPr>
          <w:i/>
        </w:rPr>
        <w:t>«disposizioni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impongono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datore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lavoro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rispetto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determinati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standard di protezione sociale e del lavoro come condizione per svolgere attività economiche in appalto o 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concessione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 accedere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 benefici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legge o agevolazioni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finanziarie».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b/>
        </w:rPr>
        <w:t xml:space="preserve">Al comma 1 </w:t>
      </w:r>
      <w:r w:rsidRPr="004449EE">
        <w:t>del presente articolo, in conformità alla direttiva della delega, quindi, prevede “l’obbligo” per le</w:t>
      </w:r>
      <w:r w:rsidRPr="004449EE">
        <w:rPr>
          <w:spacing w:val="-52"/>
        </w:rPr>
        <w:t xml:space="preserve"> </w:t>
      </w:r>
      <w:r w:rsidRPr="004449EE">
        <w:t>stazioni appaltanti di inserire nei bandi di gara, avvisi e inviti, specifiche “clausole sociali” con le quali sono</w:t>
      </w:r>
      <w:r w:rsidRPr="004449EE">
        <w:rPr>
          <w:spacing w:val="1"/>
        </w:rPr>
        <w:t xml:space="preserve"> </w:t>
      </w:r>
      <w:r w:rsidRPr="004449EE">
        <w:t>richieste,</w:t>
      </w:r>
      <w:r w:rsidRPr="004449EE">
        <w:rPr>
          <w:spacing w:val="-9"/>
        </w:rPr>
        <w:t xml:space="preserve"> </w:t>
      </w:r>
      <w:r w:rsidRPr="004449EE">
        <w:t>come</w:t>
      </w:r>
      <w:r w:rsidRPr="004449EE">
        <w:rPr>
          <w:spacing w:val="-8"/>
        </w:rPr>
        <w:t xml:space="preserve"> </w:t>
      </w:r>
      <w:r w:rsidRPr="004449EE">
        <w:t>requisiti</w:t>
      </w:r>
      <w:r w:rsidRPr="004449EE">
        <w:rPr>
          <w:spacing w:val="-8"/>
        </w:rPr>
        <w:t xml:space="preserve"> </w:t>
      </w:r>
      <w:r w:rsidRPr="004449EE">
        <w:t>necessari</w:t>
      </w:r>
      <w:r w:rsidRPr="004449EE">
        <w:rPr>
          <w:spacing w:val="-9"/>
        </w:rPr>
        <w:t xml:space="preserve"> </w:t>
      </w:r>
      <w:r w:rsidRPr="004449EE">
        <w:t>dell’offerta,</w:t>
      </w:r>
      <w:r w:rsidRPr="004449EE">
        <w:rPr>
          <w:spacing w:val="-9"/>
        </w:rPr>
        <w:t xml:space="preserve"> </w:t>
      </w:r>
      <w:r w:rsidRPr="004449EE">
        <w:t>misure</w:t>
      </w:r>
      <w:r w:rsidRPr="004449EE">
        <w:rPr>
          <w:spacing w:val="-8"/>
        </w:rPr>
        <w:t xml:space="preserve"> </w:t>
      </w:r>
      <w:r w:rsidRPr="004449EE">
        <w:t>orientate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garantire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stabilità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personale</w:t>
      </w:r>
      <w:r w:rsidRPr="004449EE">
        <w:rPr>
          <w:spacing w:val="-10"/>
        </w:rPr>
        <w:t xml:space="preserve"> </w:t>
      </w:r>
      <w:r w:rsidRPr="004449EE">
        <w:t>impiegato.</w:t>
      </w:r>
    </w:p>
    <w:p w:rsidR="00F90FA9" w:rsidRPr="004449EE" w:rsidRDefault="009F7C6E">
      <w:pPr>
        <w:spacing w:before="160" w:line="259" w:lineRule="auto"/>
        <w:ind w:left="472" w:right="386"/>
        <w:jc w:val="both"/>
        <w:rPr>
          <w:i/>
        </w:rPr>
      </w:pPr>
      <w:r w:rsidRPr="004449EE">
        <w:t>Nel testo proposto, strutturato in due commi, viene evidenziato, conformemente ai principi contenuti nella</w:t>
      </w:r>
      <w:r w:rsidRPr="004449EE">
        <w:rPr>
          <w:spacing w:val="1"/>
        </w:rPr>
        <w:t xml:space="preserve"> </w:t>
      </w:r>
      <w:r w:rsidRPr="004449EE">
        <w:t>delega, che, per gli affidamenti dei contratti di appalto e servizi diversi da quelli aventi natura intellettuale,</w:t>
      </w:r>
      <w:r w:rsidRPr="004449EE">
        <w:rPr>
          <w:spacing w:val="1"/>
        </w:rPr>
        <w:t xml:space="preserve"> </w:t>
      </w:r>
      <w:r w:rsidRPr="004449EE">
        <w:t>l’obbligo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clausole</w:t>
      </w:r>
      <w:r w:rsidRPr="004449EE">
        <w:rPr>
          <w:spacing w:val="-4"/>
        </w:rPr>
        <w:t xml:space="preserve"> </w:t>
      </w:r>
      <w:r w:rsidRPr="004449EE">
        <w:t>sociali</w:t>
      </w:r>
      <w:r w:rsidRPr="004449EE">
        <w:rPr>
          <w:spacing w:val="-4"/>
        </w:rPr>
        <w:t xml:space="preserve"> </w:t>
      </w:r>
      <w:r w:rsidRPr="004449EE">
        <w:t>deve</w:t>
      </w:r>
      <w:r w:rsidRPr="004449EE">
        <w:rPr>
          <w:spacing w:val="-4"/>
        </w:rPr>
        <w:t xml:space="preserve"> </w:t>
      </w:r>
      <w:r w:rsidRPr="004449EE">
        <w:t>tenere</w:t>
      </w:r>
      <w:r w:rsidRPr="004449EE">
        <w:rPr>
          <w:spacing w:val="-3"/>
        </w:rPr>
        <w:t xml:space="preserve"> </w:t>
      </w:r>
      <w:r w:rsidRPr="004449EE">
        <w:t>conto</w:t>
      </w:r>
      <w:r w:rsidRPr="004449EE">
        <w:rPr>
          <w:spacing w:val="-5"/>
        </w:rPr>
        <w:t xml:space="preserve"> </w:t>
      </w:r>
      <w:r w:rsidRPr="004449EE">
        <w:rPr>
          <w:i/>
        </w:rPr>
        <w:t>«della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tipologia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intervento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particolare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ove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riguardi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settore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beni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culturali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paesaggio,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rispetto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principi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dell’Unione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europea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[…]».</w:t>
      </w:r>
    </w:p>
    <w:p w:rsidR="00F90FA9" w:rsidRPr="004449EE" w:rsidRDefault="009F7C6E">
      <w:pPr>
        <w:pStyle w:val="Corpodeltesto"/>
        <w:spacing w:before="157"/>
      </w:pPr>
      <w:r w:rsidRPr="004449EE">
        <w:t>L’applicazione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clausole</w:t>
      </w:r>
      <w:r w:rsidRPr="004449EE">
        <w:rPr>
          <w:spacing w:val="-2"/>
        </w:rPr>
        <w:t xml:space="preserve"> </w:t>
      </w:r>
      <w:r w:rsidRPr="004449EE">
        <w:t>sociali</w:t>
      </w:r>
      <w:r w:rsidRPr="004449EE">
        <w:rPr>
          <w:spacing w:val="-1"/>
        </w:rPr>
        <w:t xml:space="preserve"> </w:t>
      </w:r>
      <w:r w:rsidRPr="004449EE">
        <w:t>resta</w:t>
      </w:r>
      <w:r w:rsidRPr="004449EE">
        <w:rPr>
          <w:spacing w:val="-1"/>
        </w:rPr>
        <w:t xml:space="preserve"> </w:t>
      </w:r>
      <w:r w:rsidRPr="004449EE">
        <w:t>esclusa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i servizi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natura</w:t>
      </w:r>
      <w:r w:rsidRPr="004449EE">
        <w:rPr>
          <w:spacing w:val="-4"/>
        </w:rPr>
        <w:t xml:space="preserve"> </w:t>
      </w:r>
      <w:r w:rsidRPr="004449EE">
        <w:t>intellettuale.</w:t>
      </w:r>
    </w:p>
    <w:p w:rsidR="00F90FA9" w:rsidRPr="004449EE" w:rsidRDefault="009F7C6E">
      <w:pPr>
        <w:pStyle w:val="Corpodeltesto"/>
        <w:spacing w:before="182" w:line="256" w:lineRule="auto"/>
        <w:ind w:right="391"/>
      </w:pPr>
      <w:r w:rsidRPr="004449EE">
        <w:t>L’articolo, coerentemente con il criterio della delega, fa riferimento espresso ai contratti collettivi nazionali e</w:t>
      </w:r>
      <w:r w:rsidRPr="004449EE">
        <w:rPr>
          <w:spacing w:val="-52"/>
        </w:rPr>
        <w:t xml:space="preserve"> </w:t>
      </w:r>
      <w:r w:rsidRPr="004449EE">
        <w:t>territoriali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settore</w:t>
      </w:r>
      <w:r w:rsidRPr="004449EE">
        <w:rPr>
          <w:spacing w:val="-1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elimina</w:t>
      </w:r>
      <w:r w:rsidRPr="004449EE">
        <w:rPr>
          <w:spacing w:val="-1"/>
        </w:rPr>
        <w:t xml:space="preserve"> </w:t>
      </w:r>
      <w:r w:rsidRPr="004449EE">
        <w:t>il riferimento</w:t>
      </w:r>
      <w:r w:rsidRPr="004449EE">
        <w:rPr>
          <w:spacing w:val="-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51</w:t>
      </w:r>
      <w:r w:rsidRPr="004449EE">
        <w:rPr>
          <w:spacing w:val="-1"/>
        </w:rPr>
        <w:t xml:space="preserve"> </w:t>
      </w:r>
      <w:r w:rsidRPr="004449EE">
        <w:t>del decreto</w:t>
      </w:r>
      <w:r w:rsidRPr="004449EE">
        <w:rPr>
          <w:spacing w:val="-4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81</w:t>
      </w:r>
      <w:r w:rsidRPr="004449EE">
        <w:rPr>
          <w:spacing w:val="-1"/>
        </w:rPr>
        <w:t xml:space="preserve"> </w:t>
      </w:r>
      <w:r w:rsidRPr="004449EE">
        <w:t>del 2015.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t>Specifica che le clausole sociali debbano garantire le stesse tutele economiche e normative per i lavoratori in</w:t>
      </w:r>
      <w:r w:rsidRPr="004449EE">
        <w:rPr>
          <w:spacing w:val="1"/>
        </w:rPr>
        <w:t xml:space="preserve"> </w:t>
      </w:r>
      <w:r w:rsidRPr="004449EE">
        <w:t>subappalto</w:t>
      </w:r>
      <w:r w:rsidRPr="004449EE">
        <w:rPr>
          <w:spacing w:val="-1"/>
        </w:rPr>
        <w:t xml:space="preserve"> </w:t>
      </w:r>
      <w:r w:rsidRPr="004449EE">
        <w:t>rispetto ai</w:t>
      </w:r>
      <w:r w:rsidRPr="004449EE">
        <w:rPr>
          <w:spacing w:val="1"/>
        </w:rPr>
        <w:t xml:space="preserve"> </w:t>
      </w:r>
      <w:r w:rsidRPr="004449EE">
        <w:t>dipendenti dell’appaltatore e contro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lavoro</w:t>
      </w:r>
      <w:r w:rsidRPr="004449EE">
        <w:rPr>
          <w:spacing w:val="-2"/>
        </w:rPr>
        <w:t xml:space="preserve"> </w:t>
      </w:r>
      <w:r w:rsidRPr="004449EE">
        <w:t>irregolare.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58</w:t>
      </w:r>
    </w:p>
    <w:p w:rsidR="00F90FA9" w:rsidRPr="004449EE" w:rsidRDefault="009F7C6E">
      <w:pPr>
        <w:pStyle w:val="Corpodeltesto"/>
        <w:spacing w:before="177" w:line="256" w:lineRule="auto"/>
        <w:ind w:right="393"/>
      </w:pPr>
      <w:r w:rsidRPr="004449EE">
        <w:t>I</w:t>
      </w:r>
      <w:r w:rsidRPr="004449EE">
        <w:rPr>
          <w:spacing w:val="-11"/>
        </w:rPr>
        <w:t xml:space="preserve"> </w:t>
      </w:r>
      <w:r w:rsidRPr="004449EE">
        <w:t>punti</w:t>
      </w:r>
      <w:r w:rsidRPr="004449EE">
        <w:rPr>
          <w:spacing w:val="-8"/>
        </w:rPr>
        <w:t xml:space="preserve"> </w:t>
      </w:r>
      <w:r w:rsidRPr="004449EE">
        <w:t>fermi</w:t>
      </w:r>
      <w:r w:rsidRPr="004449EE">
        <w:rPr>
          <w:spacing w:val="-7"/>
        </w:rPr>
        <w:t xml:space="preserve"> </w:t>
      </w:r>
      <w:r w:rsidRPr="004449EE">
        <w:t>tenuti</w:t>
      </w:r>
      <w:r w:rsidRPr="004449EE">
        <w:rPr>
          <w:spacing w:val="-7"/>
        </w:rPr>
        <w:t xml:space="preserve"> </w:t>
      </w:r>
      <w:r w:rsidRPr="004449EE">
        <w:t>presenti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sede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redazione</w:t>
      </w:r>
      <w:r w:rsidRPr="004449EE">
        <w:rPr>
          <w:spacing w:val="-8"/>
        </w:rPr>
        <w:t xml:space="preserve"> </w:t>
      </w:r>
      <w:r w:rsidRPr="004449EE">
        <w:t>dell’articolo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3"/>
        </w:rPr>
        <w:t xml:space="preserve"> </w:t>
      </w:r>
      <w:r w:rsidRPr="004449EE">
        <w:t>soprattutto</w:t>
      </w:r>
      <w:r w:rsidRPr="004449EE">
        <w:rPr>
          <w:spacing w:val="-9"/>
        </w:rPr>
        <w:t xml:space="preserve"> </w:t>
      </w:r>
      <w:r w:rsidRPr="004449EE">
        <w:t>tenuto</w:t>
      </w:r>
      <w:r w:rsidRPr="004449EE">
        <w:rPr>
          <w:spacing w:val="-8"/>
        </w:rPr>
        <w:t xml:space="preserve"> </w:t>
      </w:r>
      <w:r w:rsidRPr="004449EE">
        <w:t>conto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8"/>
        </w:rPr>
        <w:t xml:space="preserve"> </w:t>
      </w:r>
      <w:r w:rsidRPr="004449EE">
        <w:t>d)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legge</w:t>
      </w:r>
      <w:r w:rsidRPr="004449EE">
        <w:rPr>
          <w:spacing w:val="-52"/>
        </w:rPr>
        <w:t xml:space="preserve"> </w:t>
      </w:r>
      <w:r w:rsidRPr="004449EE">
        <w:t>delega</w:t>
      </w:r>
      <w:r w:rsidRPr="004449EE">
        <w:rPr>
          <w:spacing w:val="-1"/>
        </w:rPr>
        <w:t xml:space="preserve"> </w:t>
      </w:r>
      <w:r w:rsidRPr="004449EE">
        <w:t>-</w:t>
      </w:r>
      <w:r w:rsidRPr="004449EE">
        <w:rPr>
          <w:spacing w:val="-4"/>
        </w:rPr>
        <w:t xml:space="preserve"> </w:t>
      </w:r>
      <w:r w:rsidRPr="004449EE">
        <w:t>sono stati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seguenti:</w:t>
      </w:r>
    </w:p>
    <w:p w:rsidR="00F90FA9" w:rsidRPr="004449EE" w:rsidRDefault="009F7C6E">
      <w:pPr>
        <w:pStyle w:val="Corpodeltesto"/>
        <w:spacing w:before="166" w:line="254" w:lineRule="auto"/>
        <w:ind w:left="1192" w:right="383" w:hanging="360"/>
        <w:jc w:val="left"/>
      </w:pPr>
      <w:r w:rsidRPr="004449EE">
        <w:t>a)</w:t>
      </w:r>
      <w:r w:rsidRPr="004449EE">
        <w:rPr>
          <w:spacing w:val="18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i/>
        </w:rPr>
        <w:t>favor</w:t>
      </w:r>
      <w:r w:rsidRPr="004449EE">
        <w:rPr>
          <w:i/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partecipazione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gare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piccole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medie</w:t>
      </w:r>
      <w:r w:rsidRPr="004449EE">
        <w:rPr>
          <w:spacing w:val="-6"/>
        </w:rPr>
        <w:t xml:space="preserve"> </w:t>
      </w:r>
      <w:r w:rsidRPr="004449EE">
        <w:t>imprese</w:t>
      </w:r>
      <w:r w:rsidRPr="004449EE">
        <w:rPr>
          <w:spacing w:val="-4"/>
        </w:rPr>
        <w:t xml:space="preserve"> </w:t>
      </w:r>
      <w:r w:rsidRPr="004449EE">
        <w:t>dichiarato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declinato</w:t>
      </w:r>
      <w:r w:rsidRPr="004449EE">
        <w:rPr>
          <w:spacing w:val="-52"/>
        </w:rPr>
        <w:t xml:space="preserve"> </w:t>
      </w:r>
      <w:r w:rsidRPr="004449EE">
        <w:t>sul piano</w:t>
      </w:r>
      <w:r w:rsidRPr="004449EE">
        <w:rPr>
          <w:spacing w:val="-3"/>
        </w:rPr>
        <w:t xml:space="preserve"> </w:t>
      </w:r>
      <w:r w:rsidRPr="004449EE">
        <w:t>strutturale in due</w:t>
      </w:r>
      <w:r w:rsidRPr="004449EE">
        <w:rPr>
          <w:spacing w:val="-2"/>
        </w:rPr>
        <w:t xml:space="preserve"> </w:t>
      </w:r>
      <w:r w:rsidRPr="004449EE">
        <w:t>direzioni:</w:t>
      </w:r>
    </w:p>
    <w:p w:rsidR="00F90FA9" w:rsidRPr="004449EE" w:rsidRDefault="00F90FA9">
      <w:pPr>
        <w:spacing w:line="254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13"/>
        </w:rPr>
      </w:pPr>
    </w:p>
    <w:p w:rsidR="00F90FA9" w:rsidRPr="004449EE" w:rsidRDefault="009F7C6E">
      <w:pPr>
        <w:pStyle w:val="Corpodeltesto"/>
        <w:spacing w:before="91" w:line="256" w:lineRule="auto"/>
        <w:ind w:left="1192"/>
        <w:jc w:val="left"/>
      </w:pPr>
      <w:r w:rsidRPr="004449EE">
        <w:t>a.1.)</w:t>
      </w:r>
      <w:r w:rsidRPr="004449EE">
        <w:rPr>
          <w:spacing w:val="11"/>
        </w:rPr>
        <w:t xml:space="preserve"> </w:t>
      </w:r>
      <w:r w:rsidRPr="004449EE">
        <w:t>previsione</w:t>
      </w:r>
      <w:r w:rsidRPr="004449EE">
        <w:rPr>
          <w:spacing w:val="10"/>
        </w:rPr>
        <w:t xml:space="preserve"> </w:t>
      </w:r>
      <w:r w:rsidRPr="004449EE">
        <w:t>di</w:t>
      </w:r>
      <w:r w:rsidRPr="004449EE">
        <w:rPr>
          <w:spacing w:val="11"/>
        </w:rPr>
        <w:t xml:space="preserve"> </w:t>
      </w:r>
      <w:r w:rsidRPr="004449EE">
        <w:t>criteri</w:t>
      </w:r>
      <w:r w:rsidRPr="004449EE">
        <w:rPr>
          <w:spacing w:val="11"/>
        </w:rPr>
        <w:t xml:space="preserve"> </w:t>
      </w:r>
      <w:r w:rsidRPr="004449EE">
        <w:t>premiali</w:t>
      </w:r>
      <w:r w:rsidRPr="004449EE">
        <w:rPr>
          <w:spacing w:val="11"/>
        </w:rPr>
        <w:t xml:space="preserve"> </w:t>
      </w:r>
      <w:r w:rsidRPr="004449EE">
        <w:t>per</w:t>
      </w:r>
      <w:r w:rsidRPr="004449EE">
        <w:rPr>
          <w:spacing w:val="12"/>
        </w:rPr>
        <w:t xml:space="preserve"> </w:t>
      </w:r>
      <w:r w:rsidRPr="004449EE">
        <w:t>l’aggregazione</w:t>
      </w:r>
      <w:r w:rsidRPr="004449EE">
        <w:rPr>
          <w:spacing w:val="13"/>
        </w:rPr>
        <w:t xml:space="preserve"> </w:t>
      </w:r>
      <w:r w:rsidRPr="004449EE">
        <w:t>d’impresa</w:t>
      </w:r>
      <w:r w:rsidRPr="004449EE">
        <w:rPr>
          <w:spacing w:val="8"/>
        </w:rPr>
        <w:t xml:space="preserve"> </w:t>
      </w:r>
      <w:r w:rsidRPr="004449EE">
        <w:t>(argomento</w:t>
      </w:r>
      <w:r w:rsidRPr="004449EE">
        <w:rPr>
          <w:spacing w:val="10"/>
        </w:rPr>
        <w:t xml:space="preserve"> </w:t>
      </w:r>
      <w:r w:rsidRPr="004449EE">
        <w:t>connesso</w:t>
      </w:r>
      <w:r w:rsidRPr="004449EE">
        <w:rPr>
          <w:spacing w:val="10"/>
        </w:rPr>
        <w:t xml:space="preserve"> </w:t>
      </w:r>
      <w:r w:rsidRPr="004449EE">
        <w:t>a</w:t>
      </w:r>
      <w:r w:rsidRPr="004449EE">
        <w:rPr>
          <w:spacing w:val="10"/>
        </w:rPr>
        <w:t xml:space="preserve"> </w:t>
      </w:r>
      <w:r w:rsidRPr="004449EE">
        <w:t>quello</w:t>
      </w:r>
      <w:r w:rsidRPr="004449EE">
        <w:rPr>
          <w:spacing w:val="10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qualificazione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economici);</w:t>
      </w:r>
    </w:p>
    <w:p w:rsidR="00F90FA9" w:rsidRPr="004449EE" w:rsidRDefault="009F7C6E">
      <w:pPr>
        <w:spacing w:before="164" w:line="256" w:lineRule="auto"/>
        <w:ind w:left="1192" w:right="383"/>
      </w:pPr>
      <w:r w:rsidRPr="004449EE">
        <w:t>a.2.)</w:t>
      </w:r>
      <w:r w:rsidRPr="004449EE">
        <w:rPr>
          <w:spacing w:val="1"/>
        </w:rPr>
        <w:t xml:space="preserve"> </w:t>
      </w:r>
      <w:r w:rsidRPr="004449EE">
        <w:rPr>
          <w:i/>
        </w:rPr>
        <w:t>possibilità</w:t>
      </w:r>
      <w:r w:rsidRPr="004449EE">
        <w:rPr>
          <w:i/>
          <w:spacing w:val="2"/>
        </w:rPr>
        <w:t xml:space="preserve"> </w:t>
      </w:r>
      <w:r w:rsidRPr="004449EE">
        <w:t>di</w:t>
      </w:r>
      <w:r w:rsidRPr="004449EE">
        <w:rPr>
          <w:spacing w:val="3"/>
        </w:rPr>
        <w:t xml:space="preserve"> </w:t>
      </w:r>
      <w:r w:rsidRPr="004449EE">
        <w:t>procedere</w:t>
      </w:r>
      <w:r w:rsidRPr="004449EE">
        <w:rPr>
          <w:spacing w:val="3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suddivisione</w:t>
      </w:r>
      <w:r w:rsidRPr="004449EE">
        <w:rPr>
          <w:spacing w:val="1"/>
        </w:rPr>
        <w:t xml:space="preserve"> </w:t>
      </w:r>
      <w:r w:rsidRPr="004449EE">
        <w:t>in lotti,</w:t>
      </w:r>
      <w:r w:rsidRPr="004449EE">
        <w:rPr>
          <w:spacing w:val="-2"/>
        </w:rPr>
        <w:t xml:space="preserve"> </w:t>
      </w:r>
      <w:r w:rsidRPr="004449EE">
        <w:t>sulla</w:t>
      </w:r>
      <w:r w:rsidRPr="004449EE">
        <w:rPr>
          <w:spacing w:val="3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rPr>
          <w:i/>
        </w:rPr>
        <w:t>qualitativi</w:t>
      </w:r>
      <w:r w:rsidRPr="004449EE">
        <w:rPr>
          <w:i/>
          <w:spacing w:val="1"/>
        </w:rPr>
        <w:t xml:space="preserve"> </w:t>
      </w:r>
      <w:r w:rsidRPr="004449EE">
        <w:t>e</w:t>
      </w:r>
      <w:r w:rsidRPr="004449EE">
        <w:rPr>
          <w:spacing w:val="2"/>
        </w:rPr>
        <w:t xml:space="preserve"> </w:t>
      </w:r>
      <w:r w:rsidRPr="004449EE">
        <w:rPr>
          <w:i/>
        </w:rPr>
        <w:t>quantitativi</w:t>
      </w:r>
      <w:r w:rsidRPr="004449EE">
        <w:t>;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52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scopo è</w:t>
      </w:r>
      <w:r w:rsidRPr="004449EE">
        <w:rPr>
          <w:spacing w:val="-2"/>
        </w:rPr>
        <w:t xml:space="preserve"> </w:t>
      </w:r>
      <w:r w:rsidRPr="004449EE">
        <w:t>previsto ai</w:t>
      </w:r>
      <w:r w:rsidRPr="004449EE">
        <w:rPr>
          <w:spacing w:val="1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 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t>:</w:t>
      </w:r>
    </w:p>
    <w:p w:rsidR="00F90FA9" w:rsidRPr="004449EE" w:rsidRDefault="009F7C6E">
      <w:pPr>
        <w:pStyle w:val="Corpodeltesto"/>
        <w:spacing w:before="162" w:line="412" w:lineRule="auto"/>
        <w:ind w:left="1192" w:right="3377"/>
        <w:jc w:val="left"/>
      </w:pPr>
      <w:r w:rsidRPr="004449EE">
        <w:t>a.2.1.) l’obbligo di motivazione della mancata suddivisione in lotti;</w:t>
      </w:r>
      <w:r w:rsidRPr="004449EE">
        <w:rPr>
          <w:spacing w:val="-52"/>
        </w:rPr>
        <w:t xml:space="preserve"> </w:t>
      </w:r>
      <w:r w:rsidRPr="004449EE">
        <w:t>a.2.2.)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divieto di accorpamento artificioso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lotti.</w:t>
      </w:r>
    </w:p>
    <w:p w:rsidR="00F90FA9" w:rsidRPr="004449EE" w:rsidRDefault="009F7C6E">
      <w:pPr>
        <w:pStyle w:val="Corpodeltesto"/>
        <w:spacing w:line="249" w:lineRule="exact"/>
        <w:ind w:left="832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mira,</w:t>
      </w:r>
      <w:r w:rsidRPr="004449EE">
        <w:rPr>
          <w:spacing w:val="-3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piano</w:t>
      </w:r>
      <w:r w:rsidRPr="004449EE">
        <w:rPr>
          <w:spacing w:val="-1"/>
        </w:rPr>
        <w:t xml:space="preserve"> </w:t>
      </w:r>
      <w:r w:rsidRPr="004449EE">
        <w:t>funzionale:</w:t>
      </w:r>
    </w:p>
    <w:p w:rsidR="00F90FA9" w:rsidRPr="004449EE" w:rsidRDefault="009F7C6E">
      <w:pPr>
        <w:pStyle w:val="Paragrafoelenco"/>
        <w:numPr>
          <w:ilvl w:val="0"/>
          <w:numId w:val="42"/>
        </w:numPr>
        <w:tabs>
          <w:tab w:val="left" w:pos="1552"/>
          <w:tab w:val="left" w:pos="1553"/>
        </w:tabs>
        <w:spacing w:before="181" w:line="259" w:lineRule="auto"/>
        <w:ind w:right="387"/>
        <w:jc w:val="both"/>
      </w:pPr>
      <w:r w:rsidRPr="004449EE">
        <w:t>a porre la nuova disciplina in relazione di “coerenza con i princìpi” della Comunicazione 25</w:t>
      </w:r>
      <w:r w:rsidRPr="004449EE">
        <w:rPr>
          <w:spacing w:val="1"/>
        </w:rPr>
        <w:t xml:space="preserve"> </w:t>
      </w:r>
      <w:r w:rsidRPr="004449EE">
        <w:t>giugno 2008 [“Una corsia preferenziale per la piccola impresa” Alla ricerca di un nuovo quadro</w:t>
      </w:r>
      <w:r w:rsidRPr="004449EE">
        <w:rPr>
          <w:spacing w:val="1"/>
        </w:rPr>
        <w:t xml:space="preserve"> </w:t>
      </w:r>
      <w:r w:rsidRPr="004449EE">
        <w:t>fondamentale per la Piccola Impresa (un “Small Business Act” per l’Europa): secondo la quale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membri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dovranno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cercare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di: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(….)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incoraggiare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loro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autorità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suddividere,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ove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possibile,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lotti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 rendere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visibili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possibilità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subappalto</w:t>
      </w:r>
      <w:r w:rsidRPr="004449EE">
        <w:t>”];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7"/>
        </w:rPr>
      </w:pPr>
    </w:p>
    <w:p w:rsidR="00F90FA9" w:rsidRPr="004449EE" w:rsidRDefault="009F7C6E">
      <w:pPr>
        <w:pStyle w:val="Paragrafoelenco"/>
        <w:numPr>
          <w:ilvl w:val="0"/>
          <w:numId w:val="42"/>
        </w:numPr>
        <w:tabs>
          <w:tab w:val="left" w:pos="1552"/>
          <w:tab w:val="left" w:pos="1553"/>
        </w:tabs>
        <w:spacing w:before="0"/>
        <w:ind w:right="0" w:hanging="721"/>
      </w:pPr>
      <w:r w:rsidRPr="004449EE">
        <w:t>a</w:t>
      </w:r>
      <w:r w:rsidRPr="004449EE">
        <w:rPr>
          <w:spacing w:val="-2"/>
        </w:rPr>
        <w:t xml:space="preserve"> </w:t>
      </w:r>
      <w:r w:rsidRPr="004449EE">
        <w:t>valorizzare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imprese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prossimità.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Paragrafoelenco"/>
        <w:numPr>
          <w:ilvl w:val="0"/>
          <w:numId w:val="41"/>
        </w:numPr>
        <w:tabs>
          <w:tab w:val="left" w:pos="1049"/>
        </w:tabs>
        <w:spacing w:before="0" w:line="259" w:lineRule="auto"/>
        <w:ind w:firstLine="360"/>
        <w:jc w:val="both"/>
      </w:pPr>
      <w:r w:rsidRPr="004449EE">
        <w:t>Armonicamente ai punti suindicati, si è anzitutto ritenuto che la suddivisione in lotti, concernendo le</w:t>
      </w:r>
      <w:r w:rsidRPr="004449EE">
        <w:rPr>
          <w:spacing w:val="1"/>
        </w:rPr>
        <w:t xml:space="preserve"> </w:t>
      </w:r>
      <w:r w:rsidRPr="004449EE">
        <w:t>condizioni di legittimità di una (rilevante) scelta discrezionale della P.A., dovesse essere inserita nel codice e</w:t>
      </w:r>
      <w:r w:rsidRPr="004449EE">
        <w:rPr>
          <w:spacing w:val="1"/>
        </w:rPr>
        <w:t xml:space="preserve"> </w:t>
      </w:r>
      <w:r w:rsidRPr="004449EE">
        <w:t>non in un eventuale regolamento (il che risulta peraltro coerente con la considerazione-conservazione nel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t>codice dell’impianto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-2"/>
        </w:rPr>
        <w:t xml:space="preserve"> </w:t>
      </w:r>
      <w:r w:rsidRPr="004449EE">
        <w:t>art. 51).</w:t>
      </w:r>
    </w:p>
    <w:p w:rsidR="00F90FA9" w:rsidRPr="004449EE" w:rsidRDefault="009F7C6E">
      <w:pPr>
        <w:pStyle w:val="Corpodeltesto"/>
        <w:spacing w:before="160" w:line="259" w:lineRule="auto"/>
        <w:ind w:right="389" w:firstLine="360"/>
      </w:pPr>
      <w:r w:rsidRPr="004449EE">
        <w:t>Durante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lavori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Commissione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era</w:t>
      </w:r>
      <w:r w:rsidRPr="004449EE">
        <w:rPr>
          <w:spacing w:val="-6"/>
        </w:rPr>
        <w:t xml:space="preserve"> </w:t>
      </w:r>
      <w:r w:rsidRPr="004449EE">
        <w:t>considerata</w:t>
      </w:r>
      <w:r w:rsidRPr="004449EE">
        <w:rPr>
          <w:spacing w:val="-6"/>
        </w:rPr>
        <w:t xml:space="preserve"> </w:t>
      </w:r>
      <w:r w:rsidRPr="004449EE">
        <w:t>l’eventualità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limitare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soli</w:t>
      </w:r>
      <w:r w:rsidRPr="004449EE">
        <w:rPr>
          <w:spacing w:val="-6"/>
        </w:rPr>
        <w:t xml:space="preserve"> </w:t>
      </w:r>
      <w:r w:rsidRPr="004449EE">
        <w:t>settori</w:t>
      </w:r>
      <w:r w:rsidRPr="004449EE">
        <w:rPr>
          <w:spacing w:val="-52"/>
        </w:rPr>
        <w:t xml:space="preserve"> </w:t>
      </w:r>
      <w:r w:rsidRPr="004449EE">
        <w:t>di mercato in cui il ruolo delle MPMI sia attivo o comunque rilevante. Tuttavia è emersa la difficoltà di</w:t>
      </w:r>
      <w:r w:rsidRPr="004449EE">
        <w:rPr>
          <w:spacing w:val="1"/>
        </w:rPr>
        <w:t xml:space="preserve"> </w:t>
      </w:r>
      <w:r w:rsidRPr="004449EE">
        <w:t>tracciare con esattezza i contorni di una simile nozione, per cui si è ritenuto preferibile non indicarla a monte,</w:t>
      </w:r>
      <w:r w:rsidRPr="004449EE">
        <w:rPr>
          <w:spacing w:val="-52"/>
        </w:rPr>
        <w:t xml:space="preserve"> </w:t>
      </w:r>
      <w:r w:rsidRPr="004449EE">
        <w:t>ma</w:t>
      </w:r>
      <w:r w:rsidRPr="004449EE">
        <w:rPr>
          <w:spacing w:val="1"/>
        </w:rPr>
        <w:t xml:space="preserve"> </w:t>
      </w:r>
      <w:r w:rsidRPr="004449EE">
        <w:t>semmai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tradurne la rilevanza</w:t>
      </w:r>
      <w:r w:rsidRPr="004449EE">
        <w:rPr>
          <w:spacing w:val="1"/>
        </w:rPr>
        <w:t xml:space="preserve"> </w:t>
      </w:r>
      <w:r w:rsidRPr="004449EE">
        <w:t>nella enucleazione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che orientano le scelte discrezionali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suddividere</w:t>
      </w:r>
      <w:r w:rsidRPr="004449EE">
        <w:rPr>
          <w:spacing w:val="-1"/>
        </w:rPr>
        <w:t xml:space="preserve"> </w:t>
      </w:r>
      <w:r w:rsidRPr="004449EE">
        <w:t>o meno (e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come suddividere).</w:t>
      </w:r>
    </w:p>
    <w:p w:rsidR="00F90FA9" w:rsidRPr="004449EE" w:rsidRDefault="009F7C6E">
      <w:pPr>
        <w:pStyle w:val="Corpodeltesto"/>
        <w:spacing w:before="158" w:line="259" w:lineRule="auto"/>
        <w:ind w:right="388" w:firstLine="360"/>
      </w:pPr>
      <w:r w:rsidRPr="004449EE">
        <w:t>La nozione di mercato a fini antitrust si collega infatti alla combinazione di caratteristiche del prodotto e</w:t>
      </w:r>
      <w:r w:rsidRPr="004449EE">
        <w:rPr>
          <w:spacing w:val="1"/>
        </w:rPr>
        <w:t xml:space="preserve"> </w:t>
      </w:r>
      <w:r w:rsidRPr="004449EE">
        <w:t>area geografica (elementi sostanzialmente coincidenti con quelli ai quali la giurisprudenza parametra la</w:t>
      </w:r>
      <w:r w:rsidRPr="004449EE">
        <w:rPr>
          <w:spacing w:val="1"/>
        </w:rPr>
        <w:t xml:space="preserve"> </w:t>
      </w:r>
      <w:r w:rsidRPr="004449EE">
        <w:t>legittimità della scelta relativa alla suddivisione in lotti), e soprattutto si basa sulle istruttorie (che sarebbe</w:t>
      </w:r>
      <w:r w:rsidRPr="004449EE">
        <w:rPr>
          <w:spacing w:val="1"/>
        </w:rPr>
        <w:t xml:space="preserve"> </w:t>
      </w:r>
      <w:r w:rsidRPr="004449EE">
        <w:t>complesso ipotizzare prima della predisposizione del singolo bando). È sembrato sufficiente a tale scopo 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apra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l’indicazione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tratti</w:t>
      </w:r>
      <w:r w:rsidRPr="004449EE">
        <w:rPr>
          <w:spacing w:val="1"/>
        </w:rPr>
        <w:t xml:space="preserve"> </w:t>
      </w:r>
      <w:r w:rsidRPr="004449EE">
        <w:t>funzionali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(“P</w:t>
      </w:r>
      <w:r w:rsidRPr="004449EE">
        <w:rPr>
          <w:i/>
        </w:rPr>
        <w:t>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garantire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effettiva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partecipazione delle micro, delle piccole e delle medie imprese…) </w:t>
      </w:r>
      <w:r w:rsidRPr="004449EE">
        <w:t>dal che sembra trasparire con sufficiente</w:t>
      </w:r>
      <w:r w:rsidRPr="004449EE">
        <w:rPr>
          <w:spacing w:val="1"/>
        </w:rPr>
        <w:t xml:space="preserve"> </w:t>
      </w:r>
      <w:r w:rsidRPr="004449EE">
        <w:t>chiarezza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la suddivisione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lotti ha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finalità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assicurare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MPMI.</w:t>
      </w:r>
    </w:p>
    <w:p w:rsidR="00F90FA9" w:rsidRPr="004449EE" w:rsidRDefault="009F7C6E">
      <w:pPr>
        <w:pStyle w:val="Paragrafoelenco"/>
        <w:numPr>
          <w:ilvl w:val="0"/>
          <w:numId w:val="41"/>
        </w:numPr>
        <w:tabs>
          <w:tab w:val="left" w:pos="1095"/>
        </w:tabs>
        <w:spacing w:before="159" w:line="259" w:lineRule="auto"/>
        <w:ind w:right="385" w:firstLine="360"/>
        <w:jc w:val="both"/>
      </w:pPr>
      <w:r w:rsidRPr="004449EE">
        <w:rPr>
          <w:spacing w:val="-1"/>
        </w:rPr>
        <w:t>Va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poi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rammentato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legge</w:t>
      </w:r>
      <w:r w:rsidRPr="004449EE">
        <w:rPr>
          <w:spacing w:val="-12"/>
        </w:rPr>
        <w:t xml:space="preserve"> </w:t>
      </w:r>
      <w:r w:rsidRPr="004449EE">
        <w:t>delega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indica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parametro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quale</w:t>
      </w:r>
      <w:r w:rsidRPr="004449EE">
        <w:rPr>
          <w:spacing w:val="-12"/>
        </w:rPr>
        <w:t xml:space="preserve"> </w:t>
      </w:r>
      <w:r w:rsidRPr="004449EE">
        <w:t>deve</w:t>
      </w:r>
      <w:r w:rsidRPr="004449EE">
        <w:rPr>
          <w:spacing w:val="-12"/>
        </w:rPr>
        <w:t xml:space="preserve"> </w:t>
      </w:r>
      <w:r w:rsidRPr="004449EE">
        <w:t>essere</w:t>
      </w:r>
      <w:r w:rsidRPr="004449EE">
        <w:rPr>
          <w:spacing w:val="-13"/>
        </w:rPr>
        <w:t xml:space="preserve"> </w:t>
      </w:r>
      <w:r w:rsidRPr="004449EE">
        <w:t>conforme</w:t>
      </w:r>
      <w:r w:rsidRPr="004449EE">
        <w:rPr>
          <w:spacing w:val="-12"/>
        </w:rPr>
        <w:t xml:space="preserve"> </w:t>
      </w:r>
      <w:r w:rsidRPr="004449EE">
        <w:t>l’esercizio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potere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discrezionale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scelta</w:t>
      </w:r>
      <w:r w:rsidRPr="004449EE">
        <w:rPr>
          <w:spacing w:val="-14"/>
        </w:rPr>
        <w:t xml:space="preserve"> </w:t>
      </w:r>
      <w:r w:rsidRPr="004449EE">
        <w:t>fra</w:t>
      </w:r>
      <w:r w:rsidRPr="004449EE">
        <w:rPr>
          <w:spacing w:val="-14"/>
        </w:rPr>
        <w:t xml:space="preserve"> </w:t>
      </w:r>
      <w:r w:rsidRPr="004449EE">
        <w:t>suddivisione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accorpamento</w:t>
      </w:r>
      <w:r w:rsidRPr="004449EE">
        <w:rPr>
          <w:spacing w:val="-12"/>
        </w:rPr>
        <w:t xml:space="preserve"> </w:t>
      </w:r>
      <w:r w:rsidRPr="004449EE">
        <w:t>(essa</w:t>
      </w:r>
      <w:r w:rsidRPr="004449EE">
        <w:rPr>
          <w:spacing w:val="-12"/>
        </w:rPr>
        <w:t xml:space="preserve"> </w:t>
      </w:r>
      <w:r w:rsidRPr="004449EE">
        <w:t>stabilisce</w:t>
      </w:r>
      <w:r w:rsidRPr="004449EE">
        <w:rPr>
          <w:spacing w:val="-12"/>
        </w:rPr>
        <w:t xml:space="preserve"> </w:t>
      </w:r>
      <w:r w:rsidRPr="004449EE">
        <w:t>soltanto</w:t>
      </w:r>
      <w:r w:rsidRPr="004449EE">
        <w:rPr>
          <w:spacing w:val="-15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2"/>
        </w:rPr>
        <w:t xml:space="preserve"> </w:t>
      </w:r>
      <w:r w:rsidRPr="004449EE">
        <w:t>ultima</w:t>
      </w:r>
      <w:r w:rsidRPr="004449EE">
        <w:rPr>
          <w:spacing w:val="-11"/>
        </w:rPr>
        <w:t xml:space="preserve"> </w:t>
      </w:r>
      <w:r w:rsidRPr="004449EE">
        <w:t>scelta</w:t>
      </w:r>
      <w:r w:rsidRPr="004449EE">
        <w:rPr>
          <w:spacing w:val="-53"/>
        </w:rPr>
        <w:t xml:space="preserve"> </w:t>
      </w:r>
      <w:r w:rsidRPr="004449EE">
        <w:t xml:space="preserve">vada motivata): o meglio, non indica espressamente il valore o interesse antagonista rispetto al </w:t>
      </w:r>
      <w:r w:rsidRPr="004449EE">
        <w:rPr>
          <w:i/>
        </w:rPr>
        <w:t xml:space="preserve">favor </w:t>
      </w:r>
      <w:r w:rsidRPr="004449EE">
        <w:t>per le</w:t>
      </w:r>
      <w:r w:rsidRPr="004449EE">
        <w:rPr>
          <w:spacing w:val="1"/>
        </w:rPr>
        <w:t xml:space="preserve"> </w:t>
      </w:r>
      <w:r w:rsidRPr="004449EE">
        <w:t>MPMI</w:t>
      </w:r>
      <w:r w:rsidRPr="004449EE">
        <w:rPr>
          <w:spacing w:val="-5"/>
        </w:rPr>
        <w:t xml:space="preserve"> </w:t>
      </w:r>
      <w:r w:rsidRPr="004449EE">
        <w:t>che induce alla suddivisione.</w:t>
      </w:r>
    </w:p>
    <w:p w:rsidR="00F90FA9" w:rsidRPr="004449EE" w:rsidRDefault="009F7C6E">
      <w:pPr>
        <w:pStyle w:val="Corpodeltesto"/>
        <w:spacing w:before="160" w:line="259" w:lineRule="auto"/>
        <w:ind w:right="387" w:firstLine="360"/>
      </w:pPr>
      <w:r w:rsidRPr="004449EE">
        <w:t>Questo però - conformemente al pacifico indirizzo della giurisprudenza (che opera in argomento un</w:t>
      </w:r>
      <w:r w:rsidRPr="004449EE">
        <w:rPr>
          <w:spacing w:val="1"/>
        </w:rPr>
        <w:t xml:space="preserve"> </w:t>
      </w:r>
      <w:r w:rsidRPr="004449EE">
        <w:t>sindacato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molto</w:t>
      </w:r>
      <w:r w:rsidRPr="004449EE">
        <w:rPr>
          <w:spacing w:val="-7"/>
        </w:rPr>
        <w:t xml:space="preserve"> </w:t>
      </w:r>
      <w:r w:rsidRPr="004449EE">
        <w:t>penetrante:</w:t>
      </w:r>
      <w:r w:rsidRPr="004449EE">
        <w:rPr>
          <w:spacing w:val="-3"/>
        </w:rPr>
        <w:t xml:space="preserve"> </w:t>
      </w:r>
      <w:r w:rsidRPr="004449EE">
        <w:t>Consiglio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Stato,</w:t>
      </w:r>
      <w:r w:rsidRPr="004449EE">
        <w:rPr>
          <w:spacing w:val="-6"/>
        </w:rPr>
        <w:t xml:space="preserve"> </w:t>
      </w:r>
      <w:r w:rsidRPr="004449EE">
        <w:t>sez.</w:t>
      </w:r>
      <w:r w:rsidRPr="004449EE">
        <w:rPr>
          <w:spacing w:val="-4"/>
        </w:rPr>
        <w:t xml:space="preserve"> </w:t>
      </w:r>
      <w:r w:rsidRPr="004449EE">
        <w:t>III,</w:t>
      </w:r>
      <w:r w:rsidRPr="004449EE">
        <w:rPr>
          <w:spacing w:val="-3"/>
        </w:rPr>
        <w:t xml:space="preserve"> </w:t>
      </w:r>
      <w:r w:rsidRPr="004449EE">
        <w:t>1857/2019)</w:t>
      </w:r>
      <w:r w:rsidRPr="004449EE">
        <w:rPr>
          <w:spacing w:val="-6"/>
        </w:rPr>
        <w:t xml:space="preserve"> </w:t>
      </w:r>
      <w:r w:rsidRPr="004449EE">
        <w:t>-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evince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5"/>
        </w:rPr>
        <w:t xml:space="preserve"> </w:t>
      </w:r>
      <w:r w:rsidRPr="004449EE">
        <w:t>sistema:</w:t>
      </w:r>
      <w:r w:rsidRPr="004449EE">
        <w:rPr>
          <w:spacing w:val="-6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dato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52"/>
        </w:rPr>
        <w:t xml:space="preserve"> </w:t>
      </w:r>
      <w:r w:rsidRPr="004449EE">
        <w:t>dalle esigenze connesse alla funzionalità organizzativa (e, in genere, alla funzionalità della prestazione</w:t>
      </w:r>
      <w:r w:rsidRPr="004449EE">
        <w:rPr>
          <w:spacing w:val="1"/>
        </w:rPr>
        <w:t xml:space="preserve"> </w:t>
      </w:r>
      <w:r w:rsidRPr="004449EE">
        <w:t>contrattuale rispetto all’interesse pubblico ad essa sotteso), sia dalla convenienza economica per la stazione</w:t>
      </w:r>
      <w:r w:rsidRPr="004449EE">
        <w:rPr>
          <w:spacing w:val="1"/>
        </w:rPr>
        <w:t xml:space="preserve"> </w:t>
      </w:r>
      <w:r w:rsidRPr="004449EE">
        <w:t>appaltante,</w:t>
      </w:r>
      <w:r w:rsidRPr="004449EE">
        <w:rPr>
          <w:spacing w:val="-4"/>
        </w:rPr>
        <w:t xml:space="preserve"> </w:t>
      </w:r>
      <w:r w:rsidRPr="004449EE">
        <w:t>normalmente</w:t>
      </w:r>
      <w:r w:rsidRPr="004449EE">
        <w:rPr>
          <w:spacing w:val="-1"/>
        </w:rPr>
        <w:t xml:space="preserve"> </w:t>
      </w:r>
      <w:r w:rsidRPr="004449EE">
        <w:t>favorita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soluzione</w:t>
      </w:r>
      <w:r w:rsidRPr="004449EE">
        <w:rPr>
          <w:spacing w:val="-1"/>
        </w:rPr>
        <w:t xml:space="preserve"> </w:t>
      </w:r>
      <w:r w:rsidRPr="004449EE">
        <w:t>“aggregante”</w:t>
      </w:r>
      <w:r w:rsidRPr="004449EE">
        <w:rPr>
          <w:spacing w:val="-3"/>
        </w:rPr>
        <w:t xml:space="preserve"> </w:t>
      </w:r>
      <w:r w:rsidRPr="004449EE">
        <w:t>(sia</w:t>
      </w:r>
      <w:r w:rsidRPr="004449EE">
        <w:rPr>
          <w:spacing w:val="-1"/>
        </w:rPr>
        <w:t xml:space="preserve"> </w:t>
      </w:r>
      <w:r w:rsidRPr="004449EE">
        <w:t>pure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considerata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assoluto).</w:t>
      </w:r>
    </w:p>
    <w:p w:rsidR="00F90FA9" w:rsidRPr="004449EE" w:rsidRDefault="009F7C6E">
      <w:pPr>
        <w:pStyle w:val="Corpodeltesto"/>
        <w:spacing w:before="158" w:line="259" w:lineRule="auto"/>
        <w:ind w:right="389" w:firstLine="360"/>
      </w:pPr>
      <w:r w:rsidRPr="004449EE">
        <w:t>La giurisprudenza solitamente afferma che nella vigenza della disciplina attuale la decisione di non</w:t>
      </w:r>
      <w:r w:rsidRPr="004449EE">
        <w:rPr>
          <w:spacing w:val="1"/>
        </w:rPr>
        <w:t xml:space="preserve"> </w:t>
      </w:r>
      <w:r w:rsidRPr="004449EE">
        <w:t>suddividere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lotti,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suddividere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macro-lotti,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9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giustificata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“valutazioni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carattere</w:t>
      </w:r>
      <w:r w:rsidRPr="004449EE">
        <w:rPr>
          <w:spacing w:val="-8"/>
        </w:rPr>
        <w:t xml:space="preserve"> </w:t>
      </w:r>
      <w:r w:rsidRPr="004449EE">
        <w:t>tecnico-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3"/>
        <w:jc w:val="left"/>
      </w:pPr>
      <w:r w:rsidRPr="004449EE">
        <w:lastRenderedPageBreak/>
        <w:t>economico”</w:t>
      </w:r>
      <w:r w:rsidRPr="004449EE">
        <w:rPr>
          <w:spacing w:val="10"/>
        </w:rPr>
        <w:t xml:space="preserve"> </w:t>
      </w:r>
      <w:r w:rsidRPr="004449EE">
        <w:t>(Consiglio</w:t>
      </w:r>
      <w:r w:rsidRPr="004449EE">
        <w:rPr>
          <w:spacing w:val="10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Stato,</w:t>
      </w:r>
      <w:r w:rsidRPr="004449EE">
        <w:rPr>
          <w:spacing w:val="13"/>
        </w:rPr>
        <w:t xml:space="preserve"> </w:t>
      </w:r>
      <w:r w:rsidRPr="004449EE">
        <w:t>Sez.</w:t>
      </w:r>
      <w:r w:rsidRPr="004449EE">
        <w:rPr>
          <w:spacing w:val="13"/>
        </w:rPr>
        <w:t xml:space="preserve"> </w:t>
      </w:r>
      <w:r w:rsidRPr="004449EE">
        <w:t>III,</w:t>
      </w:r>
      <w:r w:rsidRPr="004449EE">
        <w:rPr>
          <w:spacing w:val="12"/>
        </w:rPr>
        <w:t xml:space="preserve"> </w:t>
      </w:r>
      <w:r w:rsidRPr="004449EE">
        <w:t>n.</w:t>
      </w:r>
      <w:r w:rsidRPr="004449EE">
        <w:rPr>
          <w:spacing w:val="13"/>
        </w:rPr>
        <w:t xml:space="preserve"> </w:t>
      </w:r>
      <w:r w:rsidRPr="004449EE">
        <w:t>5224/2017,</w:t>
      </w:r>
      <w:r w:rsidRPr="004449EE">
        <w:rPr>
          <w:spacing w:val="12"/>
        </w:rPr>
        <w:t xml:space="preserve"> </w:t>
      </w:r>
      <w:r w:rsidRPr="004449EE">
        <w:t>che</w:t>
      </w:r>
      <w:r w:rsidRPr="004449EE">
        <w:rPr>
          <w:spacing w:val="11"/>
        </w:rPr>
        <w:t xml:space="preserve"> </w:t>
      </w:r>
      <w:r w:rsidRPr="004449EE">
        <w:t>espressamente</w:t>
      </w:r>
      <w:r w:rsidRPr="004449EE">
        <w:rPr>
          <w:spacing w:val="10"/>
        </w:rPr>
        <w:t xml:space="preserve"> </w:t>
      </w:r>
      <w:r w:rsidRPr="004449EE">
        <w:t>richiama</w:t>
      </w:r>
      <w:r w:rsidRPr="004449EE">
        <w:rPr>
          <w:spacing w:val="13"/>
        </w:rPr>
        <w:t xml:space="preserve"> </w:t>
      </w:r>
      <w:r w:rsidRPr="004449EE">
        <w:t>lo</w:t>
      </w:r>
      <w:r w:rsidRPr="004449EE">
        <w:rPr>
          <w:spacing w:val="13"/>
        </w:rPr>
        <w:t xml:space="preserve"> </w:t>
      </w:r>
      <w:r w:rsidRPr="004449EE">
        <w:t>Small</w:t>
      </w:r>
      <w:r w:rsidRPr="004449EE">
        <w:rPr>
          <w:spacing w:val="13"/>
        </w:rPr>
        <w:t xml:space="preserve"> </w:t>
      </w:r>
      <w:r w:rsidRPr="004449EE">
        <w:t>Business</w:t>
      </w:r>
      <w:r w:rsidRPr="004449EE">
        <w:rPr>
          <w:spacing w:val="14"/>
        </w:rPr>
        <w:t xml:space="preserve"> </w:t>
      </w:r>
      <w:r w:rsidRPr="004449EE">
        <w:t>Act;</w:t>
      </w:r>
      <w:r w:rsidRPr="004449EE">
        <w:rPr>
          <w:spacing w:val="-52"/>
        </w:rPr>
        <w:t xml:space="preserve"> </w:t>
      </w:r>
      <w:r w:rsidRPr="004449EE">
        <w:t>Id.,</w:t>
      </w:r>
      <w:r w:rsidRPr="004449EE">
        <w:rPr>
          <w:spacing w:val="-1"/>
        </w:rPr>
        <w:t xml:space="preserve"> </w:t>
      </w:r>
      <w:r w:rsidRPr="004449EE">
        <w:t>sez. V, n. 5119/2022).</w:t>
      </w:r>
    </w:p>
    <w:p w:rsidR="00F90FA9" w:rsidRPr="004449EE" w:rsidRDefault="009F7C6E">
      <w:pPr>
        <w:pStyle w:val="Corpodeltesto"/>
        <w:spacing w:before="164"/>
        <w:ind w:left="832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declinazione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canone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stata</w:t>
      </w:r>
      <w:r w:rsidRPr="004449EE">
        <w:rPr>
          <w:spacing w:val="-2"/>
        </w:rPr>
        <w:t xml:space="preserve"> </w:t>
      </w:r>
      <w:r w:rsidRPr="004449EE">
        <w:t>sempre</w:t>
      </w:r>
      <w:r w:rsidRPr="004449EE">
        <w:rPr>
          <w:spacing w:val="-2"/>
        </w:rPr>
        <w:t xml:space="preserve"> </w:t>
      </w:r>
      <w:r w:rsidRPr="004449EE">
        <w:t>pacifica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coerente.</w:t>
      </w:r>
    </w:p>
    <w:p w:rsidR="00F90FA9" w:rsidRPr="004449EE" w:rsidRDefault="009F7C6E">
      <w:pPr>
        <w:pStyle w:val="Corpodeltesto"/>
        <w:spacing w:before="182" w:line="259" w:lineRule="auto"/>
        <w:ind w:right="388" w:firstLine="360"/>
      </w:pPr>
      <w:r w:rsidRPr="004449EE">
        <w:t>Alcune decisioni</w:t>
      </w:r>
      <w:r w:rsidRPr="004449EE">
        <w:rPr>
          <w:spacing w:val="1"/>
        </w:rPr>
        <w:t xml:space="preserve"> </w:t>
      </w:r>
      <w:r w:rsidRPr="004449EE">
        <w:t>hanno ritenuto inidonee generiche esigenze di</w:t>
      </w:r>
      <w:r w:rsidRPr="004449EE">
        <w:rPr>
          <w:spacing w:val="1"/>
        </w:rPr>
        <w:t xml:space="preserve"> </w:t>
      </w:r>
      <w:r w:rsidRPr="004449EE">
        <w:t>coordinamento (T.A.R. Milano, II,</w:t>
      </w:r>
      <w:r w:rsidRPr="004449EE">
        <w:rPr>
          <w:spacing w:val="1"/>
        </w:rPr>
        <w:t xml:space="preserve"> </w:t>
      </w:r>
      <w:r w:rsidRPr="004449EE">
        <w:t>2682/2019)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allo</w:t>
      </w:r>
      <w:r w:rsidRPr="004449EE">
        <w:rPr>
          <w:spacing w:val="1"/>
        </w:rPr>
        <w:t xml:space="preserve"> </w:t>
      </w:r>
      <w:r w:rsidRPr="004449EE">
        <w:t>scopo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evitare il</w:t>
      </w:r>
      <w:r w:rsidRPr="004449EE">
        <w:rPr>
          <w:spacing w:val="1"/>
        </w:rPr>
        <w:t xml:space="preserve"> </w:t>
      </w:r>
      <w:r w:rsidRPr="004449EE">
        <w:t>proliferare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contenziosi</w:t>
      </w:r>
      <w:r w:rsidRPr="004449EE">
        <w:rPr>
          <w:spacing w:val="-3"/>
        </w:rPr>
        <w:t xml:space="preserve"> </w:t>
      </w:r>
      <w:r w:rsidRPr="004449EE">
        <w:t>(Consiglio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Stato, III, 861/2019).</w:t>
      </w:r>
    </w:p>
    <w:p w:rsidR="00F90FA9" w:rsidRPr="004449EE" w:rsidRDefault="009F7C6E">
      <w:pPr>
        <w:pStyle w:val="Corpodeltesto"/>
        <w:spacing w:before="159" w:line="256" w:lineRule="auto"/>
        <w:ind w:right="388" w:firstLine="360"/>
      </w:pPr>
      <w:r w:rsidRPr="004449EE">
        <w:t>Altre</w:t>
      </w:r>
      <w:r w:rsidRPr="004449EE">
        <w:rPr>
          <w:spacing w:val="1"/>
        </w:rPr>
        <w:t xml:space="preserve"> </w:t>
      </w:r>
      <w:r w:rsidRPr="004449EE">
        <w:t>decisioni</w:t>
      </w:r>
      <w:r w:rsidRPr="004449EE">
        <w:rPr>
          <w:spacing w:val="1"/>
        </w:rPr>
        <w:t xml:space="preserve"> </w:t>
      </w:r>
      <w:r w:rsidRPr="004449EE">
        <w:t>valorizzano</w:t>
      </w:r>
      <w:r w:rsidRPr="004449EE">
        <w:rPr>
          <w:spacing w:val="1"/>
        </w:rPr>
        <w:t xml:space="preserve"> </w:t>
      </w:r>
      <w:r w:rsidRPr="004449EE">
        <w:t>invece</w:t>
      </w:r>
      <w:r w:rsidRPr="004449EE">
        <w:rPr>
          <w:spacing w:val="1"/>
        </w:rPr>
        <w:t xml:space="preserve"> </w:t>
      </w:r>
      <w:r w:rsidRPr="004449EE">
        <w:t>l'esigenza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"miglior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semplificazione e riduzione dei costi di transazione” (Consiglio di Stato, sez. III, n. 1138/2018; nello stesso</w:t>
      </w:r>
      <w:r w:rsidRPr="004449EE">
        <w:rPr>
          <w:spacing w:val="1"/>
        </w:rPr>
        <w:t xml:space="preserve"> </w:t>
      </w:r>
      <w:r w:rsidRPr="004449EE">
        <w:t>senso</w:t>
      </w:r>
      <w:r w:rsidRPr="004449EE">
        <w:rPr>
          <w:spacing w:val="-2"/>
        </w:rPr>
        <w:t xml:space="preserve"> </w:t>
      </w:r>
      <w:r w:rsidRPr="004449EE">
        <w:t>n. 5224/2017).</w:t>
      </w:r>
    </w:p>
    <w:p w:rsidR="00F90FA9" w:rsidRPr="004449EE" w:rsidRDefault="009F7C6E">
      <w:pPr>
        <w:pStyle w:val="Corpodeltesto"/>
        <w:spacing w:before="167" w:line="259" w:lineRule="auto"/>
        <w:ind w:right="388" w:firstLine="360"/>
      </w:pPr>
      <w:r w:rsidRPr="004449EE">
        <w:t xml:space="preserve">Pertanto, si sono indicate al </w:t>
      </w:r>
      <w:r w:rsidRPr="004449EE">
        <w:rPr>
          <w:b/>
        </w:rPr>
        <w:t xml:space="preserve">comma 2 </w:t>
      </w:r>
      <w:r w:rsidRPr="004449EE">
        <w:t>– come parametri legali dell’esercizio del potere discrezionale di</w:t>
      </w:r>
      <w:r w:rsidRPr="004449EE">
        <w:rPr>
          <w:spacing w:val="1"/>
        </w:rPr>
        <w:t xml:space="preserve"> </w:t>
      </w:r>
      <w:r w:rsidRPr="004449EE">
        <w:t>accorpamento</w:t>
      </w:r>
      <w:r w:rsidRPr="004449EE">
        <w:rPr>
          <w:spacing w:val="-7"/>
        </w:rPr>
        <w:t xml:space="preserve"> </w:t>
      </w:r>
      <w:r w:rsidRPr="004449EE">
        <w:t>-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esigenze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funzionalità,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natura</w:t>
      </w:r>
      <w:r w:rsidRPr="004449EE">
        <w:rPr>
          <w:spacing w:val="-6"/>
        </w:rPr>
        <w:t xml:space="preserve"> </w:t>
      </w:r>
      <w:r w:rsidRPr="004449EE">
        <w:t>organizzativa,</w:t>
      </w:r>
      <w:r w:rsidRPr="004449EE">
        <w:rPr>
          <w:spacing w:val="-7"/>
        </w:rPr>
        <w:t xml:space="preserve"> </w:t>
      </w:r>
      <w:r w:rsidRPr="004449EE">
        <w:t>connesse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contratto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quelle</w:t>
      </w:r>
      <w:r w:rsidRPr="004449EE">
        <w:rPr>
          <w:spacing w:val="-6"/>
        </w:rPr>
        <w:t xml:space="preserve"> </w:t>
      </w:r>
      <w:r w:rsidRPr="004449EE">
        <w:t>legate</w:t>
      </w:r>
      <w:r w:rsidRPr="004449EE">
        <w:rPr>
          <w:spacing w:val="-53"/>
        </w:rPr>
        <w:t xml:space="preserve"> </w:t>
      </w:r>
      <w:r w:rsidRPr="004449EE">
        <w:t>al miglioramento (non solo quantitativo, ma anche qualitativo: affiancando all’obiettivo del contenimento</w:t>
      </w:r>
      <w:r w:rsidRPr="004449EE">
        <w:rPr>
          <w:spacing w:val="1"/>
        </w:rPr>
        <w:t xml:space="preserve"> </w:t>
      </w:r>
      <w:r w:rsidRPr="004449EE">
        <w:t>quello del “</w:t>
      </w:r>
      <w:r w:rsidRPr="004449EE">
        <w:rPr>
          <w:i/>
        </w:rPr>
        <w:t>value for money</w:t>
      </w:r>
      <w:r w:rsidRPr="004449EE">
        <w:t xml:space="preserve">”, in coerenza con le </w:t>
      </w:r>
      <w:r w:rsidRPr="004449EE">
        <w:rPr>
          <w:i/>
        </w:rPr>
        <w:t xml:space="preserve">best practice </w:t>
      </w:r>
      <w:r w:rsidRPr="004449EE">
        <w:t xml:space="preserve">internazionali in tema di </w:t>
      </w:r>
      <w:r w:rsidRPr="004449EE">
        <w:rPr>
          <w:i/>
        </w:rPr>
        <w:t>public procurement</w:t>
      </w:r>
      <w:r w:rsidRPr="004449EE">
        <w:t>)</w:t>
      </w:r>
      <w:r w:rsidRPr="004449EE">
        <w:rPr>
          <w:spacing w:val="1"/>
        </w:rPr>
        <w:t xml:space="preserve"> </w:t>
      </w:r>
      <w:r w:rsidRPr="004449EE">
        <w:t xml:space="preserve">della spesa pubblica </w:t>
      </w:r>
      <w:r w:rsidRPr="004449EE">
        <w:rPr>
          <w:i/>
        </w:rPr>
        <w:t xml:space="preserve">sub specie </w:t>
      </w:r>
      <w:r w:rsidRPr="004449EE">
        <w:t>economie di scala come possibili motivazioni (astrattamente legittime) di</w:t>
      </w:r>
      <w:r w:rsidRPr="004449EE">
        <w:rPr>
          <w:spacing w:val="1"/>
        </w:rPr>
        <w:t xml:space="preserve"> </w:t>
      </w:r>
      <w:r w:rsidRPr="004449EE">
        <w:t>accorpamento,</w:t>
      </w:r>
      <w:r w:rsidRPr="004449EE">
        <w:rPr>
          <w:spacing w:val="-1"/>
        </w:rPr>
        <w:t xml:space="preserve"> </w:t>
      </w:r>
      <w:r w:rsidRPr="004449EE">
        <w:t>comunque secondo</w:t>
      </w:r>
      <w:r w:rsidRPr="004449EE">
        <w:rPr>
          <w:spacing w:val="-2"/>
        </w:rPr>
        <w:t xml:space="preserve"> </w:t>
      </w:r>
      <w:r w:rsidRPr="004449EE">
        <w:t>un criterio di proporzionalità.</w:t>
      </w:r>
    </w:p>
    <w:p w:rsidR="00F90FA9" w:rsidRPr="004449EE" w:rsidRDefault="009F7C6E">
      <w:pPr>
        <w:pStyle w:val="Corpodeltesto"/>
        <w:spacing w:before="159" w:line="259" w:lineRule="auto"/>
        <w:ind w:right="388" w:firstLine="360"/>
      </w:pPr>
      <w:r w:rsidRPr="004449EE">
        <w:t>Tale obiettivo deve essere – secondo un suggerimento degli economisti, che peraltro coincide con la</w:t>
      </w:r>
      <w:r w:rsidRPr="004449EE">
        <w:rPr>
          <w:spacing w:val="1"/>
        </w:rPr>
        <w:t xml:space="preserve"> </w:t>
      </w:r>
      <w:r w:rsidRPr="004449EE">
        <w:t>corrispondente</w:t>
      </w:r>
      <w:r w:rsidRPr="004449EE">
        <w:rPr>
          <w:spacing w:val="-4"/>
        </w:rPr>
        <w:t xml:space="preserve"> </w:t>
      </w:r>
      <w:r w:rsidRPr="004449EE">
        <w:t>esigenza</w:t>
      </w:r>
      <w:r w:rsidRPr="004449EE">
        <w:rPr>
          <w:spacing w:val="-4"/>
        </w:rPr>
        <w:t xml:space="preserve"> </w:t>
      </w:r>
      <w:r w:rsidRPr="004449EE">
        <w:t>giuridica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richiesto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livello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plausibilità</w:t>
      </w:r>
      <w:r w:rsidRPr="004449EE">
        <w:rPr>
          <w:spacing w:val="-4"/>
        </w:rPr>
        <w:t xml:space="preserve"> </w:t>
      </w:r>
      <w:r w:rsidRPr="004449EE">
        <w:t>(e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ulteriore: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sarebbe</w:t>
      </w:r>
      <w:r w:rsidRPr="004449EE">
        <w:rPr>
          <w:spacing w:val="-3"/>
        </w:rPr>
        <w:t xml:space="preserve"> </w:t>
      </w:r>
      <w:r w:rsidRPr="004449EE">
        <w:t>difficile</w:t>
      </w:r>
      <w:r w:rsidRPr="004449EE">
        <w:rPr>
          <w:spacing w:val="-53"/>
        </w:rPr>
        <w:t xml:space="preserve"> </w:t>
      </w:r>
      <w:r w:rsidRPr="004449EE">
        <w:t>se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impossibile dimostrare e</w:t>
      </w:r>
      <w:r w:rsidRPr="004449EE">
        <w:rPr>
          <w:spacing w:val="-2"/>
        </w:rPr>
        <w:t xml:space="preserve"> </w:t>
      </w:r>
      <w:r w:rsidRPr="004449EE">
        <w:t>verificare).</w:t>
      </w:r>
    </w:p>
    <w:p w:rsidR="00F90FA9" w:rsidRPr="004449EE" w:rsidRDefault="009F7C6E">
      <w:pPr>
        <w:pStyle w:val="Corpodeltesto"/>
        <w:spacing w:before="159" w:line="256" w:lineRule="auto"/>
        <w:ind w:right="387" w:firstLine="360"/>
      </w:pPr>
      <w:r w:rsidRPr="004449EE">
        <w:t>Tale indicazione è apparsa tuttavia troppo “debole” da un punto di vista giuridico, dal momento che</w:t>
      </w:r>
      <w:r w:rsidRPr="004449EE">
        <w:rPr>
          <w:spacing w:val="1"/>
        </w:rPr>
        <w:t xml:space="preserve"> </w:t>
      </w:r>
      <w:r w:rsidRPr="004449EE">
        <w:t>rischierebbe di rendere facilmente motivabile qualsiasi decisione di non suddividere in lotti, in contrasto con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-1"/>
        </w:rPr>
        <w:t xml:space="preserve"> </w:t>
      </w:r>
      <w:r w:rsidRPr="004449EE">
        <w:t>spirito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delega.</w:t>
      </w:r>
    </w:p>
    <w:p w:rsidR="00F90FA9" w:rsidRPr="004449EE" w:rsidRDefault="009F7C6E">
      <w:pPr>
        <w:pStyle w:val="Corpodeltesto"/>
        <w:spacing w:before="167" w:line="256" w:lineRule="auto"/>
        <w:ind w:right="387" w:firstLine="360"/>
      </w:pPr>
      <w:r w:rsidRPr="004449EE">
        <w:t>Si è così pensato di prevedere che l’economia di scala che può legittimamente consentire la mancata</w:t>
      </w:r>
      <w:r w:rsidRPr="004449EE">
        <w:rPr>
          <w:spacing w:val="1"/>
        </w:rPr>
        <w:t xml:space="preserve"> </w:t>
      </w:r>
      <w:r w:rsidRPr="004449EE">
        <w:t xml:space="preserve">suddivisione sia </w:t>
      </w:r>
      <w:r w:rsidRPr="004449EE">
        <w:rPr>
          <w:i/>
        </w:rPr>
        <w:t>significativa</w:t>
      </w:r>
      <w:r w:rsidRPr="004449EE">
        <w:t>: in modo da un lato di inserire comunque fra i parametri quello di tutela della</w:t>
      </w:r>
      <w:r w:rsidRPr="004449EE">
        <w:rPr>
          <w:spacing w:val="1"/>
        </w:rPr>
        <w:t xml:space="preserve"> </w:t>
      </w:r>
      <w:r w:rsidRPr="004449EE">
        <w:t>spesa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e, dall’altro,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porre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 xml:space="preserve">un </w:t>
      </w:r>
      <w:r w:rsidRPr="004449EE">
        <w:rPr>
          <w:i/>
        </w:rPr>
        <w:t xml:space="preserve">warning </w:t>
      </w:r>
      <w:r w:rsidRPr="004449EE">
        <w:t>contro 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mancate</w:t>
      </w:r>
      <w:r w:rsidRPr="004449EE">
        <w:rPr>
          <w:spacing w:val="1"/>
        </w:rPr>
        <w:t xml:space="preserve"> </w:t>
      </w:r>
      <w:r w:rsidRPr="004449EE">
        <w:t>suddivisioni</w:t>
      </w:r>
      <w:r w:rsidRPr="004449EE">
        <w:rPr>
          <w:spacing w:val="-11"/>
        </w:rPr>
        <w:t xml:space="preserve"> </w:t>
      </w:r>
      <w:r w:rsidRPr="004449EE">
        <w:t>artificiose</w:t>
      </w:r>
      <w:r w:rsidRPr="004449EE">
        <w:rPr>
          <w:spacing w:val="-14"/>
        </w:rPr>
        <w:t xml:space="preserve"> </w:t>
      </w:r>
      <w:r w:rsidRPr="004449EE">
        <w:t>(o</w:t>
      </w:r>
      <w:r w:rsidRPr="004449EE">
        <w:rPr>
          <w:spacing w:val="-12"/>
        </w:rPr>
        <w:t xml:space="preserve"> </w:t>
      </w:r>
      <w:r w:rsidRPr="004449EE">
        <w:t>comunque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adeguatamente</w:t>
      </w:r>
      <w:r w:rsidRPr="004449EE">
        <w:rPr>
          <w:spacing w:val="-11"/>
        </w:rPr>
        <w:t xml:space="preserve"> </w:t>
      </w:r>
      <w:r w:rsidRPr="004449EE">
        <w:t>ponderate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complessità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3"/>
        </w:rPr>
        <w:t xml:space="preserve"> </w:t>
      </w:r>
      <w:r w:rsidRPr="004449EE">
        <w:t>interessi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gioco).</w:t>
      </w:r>
    </w:p>
    <w:p w:rsidR="00F90FA9" w:rsidRPr="004449EE" w:rsidRDefault="009F7C6E">
      <w:pPr>
        <w:pStyle w:val="Corpodeltesto"/>
        <w:spacing w:before="170" w:line="259" w:lineRule="auto"/>
        <w:ind w:right="387" w:firstLine="360"/>
      </w:pPr>
      <w:r w:rsidRPr="004449EE">
        <w:rPr>
          <w:spacing w:val="-1"/>
        </w:rPr>
        <w:t>Si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ritenuto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questo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termine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sia</w:t>
      </w:r>
      <w:r w:rsidRPr="004449EE">
        <w:rPr>
          <w:spacing w:val="-14"/>
        </w:rPr>
        <w:t xml:space="preserve"> </w:t>
      </w:r>
      <w:r w:rsidRPr="004449EE">
        <w:t>preferibile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4"/>
        </w:rPr>
        <w:t xml:space="preserve"> </w:t>
      </w:r>
      <w:r w:rsidRPr="004449EE">
        <w:t>altri</w:t>
      </w:r>
      <w:r w:rsidRPr="004449EE">
        <w:rPr>
          <w:spacing w:val="-14"/>
        </w:rPr>
        <w:t xml:space="preserve"> </w:t>
      </w:r>
      <w:r w:rsidRPr="004449EE">
        <w:t>proposti,</w:t>
      </w:r>
      <w:r w:rsidRPr="004449EE">
        <w:rPr>
          <w:spacing w:val="-14"/>
        </w:rPr>
        <w:t xml:space="preserve"> </w:t>
      </w:r>
      <w:r w:rsidRPr="004449EE">
        <w:t>soprattutto</w:t>
      </w:r>
      <w:r w:rsidRPr="004449EE">
        <w:rPr>
          <w:spacing w:val="-15"/>
        </w:rPr>
        <w:t xml:space="preserve"> </w:t>
      </w:r>
      <w:r w:rsidRPr="004449EE">
        <w:t>sia</w:t>
      </w:r>
      <w:r w:rsidRPr="004449EE">
        <w:rPr>
          <w:spacing w:val="-14"/>
        </w:rPr>
        <w:t xml:space="preserve"> </w:t>
      </w:r>
      <w:r w:rsidRPr="004449EE">
        <w:t>preferibile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“documentate”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renderebbe</w:t>
      </w:r>
      <w:r w:rsidRPr="004449EE">
        <w:rPr>
          <w:spacing w:val="-4"/>
        </w:rPr>
        <w:t xml:space="preserve"> </w:t>
      </w:r>
      <w:r w:rsidRPr="004449EE">
        <w:t>arduo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lavoro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  <w:r w:rsidRPr="004449EE">
        <w:rPr>
          <w:spacing w:val="-6"/>
        </w:rPr>
        <w:t xml:space="preserve"> </w:t>
      </w:r>
      <w:r w:rsidRPr="004449EE">
        <w:t>data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difficoltà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provare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presenza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economie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scala.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causa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risiede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loro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2"/>
        </w:rPr>
        <w:t xml:space="preserve"> </w:t>
      </w:r>
      <w:r w:rsidRPr="004449EE">
        <w:t>osservabilità</w:t>
      </w:r>
      <w:r w:rsidRPr="004449EE">
        <w:rPr>
          <w:spacing w:val="-12"/>
        </w:rPr>
        <w:t xml:space="preserve"> </w:t>
      </w:r>
      <w:r w:rsidRPr="004449EE">
        <w:t>diretta</w:t>
      </w:r>
      <w:r w:rsidRPr="004449EE">
        <w:rPr>
          <w:spacing w:val="-12"/>
        </w:rPr>
        <w:t xml:space="preserve"> </w:t>
      </w:r>
      <w:r w:rsidRPr="004449EE">
        <w:t>nelle</w:t>
      </w:r>
      <w:r w:rsidRPr="004449EE">
        <w:rPr>
          <w:spacing w:val="-14"/>
        </w:rPr>
        <w:t xml:space="preserve"> </w:t>
      </w:r>
      <w:r w:rsidRPr="004449EE">
        <w:t>voci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bilancio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imprese,</w:t>
      </w:r>
      <w:r w:rsidRPr="004449EE">
        <w:rPr>
          <w:spacing w:val="-14"/>
        </w:rPr>
        <w:t xml:space="preserve"> </w:t>
      </w:r>
      <w:r w:rsidRPr="004449EE">
        <w:t>trattandosi</w:t>
      </w:r>
      <w:r w:rsidRPr="004449EE">
        <w:rPr>
          <w:spacing w:val="-14"/>
        </w:rPr>
        <w:t xml:space="preserve"> </w:t>
      </w:r>
      <w:r w:rsidRPr="004449EE">
        <w:t>invece</w:t>
      </w:r>
      <w:r w:rsidRPr="004449EE">
        <w:rPr>
          <w:spacing w:val="-53"/>
        </w:rPr>
        <w:t xml:space="preserve"> </w:t>
      </w:r>
      <w:r w:rsidRPr="004449EE">
        <w:t>di una caratteristica della funzione di produzione. Pertanto, l’aggettivo “significative”, alleggerisce l’onere</w:t>
      </w:r>
      <w:r w:rsidRPr="004449EE">
        <w:rPr>
          <w:spacing w:val="1"/>
        </w:rPr>
        <w:t xml:space="preserve"> </w:t>
      </w:r>
      <w:r w:rsidRPr="004449EE">
        <w:t>della prova a carico delle stazioni appaltanti (principalmente le centrali di committenza), altrimenti diabolico</w:t>
      </w:r>
      <w:r w:rsidRPr="004449EE">
        <w:rPr>
          <w:spacing w:val="1"/>
        </w:rPr>
        <w:t xml:space="preserve"> </w:t>
      </w:r>
      <w:r w:rsidRPr="004449EE">
        <w:t>sul piano</w:t>
      </w:r>
      <w:r w:rsidRPr="004449EE">
        <w:rPr>
          <w:spacing w:val="-3"/>
        </w:rPr>
        <w:t xml:space="preserve"> </w:t>
      </w:r>
      <w:r w:rsidRPr="004449EE">
        <w:t>economico, e va inteso</w:t>
      </w:r>
      <w:r w:rsidRPr="004449EE">
        <w:rPr>
          <w:spacing w:val="-2"/>
        </w:rPr>
        <w:t xml:space="preserve"> </w:t>
      </w:r>
      <w:r w:rsidRPr="004449EE">
        <w:t>come “dimostrabili”.</w:t>
      </w:r>
    </w:p>
    <w:p w:rsidR="00F90FA9" w:rsidRPr="004449EE" w:rsidRDefault="009F7C6E">
      <w:pPr>
        <w:pStyle w:val="Corpodeltesto"/>
        <w:spacing w:before="159" w:line="256" w:lineRule="auto"/>
        <w:ind w:right="385" w:firstLine="360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tratterebbe,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sostanza,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reintrodurre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maggiori</w:t>
      </w:r>
      <w:r w:rsidRPr="004449EE">
        <w:rPr>
          <w:spacing w:val="-5"/>
        </w:rPr>
        <w:t xml:space="preserve"> </w:t>
      </w:r>
      <w:r w:rsidRPr="004449EE">
        <w:t>cautele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MPMI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testo</w:t>
      </w:r>
      <w:r w:rsidRPr="004449EE">
        <w:rPr>
          <w:spacing w:val="-6"/>
        </w:rPr>
        <w:t xml:space="preserve"> </w:t>
      </w:r>
      <w:r w:rsidRPr="004449EE">
        <w:t>analogo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quello</w:t>
      </w:r>
      <w:r w:rsidRPr="004449EE">
        <w:rPr>
          <w:spacing w:val="-53"/>
        </w:rPr>
        <w:t xml:space="preserve"> </w:t>
      </w:r>
      <w:r w:rsidRPr="004449EE">
        <w:t>dell’art. 2 del codice del 2006: “le stazioni appaltanti devono, ove possibile ed economicamente conveniente,</w:t>
      </w:r>
      <w:r w:rsidRPr="004449EE">
        <w:rPr>
          <w:spacing w:val="-52"/>
        </w:rPr>
        <w:t xml:space="preserve"> </w:t>
      </w:r>
      <w:r w:rsidRPr="004449EE">
        <w:t>suddividere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lotti</w:t>
      </w:r>
      <w:r w:rsidRPr="004449EE">
        <w:rPr>
          <w:spacing w:val="1"/>
        </w:rPr>
        <w:t xml:space="preserve"> </w:t>
      </w:r>
      <w:r w:rsidRPr="004449EE">
        <w:t>funzionali”.</w:t>
      </w:r>
    </w:p>
    <w:p w:rsidR="00F90FA9" w:rsidRPr="004449EE" w:rsidRDefault="009F7C6E">
      <w:pPr>
        <w:pStyle w:val="Corpodeltesto"/>
        <w:spacing w:before="167" w:line="254" w:lineRule="auto"/>
        <w:ind w:right="388" w:firstLine="360"/>
      </w:pPr>
      <w:r w:rsidRPr="004449EE">
        <w:t>Tale precisazione è necessaria perché in difetto si pone il problema dell’ammissibilità o meno di tale</w:t>
      </w:r>
      <w:r w:rsidRPr="004449EE">
        <w:rPr>
          <w:spacing w:val="1"/>
        </w:rPr>
        <w:t xml:space="preserve"> </w:t>
      </w:r>
      <w:r w:rsidRPr="004449EE">
        <w:t>parametro.</w:t>
      </w:r>
    </w:p>
    <w:p w:rsidR="00F90FA9" w:rsidRPr="004449EE" w:rsidRDefault="009F7C6E">
      <w:pPr>
        <w:spacing w:before="169" w:line="259" w:lineRule="auto"/>
        <w:ind w:left="472" w:right="385" w:firstLine="360"/>
        <w:jc w:val="both"/>
      </w:pPr>
      <w:r w:rsidRPr="004449EE">
        <w:t>Qualificata</w:t>
      </w:r>
      <w:r w:rsidRPr="004449EE">
        <w:rPr>
          <w:spacing w:val="-6"/>
        </w:rPr>
        <w:t xml:space="preserve"> </w:t>
      </w:r>
      <w:r w:rsidRPr="004449EE">
        <w:t>dottrina,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proposito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vigente,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proposito</w:t>
      </w:r>
      <w:r w:rsidRPr="004449EE">
        <w:rPr>
          <w:spacing w:val="-7"/>
        </w:rPr>
        <w:t xml:space="preserve"> </w:t>
      </w:r>
      <w:r w:rsidRPr="004449EE">
        <w:t>affermato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rPr>
          <w:i/>
        </w:rPr>
        <w:t>“la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suddivisione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lotti di un appalto può certamente determinare un incremento dei costi a carico dell'amministrazione, ma nel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nuovo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scenario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normativo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tracciato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dall'art.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51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2016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simile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effetto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negativo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viene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fatto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recedere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vista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tutela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accordare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partecipazione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degli operatori economici di minori dimensioni”</w:t>
      </w:r>
      <w:r w:rsidRPr="004449EE">
        <w:t>.</w:t>
      </w:r>
    </w:p>
    <w:p w:rsidR="00F90FA9" w:rsidRPr="004449EE" w:rsidRDefault="009F7C6E">
      <w:pPr>
        <w:pStyle w:val="Corpodeltesto"/>
        <w:spacing w:before="160" w:line="256" w:lineRule="auto"/>
        <w:ind w:right="387" w:firstLine="360"/>
      </w:pPr>
      <w:r w:rsidRPr="004449EE">
        <w:t>In contrario si è sostenuto, all’esito verosimilmente del peculiare approccio contabilistico, che la mancata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suddivisione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sarebbe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giustificata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quando</w:t>
      </w:r>
      <w:r w:rsidRPr="004449EE">
        <w:rPr>
          <w:spacing w:val="-15"/>
        </w:rPr>
        <w:t xml:space="preserve"> </w:t>
      </w:r>
      <w:r w:rsidRPr="004449EE">
        <w:t>l'amministrazione</w:t>
      </w:r>
      <w:r w:rsidRPr="004449EE">
        <w:rPr>
          <w:spacing w:val="-12"/>
        </w:rPr>
        <w:t xml:space="preserve"> </w:t>
      </w:r>
      <w:r w:rsidRPr="004449EE">
        <w:t>dimostra</w:t>
      </w:r>
      <w:r w:rsidRPr="004449EE">
        <w:rPr>
          <w:spacing w:val="-13"/>
        </w:rPr>
        <w:t xml:space="preserve"> </w:t>
      </w:r>
      <w:r w:rsidRPr="004449EE">
        <w:t>“di</w:t>
      </w:r>
      <w:r w:rsidRPr="004449EE">
        <w:rPr>
          <w:spacing w:val="-11"/>
        </w:rPr>
        <w:t xml:space="preserve"> </w:t>
      </w:r>
      <w:r w:rsidRPr="004449EE">
        <w:t>aver</w:t>
      </w:r>
      <w:r w:rsidRPr="004449EE">
        <w:rPr>
          <w:spacing w:val="-14"/>
        </w:rPr>
        <w:t xml:space="preserve"> </w:t>
      </w:r>
      <w:r w:rsidRPr="004449EE">
        <w:t>conseguito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economia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scala</w:t>
      </w:r>
      <w:r w:rsidRPr="004449EE">
        <w:rPr>
          <w:spacing w:val="-53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all'opzione</w:t>
      </w:r>
      <w:r w:rsidRPr="004449EE">
        <w:rPr>
          <w:spacing w:val="-2"/>
        </w:rPr>
        <w:t xml:space="preserve"> </w:t>
      </w:r>
      <w:r w:rsidRPr="004449EE">
        <w:t>del frazionamento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lotti prestazionali”</w:t>
      </w:r>
      <w:r w:rsidRPr="004449EE">
        <w:rPr>
          <w:spacing w:val="-2"/>
        </w:rPr>
        <w:t xml:space="preserve"> </w:t>
      </w:r>
      <w:r w:rsidRPr="004449EE">
        <w:t>(Corte</w:t>
      </w:r>
      <w:r w:rsidRPr="004449EE">
        <w:rPr>
          <w:spacing w:val="-2"/>
        </w:rPr>
        <w:t xml:space="preserve"> </w:t>
      </w:r>
      <w:r w:rsidRPr="004449EE">
        <w:t>Conti,</w:t>
      </w:r>
      <w:r w:rsidRPr="004449EE">
        <w:rPr>
          <w:spacing w:val="-1"/>
        </w:rPr>
        <w:t xml:space="preserve"> </w:t>
      </w:r>
      <w:r w:rsidRPr="004449EE">
        <w:t>Sicilia,</w:t>
      </w:r>
      <w:r w:rsidRPr="004449EE">
        <w:rPr>
          <w:spacing w:val="-4"/>
        </w:rPr>
        <w:t xml:space="preserve"> </w:t>
      </w:r>
      <w:r w:rsidRPr="004449EE">
        <w:t>21</w:t>
      </w:r>
      <w:r w:rsidRPr="004449EE">
        <w:rPr>
          <w:spacing w:val="-1"/>
        </w:rPr>
        <w:t xml:space="preserve"> </w:t>
      </w:r>
      <w:r w:rsidRPr="004449EE">
        <w:t>ottobre</w:t>
      </w:r>
      <w:r w:rsidRPr="004449EE">
        <w:rPr>
          <w:spacing w:val="-2"/>
        </w:rPr>
        <w:t xml:space="preserve"> </w:t>
      </w:r>
      <w:r w:rsidRPr="004449EE">
        <w:t>2019,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170).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9" w:firstLine="360"/>
        <w:jc w:val="both"/>
      </w:pPr>
      <w:r w:rsidRPr="004449EE">
        <w:lastRenderedPageBreak/>
        <w:t>Il “considerando” 2 della direttiva 2014/24/UE in realtà pone fra gli obiettivi un “</w:t>
      </w:r>
      <w:r w:rsidRPr="004449EE">
        <w:rPr>
          <w:i/>
        </w:rPr>
        <w:t>uso più efficiente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possibile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finanziamenti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pubblici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l’accrescimento</w:t>
      </w:r>
      <w:r w:rsidRPr="004449EE">
        <w:rPr>
          <w:spacing w:val="1"/>
        </w:rPr>
        <w:t xml:space="preserve"> </w:t>
      </w:r>
      <w:r w:rsidRPr="004449EE">
        <w:t>dell’“</w:t>
      </w:r>
      <w:r w:rsidRPr="004449EE">
        <w:rPr>
          <w:i/>
        </w:rPr>
        <w:t>efficienza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spesa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pubblica</w:t>
      </w:r>
      <w:r w:rsidRPr="004449EE">
        <w:t>”:</w:t>
      </w:r>
      <w:r w:rsidRPr="004449EE">
        <w:rPr>
          <w:spacing w:val="1"/>
        </w:rPr>
        <w:t xml:space="preserve"> </w:t>
      </w:r>
      <w:r w:rsidRPr="004449EE">
        <w:t>quindi</w:t>
      </w:r>
      <w:r w:rsidRPr="004449EE">
        <w:rPr>
          <w:spacing w:val="1"/>
        </w:rPr>
        <w:t xml:space="preserve"> </w:t>
      </w:r>
      <w:r w:rsidRPr="004449EE">
        <w:t>l’inserimento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tale parametro</w:t>
      </w:r>
      <w:r w:rsidRPr="004449EE">
        <w:rPr>
          <w:spacing w:val="-2"/>
        </w:rPr>
        <w:t xml:space="preserve"> </w:t>
      </w:r>
      <w:r w:rsidRPr="004449EE">
        <w:t>è assolutamente coerente.</w:t>
      </w:r>
    </w:p>
    <w:p w:rsidR="00F90FA9" w:rsidRPr="004449EE" w:rsidRDefault="009F7C6E">
      <w:pPr>
        <w:spacing w:before="159" w:line="259" w:lineRule="auto"/>
        <w:ind w:left="472" w:right="389" w:firstLine="360"/>
        <w:jc w:val="both"/>
      </w:pPr>
      <w:r w:rsidRPr="004449EE">
        <w:t>Tanto che in Francia l’art. L2113-11 del Code de la Commande Publique prevede che “</w:t>
      </w:r>
      <w:r w:rsidRPr="004449EE">
        <w:rPr>
          <w:i/>
        </w:rPr>
        <w:t>L'acheteur peut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décider de ne pas allotir un marché dans l'un des cas suivants: 1° Il n'est pas en mesure d'assurer par lui-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même les missions d'organisation, de pilotage et de coordination ; 2° La dévolution en lots séparés est 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nature à restreindre la concurrence ou risque de rendre techniquement difficile ou financièrement plus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coûteuse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l'exécution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des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prestations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(in</w:t>
      </w:r>
      <w:r w:rsidRPr="004449EE">
        <w:rPr>
          <w:spacing w:val="1"/>
        </w:rPr>
        <w:t xml:space="preserve"> </w:t>
      </w:r>
      <w:r w:rsidRPr="004449EE">
        <w:t>argomento:</w:t>
      </w:r>
      <w:r w:rsidRPr="004449EE">
        <w:rPr>
          <w:spacing w:val="1"/>
        </w:rPr>
        <w:t xml:space="preserve"> </w:t>
      </w:r>
      <w:r w:rsidRPr="004449EE">
        <w:t>Conseil</w:t>
      </w:r>
      <w:r w:rsidRPr="004449EE">
        <w:rPr>
          <w:spacing w:val="1"/>
        </w:rPr>
        <w:t xml:space="preserve"> </w:t>
      </w:r>
      <w:r w:rsidRPr="004449EE">
        <w:t>d'État,</w:t>
      </w:r>
      <w:r w:rsidRPr="004449EE">
        <w:rPr>
          <w:spacing w:val="1"/>
        </w:rPr>
        <w:t xml:space="preserve"> </w:t>
      </w:r>
      <w:r w:rsidRPr="004449EE">
        <w:t>7ème</w:t>
      </w:r>
      <w:r w:rsidRPr="004449EE">
        <w:rPr>
          <w:spacing w:val="1"/>
        </w:rPr>
        <w:t xml:space="preserve"> </w:t>
      </w:r>
      <w:r w:rsidRPr="004449EE">
        <w:t>-</w:t>
      </w:r>
      <w:r w:rsidRPr="004449EE">
        <w:rPr>
          <w:spacing w:val="1"/>
        </w:rPr>
        <w:t xml:space="preserve"> </w:t>
      </w:r>
      <w:r w:rsidRPr="004449EE">
        <w:t>2ème</w:t>
      </w:r>
      <w:r w:rsidRPr="004449EE">
        <w:rPr>
          <w:spacing w:val="1"/>
        </w:rPr>
        <w:t xml:space="preserve"> </w:t>
      </w:r>
      <w:r w:rsidRPr="004449EE">
        <w:t>chambres</w:t>
      </w:r>
      <w:r w:rsidRPr="004449EE">
        <w:rPr>
          <w:spacing w:val="1"/>
        </w:rPr>
        <w:t xml:space="preserve"> </w:t>
      </w:r>
      <w:r w:rsidRPr="004449EE">
        <w:t>réunies,</w:t>
      </w:r>
      <w:r w:rsidRPr="004449EE">
        <w:rPr>
          <w:spacing w:val="1"/>
        </w:rPr>
        <w:t xml:space="preserve"> </w:t>
      </w:r>
      <w:r w:rsidRPr="004449EE">
        <w:t>06/11/2020,</w:t>
      </w:r>
      <w:r w:rsidRPr="004449EE">
        <w:rPr>
          <w:spacing w:val="-3"/>
        </w:rPr>
        <w:t xml:space="preserve"> </w:t>
      </w:r>
      <w:r w:rsidRPr="004449EE">
        <w:t>n. 437718).</w:t>
      </w:r>
    </w:p>
    <w:p w:rsidR="00F90FA9" w:rsidRPr="004449EE" w:rsidRDefault="009F7C6E">
      <w:pPr>
        <w:pStyle w:val="Corpodeltesto"/>
        <w:spacing w:before="161" w:line="256" w:lineRule="auto"/>
        <w:ind w:right="387" w:firstLine="360"/>
      </w:pPr>
      <w:r w:rsidRPr="004449EE">
        <w:t>Il valore antagonista ha dunque pieno fondamento: il suo esplicito richiamo si è reso necessario alla luce</w:t>
      </w:r>
      <w:r w:rsidRPr="004449EE">
        <w:rPr>
          <w:spacing w:val="1"/>
        </w:rPr>
        <w:t xml:space="preserve"> </w:t>
      </w:r>
      <w:r w:rsidRPr="004449EE">
        <w:t>dell’inserimento,</w:t>
      </w:r>
      <w:r w:rsidRPr="004449EE">
        <w:rPr>
          <w:spacing w:val="-11"/>
        </w:rPr>
        <w:t xml:space="preserve"> </w:t>
      </w:r>
      <w:r w:rsidRPr="004449EE">
        <w:t>nell’articolo,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nozione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“lotti</w:t>
      </w:r>
      <w:r w:rsidRPr="004449EE">
        <w:rPr>
          <w:spacing w:val="-8"/>
        </w:rPr>
        <w:t xml:space="preserve"> </w:t>
      </w:r>
      <w:r w:rsidRPr="004449EE">
        <w:t>quantitativi”</w:t>
      </w:r>
      <w:r w:rsidRPr="004449EE">
        <w:rPr>
          <w:spacing w:val="-11"/>
        </w:rPr>
        <w:t xml:space="preserve"> </w:t>
      </w:r>
      <w:r w:rsidRPr="004449EE">
        <w:t>che,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hanno</w:t>
      </w:r>
      <w:r w:rsidRPr="004449EE">
        <w:rPr>
          <w:spacing w:val="-12"/>
        </w:rPr>
        <w:t xml:space="preserve"> </w:t>
      </w:r>
      <w:r w:rsidRPr="004449EE">
        <w:t>spiegato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economisti</w:t>
      </w:r>
      <w:r w:rsidRPr="004449EE">
        <w:rPr>
          <w:spacing w:val="-9"/>
        </w:rPr>
        <w:t xml:space="preserve"> </w:t>
      </w:r>
      <w:r w:rsidRPr="004449EE">
        <w:t>(v.</w:t>
      </w:r>
      <w:r w:rsidRPr="004449EE">
        <w:rPr>
          <w:spacing w:val="-52"/>
        </w:rPr>
        <w:t xml:space="preserve"> </w:t>
      </w:r>
      <w:r w:rsidRPr="004449EE">
        <w:rPr>
          <w:i/>
        </w:rPr>
        <w:t>infra</w:t>
      </w:r>
      <w:r w:rsidRPr="004449EE">
        <w:t>),</w:t>
      </w:r>
      <w:r w:rsidRPr="004449EE">
        <w:rPr>
          <w:spacing w:val="-4"/>
        </w:rPr>
        <w:t xml:space="preserve"> </w:t>
      </w:r>
      <w:r w:rsidRPr="004449EE">
        <w:t>confligge con l’esigenza di realizzare economie di</w:t>
      </w:r>
      <w:r w:rsidRPr="004449EE">
        <w:rPr>
          <w:spacing w:val="1"/>
        </w:rPr>
        <w:t xml:space="preserve"> </w:t>
      </w:r>
      <w:r w:rsidRPr="004449EE">
        <w:t>scala.</w:t>
      </w:r>
    </w:p>
    <w:p w:rsidR="00F90FA9" w:rsidRPr="004449EE" w:rsidRDefault="009F7C6E">
      <w:pPr>
        <w:pStyle w:val="Paragrafoelenco"/>
        <w:numPr>
          <w:ilvl w:val="0"/>
          <w:numId w:val="41"/>
        </w:numPr>
        <w:tabs>
          <w:tab w:val="left" w:pos="1184"/>
        </w:tabs>
        <w:spacing w:before="165" w:line="256" w:lineRule="auto"/>
        <w:ind w:firstLine="360"/>
      </w:pPr>
      <w:r w:rsidRPr="004449EE">
        <w:t>Ove</w:t>
      </w:r>
      <w:r w:rsidRPr="004449EE">
        <w:rPr>
          <w:spacing w:val="3"/>
        </w:rPr>
        <w:t xml:space="preserve"> </w:t>
      </w:r>
      <w:r w:rsidRPr="004449EE">
        <w:t>invece</w:t>
      </w:r>
      <w:r w:rsidRPr="004449EE">
        <w:rPr>
          <w:spacing w:val="3"/>
        </w:rPr>
        <w:t xml:space="preserve"> </w:t>
      </w:r>
      <w:r w:rsidRPr="004449EE">
        <w:t>l’amministrazione</w:t>
      </w:r>
      <w:r w:rsidRPr="004449EE">
        <w:rPr>
          <w:spacing w:val="3"/>
        </w:rPr>
        <w:t xml:space="preserve"> </w:t>
      </w:r>
      <w:r w:rsidRPr="004449EE">
        <w:t>decidesse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suddividere</w:t>
      </w:r>
      <w:r w:rsidRPr="004449EE">
        <w:rPr>
          <w:spacing w:val="2"/>
        </w:rPr>
        <w:t xml:space="preserve"> </w:t>
      </w:r>
      <w:r w:rsidRPr="004449EE">
        <w:t>in</w:t>
      </w:r>
      <w:r w:rsidRPr="004449EE">
        <w:rPr>
          <w:spacing w:val="3"/>
        </w:rPr>
        <w:t xml:space="preserve"> </w:t>
      </w:r>
      <w:r w:rsidRPr="004449EE">
        <w:t>lotti,</w:t>
      </w:r>
      <w:r w:rsidRPr="004449EE">
        <w:rPr>
          <w:spacing w:val="3"/>
        </w:rPr>
        <w:t xml:space="preserve"> </w:t>
      </w:r>
      <w:r w:rsidRPr="004449EE">
        <w:t>si</w:t>
      </w:r>
      <w:r w:rsidRPr="004449EE">
        <w:rPr>
          <w:spacing w:val="4"/>
        </w:rPr>
        <w:t xml:space="preserve"> </w:t>
      </w:r>
      <w:r w:rsidRPr="004449EE">
        <w:t>pone</w:t>
      </w:r>
      <w:r w:rsidRPr="004449EE">
        <w:rPr>
          <w:spacing w:val="3"/>
        </w:rPr>
        <w:t xml:space="preserve"> </w:t>
      </w:r>
      <w:r w:rsidRPr="004449EE">
        <w:t>il</w:t>
      </w:r>
      <w:r w:rsidRPr="004449EE">
        <w:rPr>
          <w:spacing w:val="4"/>
        </w:rPr>
        <w:t xml:space="preserve"> </w:t>
      </w:r>
      <w:r w:rsidRPr="004449EE">
        <w:t>problema</w:t>
      </w:r>
      <w:r w:rsidRPr="004449EE">
        <w:rPr>
          <w:spacing w:val="4"/>
        </w:rPr>
        <w:t xml:space="preserve"> </w:t>
      </w:r>
      <w:r w:rsidRPr="004449EE">
        <w:t>dell’esercizio</w:t>
      </w:r>
      <w:r w:rsidRPr="004449EE">
        <w:rPr>
          <w:spacing w:val="3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relativo</w:t>
      </w:r>
      <w:r w:rsidRPr="004449EE">
        <w:rPr>
          <w:spacing w:val="-1"/>
        </w:rPr>
        <w:t xml:space="preserve"> </w:t>
      </w:r>
      <w:r w:rsidRPr="004449EE">
        <w:t>potere discrezionale</w:t>
      </w:r>
      <w:r w:rsidRPr="004449EE">
        <w:rPr>
          <w:spacing w:val="-1"/>
        </w:rPr>
        <w:t xml:space="preserve"> </w:t>
      </w:r>
      <w:r w:rsidRPr="004449EE">
        <w:t>relativo al</w:t>
      </w:r>
      <w:r w:rsidRPr="004449EE">
        <w:rPr>
          <w:spacing w:val="-2"/>
        </w:rPr>
        <w:t xml:space="preserve"> </w:t>
      </w:r>
      <w:r w:rsidRPr="004449EE">
        <w:rPr>
          <w:i/>
        </w:rPr>
        <w:t>quomodo</w:t>
      </w:r>
      <w:r w:rsidRPr="004449EE">
        <w:rPr>
          <w:i/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suddivisione, sotto</w:t>
      </w:r>
      <w:r w:rsidRPr="004449EE">
        <w:rPr>
          <w:spacing w:val="-4"/>
        </w:rPr>
        <w:t xml:space="preserve"> </w:t>
      </w:r>
      <w:r w:rsidRPr="004449EE">
        <w:t>un duplice profilo.</w:t>
      </w:r>
    </w:p>
    <w:p w:rsidR="00F90FA9" w:rsidRPr="004449EE" w:rsidRDefault="009F7C6E">
      <w:pPr>
        <w:pStyle w:val="Paragrafoelenco"/>
        <w:numPr>
          <w:ilvl w:val="2"/>
          <w:numId w:val="44"/>
        </w:numPr>
        <w:tabs>
          <w:tab w:val="left" w:pos="1220"/>
        </w:tabs>
        <w:ind w:right="0" w:hanging="388"/>
      </w:pPr>
      <w:r w:rsidRPr="004449EE">
        <w:t>Un</w:t>
      </w:r>
      <w:r w:rsidRPr="004449EE">
        <w:rPr>
          <w:spacing w:val="-3"/>
        </w:rPr>
        <w:t xml:space="preserve"> </w:t>
      </w:r>
      <w:r w:rsidRPr="004449EE">
        <w:t>primo</w:t>
      </w:r>
      <w:r w:rsidRPr="004449EE">
        <w:rPr>
          <w:spacing w:val="-3"/>
        </w:rPr>
        <w:t xml:space="preserve"> </w:t>
      </w:r>
      <w:r w:rsidRPr="004449EE">
        <w:t>problema</w:t>
      </w:r>
      <w:r w:rsidRPr="004449EE">
        <w:rPr>
          <w:spacing w:val="-2"/>
        </w:rPr>
        <w:t xml:space="preserve"> </w:t>
      </w:r>
      <w:r w:rsidRPr="004449EE">
        <w:t>concerne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divisione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lotti</w:t>
      </w:r>
      <w:r w:rsidRPr="004449EE">
        <w:rPr>
          <w:spacing w:val="-2"/>
        </w:rPr>
        <w:t xml:space="preserve"> </w:t>
      </w:r>
      <w:r w:rsidRPr="004449EE">
        <w:t>funzionali,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-2"/>
        </w:rPr>
        <w:t xml:space="preserve"> </w:t>
      </w:r>
      <w:r w:rsidRPr="004449EE">
        <w:t>prestazionali.</w:t>
      </w:r>
    </w:p>
    <w:p w:rsidR="00F90FA9" w:rsidRPr="004449EE" w:rsidRDefault="009F7C6E">
      <w:pPr>
        <w:pStyle w:val="Corpodeltesto"/>
        <w:spacing w:before="182" w:line="256" w:lineRule="auto"/>
        <w:ind w:right="388" w:firstLine="360"/>
      </w:pPr>
      <w:r w:rsidRPr="004449EE">
        <w:t>Questa scelta discrezionale deve essere evidentemente orientata alle peculiari esigenze dello specifico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-1"/>
        </w:rPr>
        <w:t xml:space="preserve"> </w:t>
      </w:r>
      <w:r w:rsidRPr="004449EE">
        <w:t>(o servizio, o fornitura).</w:t>
      </w:r>
    </w:p>
    <w:p w:rsidR="00F90FA9" w:rsidRPr="004449EE" w:rsidRDefault="009F7C6E">
      <w:pPr>
        <w:pStyle w:val="Corpodeltesto"/>
        <w:spacing w:before="164" w:line="259" w:lineRule="auto"/>
        <w:ind w:right="388" w:firstLine="360"/>
      </w:pPr>
      <w:r w:rsidRPr="004449EE">
        <w:t>Si è posta in evidenza l’esigenza che le attuali definizioni normative di lotto funzionale (art. 3, comma 1,</w:t>
      </w:r>
      <w:r w:rsidRPr="004449EE">
        <w:rPr>
          <w:spacing w:val="1"/>
        </w:rPr>
        <w:t xml:space="preserve"> </w:t>
      </w:r>
      <w:r w:rsidRPr="004449EE">
        <w:t>lett. qq), e lotto prestazionale (art. 3, comma 1, lett. ggggg) - contenute nella parte sui princìpi- rimanessero</w:t>
      </w:r>
      <w:r w:rsidRPr="004449EE">
        <w:rPr>
          <w:spacing w:val="1"/>
        </w:rPr>
        <w:t xml:space="preserve"> </w:t>
      </w:r>
      <w:r w:rsidRPr="004449EE">
        <w:t>invariate nella consapevolezza che la disciplina predisposta può funzionare purché a monte rimanga una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-1"/>
        </w:rPr>
        <w:t xml:space="preserve"> </w:t>
      </w:r>
      <w:r w:rsidRPr="004449EE">
        <w:t>chiara.</w:t>
      </w:r>
    </w:p>
    <w:p w:rsidR="00F90FA9" w:rsidRPr="004449EE" w:rsidRDefault="009F7C6E">
      <w:pPr>
        <w:pStyle w:val="Paragrafoelenco"/>
        <w:numPr>
          <w:ilvl w:val="2"/>
          <w:numId w:val="44"/>
        </w:numPr>
        <w:tabs>
          <w:tab w:val="left" w:pos="1220"/>
        </w:tabs>
        <w:spacing w:before="158"/>
        <w:ind w:right="0" w:hanging="388"/>
      </w:pPr>
      <w:r w:rsidRPr="004449EE">
        <w:t>Un</w:t>
      </w:r>
      <w:r w:rsidRPr="004449EE">
        <w:rPr>
          <w:spacing w:val="-2"/>
        </w:rPr>
        <w:t xml:space="preserve"> </w:t>
      </w:r>
      <w:r w:rsidRPr="004449EE">
        <w:t>secondo</w:t>
      </w:r>
      <w:r w:rsidRPr="004449EE">
        <w:rPr>
          <w:spacing w:val="-2"/>
        </w:rPr>
        <w:t xml:space="preserve"> </w:t>
      </w:r>
      <w:r w:rsidRPr="004449EE">
        <w:t>problema</w:t>
      </w:r>
      <w:r w:rsidRPr="004449EE">
        <w:rPr>
          <w:spacing w:val="-1"/>
        </w:rPr>
        <w:t xml:space="preserve"> </w:t>
      </w:r>
      <w:r w:rsidRPr="004449EE">
        <w:t>concerne</w:t>
      </w:r>
      <w:r w:rsidRPr="004449EE">
        <w:rPr>
          <w:spacing w:val="-4"/>
        </w:rPr>
        <w:t xml:space="preserve"> </w:t>
      </w:r>
      <w:r w:rsidRPr="004449EE">
        <w:t>invece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i/>
        </w:rPr>
        <w:t>quomodo</w:t>
      </w:r>
      <w:r w:rsidRPr="004449EE">
        <w:rPr>
          <w:i/>
          <w:spacing w:val="-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suddivisione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lotti.</w:t>
      </w:r>
    </w:p>
    <w:p w:rsidR="00F90FA9" w:rsidRPr="004449EE" w:rsidRDefault="009F7C6E">
      <w:pPr>
        <w:spacing w:before="181" w:line="259" w:lineRule="auto"/>
        <w:ind w:left="472" w:right="386" w:firstLine="360"/>
        <w:jc w:val="both"/>
      </w:pPr>
      <w:r w:rsidRPr="004449EE">
        <w:rPr>
          <w:spacing w:val="-1"/>
        </w:rPr>
        <w:t>L’esercizio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potere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altrettanto</w:t>
      </w:r>
      <w:r w:rsidRPr="004449EE">
        <w:rPr>
          <w:spacing w:val="-12"/>
        </w:rPr>
        <w:t xml:space="preserve"> </w:t>
      </w:r>
      <w:r w:rsidRPr="004449EE">
        <w:t>vitale</w:t>
      </w:r>
      <w:r w:rsidRPr="004449EE">
        <w:rPr>
          <w:spacing w:val="-12"/>
        </w:rPr>
        <w:t xml:space="preserve"> </w:t>
      </w:r>
      <w:r w:rsidRPr="004449EE">
        <w:t>nell’economia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disciplina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esame,</w:t>
      </w:r>
      <w:r w:rsidRPr="004449EE">
        <w:rPr>
          <w:spacing w:val="-13"/>
        </w:rPr>
        <w:t xml:space="preserve"> </w:t>
      </w:r>
      <w:r w:rsidRPr="004449EE">
        <w:t>come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stato</w:t>
      </w:r>
      <w:r w:rsidRPr="004449EE">
        <w:rPr>
          <w:spacing w:val="-15"/>
        </w:rPr>
        <w:t xml:space="preserve"> </w:t>
      </w:r>
      <w:r w:rsidRPr="004449EE">
        <w:t>osservato</w:t>
      </w:r>
      <w:r w:rsidRPr="004449EE">
        <w:rPr>
          <w:spacing w:val="-53"/>
        </w:rPr>
        <w:t xml:space="preserve"> </w:t>
      </w:r>
      <w:r w:rsidRPr="004449EE">
        <w:t>in dottrina: “</w:t>
      </w:r>
      <w:r w:rsidRPr="004449EE">
        <w:rPr>
          <w:i/>
        </w:rPr>
        <w:t>La suddivisione in lotti di un appalto pubblico — ossia del suo oggetto — è considerata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tradizionalmente una misura di favore per gli operatori economici di minori dimensioni. Occorre però subito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avvertire come questa misura rappresenti solo una delle condizioni per 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perseguimento dell'obiettivo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indicato. È infatti nel modo in cui l'appalto viene (eventualmente) suddiviso in lotti che può essere valutata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l'effettività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della misura medesima</w:t>
      </w:r>
      <w:r w:rsidRPr="004449EE">
        <w:t>”.</w:t>
      </w:r>
    </w:p>
    <w:p w:rsidR="00F90FA9" w:rsidRPr="004449EE" w:rsidRDefault="009F7C6E">
      <w:pPr>
        <w:pStyle w:val="Corpodeltesto"/>
        <w:spacing w:before="160" w:line="254" w:lineRule="auto"/>
        <w:ind w:right="389" w:firstLine="360"/>
      </w:pPr>
      <w:r w:rsidRPr="004449EE">
        <w:t>Sul</w:t>
      </w:r>
      <w:r w:rsidRPr="004449EE">
        <w:rPr>
          <w:spacing w:val="-6"/>
        </w:rPr>
        <w:t xml:space="preserve"> </w:t>
      </w:r>
      <w:r w:rsidRPr="004449EE">
        <w:t>punto,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5"/>
        </w:rPr>
        <w:t xml:space="preserve"> </w:t>
      </w:r>
      <w:r w:rsidRPr="004449EE">
        <w:t>delega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limitata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prevedere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valutazione</w:t>
      </w:r>
      <w:r w:rsidRPr="004449EE">
        <w:rPr>
          <w:spacing w:val="-6"/>
        </w:rPr>
        <w:t xml:space="preserve"> </w:t>
      </w:r>
      <w:r w:rsidRPr="004449EE">
        <w:t>debba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5"/>
        </w:rPr>
        <w:t xml:space="preserve"> </w:t>
      </w:r>
      <w:r w:rsidRPr="004449EE">
        <w:t>operata</w:t>
      </w:r>
      <w:r w:rsidRPr="004449EE">
        <w:rPr>
          <w:spacing w:val="-5"/>
        </w:rPr>
        <w:t xml:space="preserve"> </w:t>
      </w:r>
      <w:r w:rsidRPr="004449EE">
        <w:t>“sulla</w:t>
      </w:r>
      <w:r w:rsidRPr="004449EE">
        <w:rPr>
          <w:spacing w:val="-7"/>
        </w:rPr>
        <w:t xml:space="preserve"> </w:t>
      </w:r>
      <w:r w:rsidRPr="004449EE">
        <w:t>base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criteri qualitativi</w:t>
      </w:r>
      <w:r w:rsidRPr="004449EE">
        <w:rPr>
          <w:spacing w:val="1"/>
        </w:rPr>
        <w:t xml:space="preserve"> </w:t>
      </w:r>
      <w:r w:rsidRPr="004449EE">
        <w:t>o quantitativi”.</w:t>
      </w:r>
    </w:p>
    <w:p w:rsidR="00F90FA9" w:rsidRPr="004449EE" w:rsidRDefault="009F7C6E">
      <w:pPr>
        <w:spacing w:before="170" w:line="259" w:lineRule="auto"/>
        <w:ind w:left="472" w:right="387" w:firstLine="360"/>
        <w:jc w:val="both"/>
      </w:pPr>
      <w:r w:rsidRPr="004449EE">
        <w:t>L’art. 51 del d.lgs n. 50 del 2016, pur non prevedendo un espresso obbligo di motivazione, individuava</w:t>
      </w:r>
      <w:r w:rsidRPr="004449EE">
        <w:rPr>
          <w:spacing w:val="1"/>
        </w:rPr>
        <w:t xml:space="preserve"> </w:t>
      </w:r>
      <w:r w:rsidRPr="004449EE">
        <w:t>invece</w:t>
      </w:r>
      <w:r w:rsidRPr="004449EE">
        <w:rPr>
          <w:spacing w:val="-6"/>
        </w:rPr>
        <w:t xml:space="preserve"> </w:t>
      </w:r>
      <w:r w:rsidRPr="004449EE">
        <w:t>quale</w:t>
      </w:r>
      <w:r w:rsidRPr="004449EE">
        <w:rPr>
          <w:spacing w:val="-6"/>
        </w:rPr>
        <w:t xml:space="preserve"> </w:t>
      </w:r>
      <w:r w:rsidRPr="004449EE">
        <w:t>parametro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dato</w:t>
      </w:r>
      <w:r w:rsidRPr="004449EE">
        <w:rPr>
          <w:spacing w:val="-6"/>
        </w:rPr>
        <w:t xml:space="preserve"> </w:t>
      </w:r>
      <w:r w:rsidRPr="004449EE">
        <w:t>funzionale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tipo</w:t>
      </w:r>
      <w:r w:rsidRPr="004449EE">
        <w:rPr>
          <w:spacing w:val="-6"/>
        </w:rPr>
        <w:t xml:space="preserve"> </w:t>
      </w:r>
      <w:r w:rsidRPr="004449EE">
        <w:t>quantitativo: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“valore”</w:t>
      </w:r>
      <w:r w:rsidRPr="004449EE">
        <w:rPr>
          <w:spacing w:val="-6"/>
        </w:rPr>
        <w:t xml:space="preserve"> </w:t>
      </w:r>
      <w:r w:rsidRPr="004449EE">
        <w:t>economico</w:t>
      </w:r>
      <w:r w:rsidRPr="004449EE">
        <w:rPr>
          <w:spacing w:val="-6"/>
        </w:rPr>
        <w:t xml:space="preserve"> </w:t>
      </w:r>
      <w:r w:rsidRPr="004449EE">
        <w:t>(“</w:t>
      </w:r>
      <w:r w:rsidRPr="004449EE">
        <w:rPr>
          <w:i/>
        </w:rPr>
        <w:t>il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relativo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deve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essere adeguato in modo da garantire l'effettiva possibilità di partecipazione da parte delle microimprese,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piccole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 medie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imprese</w:t>
      </w:r>
      <w:r w:rsidRPr="004449EE">
        <w:t>”).</w:t>
      </w:r>
    </w:p>
    <w:p w:rsidR="00F90FA9" w:rsidRPr="004449EE" w:rsidRDefault="009F7C6E">
      <w:pPr>
        <w:pStyle w:val="Corpodeltesto"/>
        <w:spacing w:before="157" w:line="259" w:lineRule="auto"/>
        <w:ind w:right="388" w:firstLine="360"/>
      </w:pPr>
      <w:r w:rsidRPr="004449EE">
        <w:t>La giurisprudenza ha tuttavia articolato il sindacato giurisdizionale su tale scelta discrezionale con</w:t>
      </w:r>
      <w:r w:rsidRPr="004449EE">
        <w:rPr>
          <w:spacing w:val="1"/>
        </w:rPr>
        <w:t xml:space="preserve"> </w:t>
      </w:r>
      <w:r w:rsidRPr="004449EE">
        <w:t>un’indagine</w:t>
      </w:r>
      <w:r w:rsidRPr="004449EE">
        <w:rPr>
          <w:spacing w:val="-13"/>
        </w:rPr>
        <w:t xml:space="preserve"> </w:t>
      </w:r>
      <w:r w:rsidRPr="004449EE">
        <w:t>sulla</w:t>
      </w:r>
      <w:r w:rsidRPr="004449EE">
        <w:rPr>
          <w:spacing w:val="-14"/>
        </w:rPr>
        <w:t xml:space="preserve"> </w:t>
      </w:r>
      <w:r w:rsidRPr="004449EE">
        <w:t>complessiva</w:t>
      </w:r>
      <w:r w:rsidRPr="004449EE">
        <w:rPr>
          <w:spacing w:val="-11"/>
        </w:rPr>
        <w:t xml:space="preserve"> </w:t>
      </w:r>
      <w:r w:rsidRPr="004449EE">
        <w:t>razionalità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logicità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divisione,</w:t>
      </w:r>
      <w:r w:rsidRPr="004449EE">
        <w:rPr>
          <w:spacing w:val="-11"/>
        </w:rPr>
        <w:t xml:space="preserve"> </w:t>
      </w:r>
      <w:r w:rsidRPr="004449EE">
        <w:t>enucleando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necessità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motivazione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rafforzata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sui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criteri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individuazione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5"/>
        </w:rPr>
        <w:t xml:space="preserve"> </w:t>
      </w:r>
      <w:r w:rsidRPr="004449EE">
        <w:t>lotti</w:t>
      </w:r>
      <w:r w:rsidRPr="004449EE">
        <w:rPr>
          <w:spacing w:val="-16"/>
        </w:rPr>
        <w:t xml:space="preserve"> </w:t>
      </w:r>
      <w:r w:rsidRPr="004449EE">
        <w:t>(territorialità,</w:t>
      </w:r>
      <w:r w:rsidRPr="004449EE">
        <w:rPr>
          <w:spacing w:val="-14"/>
        </w:rPr>
        <w:t xml:space="preserve"> </w:t>
      </w:r>
      <w:r w:rsidRPr="004449EE">
        <w:t>ecc.):</w:t>
      </w:r>
      <w:r w:rsidRPr="004449EE">
        <w:rPr>
          <w:spacing w:val="-14"/>
        </w:rPr>
        <w:t xml:space="preserve"> </w:t>
      </w:r>
      <w:r w:rsidRPr="004449EE">
        <w:t>proprio</w:t>
      </w:r>
      <w:r w:rsidRPr="004449EE">
        <w:rPr>
          <w:spacing w:val="-14"/>
        </w:rPr>
        <w:t xml:space="preserve"> </w:t>
      </w:r>
      <w:r w:rsidRPr="004449EE">
        <w:t>perché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pone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medesima</w:t>
      </w:r>
      <w:r w:rsidRPr="004449EE">
        <w:rPr>
          <w:spacing w:val="-14"/>
        </w:rPr>
        <w:t xml:space="preserve"> </w:t>
      </w:r>
      <w:r w:rsidRPr="004449EE">
        <w:t>esigenza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valutazione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discrezionale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punto</w:t>
      </w:r>
      <w:r w:rsidRPr="004449EE">
        <w:rPr>
          <w:spacing w:val="-13"/>
        </w:rPr>
        <w:t xml:space="preserve"> </w:t>
      </w:r>
      <w:r w:rsidRPr="004449EE">
        <w:t>2):</w:t>
      </w:r>
      <w:r w:rsidRPr="004449EE">
        <w:rPr>
          <w:spacing w:val="-14"/>
        </w:rPr>
        <w:t xml:space="preserve"> </w:t>
      </w:r>
      <w:r w:rsidRPr="004449EE">
        <w:t>mancata</w:t>
      </w:r>
      <w:r w:rsidRPr="004449EE">
        <w:rPr>
          <w:spacing w:val="-14"/>
        </w:rPr>
        <w:t xml:space="preserve"> </w:t>
      </w:r>
      <w:r w:rsidRPr="004449EE">
        <w:t>suddivisione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cattiva</w:t>
      </w:r>
      <w:r w:rsidRPr="004449EE">
        <w:rPr>
          <w:spacing w:val="-13"/>
        </w:rPr>
        <w:t xml:space="preserve"> </w:t>
      </w:r>
      <w:r w:rsidRPr="004449EE">
        <w:t>suddivisione</w:t>
      </w:r>
      <w:r w:rsidRPr="004449EE">
        <w:rPr>
          <w:spacing w:val="-14"/>
        </w:rPr>
        <w:t xml:space="preserve"> </w:t>
      </w:r>
      <w:r w:rsidRPr="004449EE">
        <w:t>producono</w:t>
      </w:r>
      <w:r w:rsidRPr="004449EE">
        <w:rPr>
          <w:spacing w:val="-16"/>
        </w:rPr>
        <w:t xml:space="preserve"> </w:t>
      </w:r>
      <w:r w:rsidRPr="004449EE">
        <w:t>infatti</w:t>
      </w:r>
      <w:r w:rsidRPr="004449EE">
        <w:rPr>
          <w:spacing w:val="-53"/>
        </w:rPr>
        <w:t xml:space="preserve"> </w:t>
      </w:r>
      <w:r w:rsidRPr="004449EE">
        <w:t>il medesimo effetto</w:t>
      </w:r>
      <w:r w:rsidRPr="004449EE">
        <w:rPr>
          <w:spacing w:val="-2"/>
        </w:rPr>
        <w:t xml:space="preserve"> </w:t>
      </w:r>
      <w:r w:rsidRPr="004449EE">
        <w:t>escludente per</w:t>
      </w:r>
      <w:r w:rsidRPr="004449EE">
        <w:rPr>
          <w:spacing w:val="-2"/>
        </w:rPr>
        <w:t xml:space="preserve"> </w:t>
      </w:r>
      <w:r w:rsidRPr="004449EE">
        <w:t>le PMI.</w:t>
      </w:r>
    </w:p>
    <w:p w:rsidR="00F90FA9" w:rsidRPr="004449EE" w:rsidRDefault="009F7C6E">
      <w:pPr>
        <w:pStyle w:val="Corpodeltesto"/>
        <w:spacing w:before="161" w:line="256" w:lineRule="auto"/>
        <w:ind w:right="388" w:firstLine="360"/>
      </w:pPr>
      <w:r w:rsidRPr="004449EE">
        <w:t>Se, infatti, l’amministrazione dividesse l’appalto in macro lotti tali da escludere le PMI, si sarebbe in</w:t>
      </w:r>
      <w:r w:rsidRPr="004449EE">
        <w:rPr>
          <w:spacing w:val="1"/>
        </w:rPr>
        <w:t xml:space="preserve"> </w:t>
      </w:r>
      <w:r w:rsidRPr="004449EE">
        <w:t>presenza di una fattispecie che sul piano degli effetti è sostanzialmente identica a quella della mancata</w:t>
      </w:r>
      <w:r w:rsidRPr="004449EE">
        <w:rPr>
          <w:spacing w:val="1"/>
        </w:rPr>
        <w:t xml:space="preserve"> </w:t>
      </w:r>
      <w:r w:rsidRPr="004449EE">
        <w:t>suddivisione.</w:t>
      </w:r>
    </w:p>
    <w:p w:rsidR="00F90FA9" w:rsidRPr="004449EE" w:rsidRDefault="009F7C6E">
      <w:pPr>
        <w:pStyle w:val="Corpodeltesto"/>
        <w:spacing w:before="167" w:line="254" w:lineRule="auto"/>
        <w:ind w:right="388" w:firstLine="360"/>
      </w:pPr>
      <w:r w:rsidRPr="004449EE">
        <w:t>Da un punto di vista economico si è osservato, nello stesso senso, che molto spesso il problema non è</w:t>
      </w:r>
      <w:r w:rsidRPr="004449EE">
        <w:rPr>
          <w:spacing w:val="1"/>
        </w:rPr>
        <w:t xml:space="preserve"> </w:t>
      </w:r>
      <w:r w:rsidRPr="004449EE">
        <w:t>dicotomico: un</w:t>
      </w:r>
      <w:r w:rsidRPr="004449EE">
        <w:rPr>
          <w:spacing w:val="-2"/>
        </w:rPr>
        <w:t xml:space="preserve"> </w:t>
      </w:r>
      <w:r w:rsidRPr="004449EE">
        <w:t>lotto</w:t>
      </w:r>
      <w:r w:rsidRPr="004449EE">
        <w:rPr>
          <w:spacing w:val="-2"/>
        </w:rPr>
        <w:t xml:space="preserve"> </w:t>
      </w:r>
      <w:r w:rsidRPr="004449EE">
        <w:t>o più lotti.</w:t>
      </w:r>
    </w:p>
    <w:p w:rsidR="00F90FA9" w:rsidRPr="004449EE" w:rsidRDefault="00F90FA9">
      <w:pPr>
        <w:spacing w:line="254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 w:firstLine="360"/>
      </w:pPr>
      <w:r w:rsidRPr="004449EE">
        <w:lastRenderedPageBreak/>
        <w:t>Tipicamente, nelle gare di grandi dimensioni, i lotti sono sempre multipli, ma la questione che si pone è</w:t>
      </w:r>
      <w:r w:rsidRPr="004449EE">
        <w:rPr>
          <w:spacing w:val="1"/>
        </w:rPr>
        <w:t xml:space="preserve"> </w:t>
      </w:r>
      <w:r w:rsidRPr="004449EE">
        <w:t>perché farne un certo numero N e non un altro numero M, oppure perché questi N hanno dimensioni tra loro</w:t>
      </w:r>
      <w:r w:rsidRPr="004449EE">
        <w:rPr>
          <w:spacing w:val="1"/>
        </w:rPr>
        <w:t xml:space="preserve"> </w:t>
      </w:r>
      <w:r w:rsidRPr="004449EE">
        <w:t>omogenee</w:t>
      </w:r>
      <w:r w:rsidRPr="004449EE">
        <w:rPr>
          <w:spacing w:val="-1"/>
        </w:rPr>
        <w:t xml:space="preserve"> </w:t>
      </w:r>
      <w:r w:rsidRPr="004449EE">
        <w:t>o eterogenee.</w:t>
      </w:r>
    </w:p>
    <w:p w:rsidR="00F90FA9" w:rsidRPr="004449EE" w:rsidRDefault="009F7C6E">
      <w:pPr>
        <w:pStyle w:val="Corpodeltesto"/>
        <w:spacing w:before="159" w:line="259" w:lineRule="auto"/>
        <w:ind w:right="388" w:firstLine="360"/>
      </w:pPr>
      <w:r w:rsidRPr="004449EE">
        <w:rPr>
          <w:spacing w:val="-1"/>
        </w:rPr>
        <w:t>Pertanto,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stante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l’identità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sostanziale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t>problematica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punto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limiti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scelta</w:t>
      </w:r>
      <w:r w:rsidRPr="004449EE">
        <w:rPr>
          <w:spacing w:val="-12"/>
        </w:rPr>
        <w:t xml:space="preserve"> </w:t>
      </w:r>
      <w:r w:rsidRPr="004449EE">
        <w:t>discrezionale,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parso</w:t>
      </w:r>
      <w:r w:rsidRPr="004449EE">
        <w:rPr>
          <w:spacing w:val="-53"/>
        </w:rPr>
        <w:t xml:space="preserve"> </w:t>
      </w:r>
      <w:r w:rsidRPr="004449EE">
        <w:t>più snello inserire nel terzo comma, oltre al richiamo alla natura quantitativa e qualitativa dei criteri (come</w:t>
      </w:r>
      <w:r w:rsidRPr="004449EE">
        <w:rPr>
          <w:spacing w:val="1"/>
        </w:rPr>
        <w:t xml:space="preserve"> </w:t>
      </w:r>
      <w:r w:rsidRPr="004449EE">
        <w:t>previsto dalla delega), un richiamo ai possibili interessi antagonisti alla suddivisione, come disciplinati nel</w:t>
      </w:r>
      <w:r w:rsidRPr="004449EE">
        <w:rPr>
          <w:spacing w:val="1"/>
        </w:rPr>
        <w:t xml:space="preserve"> </w:t>
      </w:r>
      <w:r w:rsidRPr="004449EE">
        <w:t>secondo comma: con la formula di chiusura del divieto (anch’esso espressamente previsto dalla delega) di</w:t>
      </w:r>
      <w:r w:rsidRPr="004449EE">
        <w:rPr>
          <w:spacing w:val="1"/>
        </w:rPr>
        <w:t xml:space="preserve"> </w:t>
      </w:r>
      <w:r w:rsidRPr="004449EE">
        <w:t>artificiosi accorpamenti.</w:t>
      </w:r>
    </w:p>
    <w:p w:rsidR="00F90FA9" w:rsidRPr="004449EE" w:rsidRDefault="009F7C6E">
      <w:pPr>
        <w:pStyle w:val="Corpodeltesto"/>
        <w:spacing w:before="161" w:line="256" w:lineRule="auto"/>
        <w:ind w:right="388" w:firstLine="360"/>
      </w:pPr>
      <w:r w:rsidRPr="004449EE">
        <w:t>Anche in questo caso l’interesse all’efficiente svolgimento della prestazione contrattuale è un parametro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considerare</w:t>
      </w:r>
      <w:r w:rsidRPr="004449EE">
        <w:rPr>
          <w:spacing w:val="-2"/>
        </w:rPr>
        <w:t xml:space="preserve"> </w:t>
      </w:r>
      <w:r w:rsidRPr="004449EE">
        <w:t>(Consiglio di</w:t>
      </w:r>
      <w:r w:rsidRPr="004449EE">
        <w:rPr>
          <w:spacing w:val="1"/>
        </w:rPr>
        <w:t xml:space="preserve"> </w:t>
      </w:r>
      <w:r w:rsidRPr="004449EE">
        <w:t>Stato,</w:t>
      </w:r>
      <w:r w:rsidRPr="004449EE">
        <w:rPr>
          <w:spacing w:val="-2"/>
        </w:rPr>
        <w:t xml:space="preserve"> </w:t>
      </w:r>
      <w:r w:rsidRPr="004449EE">
        <w:t>sez, III, n. 5224/2017).</w:t>
      </w:r>
    </w:p>
    <w:p w:rsidR="00F90FA9" w:rsidRPr="004449EE" w:rsidRDefault="009F7C6E">
      <w:pPr>
        <w:pStyle w:val="Paragrafoelenco"/>
        <w:numPr>
          <w:ilvl w:val="2"/>
          <w:numId w:val="44"/>
        </w:numPr>
        <w:tabs>
          <w:tab w:val="left" w:pos="1253"/>
        </w:tabs>
        <w:spacing w:line="259" w:lineRule="auto"/>
        <w:ind w:left="472" w:firstLine="360"/>
        <w:jc w:val="both"/>
      </w:pPr>
      <w:r w:rsidRPr="004449EE">
        <w:t>Sulla scorta dei lavori della Commissione si è deciso di aggiungere ai lotti funzionali e a quelli</w:t>
      </w:r>
      <w:r w:rsidRPr="004449EE">
        <w:rPr>
          <w:spacing w:val="1"/>
        </w:rPr>
        <w:t xml:space="preserve"> </w:t>
      </w:r>
      <w:r w:rsidRPr="004449EE">
        <w:t>prestazionali anche quelli quantitativi. In proposito l’indicazione degli economisti è stata nel senso che tale</w:t>
      </w:r>
      <w:r w:rsidRPr="004449EE">
        <w:rPr>
          <w:spacing w:val="1"/>
        </w:rPr>
        <w:t xml:space="preserve"> </w:t>
      </w:r>
      <w:r w:rsidRPr="004449EE">
        <w:t>specificazione non fosse strettamente indispensabile, ma che l’aggiunta non comportasse problematiche</w:t>
      </w:r>
      <w:r w:rsidRPr="004449EE">
        <w:rPr>
          <w:spacing w:val="1"/>
        </w:rPr>
        <w:t xml:space="preserve"> </w:t>
      </w:r>
      <w:r w:rsidRPr="004449EE">
        <w:t>particolari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punto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vista</w:t>
      </w:r>
      <w:r w:rsidRPr="004449EE">
        <w:rPr>
          <w:spacing w:val="-4"/>
        </w:rPr>
        <w:t xml:space="preserve"> </w:t>
      </w:r>
      <w:r w:rsidRPr="004449EE">
        <w:t>economico</w:t>
      </w:r>
      <w:r w:rsidRPr="004449EE">
        <w:rPr>
          <w:spacing w:val="-6"/>
        </w:rPr>
        <w:t xml:space="preserve"> </w:t>
      </w:r>
      <w:r w:rsidRPr="004449EE">
        <w:t>(segnalandosi</w:t>
      </w:r>
      <w:r w:rsidRPr="004449EE">
        <w:rPr>
          <w:spacing w:val="-8"/>
        </w:rPr>
        <w:t xml:space="preserve"> </w:t>
      </w:r>
      <w:r w:rsidRPr="004449EE">
        <w:t>anzi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4"/>
        </w:rPr>
        <w:t xml:space="preserve"> </w:t>
      </w:r>
      <w:r w:rsidRPr="004449EE">
        <w:t>oggi</w:t>
      </w:r>
      <w:r w:rsidRPr="004449EE">
        <w:rPr>
          <w:spacing w:val="-4"/>
        </w:rPr>
        <w:t xml:space="preserve"> </w:t>
      </w:r>
      <w:r w:rsidRPr="004449EE">
        <w:t>questo</w:t>
      </w:r>
      <w:r w:rsidRPr="004449EE">
        <w:rPr>
          <w:spacing w:val="-6"/>
        </w:rPr>
        <w:t xml:space="preserve"> </w:t>
      </w:r>
      <w:r w:rsidRPr="004449EE">
        <w:t>tipo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divisione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lotti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presta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modo più naturale alla deroga</w:t>
      </w:r>
      <w:r w:rsidRPr="004449EE">
        <w:rPr>
          <w:spacing w:val="-1"/>
        </w:rPr>
        <w:t xml:space="preserve"> </w:t>
      </w:r>
      <w:r w:rsidRPr="004449EE">
        <w:t>basata</w:t>
      </w:r>
      <w:r w:rsidRPr="004449EE">
        <w:rPr>
          <w:spacing w:val="-2"/>
        </w:rPr>
        <w:t xml:space="preserve"> </w:t>
      </w:r>
      <w:r w:rsidRPr="004449EE">
        <w:t>sulle</w:t>
      </w:r>
      <w:r w:rsidRPr="004449EE">
        <w:rPr>
          <w:spacing w:val="-2"/>
        </w:rPr>
        <w:t xml:space="preserve"> </w:t>
      </w:r>
      <w:r w:rsidRPr="004449EE">
        <w:t>economie di</w:t>
      </w:r>
      <w:r w:rsidRPr="004449EE">
        <w:rPr>
          <w:spacing w:val="1"/>
        </w:rPr>
        <w:t xml:space="preserve"> </w:t>
      </w:r>
      <w:r w:rsidRPr="004449EE">
        <w:t>scala).</w:t>
      </w:r>
    </w:p>
    <w:p w:rsidR="00F90FA9" w:rsidRPr="004449EE" w:rsidRDefault="009F7C6E">
      <w:pPr>
        <w:pStyle w:val="Corpodeltesto"/>
        <w:spacing w:before="156"/>
        <w:ind w:left="832"/>
        <w:jc w:val="left"/>
      </w:pPr>
      <w:r w:rsidRPr="004449EE">
        <w:t>Conseguentemente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enucleata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nozione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“lotti</w:t>
      </w:r>
      <w:r w:rsidRPr="004449EE">
        <w:rPr>
          <w:spacing w:val="-8"/>
        </w:rPr>
        <w:t xml:space="preserve"> </w:t>
      </w:r>
      <w:r w:rsidRPr="004449EE">
        <w:t>quantitativi”</w:t>
      </w:r>
      <w:r w:rsidRPr="004449EE">
        <w:rPr>
          <w:spacing w:val="-9"/>
        </w:rPr>
        <w:t xml:space="preserve"> </w:t>
      </w:r>
      <w:r w:rsidRPr="004449EE">
        <w:t>inserita</w:t>
      </w:r>
      <w:r w:rsidRPr="004449EE">
        <w:rPr>
          <w:spacing w:val="-9"/>
        </w:rPr>
        <w:t xml:space="preserve"> </w:t>
      </w:r>
      <w:r w:rsidRPr="004449EE">
        <w:t>nell’art.</w:t>
      </w:r>
      <w:r w:rsidRPr="004449EE">
        <w:rPr>
          <w:spacing w:val="-9"/>
        </w:rPr>
        <w:t xml:space="preserve"> </w:t>
      </w:r>
      <w:r w:rsidRPr="004449EE">
        <w:t>3</w:t>
      </w:r>
      <w:r w:rsidRPr="004449EE">
        <w:rPr>
          <w:spacing w:val="-10"/>
        </w:rPr>
        <w:t xml:space="preserve"> </w:t>
      </w:r>
      <w:r w:rsidRPr="004449EE">
        <w:t>dell’Allegato</w:t>
      </w:r>
      <w:r w:rsidRPr="004449EE">
        <w:rPr>
          <w:spacing w:val="-9"/>
        </w:rPr>
        <w:t xml:space="preserve"> </w:t>
      </w:r>
      <w:r w:rsidRPr="004449EE">
        <w:t>I.1.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054"/>
        </w:tabs>
        <w:spacing w:before="183" w:line="256" w:lineRule="auto"/>
        <w:ind w:right="389" w:firstLine="360"/>
        <w:jc w:val="both"/>
      </w:pPr>
      <w:r w:rsidRPr="004449EE">
        <w:t>La valutazione discrezionale della stazione appaltante, oltre a prestarsi all’ipotesi di un uso distorto del</w:t>
      </w:r>
      <w:r w:rsidRPr="004449EE">
        <w:rPr>
          <w:spacing w:val="-52"/>
        </w:rPr>
        <w:t xml:space="preserve"> </w:t>
      </w:r>
      <w:r w:rsidRPr="004449EE">
        <w:t>relativo potere consistente nell’ “artificioso accorpamento dei lotti”, si presta anche all’opposta ipotesi di</w:t>
      </w:r>
      <w:r w:rsidRPr="004449EE">
        <w:rPr>
          <w:spacing w:val="1"/>
        </w:rPr>
        <w:t xml:space="preserve"> </w:t>
      </w:r>
      <w:r w:rsidRPr="004449EE">
        <w:t>artificiosa</w:t>
      </w:r>
      <w:r w:rsidRPr="004449EE">
        <w:rPr>
          <w:spacing w:val="-3"/>
        </w:rPr>
        <w:t xml:space="preserve"> </w:t>
      </w:r>
      <w:r w:rsidRPr="004449EE">
        <w:t>frammentazione</w:t>
      </w:r>
      <w:r w:rsidRPr="004449EE">
        <w:rPr>
          <w:spacing w:val="-2"/>
        </w:rPr>
        <w:t xml:space="preserve"> </w:t>
      </w:r>
      <w:r w:rsidRPr="004449EE">
        <w:t>dell’oggetto del</w:t>
      </w:r>
      <w:r w:rsidRPr="004449EE">
        <w:rPr>
          <w:spacing w:val="-2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8" w:line="254" w:lineRule="auto"/>
        <w:ind w:right="386" w:firstLine="360"/>
      </w:pPr>
      <w:r w:rsidRPr="004449EE">
        <w:t>Entrambe queste forme di abuso del potere discrezionale relativo alla suddivisione dell’oggetto 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erano</w:t>
      </w:r>
      <w:r w:rsidRPr="004449EE">
        <w:rPr>
          <w:spacing w:val="-1"/>
        </w:rPr>
        <w:t xml:space="preserve"> </w:t>
      </w:r>
      <w:r w:rsidRPr="004449EE">
        <w:t>espressamente</w:t>
      </w:r>
      <w:r w:rsidRPr="004449EE">
        <w:rPr>
          <w:spacing w:val="-2"/>
        </w:rPr>
        <w:t xml:space="preserve"> </w:t>
      </w:r>
      <w:r w:rsidRPr="004449EE">
        <w:t>indicate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dell’art. 51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4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 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1016.</w:t>
      </w:r>
    </w:p>
    <w:p w:rsidR="00F90FA9" w:rsidRPr="004449EE" w:rsidRDefault="009F7C6E">
      <w:pPr>
        <w:pStyle w:val="Corpodeltesto"/>
        <w:spacing w:before="167"/>
        <w:ind w:left="832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legge</w:t>
      </w:r>
      <w:r w:rsidRPr="004449EE">
        <w:rPr>
          <w:spacing w:val="-2"/>
        </w:rPr>
        <w:t xml:space="preserve"> </w:t>
      </w:r>
      <w:r w:rsidRPr="004449EE">
        <w:t>delega</w:t>
      </w:r>
      <w:r w:rsidRPr="004449EE">
        <w:rPr>
          <w:spacing w:val="-1"/>
        </w:rPr>
        <w:t xml:space="preserve"> </w:t>
      </w:r>
      <w:r w:rsidRPr="004449EE">
        <w:t>contempla</w:t>
      </w:r>
      <w:r w:rsidRPr="004449EE">
        <w:rPr>
          <w:spacing w:val="-3"/>
        </w:rPr>
        <w:t xml:space="preserve"> </w:t>
      </w:r>
      <w:r w:rsidRPr="004449EE">
        <w:t>invece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prima.</w:t>
      </w:r>
    </w:p>
    <w:p w:rsidR="00F90FA9" w:rsidRPr="004449EE" w:rsidRDefault="009F7C6E">
      <w:pPr>
        <w:spacing w:before="181" w:line="259" w:lineRule="auto"/>
        <w:ind w:left="472" w:right="387" w:firstLine="360"/>
        <w:jc w:val="both"/>
      </w:pPr>
      <w:r w:rsidRPr="004449EE">
        <w:t>Si è ritenuto preferibile espungere dall’art. 58 il divieto di artificiosa frammentazione (in quanto elusivo</w:t>
      </w:r>
      <w:r w:rsidRPr="004449EE">
        <w:rPr>
          <w:spacing w:val="1"/>
        </w:rPr>
        <w:t xml:space="preserve"> </w:t>
      </w:r>
      <w:r w:rsidRPr="004449EE">
        <w:t>della disciplina delle soglie) che è stato mantenuto in tale specifico ambito disciplinare e che si rinviene 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6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14</w:t>
      </w:r>
      <w:r w:rsidRPr="004449EE">
        <w:rPr>
          <w:spacing w:val="-8"/>
        </w:rPr>
        <w:t xml:space="preserve"> </w:t>
      </w:r>
      <w:r w:rsidRPr="004449EE">
        <w:t>(che</w:t>
      </w:r>
      <w:r w:rsidRPr="004449EE">
        <w:rPr>
          <w:spacing w:val="-7"/>
        </w:rPr>
        <w:t xml:space="preserve"> </w:t>
      </w:r>
      <w:r w:rsidRPr="004449EE">
        <w:t>“riproduce”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testo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12"/>
        </w:rPr>
        <w:t xml:space="preserve"> </w:t>
      </w:r>
      <w:r w:rsidRPr="004449EE">
        <w:t>35,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6,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d.lgs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2016,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8"/>
        </w:rPr>
        <w:t xml:space="preserve"> </w:t>
      </w:r>
      <w:r w:rsidRPr="004449EE">
        <w:t>cui:</w:t>
      </w:r>
      <w:r w:rsidRPr="004449EE">
        <w:rPr>
          <w:spacing w:val="-8"/>
        </w:rPr>
        <w:t xml:space="preserve"> </w:t>
      </w:r>
      <w:r w:rsidRPr="004449EE">
        <w:t>“</w:t>
      </w:r>
      <w:r w:rsidRPr="004449EE">
        <w:rPr>
          <w:i/>
        </w:rPr>
        <w:t>Un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appalto non può essere frazionato per evitare l'applicazione delle norme del codice, tranne nel caso in 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ragioni oggettive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lo giustifichino”</w:t>
      </w:r>
      <w:r w:rsidRPr="004449EE">
        <w:t>).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045"/>
        </w:tabs>
        <w:spacing w:before="160" w:line="256" w:lineRule="auto"/>
        <w:ind w:right="387" w:firstLine="360"/>
        <w:jc w:val="both"/>
      </w:pPr>
      <w:r w:rsidRPr="004449EE">
        <w:t>Il</w:t>
      </w:r>
      <w:r w:rsidRPr="004449EE">
        <w:rPr>
          <w:spacing w:val="-10"/>
        </w:rPr>
        <w:t xml:space="preserve"> </w:t>
      </w:r>
      <w:r w:rsidRPr="004449EE">
        <w:rPr>
          <w:i/>
        </w:rPr>
        <w:t>favor</w:t>
      </w:r>
      <w:r w:rsidRPr="004449EE">
        <w:rPr>
          <w:i/>
          <w:spacing w:val="-10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imprese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prossimità,</w:t>
      </w:r>
      <w:r w:rsidRPr="004449EE">
        <w:rPr>
          <w:spacing w:val="-10"/>
        </w:rPr>
        <w:t xml:space="preserve"> </w:t>
      </w:r>
      <w:r w:rsidRPr="004449EE">
        <w:t>pure</w:t>
      </w:r>
      <w:r w:rsidRPr="004449EE">
        <w:rPr>
          <w:spacing w:val="-10"/>
        </w:rPr>
        <w:t xml:space="preserve"> </w:t>
      </w:r>
      <w:r w:rsidRPr="004449EE">
        <w:t>contenuto</w:t>
      </w:r>
      <w:r w:rsidRPr="004449EE">
        <w:rPr>
          <w:spacing w:val="-13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12"/>
        </w:rPr>
        <w:t xml:space="preserve"> </w:t>
      </w:r>
      <w:r w:rsidRPr="004449EE">
        <w:rPr>
          <w:i/>
        </w:rPr>
        <w:t>d)</w:t>
      </w:r>
      <w:r w:rsidRPr="004449EE">
        <w:rPr>
          <w:i/>
          <w:spacing w:val="-12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delega,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stato</w:t>
      </w:r>
      <w:r w:rsidRPr="004449EE">
        <w:rPr>
          <w:spacing w:val="-10"/>
        </w:rPr>
        <w:t xml:space="preserve"> </w:t>
      </w:r>
      <w:r w:rsidRPr="004449EE">
        <w:t>espresso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 xml:space="preserve">1 </w:t>
      </w:r>
      <w:r w:rsidRPr="004449EE">
        <w:t>dell’articolo in commento e va inteso - anche per evitare problemi di compatibilità con il diritto dell’U.E. -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tendenza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“di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sistema”,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valorizzare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declinato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special</w:t>
      </w:r>
      <w:r w:rsidRPr="004449EE">
        <w:rPr>
          <w:spacing w:val="-11"/>
        </w:rPr>
        <w:t xml:space="preserve"> </w:t>
      </w:r>
      <w:r w:rsidRPr="004449EE">
        <w:t>modo</w:t>
      </w:r>
      <w:r w:rsidRPr="004449EE">
        <w:rPr>
          <w:spacing w:val="-12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0"/>
        </w:rPr>
        <w:t xml:space="preserve"> </w:t>
      </w:r>
      <w:r w:rsidRPr="004449EE">
        <w:t>sottosoglia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404"/>
        </w:tabs>
        <w:spacing w:before="167" w:line="256" w:lineRule="auto"/>
        <w:ind w:firstLine="707"/>
        <w:jc w:val="both"/>
      </w:pPr>
      <w:r w:rsidRPr="004449EE">
        <w:t>Le PMI, onde evitare i problemi causati dalla suddivisione (diseconomie di scala, minore coerenza</w:t>
      </w:r>
      <w:r w:rsidRPr="004449EE">
        <w:rPr>
          <w:spacing w:val="-52"/>
        </w:rPr>
        <w:t xml:space="preserve"> </w:t>
      </w:r>
      <w:r w:rsidRPr="004449EE">
        <w:t>prestazionale,</w:t>
      </w:r>
      <w:r w:rsidRPr="004449EE">
        <w:rPr>
          <w:spacing w:val="-8"/>
        </w:rPr>
        <w:t xml:space="preserve"> </w:t>
      </w:r>
      <w:r w:rsidRPr="004449EE">
        <w:t>moltiplicazione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contenzioso),</w:t>
      </w:r>
      <w:r w:rsidRPr="004449EE">
        <w:rPr>
          <w:spacing w:val="-7"/>
        </w:rPr>
        <w:t xml:space="preserve"> </w:t>
      </w:r>
      <w:r w:rsidRPr="004449EE">
        <w:t>possono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peraltro</w:t>
      </w:r>
      <w:r w:rsidRPr="004449EE">
        <w:rPr>
          <w:spacing w:val="-7"/>
        </w:rPr>
        <w:t xml:space="preserve"> </w:t>
      </w:r>
      <w:r w:rsidRPr="004449EE">
        <w:t>valorizzate</w:t>
      </w:r>
      <w:r w:rsidRPr="004449EE">
        <w:rPr>
          <w:spacing w:val="-8"/>
        </w:rPr>
        <w:t xml:space="preserve"> </w:t>
      </w:r>
      <w:r w:rsidRPr="004449EE">
        <w:t>(non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suddividere,</w:t>
      </w:r>
      <w:r w:rsidRPr="004449EE">
        <w:rPr>
          <w:spacing w:val="-1"/>
        </w:rPr>
        <w:t xml:space="preserve"> </w:t>
      </w:r>
      <w:r w:rsidRPr="004449EE">
        <w:t>ma)</w:t>
      </w:r>
      <w:r w:rsidRPr="004449EE">
        <w:rPr>
          <w:spacing w:val="-2"/>
        </w:rPr>
        <w:t xml:space="preserve"> </w:t>
      </w:r>
      <w:r w:rsidRPr="004449EE">
        <w:t>in sede di</w:t>
      </w:r>
      <w:r w:rsidRPr="004449EE">
        <w:rPr>
          <w:spacing w:val="-2"/>
        </w:rPr>
        <w:t xml:space="preserve"> </w:t>
      </w:r>
      <w:r w:rsidRPr="004449EE">
        <w:t>subappalto.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402"/>
        </w:tabs>
        <w:spacing w:before="168" w:line="256" w:lineRule="auto"/>
        <w:ind w:firstLine="707"/>
        <w:jc w:val="both"/>
      </w:pPr>
      <w:r w:rsidRPr="004449EE">
        <w:t>È emerso che, in una prospettiva economica, i vincoli di partecipazione possono avere un costo più</w:t>
      </w:r>
      <w:r w:rsidRPr="004449EE">
        <w:rPr>
          <w:spacing w:val="-52"/>
        </w:rPr>
        <w:t xml:space="preserve"> </w:t>
      </w:r>
      <w:r w:rsidRPr="004449EE">
        <w:t>alto in termini di (1) maggior facilità di coordinamento tra imprese (quindi un maggior rischio di turbativa</w:t>
      </w:r>
      <w:r w:rsidRPr="004449EE">
        <w:rPr>
          <w:spacing w:val="1"/>
        </w:rPr>
        <w:t xml:space="preserve"> </w:t>
      </w:r>
      <w:r w:rsidRPr="004449EE">
        <w:t>d’asta) e</w:t>
      </w:r>
      <w:r w:rsidRPr="004449EE">
        <w:rPr>
          <w:spacing w:val="-2"/>
        </w:rPr>
        <w:t xml:space="preserve"> </w:t>
      </w:r>
      <w:r w:rsidRPr="004449EE">
        <w:t>(2)</w:t>
      </w:r>
      <w:r w:rsidRPr="004449EE">
        <w:rPr>
          <w:spacing w:val="1"/>
        </w:rPr>
        <w:t xml:space="preserve"> </w:t>
      </w:r>
      <w:r w:rsidRPr="004449EE">
        <w:t>minor</w:t>
      </w:r>
      <w:r w:rsidRPr="004449EE">
        <w:rPr>
          <w:spacing w:val="-1"/>
        </w:rPr>
        <w:t xml:space="preserve"> </w:t>
      </w:r>
      <w:r w:rsidRPr="004449EE">
        <w:t>numero atteso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concorrenti</w:t>
      </w:r>
      <w:r w:rsidRPr="004449EE">
        <w:rPr>
          <w:spacing w:val="1"/>
        </w:rPr>
        <w:t xml:space="preserve"> </w:t>
      </w:r>
      <w:r w:rsidRPr="004449EE">
        <w:t>su</w:t>
      </w:r>
      <w:r w:rsidRPr="004449EE">
        <w:rPr>
          <w:spacing w:val="-3"/>
        </w:rPr>
        <w:t xml:space="preserve"> </w:t>
      </w:r>
      <w:r w:rsidRPr="004449EE">
        <w:t>ciascun lotto.</w:t>
      </w:r>
    </w:p>
    <w:p w:rsidR="00F90FA9" w:rsidRPr="004449EE" w:rsidRDefault="009F7C6E">
      <w:pPr>
        <w:pStyle w:val="Corpodeltesto"/>
        <w:spacing w:before="167" w:line="259" w:lineRule="auto"/>
        <w:ind w:right="388" w:firstLine="707"/>
      </w:pPr>
      <w:r w:rsidRPr="004449EE">
        <w:t>Nella pratica degli appalti il vincolo di partecipazione è diventato un sostituto quasi perfetto di quello</w:t>
      </w:r>
      <w:r w:rsidRPr="004449EE">
        <w:rPr>
          <w:spacing w:val="-52"/>
        </w:rPr>
        <w:t xml:space="preserve"> </w:t>
      </w:r>
      <w:r w:rsidRPr="004449EE">
        <w:t>di aggiudicazione semplicemente perché quest’ultimo è manipolabile: un ricorso strumentale su un solo lotto</w:t>
      </w:r>
      <w:r w:rsidRPr="004449EE">
        <w:rPr>
          <w:spacing w:val="1"/>
        </w:rPr>
        <w:t xml:space="preserve"> </w:t>
      </w:r>
      <w:r w:rsidRPr="004449EE">
        <w:t>può bloccare l’intera procedura dal momento che l’allocazione di un lotto dipende in generale da quella degli</w:t>
      </w:r>
      <w:r w:rsidRPr="004449EE">
        <w:rPr>
          <w:spacing w:val="-52"/>
        </w:rPr>
        <w:t xml:space="preserve"> </w:t>
      </w:r>
      <w:r w:rsidRPr="004449EE">
        <w:t>altri.</w:t>
      </w:r>
    </w:p>
    <w:p w:rsidR="00F90FA9" w:rsidRPr="004449EE" w:rsidRDefault="009F7C6E">
      <w:pPr>
        <w:pStyle w:val="Corpodeltesto"/>
        <w:spacing w:before="155"/>
        <w:ind w:left="1180"/>
        <w:jc w:val="left"/>
      </w:pPr>
      <w:r w:rsidRPr="004449EE">
        <w:t>Questi</w:t>
      </w:r>
      <w:r w:rsidRPr="004449EE">
        <w:rPr>
          <w:spacing w:val="-1"/>
        </w:rPr>
        <w:t xml:space="preserve"> </w:t>
      </w:r>
      <w:r w:rsidRPr="004449EE">
        <w:t>vincoli</w:t>
      </w:r>
      <w:r w:rsidRPr="004449EE">
        <w:rPr>
          <w:spacing w:val="-4"/>
        </w:rPr>
        <w:t xml:space="preserve"> </w:t>
      </w:r>
      <w:r w:rsidRPr="004449EE">
        <w:t>andrebbero</w:t>
      </w:r>
      <w:r w:rsidRPr="004449EE">
        <w:rPr>
          <w:spacing w:val="-2"/>
        </w:rPr>
        <w:t xml:space="preserve"> </w:t>
      </w:r>
      <w:r w:rsidRPr="004449EE">
        <w:t>pertanto</w:t>
      </w:r>
      <w:r w:rsidRPr="004449EE">
        <w:rPr>
          <w:spacing w:val="-5"/>
        </w:rPr>
        <w:t xml:space="preserve"> </w:t>
      </w:r>
      <w:r w:rsidRPr="004449EE">
        <w:t>utilizzati solo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2"/>
        </w:rPr>
        <w:t xml:space="preserve"> </w:t>
      </w:r>
      <w:r w:rsidRPr="004449EE">
        <w:t>ci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aspetta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numero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partecipanti</w:t>
      </w:r>
      <w:r w:rsidRPr="004449EE">
        <w:rPr>
          <w:spacing w:val="-1"/>
        </w:rPr>
        <w:t xml:space="preserve"> </w:t>
      </w:r>
      <w:r w:rsidRPr="004449EE">
        <w:t>elevato.</w:t>
      </w:r>
    </w:p>
    <w:p w:rsidR="00F90FA9" w:rsidRPr="004449EE" w:rsidRDefault="009F7C6E">
      <w:pPr>
        <w:pStyle w:val="Corpodeltesto"/>
        <w:spacing w:before="184" w:line="256" w:lineRule="auto"/>
        <w:ind w:firstLine="707"/>
        <w:jc w:val="left"/>
      </w:pPr>
      <w:r w:rsidRPr="004449EE">
        <w:t>Pur</w:t>
      </w:r>
      <w:r w:rsidRPr="004449EE">
        <w:rPr>
          <w:spacing w:val="32"/>
        </w:rPr>
        <w:t xml:space="preserve"> </w:t>
      </w:r>
      <w:r w:rsidRPr="004449EE">
        <w:t>mantenendo</w:t>
      </w:r>
      <w:r w:rsidRPr="004449EE">
        <w:rPr>
          <w:spacing w:val="30"/>
        </w:rPr>
        <w:t xml:space="preserve"> </w:t>
      </w:r>
      <w:r w:rsidRPr="004449EE">
        <w:t>l’istituto,</w:t>
      </w:r>
      <w:r w:rsidRPr="004449EE">
        <w:rPr>
          <w:spacing w:val="30"/>
        </w:rPr>
        <w:t xml:space="preserve"> </w:t>
      </w:r>
      <w:r w:rsidRPr="004449EE">
        <w:t>previsto</w:t>
      </w:r>
      <w:r w:rsidRPr="004449EE">
        <w:rPr>
          <w:spacing w:val="32"/>
        </w:rPr>
        <w:t xml:space="preserve"> </w:t>
      </w:r>
      <w:r w:rsidRPr="004449EE">
        <w:t>dalla</w:t>
      </w:r>
      <w:r w:rsidRPr="004449EE">
        <w:rPr>
          <w:spacing w:val="33"/>
        </w:rPr>
        <w:t xml:space="preserve"> </w:t>
      </w:r>
      <w:r w:rsidRPr="004449EE">
        <w:t>direttiva,</w:t>
      </w:r>
      <w:r w:rsidRPr="004449EE">
        <w:rPr>
          <w:spacing w:val="32"/>
        </w:rPr>
        <w:t xml:space="preserve"> </w:t>
      </w:r>
      <w:r w:rsidRPr="004449EE">
        <w:t>si</w:t>
      </w:r>
      <w:r w:rsidRPr="004449EE">
        <w:rPr>
          <w:spacing w:val="31"/>
        </w:rPr>
        <w:t xml:space="preserve"> </w:t>
      </w:r>
      <w:r w:rsidRPr="004449EE">
        <w:t>è</w:t>
      </w:r>
      <w:r w:rsidRPr="004449EE">
        <w:rPr>
          <w:spacing w:val="33"/>
        </w:rPr>
        <w:t xml:space="preserve"> </w:t>
      </w:r>
      <w:r w:rsidRPr="004449EE">
        <w:t>anzitutto</w:t>
      </w:r>
      <w:r w:rsidRPr="004449EE">
        <w:rPr>
          <w:spacing w:val="33"/>
        </w:rPr>
        <w:t xml:space="preserve"> </w:t>
      </w:r>
      <w:r w:rsidRPr="004449EE">
        <w:t>estesa</w:t>
      </w:r>
      <w:r w:rsidRPr="004449EE">
        <w:rPr>
          <w:spacing w:val="33"/>
        </w:rPr>
        <w:t xml:space="preserve"> </w:t>
      </w:r>
      <w:r w:rsidRPr="004449EE">
        <w:t>al</w:t>
      </w:r>
      <w:r w:rsidRPr="004449EE">
        <w:rPr>
          <w:spacing w:val="3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32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32"/>
        </w:rPr>
        <w:t xml:space="preserve"> </w:t>
      </w:r>
      <w:r w:rsidRPr="004449EE">
        <w:t>al</w:t>
      </w:r>
      <w:r w:rsidRPr="004449EE">
        <w:rPr>
          <w:spacing w:val="33"/>
        </w:rPr>
        <w:t xml:space="preserve"> </w:t>
      </w:r>
      <w:r w:rsidRPr="004449EE">
        <w:t>vincolo</w:t>
      </w:r>
      <w:r w:rsidRPr="004449EE">
        <w:rPr>
          <w:spacing w:val="33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partecipazione</w:t>
      </w:r>
      <w:r w:rsidRPr="004449EE">
        <w:rPr>
          <w:spacing w:val="41"/>
        </w:rPr>
        <w:t xml:space="preserve"> </w:t>
      </w:r>
      <w:r w:rsidRPr="004449EE">
        <w:t>la</w:t>
      </w:r>
      <w:r w:rsidRPr="004449EE">
        <w:rPr>
          <w:spacing w:val="41"/>
        </w:rPr>
        <w:t xml:space="preserve"> </w:t>
      </w:r>
      <w:r w:rsidRPr="004449EE">
        <w:t>dicotomia</w:t>
      </w:r>
      <w:r w:rsidRPr="004449EE">
        <w:rPr>
          <w:spacing w:val="44"/>
        </w:rPr>
        <w:t xml:space="preserve"> </w:t>
      </w:r>
      <w:r w:rsidRPr="004449EE">
        <w:t>funzionale</w:t>
      </w:r>
      <w:r w:rsidRPr="004449EE">
        <w:rPr>
          <w:spacing w:val="41"/>
        </w:rPr>
        <w:t xml:space="preserve"> </w:t>
      </w:r>
      <w:r w:rsidRPr="004449EE">
        <w:t>che,</w:t>
      </w:r>
      <w:r w:rsidRPr="004449EE">
        <w:rPr>
          <w:spacing w:val="41"/>
        </w:rPr>
        <w:t xml:space="preserve"> </w:t>
      </w:r>
      <w:r w:rsidRPr="004449EE">
        <w:t>in</w:t>
      </w:r>
      <w:r w:rsidRPr="004449EE">
        <w:rPr>
          <w:spacing w:val="41"/>
        </w:rPr>
        <w:t xml:space="preserve"> </w:t>
      </w:r>
      <w:r w:rsidRPr="004449EE">
        <w:t>recepimento</w:t>
      </w:r>
      <w:r w:rsidRPr="004449EE">
        <w:rPr>
          <w:spacing w:val="44"/>
        </w:rPr>
        <w:t xml:space="preserve"> </w:t>
      </w:r>
      <w:r w:rsidRPr="004449EE">
        <w:t>della</w:t>
      </w:r>
      <w:r w:rsidRPr="004449EE">
        <w:rPr>
          <w:spacing w:val="44"/>
        </w:rPr>
        <w:t xml:space="preserve"> </w:t>
      </w:r>
      <w:r w:rsidRPr="004449EE">
        <w:t>giurisprudenza</w:t>
      </w:r>
      <w:r w:rsidRPr="004449EE">
        <w:rPr>
          <w:spacing w:val="44"/>
        </w:rPr>
        <w:t xml:space="preserve"> </w:t>
      </w:r>
      <w:r w:rsidRPr="004449EE">
        <w:t>più</w:t>
      </w:r>
      <w:r w:rsidRPr="004449EE">
        <w:rPr>
          <w:spacing w:val="40"/>
        </w:rPr>
        <w:t xml:space="preserve"> </w:t>
      </w:r>
      <w:r w:rsidRPr="004449EE">
        <w:t>recente,</w:t>
      </w:r>
      <w:r w:rsidRPr="004449EE">
        <w:rPr>
          <w:spacing w:val="43"/>
        </w:rPr>
        <w:t xml:space="preserve"> </w:t>
      </w:r>
      <w:r w:rsidRPr="004449EE">
        <w:t>ha</w:t>
      </w:r>
      <w:r w:rsidRPr="004449EE">
        <w:rPr>
          <w:spacing w:val="44"/>
        </w:rPr>
        <w:t xml:space="preserve"> </w:t>
      </w:r>
      <w:r w:rsidRPr="004449EE">
        <w:t>distinto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6" w:lineRule="auto"/>
        <w:ind w:left="472"/>
      </w:pPr>
      <w:r w:rsidRPr="004449EE">
        <w:lastRenderedPageBreak/>
        <w:t>l’ambito</w:t>
      </w:r>
      <w:r w:rsidRPr="004449EE">
        <w:rPr>
          <w:spacing w:val="-9"/>
        </w:rPr>
        <w:t xml:space="preserve"> </w:t>
      </w:r>
      <w:r w:rsidRPr="004449EE">
        <w:t>soggettivo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rilevanza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vincolo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ragione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finalità</w:t>
      </w:r>
      <w:r w:rsidRPr="004449EE">
        <w:rPr>
          <w:spacing w:val="-6"/>
        </w:rPr>
        <w:t xml:space="preserve"> </w:t>
      </w:r>
      <w:r w:rsidRPr="004449EE">
        <w:t>dello</w:t>
      </w:r>
      <w:r w:rsidRPr="004449EE">
        <w:rPr>
          <w:spacing w:val="-7"/>
        </w:rPr>
        <w:t xml:space="preserve"> </w:t>
      </w:r>
      <w:r w:rsidRPr="004449EE">
        <w:t>stesso</w:t>
      </w:r>
      <w:r w:rsidRPr="004449EE">
        <w:rPr>
          <w:spacing w:val="-7"/>
        </w:rPr>
        <w:t xml:space="preserve"> </w:t>
      </w:r>
      <w:r w:rsidRPr="004449EE">
        <w:t>(“</w:t>
      </w:r>
      <w:r w:rsidRPr="004449EE">
        <w:rPr>
          <w:i/>
        </w:rPr>
        <w:t>Al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ricorrere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medesime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condizioni 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…</w:t>
      </w:r>
      <w:r w:rsidRPr="004449EE">
        <w:t>”).</w:t>
      </w:r>
    </w:p>
    <w:p w:rsidR="00F90FA9" w:rsidRPr="004449EE" w:rsidRDefault="009F7C6E">
      <w:pPr>
        <w:pStyle w:val="Corpodeltesto"/>
        <w:spacing w:before="167" w:line="259" w:lineRule="auto"/>
        <w:ind w:right="388" w:firstLine="707"/>
      </w:pPr>
      <w:r w:rsidRPr="004449EE">
        <w:t xml:space="preserve">Inoltre, sempre al </w:t>
      </w:r>
      <w:r w:rsidRPr="004449EE">
        <w:rPr>
          <w:b/>
        </w:rPr>
        <w:t>comma 4</w:t>
      </w:r>
      <w:r w:rsidRPr="004449EE">
        <w:t>, si è perimetrato con maggior rigore il relativo ambito applicativo: oltre</w:t>
      </w:r>
      <w:r w:rsidRPr="004449EE">
        <w:rPr>
          <w:spacing w:val="1"/>
        </w:rPr>
        <w:t xml:space="preserve"> </w:t>
      </w:r>
      <w:r w:rsidRPr="004449EE">
        <w:t>alle richiamate condizioni previste per l’apposizione del vincolo di aggiudicazione, (su cui, si veda di recente</w:t>
      </w:r>
      <w:r w:rsidRPr="004449EE">
        <w:rPr>
          <w:spacing w:val="-52"/>
        </w:rPr>
        <w:t xml:space="preserve"> </w:t>
      </w:r>
      <w:r w:rsidRPr="004449EE">
        <w:t>Consiglio di Stato, sez. III, n. 9003 del 21.10.2022) è necessario un ulteriore presupposto, quello dell’elevato</w:t>
      </w:r>
      <w:r w:rsidRPr="004449EE">
        <w:rPr>
          <w:spacing w:val="1"/>
        </w:rPr>
        <w:t xml:space="preserve"> </w:t>
      </w:r>
      <w:r w:rsidRPr="004449EE">
        <w:t>numero di operatori sul mercato e dunque di un elevato numero di concorrenti attesi: “</w:t>
      </w:r>
      <w:r w:rsidRPr="004449EE">
        <w:rPr>
          <w:i/>
        </w:rPr>
        <w:t>ove necessario 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ragione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dell’elevato numero atteso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concorrenti</w:t>
      </w:r>
      <w:r w:rsidRPr="004449EE">
        <w:t>”).</w:t>
      </w:r>
    </w:p>
    <w:p w:rsidR="00F90FA9" w:rsidRPr="004449EE" w:rsidRDefault="009F7C6E">
      <w:pPr>
        <w:pStyle w:val="Corpodeltesto"/>
        <w:spacing w:before="155"/>
        <w:ind w:left="1180"/>
        <w:jc w:val="left"/>
      </w:pPr>
      <w:r w:rsidRPr="004449EE">
        <w:t>Si può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proposito</w:t>
      </w:r>
      <w:r w:rsidRPr="004449EE">
        <w:rPr>
          <w:spacing w:val="-1"/>
        </w:rPr>
        <w:t xml:space="preserve"> </w:t>
      </w:r>
      <w:r w:rsidRPr="004449EE">
        <w:t>osservare</w:t>
      </w:r>
      <w:r w:rsidRPr="004449EE">
        <w:rPr>
          <w:spacing w:val="-1"/>
        </w:rPr>
        <w:t xml:space="preserve"> </w:t>
      </w:r>
      <w:r w:rsidRPr="004449EE">
        <w:t>che:</w:t>
      </w:r>
    </w:p>
    <w:p w:rsidR="00F90FA9" w:rsidRPr="004449EE" w:rsidRDefault="009F7C6E">
      <w:pPr>
        <w:pStyle w:val="Paragrafoelenco"/>
        <w:numPr>
          <w:ilvl w:val="2"/>
          <w:numId w:val="45"/>
        </w:numPr>
        <w:tabs>
          <w:tab w:val="left" w:pos="1601"/>
        </w:tabs>
        <w:spacing w:before="181" w:line="259" w:lineRule="auto"/>
        <w:ind w:right="387" w:firstLine="707"/>
        <w:jc w:val="both"/>
      </w:pPr>
      <w:r w:rsidRPr="004449EE">
        <w:t>l’opportuno inserimento nella disposizione dell’aggettivo “atteso” frustra le aspirazioni di un</w:t>
      </w:r>
      <w:r w:rsidRPr="004449EE">
        <w:rPr>
          <w:spacing w:val="1"/>
        </w:rPr>
        <w:t xml:space="preserve"> </w:t>
      </w:r>
      <w:r w:rsidRPr="004449EE">
        <w:t>contenzioso strumentale perché, salvo valutazioni manifestamente illogiche della stazione appaltante, sarà</w:t>
      </w:r>
      <w:r w:rsidRPr="004449EE">
        <w:rPr>
          <w:spacing w:val="1"/>
        </w:rPr>
        <w:t xml:space="preserve"> </w:t>
      </w:r>
      <w:r w:rsidRPr="004449EE">
        <w:t>sufficiente dimostrare l’esistenza di un elevato numero di operatori di settore per giustificare la previsione di</w:t>
      </w:r>
      <w:r w:rsidRPr="004449EE">
        <w:rPr>
          <w:spacing w:val="1"/>
        </w:rPr>
        <w:t xml:space="preserve"> </w:t>
      </w:r>
      <w:r w:rsidRPr="004449EE">
        <w:t>un elevato numero possibile di concorrenti (e dunque a prescindere dal mero dato del numero effettivo degli</w:t>
      </w:r>
      <w:r w:rsidRPr="004449EE">
        <w:rPr>
          <w:spacing w:val="1"/>
        </w:rPr>
        <w:t xml:space="preserve"> </w:t>
      </w:r>
      <w:r w:rsidRPr="004449EE">
        <w:t>offerenti,</w:t>
      </w:r>
      <w:r w:rsidRPr="004449EE">
        <w:rPr>
          <w:spacing w:val="-1"/>
        </w:rPr>
        <w:t xml:space="preserve"> </w:t>
      </w:r>
      <w:r w:rsidRPr="004449EE">
        <w:t>costituente</w:t>
      </w:r>
      <w:r w:rsidRPr="004449EE">
        <w:rPr>
          <w:spacing w:val="-2"/>
        </w:rPr>
        <w:t xml:space="preserve"> </w:t>
      </w:r>
      <w:r w:rsidRPr="004449EE">
        <w:t xml:space="preserve">un </w:t>
      </w:r>
      <w:r w:rsidRPr="004449EE">
        <w:rPr>
          <w:i/>
        </w:rPr>
        <w:t>post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factum</w:t>
      </w:r>
      <w:r w:rsidRPr="004449EE">
        <w:t>);</w:t>
      </w:r>
    </w:p>
    <w:p w:rsidR="00F90FA9" w:rsidRPr="004449EE" w:rsidRDefault="009F7C6E">
      <w:pPr>
        <w:pStyle w:val="Paragrafoelenco"/>
        <w:numPr>
          <w:ilvl w:val="2"/>
          <w:numId w:val="45"/>
        </w:numPr>
        <w:tabs>
          <w:tab w:val="left" w:pos="1582"/>
        </w:tabs>
        <w:spacing w:before="161" w:line="256" w:lineRule="auto"/>
        <w:ind w:right="389" w:firstLine="707"/>
        <w:jc w:val="both"/>
      </w:pPr>
      <w:r w:rsidRPr="004449EE">
        <w:t>nell’eventualità di un accoglimento del ricorso, l’errore di valutazione della stazione appaltante</w:t>
      </w:r>
      <w:r w:rsidRPr="004449EE">
        <w:rPr>
          <w:spacing w:val="1"/>
        </w:rPr>
        <w:t xml:space="preserve"> </w:t>
      </w:r>
      <w:r w:rsidRPr="004449EE">
        <w:t>può</w:t>
      </w:r>
      <w:r w:rsidRPr="004449EE">
        <w:rPr>
          <w:spacing w:val="-1"/>
        </w:rPr>
        <w:t xml:space="preserve"> </w:t>
      </w:r>
      <w:r w:rsidRPr="004449EE">
        <w:t>trovare</w:t>
      </w:r>
      <w:r w:rsidRPr="004449EE">
        <w:rPr>
          <w:spacing w:val="-2"/>
        </w:rPr>
        <w:t xml:space="preserve"> </w:t>
      </w:r>
      <w:r w:rsidRPr="004449EE">
        <w:t>rimedio nella riedizione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procedura, emendata dal</w:t>
      </w:r>
      <w:r w:rsidRPr="004449EE">
        <w:rPr>
          <w:spacing w:val="1"/>
        </w:rPr>
        <w:t xml:space="preserve"> </w:t>
      </w:r>
      <w:r w:rsidRPr="004449EE">
        <w:t>vincolo;</w:t>
      </w:r>
    </w:p>
    <w:p w:rsidR="00F90FA9" w:rsidRPr="004449EE" w:rsidRDefault="009F7C6E">
      <w:pPr>
        <w:pStyle w:val="Paragrafoelenco"/>
        <w:numPr>
          <w:ilvl w:val="2"/>
          <w:numId w:val="45"/>
        </w:numPr>
        <w:tabs>
          <w:tab w:val="left" w:pos="1561"/>
        </w:tabs>
        <w:spacing w:line="256" w:lineRule="auto"/>
        <w:ind w:firstLine="707"/>
        <w:jc w:val="both"/>
      </w:pPr>
      <w:r w:rsidRPr="004449EE">
        <w:t>in</w:t>
      </w:r>
      <w:r w:rsidRPr="004449EE">
        <w:rPr>
          <w:spacing w:val="-9"/>
        </w:rPr>
        <w:t xml:space="preserve"> </w:t>
      </w:r>
      <w:r w:rsidRPr="004449EE">
        <w:t>ogni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elidere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requisito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parola</w:t>
      </w:r>
      <w:r w:rsidRPr="004449EE">
        <w:rPr>
          <w:spacing w:val="-9"/>
        </w:rPr>
        <w:t xml:space="preserve"> </w:t>
      </w:r>
      <w:r w:rsidRPr="004449EE">
        <w:t>sarebbe</w:t>
      </w:r>
      <w:r w:rsidRPr="004449EE">
        <w:rPr>
          <w:spacing w:val="-8"/>
        </w:rPr>
        <w:t xml:space="preserve"> </w:t>
      </w:r>
      <w:r w:rsidRPr="004449EE">
        <w:t>stata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soluzione</w:t>
      </w:r>
      <w:r w:rsidRPr="004449EE">
        <w:rPr>
          <w:spacing w:val="-8"/>
        </w:rPr>
        <w:t xml:space="preserve"> </w:t>
      </w:r>
      <w:r w:rsidRPr="004449EE">
        <w:t>maggiormente</w:t>
      </w:r>
      <w:r w:rsidRPr="004449EE">
        <w:rPr>
          <w:spacing w:val="-9"/>
        </w:rPr>
        <w:t xml:space="preserve"> </w:t>
      </w:r>
      <w:r w:rsidRPr="004449EE">
        <w:t>dannosa,</w:t>
      </w:r>
      <w:r w:rsidRPr="004449EE">
        <w:rPr>
          <w:spacing w:val="-9"/>
        </w:rPr>
        <w:t xml:space="preserve"> </w:t>
      </w:r>
      <w:r w:rsidRPr="004449EE">
        <w:t>perché</w:t>
      </w:r>
      <w:r w:rsidRPr="004449EE">
        <w:rPr>
          <w:spacing w:val="-53"/>
        </w:rPr>
        <w:t xml:space="preserve"> </w:t>
      </w:r>
      <w:r w:rsidRPr="004449EE">
        <w:t>avrebbe</w:t>
      </w:r>
      <w:r w:rsidRPr="004449EE">
        <w:rPr>
          <w:spacing w:val="-1"/>
        </w:rPr>
        <w:t xml:space="preserve"> </w:t>
      </w:r>
      <w:r w:rsidRPr="004449EE">
        <w:t>dato</w:t>
      </w:r>
      <w:r w:rsidRPr="004449EE">
        <w:rPr>
          <w:spacing w:val="-2"/>
        </w:rPr>
        <w:t xml:space="preserve"> </w:t>
      </w:r>
      <w:r w:rsidRPr="004449EE">
        <w:t>spazio alle pratiche</w:t>
      </w:r>
      <w:r w:rsidRPr="004449EE">
        <w:rPr>
          <w:spacing w:val="-1"/>
        </w:rPr>
        <w:t xml:space="preserve"> </w:t>
      </w:r>
      <w:r w:rsidRPr="004449EE">
        <w:t>patologiche</w:t>
      </w:r>
      <w:r w:rsidRPr="004449EE">
        <w:rPr>
          <w:spacing w:val="-2"/>
        </w:rPr>
        <w:t xml:space="preserve"> </w:t>
      </w:r>
      <w:r w:rsidRPr="004449EE">
        <w:t>segnalate</w:t>
      </w:r>
      <w:r w:rsidRPr="004449EE">
        <w:rPr>
          <w:spacing w:val="-2"/>
        </w:rPr>
        <w:t xml:space="preserve"> </w:t>
      </w:r>
      <w:r w:rsidRPr="004449EE">
        <w:t>dagli</w:t>
      </w:r>
      <w:r w:rsidRPr="004449EE">
        <w:rPr>
          <w:spacing w:val="1"/>
        </w:rPr>
        <w:t xml:space="preserve"> </w:t>
      </w:r>
      <w:r w:rsidRPr="004449EE">
        <w:t>economisti.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455"/>
        </w:tabs>
        <w:spacing w:line="259" w:lineRule="auto"/>
        <w:ind w:right="389" w:firstLine="707"/>
        <w:jc w:val="both"/>
      </w:pPr>
      <w:r w:rsidRPr="004449EE">
        <w:t>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utilizzo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limiti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aggiudicazione,</w:t>
      </w:r>
      <w:r w:rsidRPr="004449EE">
        <w:rPr>
          <w:spacing w:val="1"/>
        </w:rPr>
        <w:t xml:space="preserve"> </w:t>
      </w:r>
      <w:r w:rsidRPr="004449EE">
        <w:t>questi</w:t>
      </w:r>
      <w:r w:rsidRPr="004449EE">
        <w:rPr>
          <w:spacing w:val="1"/>
        </w:rPr>
        <w:t xml:space="preserve"> </w:t>
      </w:r>
      <w:r w:rsidRPr="004449EE">
        <w:t>sono meno</w:t>
      </w:r>
      <w:r w:rsidRPr="004449EE">
        <w:rPr>
          <w:spacing w:val="1"/>
        </w:rPr>
        <w:t xml:space="preserve"> </w:t>
      </w:r>
      <w:r w:rsidRPr="004449EE">
        <w:t>problematici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partecipazione e possono aiutare in un’ottica di medio/lungo periodo a mantenere un mercato aperto e</w:t>
      </w:r>
      <w:r w:rsidRPr="004449EE">
        <w:rPr>
          <w:spacing w:val="1"/>
        </w:rPr>
        <w:t xml:space="preserve"> </w:t>
      </w:r>
      <w:r w:rsidRPr="004449EE">
        <w:t>concorrenziale.</w:t>
      </w:r>
    </w:p>
    <w:p w:rsidR="00F90FA9" w:rsidRPr="004449EE" w:rsidRDefault="009F7C6E">
      <w:pPr>
        <w:pStyle w:val="Corpodeltesto"/>
        <w:spacing w:before="160" w:line="259" w:lineRule="auto"/>
        <w:ind w:right="388" w:firstLine="707"/>
      </w:pPr>
      <w:r w:rsidRPr="004449EE">
        <w:t>Si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ritenuto</w:t>
      </w:r>
      <w:r w:rsidRPr="004449EE">
        <w:rPr>
          <w:spacing w:val="-11"/>
        </w:rPr>
        <w:t xml:space="preserve"> </w:t>
      </w:r>
      <w:r w:rsidRPr="004449EE">
        <w:t>necessario</w:t>
      </w:r>
      <w:r w:rsidRPr="004449EE">
        <w:rPr>
          <w:spacing w:val="-10"/>
        </w:rPr>
        <w:t xml:space="preserve"> </w:t>
      </w:r>
      <w:r w:rsidRPr="004449EE">
        <w:t>prestare</w:t>
      </w:r>
      <w:r w:rsidRPr="004449EE">
        <w:rPr>
          <w:spacing w:val="-10"/>
        </w:rPr>
        <w:t xml:space="preserve"> </w:t>
      </w:r>
      <w:r w:rsidRPr="004449EE">
        <w:t>attenzione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disegno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gara,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rapporto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contesto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mercato,</w:t>
      </w:r>
      <w:r w:rsidRPr="004449EE">
        <w:rPr>
          <w:spacing w:val="-52"/>
        </w:rPr>
        <w:t xml:space="preserve"> </w:t>
      </w:r>
      <w:r w:rsidRPr="004449EE">
        <w:t>in particolare rispetto al criterio di priorità utilizzato per definire a quali imprese vadano quali lotti, tenendo</w:t>
      </w:r>
      <w:r w:rsidRPr="004449EE">
        <w:rPr>
          <w:spacing w:val="1"/>
        </w:rPr>
        <w:t xml:space="preserve"> </w:t>
      </w:r>
      <w:r w:rsidRPr="004449EE">
        <w:t>presente che il criterio simultaneo è il criterio tipicamente ottimale ma di più difficile gestione rispetto al</w:t>
      </w:r>
      <w:r w:rsidRPr="004449EE">
        <w:rPr>
          <w:spacing w:val="1"/>
        </w:rPr>
        <w:t xml:space="preserve"> </w:t>
      </w:r>
      <w:r w:rsidRPr="004449EE">
        <w:t>criterio sequenziale, consigliabile soprattutto se il numero di lotti è elevato o se i lotti sono asimmetrici; nella</w:t>
      </w:r>
      <w:r w:rsidRPr="004449EE">
        <w:rPr>
          <w:spacing w:val="-52"/>
        </w:rPr>
        <w:t xml:space="preserve"> </w:t>
      </w:r>
      <w:r w:rsidRPr="004449EE">
        <w:t>consapevolezza della difficoltà di codificare una regola astratta sul punto, la formula normativa sul punto</w:t>
      </w:r>
      <w:r w:rsidRPr="004449EE">
        <w:rPr>
          <w:spacing w:val="1"/>
        </w:rPr>
        <w:t xml:space="preserve"> </w:t>
      </w:r>
      <w:r w:rsidRPr="004449EE">
        <w:t>mantiene</w:t>
      </w:r>
      <w:r w:rsidRPr="004449EE">
        <w:rPr>
          <w:spacing w:val="-3"/>
        </w:rPr>
        <w:t xml:space="preserve"> </w:t>
      </w:r>
      <w:r w:rsidRPr="004449EE">
        <w:t>l’unico</w:t>
      </w:r>
      <w:r w:rsidRPr="004449EE">
        <w:rPr>
          <w:spacing w:val="-2"/>
        </w:rPr>
        <w:t xml:space="preserve"> </w:t>
      </w:r>
      <w:r w:rsidRPr="004449EE">
        <w:t>richiamo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carattere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discriminatorio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criterio di</w:t>
      </w:r>
      <w:r w:rsidRPr="004449EE">
        <w:rPr>
          <w:spacing w:val="1"/>
        </w:rPr>
        <w:t xml:space="preserve"> </w:t>
      </w:r>
      <w:r w:rsidRPr="004449EE">
        <w:t>selezione.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491"/>
        </w:tabs>
        <w:spacing w:before="158" w:line="259" w:lineRule="auto"/>
        <w:ind w:right="385" w:firstLine="707"/>
        <w:jc w:val="both"/>
      </w:pPr>
      <w:r w:rsidRPr="004449EE">
        <w:t>Sull’estensione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vincolo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singola</w:t>
      </w:r>
      <w:r w:rsidRPr="004449EE">
        <w:rPr>
          <w:spacing w:val="1"/>
        </w:rPr>
        <w:t xml:space="preserve"> </w:t>
      </w:r>
      <w:r w:rsidRPr="004449EE">
        <w:t>impresa</w:t>
      </w:r>
      <w:r w:rsidRPr="004449EE">
        <w:rPr>
          <w:spacing w:val="1"/>
        </w:rPr>
        <w:t xml:space="preserve"> </w:t>
      </w:r>
      <w:r w:rsidRPr="004449EE">
        <w:t>all’unitario</w:t>
      </w:r>
      <w:r w:rsidRPr="004449EE">
        <w:rPr>
          <w:spacing w:val="1"/>
        </w:rPr>
        <w:t xml:space="preserve"> </w:t>
      </w:r>
      <w:r w:rsidRPr="004449EE">
        <w:t>centro</w:t>
      </w:r>
      <w:r w:rsidRPr="004449EE">
        <w:rPr>
          <w:spacing w:val="1"/>
        </w:rPr>
        <w:t xml:space="preserve"> </w:t>
      </w:r>
      <w:r w:rsidRPr="004449EE">
        <w:t>decisionale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essa</w:t>
      </w:r>
      <w:r w:rsidRPr="004449EE">
        <w:rPr>
          <w:spacing w:val="1"/>
        </w:rPr>
        <w:t xml:space="preserve"> </w:t>
      </w:r>
      <w:r w:rsidRPr="004449EE">
        <w:t>eventualmente sia riconducibile, la giurisprudenza più recente (CDS, V, n. 4726/2022; III, n. 4625/2022;</w:t>
      </w:r>
      <w:r w:rsidRPr="004449EE">
        <w:rPr>
          <w:spacing w:val="1"/>
        </w:rPr>
        <w:t xml:space="preserve"> </w:t>
      </w:r>
      <w:r w:rsidRPr="004449EE">
        <w:t>6481/2021) opta per una soluzione diversa a seconda della finalità del vincolo (a seconda che tale vincolo</w:t>
      </w:r>
      <w:r w:rsidRPr="004449EE">
        <w:rPr>
          <w:spacing w:val="1"/>
        </w:rPr>
        <w:t xml:space="preserve"> </w:t>
      </w:r>
      <w:r w:rsidRPr="004449EE">
        <w:t>persegua una finalità legata alla prestazione contrattuale ovvero una finalità di tipo antitrust: con il problema,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questo</w:t>
      </w:r>
      <w:r w:rsidRPr="004449EE">
        <w:rPr>
          <w:spacing w:val="-3"/>
        </w:rPr>
        <w:t xml:space="preserve"> </w:t>
      </w:r>
      <w:r w:rsidRPr="004449EE">
        <w:t>caso, di</w:t>
      </w:r>
      <w:r w:rsidRPr="004449EE">
        <w:rPr>
          <w:spacing w:val="-2"/>
        </w:rPr>
        <w:t xml:space="preserve"> </w:t>
      </w:r>
      <w:r w:rsidRPr="004449EE">
        <w:t>individuare il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riferimento).</w:t>
      </w:r>
    </w:p>
    <w:p w:rsidR="00F90FA9" w:rsidRPr="004449EE" w:rsidRDefault="009F7C6E">
      <w:pPr>
        <w:pStyle w:val="Corpodeltesto"/>
        <w:spacing w:before="161" w:line="259" w:lineRule="auto"/>
        <w:ind w:right="388" w:firstLine="707"/>
        <w:rPr>
          <w:i/>
        </w:rPr>
      </w:pPr>
      <w:r w:rsidRPr="004449EE">
        <w:t>La formulazione originaria della norma</w:t>
      </w:r>
      <w:r w:rsidRPr="004449EE">
        <w:rPr>
          <w:spacing w:val="1"/>
        </w:rPr>
        <w:t xml:space="preserve"> </w:t>
      </w:r>
      <w:r w:rsidRPr="004449EE">
        <w:t>emersa durante una prima fase dei lavori della Commissione</w:t>
      </w:r>
      <w:r w:rsidRPr="004449EE">
        <w:rPr>
          <w:spacing w:val="-52"/>
        </w:rPr>
        <w:t xml:space="preserve"> </w:t>
      </w:r>
      <w:r w:rsidRPr="004449EE">
        <w:t>nel recepire tale impianto giurisprudenziale in modo da evitare regressioni all’incertezza giurisprudenziale</w:t>
      </w:r>
      <w:r w:rsidRPr="004449EE">
        <w:rPr>
          <w:spacing w:val="1"/>
        </w:rPr>
        <w:t xml:space="preserve"> </w:t>
      </w:r>
      <w:r w:rsidRPr="004449EE">
        <w:t>antecedente (favorita dal testo, meno specifico sul punto, dell’art. 51 del decreto legislativo n.50 del 2016):</w:t>
      </w:r>
      <w:r w:rsidRPr="004449EE">
        <w:rPr>
          <w:spacing w:val="1"/>
        </w:rPr>
        <w:t xml:space="preserve"> </w:t>
      </w:r>
      <w:r w:rsidRPr="004449EE">
        <w:t>coerentemente all’esigenza in tal senso segnalata anche dagli economisti (i quali indicavano il pericolo che</w:t>
      </w:r>
      <w:r w:rsidRPr="004449EE">
        <w:rPr>
          <w:spacing w:val="1"/>
        </w:rPr>
        <w:t xml:space="preserve"> </w:t>
      </w:r>
      <w:r w:rsidRPr="004449EE">
        <w:t>potessero essere utilizzate imprese collegate per aggirare i vincoli di aggiudicazione/partecipazione) così</w:t>
      </w:r>
      <w:r w:rsidRPr="004449EE">
        <w:rPr>
          <w:spacing w:val="1"/>
        </w:rPr>
        <w:t xml:space="preserve"> </w:t>
      </w:r>
      <w:r w:rsidRPr="004449EE">
        <w:t>prevedeva</w:t>
      </w:r>
      <w:r w:rsidRPr="004449EE">
        <w:rPr>
          <w:spacing w:val="-1"/>
        </w:rPr>
        <w:t xml:space="preserve"> </w:t>
      </w:r>
      <w:r w:rsidRPr="004449EE">
        <w:t>“</w:t>
      </w:r>
      <w:r w:rsidRPr="004449EE">
        <w:rPr>
          <w:i/>
        </w:rPr>
        <w:t>ovvero,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ragioni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relative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relativo mercato,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all’unitario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centro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decisionale.”.</w:t>
      </w:r>
    </w:p>
    <w:p w:rsidR="00F90FA9" w:rsidRPr="004449EE" w:rsidRDefault="009F7C6E">
      <w:pPr>
        <w:pStyle w:val="Corpodeltesto"/>
        <w:spacing w:before="155"/>
        <w:ind w:left="832"/>
        <w:jc w:val="left"/>
      </w:pPr>
      <w:r w:rsidRPr="004449EE">
        <w:t>Tuttavia,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emerse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argomento</w:t>
      </w:r>
      <w:r w:rsidRPr="004449EE">
        <w:rPr>
          <w:spacing w:val="-2"/>
        </w:rPr>
        <w:t xml:space="preserve"> </w:t>
      </w:r>
      <w:r w:rsidRPr="004449EE">
        <w:t>due</w:t>
      </w:r>
      <w:r w:rsidRPr="004449EE">
        <w:rPr>
          <w:spacing w:val="-2"/>
        </w:rPr>
        <w:t xml:space="preserve"> </w:t>
      </w:r>
      <w:r w:rsidRPr="004449EE">
        <w:t>distinte</w:t>
      </w:r>
      <w:r w:rsidRPr="004449EE">
        <w:rPr>
          <w:spacing w:val="-2"/>
        </w:rPr>
        <w:t xml:space="preserve"> </w:t>
      </w:r>
      <w:r w:rsidRPr="004449EE">
        <w:t>posizioni:</w:t>
      </w:r>
    </w:p>
    <w:p w:rsidR="00F90FA9" w:rsidRPr="004449EE" w:rsidRDefault="009F7C6E">
      <w:pPr>
        <w:pStyle w:val="Paragrafoelenco"/>
        <w:numPr>
          <w:ilvl w:val="0"/>
          <w:numId w:val="40"/>
        </w:numPr>
        <w:tabs>
          <w:tab w:val="left" w:pos="1049"/>
        </w:tabs>
        <w:spacing w:before="182" w:line="259" w:lineRule="auto"/>
        <w:ind w:right="386" w:firstLine="0"/>
        <w:jc w:val="both"/>
      </w:pPr>
      <w:r w:rsidRPr="004449EE">
        <w:t>la</w:t>
      </w:r>
      <w:r w:rsidRPr="004449EE">
        <w:rPr>
          <w:spacing w:val="-14"/>
        </w:rPr>
        <w:t xml:space="preserve"> </w:t>
      </w:r>
      <w:r w:rsidRPr="004449EE">
        <w:t>prima,</w:t>
      </w:r>
      <w:r w:rsidRPr="004449EE">
        <w:rPr>
          <w:spacing w:val="-12"/>
        </w:rPr>
        <w:t xml:space="preserve"> </w:t>
      </w:r>
      <w:r w:rsidRPr="004449EE">
        <w:t>tendente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3"/>
        </w:rPr>
        <w:t xml:space="preserve"> </w:t>
      </w:r>
      <w:r w:rsidRPr="004449EE">
        <w:t>individuare,</w:t>
      </w:r>
      <w:r w:rsidRPr="004449EE">
        <w:rPr>
          <w:spacing w:val="-14"/>
        </w:rPr>
        <w:t xml:space="preserve"> </w:t>
      </w:r>
      <w:r w:rsidRPr="004449EE">
        <w:t>attraverso</w:t>
      </w:r>
      <w:r w:rsidRPr="004449EE">
        <w:rPr>
          <w:spacing w:val="-14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clausola</w:t>
      </w:r>
      <w:r w:rsidRPr="004449EE">
        <w:rPr>
          <w:spacing w:val="-14"/>
        </w:rPr>
        <w:t xml:space="preserve"> </w:t>
      </w:r>
      <w:r w:rsidRPr="004449EE">
        <w:t>generale,</w:t>
      </w:r>
      <w:r w:rsidRPr="004449EE">
        <w:rPr>
          <w:spacing w:val="-14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nozione</w:t>
      </w:r>
      <w:r w:rsidRPr="004449EE">
        <w:rPr>
          <w:spacing w:val="-14"/>
        </w:rPr>
        <w:t xml:space="preserve"> </w:t>
      </w:r>
      <w:r w:rsidRPr="004449EE">
        <w:t>oggettiva</w:t>
      </w:r>
      <w:r w:rsidRPr="004449EE">
        <w:rPr>
          <w:spacing w:val="-14"/>
        </w:rPr>
        <w:t xml:space="preserve"> </w:t>
      </w:r>
      <w:r w:rsidRPr="004449EE">
        <w:t>(“unico</w:t>
      </w:r>
      <w:r w:rsidRPr="004449EE">
        <w:rPr>
          <w:spacing w:val="-13"/>
        </w:rPr>
        <w:t xml:space="preserve"> </w:t>
      </w:r>
      <w:r w:rsidRPr="004449EE">
        <w:t>centro</w:t>
      </w:r>
      <w:r w:rsidRPr="004449EE">
        <w:rPr>
          <w:spacing w:val="-53"/>
        </w:rPr>
        <w:t xml:space="preserve"> </w:t>
      </w:r>
      <w:r w:rsidRPr="004449EE">
        <w:t>decisionale”)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collegamento</w:t>
      </w:r>
      <w:r w:rsidRPr="004449EE">
        <w:rPr>
          <w:spacing w:val="-8"/>
        </w:rPr>
        <w:t xml:space="preserve"> </w:t>
      </w:r>
      <w:r w:rsidRPr="004449EE">
        <w:t>fra</w:t>
      </w:r>
      <w:r w:rsidRPr="004449EE">
        <w:rPr>
          <w:spacing w:val="-7"/>
        </w:rPr>
        <w:t xml:space="preserve"> </w:t>
      </w:r>
      <w:r w:rsidRPr="004449EE">
        <w:t>imprese</w:t>
      </w:r>
      <w:r w:rsidRPr="004449EE">
        <w:rPr>
          <w:spacing w:val="-6"/>
        </w:rPr>
        <w:t xml:space="preserve"> </w:t>
      </w:r>
      <w:r w:rsidRPr="004449EE">
        <w:t>legittimante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limitazione,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modo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disciplinare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fenomeno</w:t>
      </w:r>
      <w:r w:rsidRPr="004449EE">
        <w:rPr>
          <w:spacing w:val="-53"/>
        </w:rPr>
        <w:t xml:space="preserve"> </w:t>
      </w:r>
      <w:r w:rsidRPr="004449EE">
        <w:t>(delimitazione per finalità concorrenziali) senza avere riguardo ad una specifica figura soggettiva (o a più</w:t>
      </w:r>
      <w:r w:rsidRPr="004449EE">
        <w:rPr>
          <w:spacing w:val="-52"/>
        </w:rPr>
        <w:t xml:space="preserve"> </w:t>
      </w:r>
      <w:r w:rsidRPr="004449EE">
        <w:t>figure soggettive), anche per il rischio che una indicazione in tal senso possa comunque consentire di</w:t>
      </w:r>
      <w:r w:rsidRPr="004449EE">
        <w:rPr>
          <w:spacing w:val="1"/>
        </w:rPr>
        <w:t xml:space="preserve"> </w:t>
      </w:r>
      <w:r w:rsidRPr="004449EE">
        <w:t>lasciare fuori, nella pratica, ipotesi di collegamento fra imprese non riconducibili a quelle tipizzate; e, per</w:t>
      </w:r>
      <w:r w:rsidRPr="004449EE">
        <w:rPr>
          <w:spacing w:val="-52"/>
        </w:rPr>
        <w:t xml:space="preserve"> </w:t>
      </w:r>
      <w:r w:rsidRPr="004449EE">
        <w:t>disinnescare</w:t>
      </w:r>
      <w:r w:rsidRPr="004449EE">
        <w:rPr>
          <w:spacing w:val="4"/>
        </w:rPr>
        <w:t xml:space="preserve"> </w:t>
      </w:r>
      <w:r w:rsidRPr="004449EE">
        <w:t>pericoli</w:t>
      </w:r>
      <w:r w:rsidRPr="004449EE">
        <w:rPr>
          <w:spacing w:val="6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sovrapposizione</w:t>
      </w:r>
      <w:r w:rsidRPr="004449EE">
        <w:rPr>
          <w:spacing w:val="7"/>
        </w:rPr>
        <w:t xml:space="preserve"> </w:t>
      </w:r>
      <w:r w:rsidRPr="004449EE">
        <w:t>con</w:t>
      </w:r>
      <w:r w:rsidRPr="004449EE">
        <w:rPr>
          <w:spacing w:val="5"/>
        </w:rPr>
        <w:t xml:space="preserve"> </w:t>
      </w:r>
      <w:r w:rsidRPr="004449EE">
        <w:t>la</w:t>
      </w:r>
      <w:r w:rsidRPr="004449EE">
        <w:rPr>
          <w:spacing w:val="6"/>
        </w:rPr>
        <w:t xml:space="preserve"> </w:t>
      </w:r>
      <w:r w:rsidRPr="004449EE">
        <w:t>disposizione</w:t>
      </w:r>
      <w:r w:rsidRPr="004449EE">
        <w:rPr>
          <w:spacing w:val="7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cui</w:t>
      </w:r>
      <w:r w:rsidRPr="004449EE">
        <w:rPr>
          <w:spacing w:val="6"/>
        </w:rPr>
        <w:t xml:space="preserve"> </w:t>
      </w:r>
      <w:r w:rsidRPr="004449EE">
        <w:t>all’art</w:t>
      </w:r>
      <w:r w:rsidRPr="004449EE">
        <w:rPr>
          <w:spacing w:val="7"/>
        </w:rPr>
        <w:t xml:space="preserve"> </w:t>
      </w:r>
      <w:r w:rsidRPr="004449EE">
        <w:t>80,</w:t>
      </w:r>
      <w:r w:rsidRPr="004449EE">
        <w:rPr>
          <w:spacing w:val="8"/>
        </w:rPr>
        <w:t xml:space="preserve"> </w:t>
      </w:r>
      <w:r w:rsidRPr="004449EE">
        <w:t>comma</w:t>
      </w:r>
      <w:r w:rsidRPr="004449EE">
        <w:rPr>
          <w:spacing w:val="8"/>
        </w:rPr>
        <w:t xml:space="preserve"> </w:t>
      </w:r>
      <w:r w:rsidRPr="004449EE">
        <w:t>5,</w:t>
      </w:r>
      <w:r w:rsidRPr="004449EE">
        <w:rPr>
          <w:spacing w:val="7"/>
        </w:rPr>
        <w:t xml:space="preserve"> </w:t>
      </w:r>
      <w:r w:rsidRPr="004449EE">
        <w:t>lett.</w:t>
      </w:r>
      <w:r w:rsidRPr="004449EE">
        <w:rPr>
          <w:spacing w:val="5"/>
        </w:rPr>
        <w:t xml:space="preserve"> </w:t>
      </w:r>
      <w:r w:rsidRPr="004449EE">
        <w:t>m)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d.lgs</w:t>
      </w:r>
    </w:p>
    <w:p w:rsidR="00F90FA9" w:rsidRPr="004449EE" w:rsidRDefault="009F7C6E">
      <w:pPr>
        <w:pStyle w:val="Corpodeltesto"/>
        <w:spacing w:line="250" w:lineRule="exact"/>
        <w:ind w:left="832"/>
      </w:pPr>
      <w:r w:rsidRPr="004449EE">
        <w:t>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2016,</w:t>
      </w:r>
      <w:r w:rsidRPr="004449EE">
        <w:rPr>
          <w:spacing w:val="-1"/>
        </w:rPr>
        <w:t xml:space="preserve"> </w:t>
      </w:r>
      <w:r w:rsidRPr="004449EE">
        <w:t>(oggi: art.</w:t>
      </w:r>
      <w:r w:rsidRPr="004449EE">
        <w:rPr>
          <w:spacing w:val="-1"/>
        </w:rPr>
        <w:t xml:space="preserve"> </w:t>
      </w:r>
      <w:r w:rsidRPr="004449EE">
        <w:t>95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1"/>
        </w:rPr>
        <w:t xml:space="preserve"> </w:t>
      </w:r>
      <w:r w:rsidRPr="004449EE">
        <w:t>d-);</w:t>
      </w:r>
    </w:p>
    <w:p w:rsidR="00F90FA9" w:rsidRPr="004449EE" w:rsidRDefault="00F90FA9">
      <w:pPr>
        <w:spacing w:line="250" w:lineRule="exact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40"/>
        </w:numPr>
        <w:tabs>
          <w:tab w:val="left" w:pos="1076"/>
        </w:tabs>
        <w:spacing w:before="72" w:line="259" w:lineRule="auto"/>
        <w:ind w:firstLine="0"/>
        <w:jc w:val="both"/>
      </w:pPr>
      <w:r w:rsidRPr="004449EE">
        <w:lastRenderedPageBreak/>
        <w:t>la seconda, risultata maggioritaria, che invece reputava la nozione di unico centro decisionale congrua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esclusioni</w:t>
      </w:r>
      <w:r w:rsidRPr="004449EE">
        <w:rPr>
          <w:spacing w:val="-5"/>
        </w:rPr>
        <w:t xml:space="preserve"> </w:t>
      </w:r>
      <w:r w:rsidRPr="004449EE">
        <w:t>(attuale</w:t>
      </w:r>
      <w:r w:rsidRPr="004449EE">
        <w:rPr>
          <w:spacing w:val="-7"/>
        </w:rPr>
        <w:t xml:space="preserve"> </w:t>
      </w:r>
      <w:r w:rsidRPr="004449EE">
        <w:t>art.</w:t>
      </w:r>
      <w:r w:rsidRPr="004449EE">
        <w:rPr>
          <w:spacing w:val="-6"/>
        </w:rPr>
        <w:t xml:space="preserve"> </w:t>
      </w:r>
      <w:r w:rsidRPr="004449EE">
        <w:t>80,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5,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m)),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quale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pone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problema</w:t>
      </w:r>
      <w:r w:rsidRPr="004449EE">
        <w:rPr>
          <w:spacing w:val="-52"/>
        </w:rPr>
        <w:t xml:space="preserve"> </w:t>
      </w:r>
      <w:r w:rsidRPr="004449EE">
        <w:rPr>
          <w:i/>
        </w:rPr>
        <w:t xml:space="preserve">lato sensu </w:t>
      </w:r>
      <w:r w:rsidRPr="004449EE">
        <w:t>sanzionatorio nei confronti delle imprese che propongano offerte formalmente plurime ma</w:t>
      </w:r>
      <w:r w:rsidRPr="004449EE">
        <w:rPr>
          <w:spacing w:val="1"/>
        </w:rPr>
        <w:t xml:space="preserve"> </w:t>
      </w:r>
      <w:r w:rsidRPr="004449EE">
        <w:t>sostanzialmente unitarie, ma non rispetto alla disciplina del vincolo di aggiudicazione, in cui la finalità</w:t>
      </w:r>
      <w:r w:rsidRPr="004449EE">
        <w:rPr>
          <w:spacing w:val="1"/>
        </w:rPr>
        <w:t xml:space="preserve"> </w:t>
      </w:r>
      <w:r w:rsidRPr="004449EE">
        <w:t>sarebbe quella, oggettiva, di delimitazione delle quote di mercato, che richiederebbe di individuare la</w:t>
      </w:r>
      <w:r w:rsidRPr="004449EE">
        <w:rPr>
          <w:spacing w:val="1"/>
        </w:rPr>
        <w:t xml:space="preserve"> </w:t>
      </w:r>
      <w:r w:rsidRPr="004449EE">
        <w:t>nozione soggettiva di riferimento (nel testo si è fatto rinvio, in questa prospettiva, al collegamento fra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-1"/>
        </w:rPr>
        <w:t xml:space="preserve"> </w:t>
      </w:r>
      <w:r w:rsidRPr="004449EE">
        <w:t>ex</w:t>
      </w:r>
      <w:r w:rsidRPr="004449EE">
        <w:rPr>
          <w:spacing w:val="-3"/>
        </w:rPr>
        <w:t xml:space="preserve"> </w:t>
      </w:r>
      <w:r w:rsidRPr="004449EE">
        <w:t>art. 2359 c.c.);</w:t>
      </w:r>
    </w:p>
    <w:p w:rsidR="00F90FA9" w:rsidRPr="004449EE" w:rsidRDefault="009F7C6E">
      <w:pPr>
        <w:pStyle w:val="Corpodeltesto"/>
        <w:spacing w:before="159" w:line="259" w:lineRule="auto"/>
        <w:ind w:left="832" w:right="387"/>
      </w:pPr>
      <w:r w:rsidRPr="004449EE">
        <w:t>b-bis) durante i lavori del gruppo, in considerazione della circostanza che i sostenitori della proposta b)</w:t>
      </w:r>
      <w:r w:rsidRPr="004449EE">
        <w:rPr>
          <w:spacing w:val="1"/>
        </w:rPr>
        <w:t xml:space="preserve"> </w:t>
      </w:r>
      <w:r w:rsidRPr="004449EE">
        <w:t>prospettavano anche il rischio che il testo “originario” proposto (“ovvero, per ragioni relative al relativo</w:t>
      </w:r>
      <w:r w:rsidRPr="004449EE">
        <w:rPr>
          <w:spacing w:val="1"/>
        </w:rPr>
        <w:t xml:space="preserve"> </w:t>
      </w:r>
      <w:r w:rsidRPr="004449EE">
        <w:t>mercato, anche all’unitario centro decisionale.”) potesse ingenerare confusione e sovrapposizioni con la</w:t>
      </w:r>
      <w:r w:rsidRPr="004449EE">
        <w:rPr>
          <w:spacing w:val="1"/>
        </w:rPr>
        <w:t xml:space="preserve"> </w:t>
      </w:r>
      <w:r w:rsidRPr="004449EE">
        <w:t>disposizione di cui al vigente art. 80, (mantenuta nel testo art. 95, comma 1, lett. d) si era prospettata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possibilità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utilizzare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sinonimo</w:t>
      </w:r>
      <w:r w:rsidRPr="004449EE">
        <w:rPr>
          <w:spacing w:val="-11"/>
        </w:rPr>
        <w:t xml:space="preserve"> </w:t>
      </w:r>
      <w:r w:rsidRPr="004449EE">
        <w:t>(ad</w:t>
      </w:r>
      <w:r w:rsidRPr="004449EE">
        <w:rPr>
          <w:spacing w:val="-14"/>
        </w:rPr>
        <w:t xml:space="preserve"> </w:t>
      </w:r>
      <w:r w:rsidRPr="004449EE">
        <w:t>es:</w:t>
      </w:r>
      <w:r w:rsidRPr="004449EE">
        <w:rPr>
          <w:spacing w:val="-13"/>
        </w:rPr>
        <w:t xml:space="preserve"> </w:t>
      </w:r>
      <w:r w:rsidRPr="004449EE">
        <w:t>unico</w:t>
      </w:r>
      <w:r w:rsidRPr="004449EE">
        <w:rPr>
          <w:spacing w:val="-14"/>
        </w:rPr>
        <w:t xml:space="preserve"> </w:t>
      </w:r>
      <w:r w:rsidRPr="004449EE">
        <w:t>centro</w:t>
      </w:r>
      <w:r w:rsidRPr="004449EE">
        <w:rPr>
          <w:spacing w:val="-14"/>
        </w:rPr>
        <w:t xml:space="preserve"> </w:t>
      </w:r>
      <w:r w:rsidRPr="004449EE">
        <w:t>imprenditoriale)</w:t>
      </w:r>
      <w:r w:rsidRPr="004449EE">
        <w:rPr>
          <w:spacing w:val="-14"/>
        </w:rPr>
        <w:t xml:space="preserve"> </w:t>
      </w:r>
      <w:r w:rsidRPr="004449EE">
        <w:t>ma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4"/>
        </w:rPr>
        <w:t xml:space="preserve"> </w:t>
      </w:r>
      <w:r w:rsidRPr="004449EE">
        <w:t>linea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mediazione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è stata approvata</w:t>
      </w:r>
    </w:p>
    <w:p w:rsidR="00F90FA9" w:rsidRPr="004449EE" w:rsidRDefault="009F7C6E">
      <w:pPr>
        <w:pStyle w:val="Paragrafoelenco"/>
        <w:numPr>
          <w:ilvl w:val="0"/>
          <w:numId w:val="40"/>
        </w:numPr>
        <w:tabs>
          <w:tab w:val="left" w:pos="1054"/>
        </w:tabs>
        <w:spacing w:before="160" w:line="256" w:lineRule="auto"/>
        <w:ind w:right="389" w:firstLine="0"/>
        <w:jc w:val="both"/>
        <w:rPr>
          <w:i/>
        </w:rPr>
      </w:pPr>
      <w:r w:rsidRPr="004449EE">
        <w:t>pertanto,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quarto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stato</w:t>
      </w:r>
      <w:r w:rsidRPr="004449EE">
        <w:rPr>
          <w:spacing w:val="-10"/>
        </w:rPr>
        <w:t xml:space="preserve"> </w:t>
      </w:r>
      <w:r w:rsidRPr="004449EE">
        <w:t>modificato</w:t>
      </w:r>
      <w:r w:rsidRPr="004449EE">
        <w:rPr>
          <w:spacing w:val="-12"/>
        </w:rPr>
        <w:t xml:space="preserve"> </w:t>
      </w:r>
      <w:r w:rsidRPr="004449EE">
        <w:t>nei</w:t>
      </w:r>
      <w:r w:rsidRPr="004449EE">
        <w:rPr>
          <w:spacing w:val="-13"/>
        </w:rPr>
        <w:t xml:space="preserve"> </w:t>
      </w:r>
      <w:r w:rsidRPr="004449EE">
        <w:t>termini</w:t>
      </w:r>
      <w:r w:rsidRPr="004449EE">
        <w:rPr>
          <w:spacing w:val="-10"/>
        </w:rPr>
        <w:t xml:space="preserve"> </w:t>
      </w:r>
      <w:r w:rsidRPr="004449EE">
        <w:t>seguenti:</w:t>
      </w:r>
      <w:r w:rsidRPr="004449EE">
        <w:rPr>
          <w:spacing w:val="-12"/>
        </w:rPr>
        <w:t xml:space="preserve"> </w:t>
      </w:r>
      <w:r w:rsidRPr="004449EE">
        <w:t>“</w:t>
      </w:r>
      <w:r w:rsidRPr="004449EE">
        <w:rPr>
          <w:i/>
        </w:rPr>
        <w:t>oppure,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ragioni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inerenti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relativo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concorrenti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versino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situazioni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controllo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collegamento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dell’art.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2359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codice civile.”</w:t>
      </w:r>
    </w:p>
    <w:p w:rsidR="00F90FA9" w:rsidRPr="004449EE" w:rsidRDefault="009F7C6E">
      <w:pPr>
        <w:pStyle w:val="Corpodeltesto"/>
        <w:spacing w:before="165" w:line="259" w:lineRule="auto"/>
        <w:ind w:right="388" w:firstLine="360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ogni</w:t>
      </w:r>
      <w:r w:rsidRPr="004449EE">
        <w:rPr>
          <w:spacing w:val="-5"/>
        </w:rPr>
        <w:t xml:space="preserve"> </w:t>
      </w:r>
      <w:r w:rsidRPr="004449EE">
        <w:t>caso</w:t>
      </w:r>
      <w:r w:rsidRPr="004449EE">
        <w:rPr>
          <w:spacing w:val="-6"/>
        </w:rPr>
        <w:t xml:space="preserve"> </w:t>
      </w:r>
      <w:r w:rsidRPr="004449EE">
        <w:t>se</w:t>
      </w:r>
      <w:r w:rsidRPr="004449EE">
        <w:rPr>
          <w:spacing w:val="-5"/>
        </w:rPr>
        <w:t xml:space="preserve"> </w:t>
      </w:r>
      <w:r w:rsidRPr="004449EE">
        <w:t>l’Amministrazione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indica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finalità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vincolo,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conseguenza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5"/>
        </w:rPr>
        <w:t xml:space="preserve"> </w:t>
      </w:r>
      <w:r w:rsidRPr="004449EE">
        <w:t>quella</w:t>
      </w:r>
      <w:r w:rsidRPr="004449EE">
        <w:rPr>
          <w:spacing w:val="-52"/>
        </w:rPr>
        <w:t xml:space="preserve"> </w:t>
      </w:r>
      <w:r w:rsidRPr="004449EE">
        <w:t>di ritenerlo non apposto, perché ciò falserebbe la gara: infatti le imprese hanno formulato l’offerta sulla base</w:t>
      </w:r>
      <w:r w:rsidRPr="004449EE">
        <w:rPr>
          <w:spacing w:val="1"/>
        </w:rPr>
        <w:t xml:space="preserve"> </w:t>
      </w:r>
      <w:r w:rsidRPr="004449EE">
        <w:t>del bando come connotato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vincolo.</w:t>
      </w:r>
    </w:p>
    <w:p w:rsidR="00F90FA9" w:rsidRPr="004449EE" w:rsidRDefault="009F7C6E">
      <w:pPr>
        <w:pStyle w:val="Corpodeltesto"/>
        <w:spacing w:before="160" w:line="259" w:lineRule="auto"/>
        <w:ind w:right="388" w:firstLine="360"/>
      </w:pPr>
      <w:r w:rsidRPr="004449EE">
        <w:t>Laddove un’impresa presentasse invece un’offerta tendente all’aggiudicazione di un numero maggiore di</w:t>
      </w:r>
      <w:r w:rsidRPr="004449EE">
        <w:rPr>
          <w:spacing w:val="-52"/>
        </w:rPr>
        <w:t xml:space="preserve"> </w:t>
      </w:r>
      <w:r w:rsidRPr="004449EE">
        <w:t>lotti rispetto a quelli consentiti, fidando sull’illegittimità-inesistenza del vincolo in quanto immotivato (nella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sua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finalità),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troverebbe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posizione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ingiustificato</w:t>
      </w:r>
      <w:r w:rsidRPr="004449EE">
        <w:rPr>
          <w:spacing w:val="-12"/>
        </w:rPr>
        <w:t xml:space="preserve"> </w:t>
      </w:r>
      <w:r w:rsidRPr="004449EE">
        <w:t>vantaggio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altre</w:t>
      </w:r>
      <w:r w:rsidRPr="004449EE">
        <w:rPr>
          <w:spacing w:val="-11"/>
        </w:rPr>
        <w:t xml:space="preserve"> </w:t>
      </w:r>
      <w:r w:rsidRPr="004449EE">
        <w:t>concorrenti,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invece</w:t>
      </w:r>
      <w:r w:rsidRPr="004449EE">
        <w:rPr>
          <w:spacing w:val="-53"/>
        </w:rPr>
        <w:t xml:space="preserve"> </w:t>
      </w:r>
      <w:r w:rsidRPr="004449EE">
        <w:t>hanno</w:t>
      </w:r>
      <w:r w:rsidRPr="004449EE">
        <w:rPr>
          <w:spacing w:val="-3"/>
        </w:rPr>
        <w:t xml:space="preserve"> </w:t>
      </w:r>
      <w:r w:rsidRPr="004449EE">
        <w:t>formulato</w:t>
      </w:r>
      <w:r w:rsidRPr="004449EE">
        <w:rPr>
          <w:spacing w:val="-1"/>
        </w:rPr>
        <w:t xml:space="preserve"> </w:t>
      </w:r>
      <w:r w:rsidRPr="004449EE">
        <w:t>l’offerta</w:t>
      </w:r>
      <w:r w:rsidRPr="004449EE">
        <w:rPr>
          <w:spacing w:val="-2"/>
        </w:rPr>
        <w:t xml:space="preserve"> </w:t>
      </w:r>
      <w:r w:rsidRPr="004449EE">
        <w:t>sul presupposto</w:t>
      </w:r>
      <w:r w:rsidRPr="004449EE">
        <w:rPr>
          <w:spacing w:val="-1"/>
        </w:rPr>
        <w:t xml:space="preserve"> </w:t>
      </w:r>
      <w:r w:rsidRPr="004449EE">
        <w:t>dell’esistenza</w:t>
      </w:r>
      <w:r w:rsidRPr="004449EE">
        <w:rPr>
          <w:spacing w:val="-1"/>
        </w:rPr>
        <w:t xml:space="preserve"> </w:t>
      </w:r>
      <w:r w:rsidRPr="004449EE">
        <w:t>ed efficacia</w:t>
      </w:r>
      <w:r w:rsidRPr="004449EE">
        <w:rPr>
          <w:spacing w:val="-1"/>
        </w:rPr>
        <w:t xml:space="preserve"> </w:t>
      </w:r>
      <w:r w:rsidRPr="004449EE">
        <w:t>del vincolo medesimo.</w:t>
      </w:r>
    </w:p>
    <w:p w:rsidR="00F90FA9" w:rsidRPr="004449EE" w:rsidRDefault="009F7C6E">
      <w:pPr>
        <w:pStyle w:val="Paragrafoelenco"/>
        <w:numPr>
          <w:ilvl w:val="1"/>
          <w:numId w:val="45"/>
        </w:numPr>
        <w:tabs>
          <w:tab w:val="left" w:pos="1186"/>
        </w:tabs>
        <w:spacing w:before="160" w:line="259" w:lineRule="auto"/>
        <w:ind w:firstLine="360"/>
        <w:jc w:val="both"/>
      </w:pPr>
      <w:r w:rsidRPr="004449EE">
        <w:t>Si è ritenuto infine che, in ipotesi di vincolo di partecipazione o di aggiudicazione, laddove venga</w:t>
      </w:r>
      <w:r w:rsidRPr="004449EE">
        <w:rPr>
          <w:spacing w:val="1"/>
        </w:rPr>
        <w:t xml:space="preserve"> </w:t>
      </w:r>
      <w:r w:rsidRPr="004449EE">
        <w:t>impugnata l’aggiudicazione relativa ad un lotto, allo scopo di evitare la possibile paralisi delle gare relative</w:t>
      </w:r>
      <w:r w:rsidRPr="004449EE">
        <w:rPr>
          <w:spacing w:val="1"/>
        </w:rPr>
        <w:t xml:space="preserve"> </w:t>
      </w:r>
      <w:r w:rsidRPr="004449EE">
        <w:t>agli altri lotti, fosse utile formulare una disposizione analoga a quella dell’art. 95, comma 15,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Tale soluzione, che sposta la tutela delle imprese dal piano delle regole di validità a quello delle regole di</w:t>
      </w:r>
      <w:r w:rsidRPr="004449EE">
        <w:rPr>
          <w:spacing w:val="1"/>
        </w:rPr>
        <w:t xml:space="preserve"> </w:t>
      </w:r>
      <w:r w:rsidRPr="004449EE">
        <w:t>responsabilità inserita in quella sede disciplinare, relativa ai criteri di aggiudicazione e si rinviene adesso 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12 dell’art. 108.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59</w:t>
      </w:r>
    </w:p>
    <w:p w:rsidR="00F90FA9" w:rsidRPr="004449EE" w:rsidRDefault="009F7C6E">
      <w:pPr>
        <w:spacing w:before="179" w:line="259" w:lineRule="auto"/>
        <w:ind w:left="472" w:right="386"/>
        <w:jc w:val="both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formulazione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1"/>
        </w:rPr>
        <w:t xml:space="preserve"> </w:t>
      </w:r>
      <w:r w:rsidRPr="004449EE">
        <w:t>tiene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giurisprudenza</w:t>
      </w:r>
      <w:r w:rsidRPr="004449EE">
        <w:rPr>
          <w:spacing w:val="1"/>
        </w:rPr>
        <w:t xml:space="preserve"> </w:t>
      </w:r>
      <w:r w:rsidRPr="004449EE">
        <w:t>europea</w:t>
      </w:r>
      <w:r w:rsidRPr="004449EE">
        <w:rPr>
          <w:spacing w:val="1"/>
        </w:rPr>
        <w:t xml:space="preserve"> </w:t>
      </w:r>
      <w:r w:rsidRPr="004449EE">
        <w:t>(Corte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Giustizia</w:t>
      </w:r>
      <w:r w:rsidRPr="004449EE">
        <w:rPr>
          <w:spacing w:val="1"/>
        </w:rPr>
        <w:t xml:space="preserve"> </w:t>
      </w:r>
      <w:r w:rsidRPr="004449EE">
        <w:t>sez.</w:t>
      </w:r>
      <w:r w:rsidRPr="004449EE">
        <w:rPr>
          <w:spacing w:val="1"/>
        </w:rPr>
        <w:t xml:space="preserve"> </w:t>
      </w:r>
      <w:r w:rsidRPr="004449EE">
        <w:t>VIII</w:t>
      </w:r>
      <w:r w:rsidRPr="004449EE">
        <w:rPr>
          <w:spacing w:val="1"/>
        </w:rPr>
        <w:t xml:space="preserve"> </w:t>
      </w:r>
      <w:r w:rsidRPr="004449EE">
        <w:t>-</w:t>
      </w:r>
      <w:r w:rsidRPr="004449EE">
        <w:rPr>
          <w:spacing w:val="1"/>
        </w:rPr>
        <w:t xml:space="preserve"> </w:t>
      </w:r>
      <w:r w:rsidRPr="004449EE">
        <w:t>19/12/2018, in causa C-216/17 - rinvio pregiudiziale del Consiglio di Stato, sez. VI, ord., 11 aprile 2017, n.</w:t>
      </w:r>
      <w:r w:rsidRPr="004449EE">
        <w:rPr>
          <w:spacing w:val="1"/>
        </w:rPr>
        <w:t xml:space="preserve"> </w:t>
      </w:r>
      <w:r w:rsidRPr="004449EE">
        <w:t>1690: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1-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Un'amministrazione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aggiudicatrice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agire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sé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stessa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altre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amministrazioni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aggiudicatrici, chiaramente individuate, che non siano direttamente parti di un accordo quadro, purché 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requisiti di pubblicità e di certezza del diritto e, pertanto, di trasparenza siano rispettati. 2- È escluso che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amministrazioni aggiudicatrici che non siano firmatarie di tale accordo quadro non determinino la quantità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 prestazioni che potranno essere richieste all'atto della conclusione da parte loro degli accordi che 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danno esecuzione o che la determinino mediante riferimento al loro ordinario fabbisogno, pena violare 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principi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trasparenza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parità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trattamento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degli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economici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interessati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conclusione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accordo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 xml:space="preserve">quadro.” </w:t>
      </w:r>
      <w:r w:rsidRPr="004449EE">
        <w:t>Corte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Giustizia,</w:t>
      </w:r>
      <w:r w:rsidRPr="004449EE">
        <w:rPr>
          <w:spacing w:val="-2"/>
        </w:rPr>
        <w:t xml:space="preserve"> </w:t>
      </w:r>
      <w:r w:rsidRPr="004449EE">
        <w:t>sez. IV</w:t>
      </w:r>
      <w:r w:rsidRPr="004449EE">
        <w:rPr>
          <w:spacing w:val="3"/>
        </w:rPr>
        <w:t xml:space="preserve"> </w:t>
      </w:r>
      <w:r w:rsidRPr="004449EE">
        <w:t>-</w:t>
      </w:r>
      <w:r w:rsidRPr="004449EE">
        <w:rPr>
          <w:spacing w:val="-4"/>
        </w:rPr>
        <w:t xml:space="preserve"> </w:t>
      </w:r>
      <w:r w:rsidRPr="004449EE">
        <w:t>17/06/2021, causa</w:t>
      </w:r>
      <w:r w:rsidRPr="004449EE">
        <w:rPr>
          <w:spacing w:val="-1"/>
        </w:rPr>
        <w:t xml:space="preserve"> </w:t>
      </w:r>
      <w:r w:rsidRPr="004449EE">
        <w:t>C-23/20).</w:t>
      </w:r>
    </w:p>
    <w:p w:rsidR="00F90FA9" w:rsidRPr="004449EE" w:rsidRDefault="009F7C6E">
      <w:pPr>
        <w:pStyle w:val="Corpodeltesto"/>
        <w:spacing w:before="158" w:line="256" w:lineRule="auto"/>
        <w:ind w:right="387"/>
      </w:pPr>
      <w:r w:rsidRPr="004449EE">
        <w:t>In assenza di specifiche indicazioni nella legge delega, le modifiche apportate all’istituto (la cui definizione è</w:t>
      </w:r>
      <w:r w:rsidRPr="004449EE">
        <w:rPr>
          <w:spacing w:val="-52"/>
        </w:rPr>
        <w:t xml:space="preserve"> </w:t>
      </w:r>
      <w:r w:rsidRPr="004449EE">
        <w:t>contenuta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2,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n,</w:t>
      </w:r>
      <w:r w:rsidRPr="004449EE">
        <w:rPr>
          <w:spacing w:val="-7"/>
        </w:rPr>
        <w:t xml:space="preserve"> </w:t>
      </w:r>
      <w:r w:rsidRPr="004449EE">
        <w:t>dell’Allegato</w:t>
      </w:r>
      <w:r w:rsidRPr="004449EE">
        <w:rPr>
          <w:spacing w:val="-3"/>
        </w:rPr>
        <w:t xml:space="preserve"> </w:t>
      </w:r>
      <w:r w:rsidRPr="004449EE">
        <w:t>I.1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rimasta</w:t>
      </w:r>
      <w:r w:rsidRPr="004449EE">
        <w:rPr>
          <w:spacing w:val="-3"/>
        </w:rPr>
        <w:t xml:space="preserve"> </w:t>
      </w:r>
      <w:r w:rsidRPr="004449EE">
        <w:t>immutata</w:t>
      </w:r>
      <w:r w:rsidRPr="004449EE">
        <w:rPr>
          <w:spacing w:val="-3"/>
        </w:rPr>
        <w:t xml:space="preserve"> </w:t>
      </w:r>
      <w:r w:rsidRPr="004449EE">
        <w:t>rispetto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quella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all’</w:t>
      </w:r>
      <w:r w:rsidRPr="004449EE">
        <w:rPr>
          <w:spacing w:val="-3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3,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1,</w:t>
      </w:r>
      <w:r w:rsidRPr="004449EE">
        <w:rPr>
          <w:spacing w:val="-53"/>
        </w:rPr>
        <w:t xml:space="preserve"> </w:t>
      </w:r>
      <w:r w:rsidRPr="004449EE">
        <w:t>lett. iii) del decreto legislativo n. 50 del 2016 in quanto riproduttiva della definizione contenuta nell’art. 33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direttiva 2014/24/UE)</w:t>
      </w:r>
      <w:r w:rsidRPr="004449EE">
        <w:rPr>
          <w:spacing w:val="-2"/>
        </w:rPr>
        <w:t xml:space="preserve"> </w:t>
      </w:r>
      <w:r w:rsidRPr="004449EE">
        <w:t>constano: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39"/>
        </w:numPr>
        <w:tabs>
          <w:tab w:val="left" w:pos="756"/>
        </w:tabs>
        <w:spacing w:before="70"/>
        <w:ind w:right="0"/>
        <w:jc w:val="left"/>
      </w:pPr>
      <w:r w:rsidRPr="004449EE">
        <w:lastRenderedPageBreak/>
        <w:t>di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semplificazione</w:t>
      </w:r>
      <w:r w:rsidRPr="004449EE">
        <w:rPr>
          <w:spacing w:val="-3"/>
        </w:rPr>
        <w:t xml:space="preserve"> </w:t>
      </w:r>
      <w:r w:rsidRPr="004449EE">
        <w:t>lessicale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prima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t>;</w:t>
      </w:r>
    </w:p>
    <w:p w:rsidR="00F90FA9" w:rsidRPr="004449EE" w:rsidRDefault="009F7C6E">
      <w:pPr>
        <w:pStyle w:val="Paragrafoelenco"/>
        <w:numPr>
          <w:ilvl w:val="0"/>
          <w:numId w:val="39"/>
        </w:numPr>
        <w:tabs>
          <w:tab w:val="left" w:pos="756"/>
        </w:tabs>
        <w:spacing w:before="181"/>
        <w:ind w:right="0"/>
        <w:jc w:val="left"/>
      </w:pPr>
      <w:r w:rsidRPr="004449EE">
        <w:t>della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durata</w:t>
      </w:r>
      <w:r w:rsidRPr="004449EE">
        <w:rPr>
          <w:spacing w:val="-4"/>
        </w:rPr>
        <w:t xml:space="preserve"> </w:t>
      </w:r>
      <w:r w:rsidRPr="004449EE">
        <w:t>massima</w:t>
      </w:r>
      <w:r w:rsidRPr="004449EE">
        <w:rPr>
          <w:spacing w:val="-2"/>
        </w:rPr>
        <w:t xml:space="preserve"> </w:t>
      </w:r>
      <w:r w:rsidRPr="004449EE">
        <w:t>(uniformata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quella,</w:t>
      </w:r>
      <w:r w:rsidRPr="004449EE">
        <w:rPr>
          <w:spacing w:val="-5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rigorosa,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direttiva);</w:t>
      </w:r>
    </w:p>
    <w:p w:rsidR="00F90FA9" w:rsidRPr="004449EE" w:rsidRDefault="009F7C6E">
      <w:pPr>
        <w:pStyle w:val="Paragrafoelenco"/>
        <w:numPr>
          <w:ilvl w:val="0"/>
          <w:numId w:val="39"/>
        </w:numPr>
        <w:tabs>
          <w:tab w:val="left" w:pos="756"/>
        </w:tabs>
        <w:spacing w:before="179"/>
        <w:ind w:right="0"/>
        <w:jc w:val="left"/>
      </w:pPr>
      <w:r w:rsidRPr="004449EE">
        <w:t>dello</w:t>
      </w:r>
      <w:r w:rsidRPr="004449EE">
        <w:rPr>
          <w:spacing w:val="-2"/>
        </w:rPr>
        <w:t xml:space="preserve"> </w:t>
      </w:r>
      <w:r w:rsidRPr="004449EE">
        <w:t>spostamento</w:t>
      </w:r>
      <w:r w:rsidRPr="004449EE">
        <w:rPr>
          <w:spacing w:val="-2"/>
        </w:rPr>
        <w:t xml:space="preserve"> </w:t>
      </w:r>
      <w:r w:rsidRPr="004449EE">
        <w:t>dal sesto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primo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clausola</w:t>
      </w:r>
      <w:r w:rsidRPr="004449EE">
        <w:rPr>
          <w:spacing w:val="-4"/>
        </w:rPr>
        <w:t xml:space="preserve"> </w:t>
      </w:r>
      <w:r w:rsidRPr="004449EE">
        <w:t>anti-abuso;</w:t>
      </w:r>
    </w:p>
    <w:p w:rsidR="00F90FA9" w:rsidRPr="004449EE" w:rsidRDefault="009F7C6E">
      <w:pPr>
        <w:pStyle w:val="Paragrafoelenco"/>
        <w:numPr>
          <w:ilvl w:val="0"/>
          <w:numId w:val="39"/>
        </w:numPr>
        <w:tabs>
          <w:tab w:val="left" w:pos="833"/>
        </w:tabs>
        <w:spacing w:before="184" w:line="256" w:lineRule="auto"/>
        <w:ind w:left="832" w:right="386" w:hanging="360"/>
        <w:jc w:val="both"/>
      </w:pPr>
      <w:r w:rsidRPr="004449EE">
        <w:rPr>
          <w:spacing w:val="-1"/>
        </w:rPr>
        <w:t>dell’inserimento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primo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dell’obbligo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determinare</w:t>
      </w:r>
      <w:r w:rsidRPr="004449EE">
        <w:rPr>
          <w:spacing w:val="-10"/>
        </w:rPr>
        <w:t xml:space="preserve"> </w:t>
      </w:r>
      <w:r w:rsidRPr="004449EE">
        <w:t>l’ammontare</w:t>
      </w:r>
      <w:r w:rsidRPr="004449EE">
        <w:rPr>
          <w:spacing w:val="-10"/>
        </w:rPr>
        <w:t xml:space="preserve"> </w:t>
      </w:r>
      <w:r w:rsidRPr="004449EE">
        <w:t>stimato</w:t>
      </w:r>
      <w:r w:rsidRPr="004449EE">
        <w:rPr>
          <w:spacing w:val="-12"/>
        </w:rPr>
        <w:t xml:space="preserve"> </w:t>
      </w:r>
      <w:r w:rsidRPr="004449EE">
        <w:t>dell’intera</w:t>
      </w:r>
      <w:r w:rsidRPr="004449EE">
        <w:rPr>
          <w:spacing w:val="-13"/>
        </w:rPr>
        <w:t xml:space="preserve"> </w:t>
      </w:r>
      <w:r w:rsidRPr="004449EE">
        <w:t>operazione</w:t>
      </w:r>
      <w:r w:rsidRPr="004449EE">
        <w:rPr>
          <w:spacing w:val="-53"/>
        </w:rPr>
        <w:t xml:space="preserve"> </w:t>
      </w:r>
      <w:r w:rsidRPr="004449EE">
        <w:t>economica, così da consentire un’effettiva partecipazione (o non partecipazione) concorrenziale delle</w:t>
      </w:r>
      <w:r w:rsidRPr="004449EE">
        <w:rPr>
          <w:spacing w:val="1"/>
        </w:rPr>
        <w:t xml:space="preserve"> </w:t>
      </w:r>
      <w:r w:rsidRPr="004449EE">
        <w:t>imprese, sulla base della consapevolezza della stima del valore (come sembrerebbe ricavarsi dai princìpi</w:t>
      </w:r>
      <w:r w:rsidRPr="004449EE">
        <w:rPr>
          <w:spacing w:val="1"/>
        </w:rPr>
        <w:t xml:space="preserve"> </w:t>
      </w:r>
      <w:r w:rsidRPr="004449EE">
        <w:t>enunciati dalla Corte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Giustizia;</w:t>
      </w:r>
    </w:p>
    <w:p w:rsidR="00F90FA9" w:rsidRPr="004449EE" w:rsidRDefault="009F7C6E">
      <w:pPr>
        <w:pStyle w:val="Paragrafoelenco"/>
        <w:numPr>
          <w:ilvl w:val="0"/>
          <w:numId w:val="39"/>
        </w:numPr>
        <w:tabs>
          <w:tab w:val="left" w:pos="1193"/>
        </w:tabs>
        <w:spacing w:before="168" w:line="256" w:lineRule="auto"/>
        <w:ind w:left="1192" w:right="389" w:hanging="360"/>
        <w:jc w:val="left"/>
      </w:pPr>
      <w:r w:rsidRPr="004449EE">
        <w:t>della</w:t>
      </w:r>
      <w:r w:rsidRPr="004449EE">
        <w:rPr>
          <w:spacing w:val="6"/>
        </w:rPr>
        <w:t xml:space="preserve"> </w:t>
      </w:r>
      <w:r w:rsidRPr="004449EE">
        <w:t>soppressione</w:t>
      </w:r>
      <w:r w:rsidRPr="004449EE">
        <w:rPr>
          <w:spacing w:val="6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sesto</w:t>
      </w:r>
      <w:r w:rsidRPr="004449EE">
        <w:rPr>
          <w:spacing w:val="5"/>
        </w:rPr>
        <w:t xml:space="preserve"> </w:t>
      </w:r>
      <w:r w:rsidRPr="004449EE">
        <w:t>comma,</w:t>
      </w:r>
      <w:r w:rsidRPr="004449EE">
        <w:rPr>
          <w:spacing w:val="5"/>
        </w:rPr>
        <w:t xml:space="preserve"> </w:t>
      </w:r>
      <w:r w:rsidRPr="004449EE">
        <w:t>relativo</w:t>
      </w:r>
      <w:r w:rsidRPr="004449EE">
        <w:rPr>
          <w:spacing w:val="5"/>
        </w:rPr>
        <w:t xml:space="preserve"> </w:t>
      </w:r>
      <w:r w:rsidRPr="004449EE">
        <w:t>ai</w:t>
      </w:r>
      <w:r w:rsidRPr="004449EE">
        <w:rPr>
          <w:spacing w:val="6"/>
        </w:rPr>
        <w:t xml:space="preserve"> </w:t>
      </w:r>
      <w:r w:rsidRPr="004449EE">
        <w:t>settori</w:t>
      </w:r>
      <w:r w:rsidRPr="004449EE">
        <w:rPr>
          <w:spacing w:val="6"/>
        </w:rPr>
        <w:t xml:space="preserve"> </w:t>
      </w:r>
      <w:r w:rsidRPr="004449EE">
        <w:t>speciali,</w:t>
      </w:r>
      <w:r w:rsidRPr="004449EE">
        <w:rPr>
          <w:spacing w:val="3"/>
        </w:rPr>
        <w:t xml:space="preserve"> </w:t>
      </w:r>
      <w:r w:rsidRPr="004449EE">
        <w:t>costituente</w:t>
      </w:r>
      <w:r w:rsidRPr="004449EE">
        <w:rPr>
          <w:spacing w:val="3"/>
        </w:rPr>
        <w:t xml:space="preserve"> </w:t>
      </w:r>
      <w:r w:rsidRPr="004449EE">
        <w:t>l’unica</w:t>
      </w:r>
      <w:r w:rsidRPr="004449EE">
        <w:rPr>
          <w:spacing w:val="6"/>
        </w:rPr>
        <w:t xml:space="preserve"> </w:t>
      </w:r>
      <w:r w:rsidRPr="004449EE">
        <w:t>parte</w:t>
      </w:r>
      <w:r w:rsidRPr="004449EE">
        <w:rPr>
          <w:spacing w:val="6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vigente aggiunta</w:t>
      </w:r>
      <w:r w:rsidRPr="004449EE">
        <w:rPr>
          <w:spacing w:val="-1"/>
        </w:rPr>
        <w:t xml:space="preserve"> </w:t>
      </w:r>
      <w:r w:rsidRPr="004449EE">
        <w:t>rispetto al testo dell’art.</w:t>
      </w:r>
      <w:r w:rsidRPr="004449EE">
        <w:rPr>
          <w:spacing w:val="-4"/>
        </w:rPr>
        <w:t xml:space="preserve"> </w:t>
      </w:r>
      <w:r w:rsidRPr="004449EE">
        <w:t>33 della direttiva</w:t>
      </w:r>
    </w:p>
    <w:p w:rsidR="00F90FA9" w:rsidRPr="004449EE" w:rsidRDefault="009F7C6E">
      <w:pPr>
        <w:pStyle w:val="Corpodeltesto"/>
        <w:spacing w:before="166" w:line="259" w:lineRule="auto"/>
        <w:ind w:right="388"/>
      </w:pPr>
      <w:r w:rsidRPr="004449EE">
        <w:t>Con più specifico riferimento alla formulazione della clausola anti-abuso (argomento, quest’ultimo, sul quale</w:t>
      </w:r>
      <w:r w:rsidRPr="004449EE">
        <w:rPr>
          <w:spacing w:val="-52"/>
        </w:rPr>
        <w:t xml:space="preserve"> </w:t>
      </w:r>
      <w:r w:rsidRPr="004449EE">
        <w:t>maggiormente si è concentrato il dibattito in Commissione), i componenti</w:t>
      </w:r>
      <w:r w:rsidRPr="004449EE">
        <w:rPr>
          <w:spacing w:val="1"/>
        </w:rPr>
        <w:t xml:space="preserve"> </w:t>
      </w:r>
      <w:r w:rsidRPr="004449EE">
        <w:t>tecnici hanno fatto presente che</w:t>
      </w:r>
      <w:r w:rsidRPr="004449EE">
        <w:rPr>
          <w:spacing w:val="1"/>
        </w:rPr>
        <w:t xml:space="preserve"> </w:t>
      </w:r>
      <w:r w:rsidRPr="004449EE">
        <w:t>nella pratica (soprattutto per i lavori) era invalsa la prassi di ricorrere all’applicazione dell’accordo quadro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affatto</w:t>
      </w:r>
      <w:r w:rsidRPr="004449EE">
        <w:rPr>
          <w:spacing w:val="1"/>
        </w:rPr>
        <w:t xml:space="preserve"> </w:t>
      </w:r>
      <w:r w:rsidRPr="004449EE">
        <w:t>standardizzabili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prive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qualsivoglia</w:t>
      </w:r>
      <w:r w:rsidRPr="004449EE">
        <w:rPr>
          <w:spacing w:val="1"/>
        </w:rPr>
        <w:t xml:space="preserve"> </w:t>
      </w:r>
      <w:r w:rsidRPr="004449EE">
        <w:t>progettualità,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hanno</w:t>
      </w:r>
      <w:r w:rsidRPr="004449EE">
        <w:rPr>
          <w:spacing w:val="1"/>
        </w:rPr>
        <w:t xml:space="preserve"> </w:t>
      </w:r>
      <w:r w:rsidRPr="004449EE">
        <w:t>rappresentato</w:t>
      </w:r>
      <w:r w:rsidRPr="004449EE">
        <w:rPr>
          <w:spacing w:val="1"/>
        </w:rPr>
        <w:t xml:space="preserve"> </w:t>
      </w:r>
      <w:r w:rsidRPr="004449EE">
        <w:t>l’opportunità di</w:t>
      </w:r>
      <w:r w:rsidRPr="004449EE">
        <w:rPr>
          <w:spacing w:val="1"/>
        </w:rPr>
        <w:t xml:space="preserve"> </w:t>
      </w:r>
      <w:r w:rsidRPr="004449EE">
        <w:t>chiarire i limiti dell’istituto ribadendo la necessità che le prestazioni da svolgersi oggetto</w:t>
      </w:r>
      <w:r w:rsidRPr="004449EE">
        <w:rPr>
          <w:spacing w:val="1"/>
        </w:rPr>
        <w:t xml:space="preserve"> </w:t>
      </w:r>
      <w:r w:rsidRPr="004449EE">
        <w:t>dell’accordo fossero identificate con compiutezza (si era da essi suggerito di utilizzare il termine “ripetitive”)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modo da assicurare</w:t>
      </w:r>
      <w:r w:rsidRPr="004449EE">
        <w:rPr>
          <w:spacing w:val="-2"/>
        </w:rPr>
        <w:t xml:space="preserve"> </w:t>
      </w:r>
      <w:r w:rsidRPr="004449EE">
        <w:t>l’identità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prestazioni tra</w:t>
      </w:r>
      <w:r w:rsidRPr="004449EE">
        <w:rPr>
          <w:spacing w:val="-2"/>
        </w:rPr>
        <w:t xml:space="preserve"> </w:t>
      </w:r>
      <w:r w:rsidRPr="004449EE">
        <w:t>accordo quadro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attuativo.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I componenti tecnici avevano anche sollecitato la possibilità di fare riferimento all’art. 3 del d.P.R. n. 380 del</w:t>
      </w:r>
      <w:r w:rsidRPr="004449EE">
        <w:rPr>
          <w:spacing w:val="-52"/>
        </w:rPr>
        <w:t xml:space="preserve"> </w:t>
      </w:r>
      <w:r w:rsidRPr="004449EE">
        <w:t>2021, per introdurre un precetto che consentisse l’accordo quadro soltanto nelle ipotesi di manutenzione</w:t>
      </w:r>
      <w:r w:rsidRPr="004449EE">
        <w:rPr>
          <w:spacing w:val="1"/>
        </w:rPr>
        <w:t xml:space="preserve"> </w:t>
      </w:r>
      <w:r w:rsidRPr="004449EE">
        <w:t>ordinaria.</w:t>
      </w:r>
      <w:r w:rsidRPr="004449EE">
        <w:rPr>
          <w:spacing w:val="2"/>
        </w:rPr>
        <w:t xml:space="preserve"> </w:t>
      </w:r>
      <w:r w:rsidRPr="004449EE">
        <w:t>Tale</w:t>
      </w:r>
      <w:r w:rsidRPr="004449EE">
        <w:rPr>
          <w:spacing w:val="3"/>
        </w:rPr>
        <w:t xml:space="preserve"> </w:t>
      </w:r>
      <w:r w:rsidRPr="004449EE">
        <w:t>ultimo</w:t>
      </w:r>
      <w:r w:rsidRPr="004449EE">
        <w:rPr>
          <w:spacing w:val="5"/>
        </w:rPr>
        <w:t xml:space="preserve"> </w:t>
      </w:r>
      <w:r w:rsidRPr="004449EE">
        <w:t>suggerimento</w:t>
      </w:r>
      <w:r w:rsidRPr="004449EE">
        <w:rPr>
          <w:spacing w:val="5"/>
        </w:rPr>
        <w:t xml:space="preserve"> </w:t>
      </w:r>
      <w:r w:rsidRPr="004449EE">
        <w:t>non</w:t>
      </w:r>
      <w:r w:rsidRPr="004449EE">
        <w:rPr>
          <w:spacing w:val="5"/>
        </w:rPr>
        <w:t xml:space="preserve"> </w:t>
      </w:r>
      <w:r w:rsidRPr="004449EE">
        <w:t>è</w:t>
      </w:r>
      <w:r w:rsidRPr="004449EE">
        <w:rPr>
          <w:spacing w:val="7"/>
        </w:rPr>
        <w:t xml:space="preserve"> </w:t>
      </w:r>
      <w:r w:rsidRPr="004449EE">
        <w:t>stato</w:t>
      </w:r>
      <w:r w:rsidRPr="004449EE">
        <w:rPr>
          <w:spacing w:val="5"/>
        </w:rPr>
        <w:t xml:space="preserve"> </w:t>
      </w:r>
      <w:r w:rsidRPr="004449EE">
        <w:t>accolto,</w:t>
      </w:r>
      <w:r w:rsidRPr="004449EE">
        <w:rPr>
          <w:spacing w:val="5"/>
        </w:rPr>
        <w:t xml:space="preserve"> </w:t>
      </w:r>
      <w:r w:rsidRPr="004449EE">
        <w:t>in</w:t>
      </w:r>
      <w:r w:rsidRPr="004449EE">
        <w:rPr>
          <w:spacing w:val="5"/>
        </w:rPr>
        <w:t xml:space="preserve"> </w:t>
      </w:r>
      <w:r w:rsidRPr="004449EE">
        <w:t>quanto</w:t>
      </w:r>
      <w:r w:rsidRPr="004449EE">
        <w:rPr>
          <w:spacing w:val="3"/>
        </w:rPr>
        <w:t xml:space="preserve"> </w:t>
      </w:r>
      <w:r w:rsidRPr="004449EE">
        <w:t>è</w:t>
      </w:r>
      <w:r w:rsidRPr="004449EE">
        <w:rPr>
          <w:spacing w:val="6"/>
        </w:rPr>
        <w:t xml:space="preserve"> </w:t>
      </w:r>
      <w:r w:rsidRPr="004449EE">
        <w:t>sembrato</w:t>
      </w:r>
      <w:r w:rsidRPr="004449EE">
        <w:rPr>
          <w:spacing w:val="5"/>
        </w:rPr>
        <w:t xml:space="preserve"> </w:t>
      </w:r>
      <w:r w:rsidRPr="004449EE">
        <w:t>eccessivamente</w:t>
      </w:r>
      <w:r w:rsidRPr="004449EE">
        <w:rPr>
          <w:spacing w:val="5"/>
        </w:rPr>
        <w:t xml:space="preserve"> </w:t>
      </w:r>
      <w:r w:rsidRPr="004449EE">
        <w:t>perimetrativo,</w:t>
      </w:r>
      <w:r w:rsidRPr="004449EE">
        <w:rPr>
          <w:spacing w:val="-5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fronte del</w:t>
      </w:r>
      <w:r w:rsidRPr="004449EE">
        <w:rPr>
          <w:spacing w:val="1"/>
        </w:rPr>
        <w:t xml:space="preserve"> </w:t>
      </w:r>
      <w:r w:rsidRPr="004449EE">
        <w:t>tenore dei considerando 60</w:t>
      </w:r>
      <w:r w:rsidRPr="004449EE">
        <w:rPr>
          <w:spacing w:val="-2"/>
        </w:rPr>
        <w:t xml:space="preserve"> </w:t>
      </w:r>
      <w:r w:rsidRPr="004449EE">
        <w:t>e 61</w:t>
      </w:r>
      <w:r w:rsidRPr="004449EE">
        <w:rPr>
          <w:spacing w:val="-1"/>
        </w:rPr>
        <w:t xml:space="preserve"> </w:t>
      </w:r>
      <w:r w:rsidRPr="004449EE">
        <w:t>della direttiva.</w:t>
      </w:r>
    </w:p>
    <w:p w:rsidR="00F90FA9" w:rsidRPr="004449EE" w:rsidRDefault="009F7C6E">
      <w:pPr>
        <w:spacing w:before="159" w:line="256" w:lineRule="auto"/>
        <w:ind w:left="472" w:right="388"/>
        <w:jc w:val="both"/>
        <w:rPr>
          <w:i/>
        </w:rPr>
      </w:pPr>
      <w:r w:rsidRPr="004449EE">
        <w:t xml:space="preserve">È stato pertanto inserito alla fine del comma 1 il seguente inciso: </w:t>
      </w:r>
      <w:r w:rsidRPr="004449EE">
        <w:rPr>
          <w:i/>
        </w:rPr>
        <w:t>“In particolare, e salvo quanto previsto dai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commi 4, lett. b), e 5 ai fini dell’ottenimento di offerte migliorative, il ricorso all’accordo quadro non 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ammissibile ove l’appalto consequenziale comporti modifiche sostanziali alla tipologia delle prestazioni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previste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nell'accordo.”</w:t>
      </w:r>
    </w:p>
    <w:p w:rsidR="00F90FA9" w:rsidRPr="004449EE" w:rsidRDefault="009F7C6E">
      <w:pPr>
        <w:pStyle w:val="Corpodeltesto"/>
        <w:spacing w:before="170" w:line="256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che l’aggiudicazione dei contratti valle avvenga secondo quanto previsto dai commi</w:t>
      </w:r>
      <w:r w:rsidRPr="004449EE">
        <w:rPr>
          <w:spacing w:val="1"/>
        </w:rPr>
        <w:t xml:space="preserve"> </w:t>
      </w:r>
      <w:r w:rsidRPr="004449EE">
        <w:t>successivi, e che comunque in tali contratti non si possono apportare modifiche sostanziali alle condizioni</w:t>
      </w:r>
      <w:r w:rsidRPr="004449EE">
        <w:rPr>
          <w:spacing w:val="1"/>
        </w:rPr>
        <w:t xml:space="preserve"> </w:t>
      </w:r>
      <w:r w:rsidRPr="004449EE">
        <w:t>fissate</w:t>
      </w:r>
      <w:r w:rsidRPr="004449EE">
        <w:rPr>
          <w:spacing w:val="-1"/>
        </w:rPr>
        <w:t xml:space="preserve"> </w:t>
      </w:r>
      <w:r w:rsidRPr="004449EE">
        <w:t>nell’accoro quadro.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I</w:t>
      </w:r>
      <w:r w:rsidRPr="004449EE">
        <w:rPr>
          <w:spacing w:val="-9"/>
        </w:rPr>
        <w:t xml:space="preserve"> </w:t>
      </w:r>
      <w:r w:rsidRPr="004449EE">
        <w:t>commi</w:t>
      </w:r>
      <w:r w:rsidRPr="004449EE">
        <w:rPr>
          <w:spacing w:val="-3"/>
        </w:rPr>
        <w:t xml:space="preserve"> </w:t>
      </w:r>
      <w:r w:rsidRPr="004449EE">
        <w:t>successivi</w:t>
      </w:r>
      <w:r w:rsidRPr="004449EE">
        <w:rPr>
          <w:spacing w:val="-6"/>
        </w:rPr>
        <w:t xml:space="preserve"> </w:t>
      </w:r>
      <w:r w:rsidRPr="004449EE">
        <w:t>(</w:t>
      </w:r>
      <w:r w:rsidRPr="004449EE">
        <w:rPr>
          <w:b/>
        </w:rPr>
        <w:t>commi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4</w:t>
      </w:r>
      <w:r w:rsidRPr="004449EE">
        <w:t>)</w:t>
      </w:r>
      <w:r w:rsidRPr="004449EE">
        <w:rPr>
          <w:spacing w:val="-3"/>
        </w:rPr>
        <w:t xml:space="preserve"> </w:t>
      </w:r>
      <w:r w:rsidRPr="004449EE">
        <w:t>stabiliscono</w:t>
      </w:r>
      <w:r w:rsidRPr="004449EE">
        <w:rPr>
          <w:spacing w:val="-7"/>
        </w:rPr>
        <w:t xml:space="preserve"> </w:t>
      </w:r>
      <w:r w:rsidRPr="004449EE">
        <w:t>diverse</w:t>
      </w:r>
      <w:r w:rsidRPr="004449EE">
        <w:rPr>
          <w:spacing w:val="-7"/>
        </w:rPr>
        <w:t xml:space="preserve"> </w:t>
      </w:r>
      <w:r w:rsidRPr="004449EE">
        <w:t>modalità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esecuzione</w:t>
      </w:r>
      <w:r w:rsidRPr="004449EE">
        <w:rPr>
          <w:spacing w:val="-4"/>
        </w:rPr>
        <w:t xml:space="preserve"> </w:t>
      </w:r>
      <w:r w:rsidRPr="004449EE">
        <w:t>negoziale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accordi</w:t>
      </w:r>
      <w:r w:rsidRPr="004449EE">
        <w:rPr>
          <w:spacing w:val="-6"/>
        </w:rPr>
        <w:t xml:space="preserve"> </w:t>
      </w:r>
      <w:r w:rsidRPr="004449EE">
        <w:t>quadro,</w:t>
      </w:r>
      <w:r w:rsidRPr="004449EE">
        <w:rPr>
          <w:spacing w:val="-53"/>
        </w:rPr>
        <w:t xml:space="preserve"> </w:t>
      </w:r>
      <w:r w:rsidRPr="004449EE">
        <w:t>a seconda del fatto che essi siano stati conclusi con un solo operatore economico, ovvero con più operatori:</w:t>
      </w:r>
      <w:r w:rsidRPr="004449EE">
        <w:rPr>
          <w:spacing w:val="1"/>
        </w:rPr>
        <w:t xml:space="preserve"> </w:t>
      </w:r>
      <w:r w:rsidRPr="004449EE">
        <w:t>stabilendo</w:t>
      </w:r>
      <w:r w:rsidRPr="004449EE">
        <w:rPr>
          <w:spacing w:val="-7"/>
        </w:rPr>
        <w:t xml:space="preserve"> </w:t>
      </w:r>
      <w:r w:rsidRPr="004449EE">
        <w:t>solo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6"/>
        </w:rPr>
        <w:t xml:space="preserve"> </w:t>
      </w:r>
      <w:r w:rsidRPr="004449EE">
        <w:t>(e</w:t>
      </w:r>
      <w:r w:rsidRPr="004449EE">
        <w:rPr>
          <w:spacing w:val="-6"/>
        </w:rPr>
        <w:t xml:space="preserve"> </w:t>
      </w:r>
      <w:r w:rsidRPr="004449EE">
        <w:t>solo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via</w:t>
      </w:r>
      <w:r w:rsidRPr="004449EE">
        <w:rPr>
          <w:spacing w:val="-6"/>
        </w:rPr>
        <w:t xml:space="preserve"> </w:t>
      </w:r>
      <w:r w:rsidRPr="004449EE">
        <w:t>eventuale:</w:t>
      </w:r>
      <w:r w:rsidRPr="004449EE">
        <w:rPr>
          <w:spacing w:val="-5"/>
        </w:rPr>
        <w:t xml:space="preserve"> </w:t>
      </w:r>
      <w:r w:rsidRPr="004449EE">
        <w:t>qualora</w:t>
      </w:r>
      <w:r w:rsidRPr="004449EE">
        <w:rPr>
          <w:spacing w:val="-6"/>
        </w:rPr>
        <w:t xml:space="preserve"> </w:t>
      </w:r>
      <w:r w:rsidRPr="004449EE">
        <w:t>l'accordo</w:t>
      </w:r>
      <w:r w:rsidRPr="004449EE">
        <w:rPr>
          <w:spacing w:val="-7"/>
        </w:rPr>
        <w:t xml:space="preserve"> </w:t>
      </w:r>
      <w:r w:rsidRPr="004449EE">
        <w:t>quadro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contenga</w:t>
      </w:r>
      <w:r w:rsidRPr="004449EE">
        <w:rPr>
          <w:spacing w:val="-6"/>
        </w:rPr>
        <w:t xml:space="preserve"> </w:t>
      </w:r>
      <w:r w:rsidRPr="004449EE">
        <w:t>tutti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termini</w:t>
      </w:r>
      <w:r w:rsidRPr="004449EE">
        <w:rPr>
          <w:spacing w:val="-52"/>
        </w:rPr>
        <w:t xml:space="preserve"> </w:t>
      </w:r>
      <w:r w:rsidRPr="004449EE">
        <w:t>che disciplinano la prestazione dei lavori, dei servizi e delle forniture) diverse modalità di riapertura, totale o</w:t>
      </w:r>
      <w:r w:rsidRPr="004449EE">
        <w:rPr>
          <w:spacing w:val="1"/>
        </w:rPr>
        <w:t xml:space="preserve"> </w:t>
      </w:r>
      <w:r w:rsidRPr="004449EE">
        <w:t>parziale,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confronto competitivo.</w:t>
      </w:r>
    </w:p>
    <w:p w:rsidR="00F90FA9" w:rsidRPr="004449EE" w:rsidRDefault="009F7C6E">
      <w:pPr>
        <w:pStyle w:val="Corpodeltesto"/>
        <w:spacing w:before="156"/>
      </w:pPr>
      <w:r w:rsidRPr="004449EE">
        <w:t>Infine,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5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riapertura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confronto</w:t>
      </w:r>
      <w:r w:rsidRPr="004449EE">
        <w:rPr>
          <w:spacing w:val="-2"/>
        </w:rPr>
        <w:t xml:space="preserve"> </w:t>
      </w:r>
      <w:r w:rsidRPr="004449EE">
        <w:t>competitivo,</w:t>
      </w:r>
      <w:r w:rsidRPr="004449EE">
        <w:rPr>
          <w:spacing w:val="-3"/>
        </w:rPr>
        <w:t xml:space="preserve"> </w:t>
      </w:r>
      <w:r w:rsidRPr="004449EE">
        <w:t>laddove</w:t>
      </w:r>
      <w:r w:rsidRPr="004449EE">
        <w:rPr>
          <w:spacing w:val="-2"/>
        </w:rPr>
        <w:t xml:space="preserve"> </w:t>
      </w:r>
      <w:r w:rsidRPr="004449EE">
        <w:t>ammesso.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commentRangeStart w:id="10"/>
      <w:r w:rsidRPr="004449EE">
        <w:t>60</w:t>
      </w:r>
      <w:commentRangeEnd w:id="10"/>
      <w:r w:rsidR="00185D55" w:rsidRPr="004449EE">
        <w:rPr>
          <w:rStyle w:val="Rimandocommento"/>
          <w:b w:val="0"/>
          <w:bCs w:val="0"/>
        </w:rPr>
        <w:commentReference w:id="10"/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Vale richiamare il criterio di delega di cui alla lett. g): previsione dell’obbligo per le stazioni appaltanti di</w:t>
      </w:r>
      <w:r w:rsidRPr="004449EE">
        <w:rPr>
          <w:spacing w:val="1"/>
        </w:rPr>
        <w:t xml:space="preserve"> </w:t>
      </w:r>
      <w:r w:rsidRPr="004449EE">
        <w:t>inserire</w:t>
      </w:r>
      <w:r w:rsidRPr="004449EE">
        <w:rPr>
          <w:spacing w:val="-14"/>
        </w:rPr>
        <w:t xml:space="preserve"> </w:t>
      </w:r>
      <w:r w:rsidRPr="004449EE">
        <w:t>nei</w:t>
      </w:r>
      <w:r w:rsidRPr="004449EE">
        <w:rPr>
          <w:spacing w:val="-13"/>
        </w:rPr>
        <w:t xml:space="preserve"> </w:t>
      </w:r>
      <w:r w:rsidRPr="004449EE">
        <w:t>bandi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gara,</w:t>
      </w:r>
      <w:r w:rsidRPr="004449EE">
        <w:rPr>
          <w:spacing w:val="-14"/>
        </w:rPr>
        <w:t xml:space="preserve"> </w:t>
      </w:r>
      <w:r w:rsidRPr="004449EE">
        <w:t>negli</w:t>
      </w:r>
      <w:r w:rsidRPr="004449EE">
        <w:rPr>
          <w:spacing w:val="-10"/>
        </w:rPr>
        <w:t xml:space="preserve"> </w:t>
      </w:r>
      <w:r w:rsidRPr="004449EE">
        <w:t>avvisi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inviti,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relazione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diverse</w:t>
      </w:r>
      <w:r w:rsidRPr="004449EE">
        <w:rPr>
          <w:spacing w:val="-13"/>
        </w:rPr>
        <w:t xml:space="preserve"> </w:t>
      </w:r>
      <w:r w:rsidRPr="004449EE">
        <w:t>tipologie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contratti</w:t>
      </w:r>
      <w:r w:rsidRPr="004449EE">
        <w:rPr>
          <w:spacing w:val="-12"/>
        </w:rPr>
        <w:t xml:space="preserve"> </w:t>
      </w:r>
      <w:r w:rsidRPr="004449EE">
        <w:t>pubblici,</w:t>
      </w:r>
      <w:r w:rsidRPr="004449EE">
        <w:rPr>
          <w:spacing w:val="-14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regime</w:t>
      </w:r>
      <w:r w:rsidRPr="004449EE">
        <w:rPr>
          <w:spacing w:val="1"/>
        </w:rPr>
        <w:t xml:space="preserve"> </w:t>
      </w:r>
      <w:r w:rsidRPr="004449EE">
        <w:t>obbligatorio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revisione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prezzi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verificarsi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particolari</w:t>
      </w:r>
      <w:r w:rsidRPr="004449EE">
        <w:rPr>
          <w:spacing w:val="-2"/>
        </w:rPr>
        <w:t xml:space="preserve"> </w:t>
      </w:r>
      <w:r w:rsidRPr="004449EE">
        <w:t>condizioni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natura</w:t>
      </w:r>
      <w:r w:rsidRPr="004449EE">
        <w:rPr>
          <w:spacing w:val="-7"/>
        </w:rPr>
        <w:t xml:space="preserve"> </w:t>
      </w:r>
      <w:r w:rsidRPr="004449EE">
        <w:t>oggettiva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prevedibili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momento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formulazione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dell’offerta,</w:t>
      </w:r>
      <w:r w:rsidRPr="004449EE">
        <w:rPr>
          <w:spacing w:val="-15"/>
        </w:rPr>
        <w:t xml:space="preserve"> </w:t>
      </w:r>
      <w:r w:rsidRPr="004449EE">
        <w:t>compresa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variazione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costo</w:t>
      </w:r>
      <w:r w:rsidRPr="004449EE">
        <w:rPr>
          <w:spacing w:val="-14"/>
        </w:rPr>
        <w:t xml:space="preserve"> </w:t>
      </w:r>
      <w:r w:rsidRPr="004449EE">
        <w:t>derivante</w:t>
      </w:r>
      <w:r w:rsidRPr="004449EE">
        <w:rPr>
          <w:spacing w:val="-13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rinnovo</w:t>
      </w:r>
      <w:r w:rsidRPr="004449EE">
        <w:rPr>
          <w:spacing w:val="-15"/>
        </w:rPr>
        <w:t xml:space="preserve"> </w:t>
      </w:r>
      <w:r w:rsidRPr="004449EE">
        <w:t>dei</w:t>
      </w:r>
      <w:r w:rsidRPr="004449EE">
        <w:rPr>
          <w:spacing w:val="-16"/>
        </w:rPr>
        <w:t xml:space="preserve"> </w:t>
      </w:r>
      <w:r w:rsidRPr="004449EE">
        <w:t>contratti</w:t>
      </w:r>
      <w:r w:rsidRPr="004449EE">
        <w:rPr>
          <w:spacing w:val="-52"/>
        </w:rPr>
        <w:t xml:space="preserve"> </w:t>
      </w:r>
      <w:r w:rsidRPr="004449EE">
        <w:t>collettivi</w:t>
      </w:r>
      <w:r w:rsidRPr="004449EE">
        <w:rPr>
          <w:spacing w:val="1"/>
        </w:rPr>
        <w:t xml:space="preserve"> </w:t>
      </w:r>
      <w:r w:rsidRPr="004449EE">
        <w:t>nazionali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1"/>
        </w:rPr>
        <w:t xml:space="preserve"> </w:t>
      </w:r>
      <w:r w:rsidRPr="004449EE">
        <w:t>sottoscritti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1"/>
        </w:rPr>
        <w:t xml:space="preserve"> </w:t>
      </w:r>
      <w:r w:rsidRPr="004449EE">
        <w:t>associazioni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datori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prestatori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-52"/>
        </w:rPr>
        <w:t xml:space="preserve"> </w:t>
      </w:r>
      <w:r w:rsidRPr="004449EE">
        <w:t>comparativamente più rappresentative sul piano nazionale, applicabili in relazione all’oggetto dell’appalto e</w:t>
      </w:r>
      <w:r w:rsidRPr="004449EE">
        <w:rPr>
          <w:spacing w:val="1"/>
        </w:rPr>
        <w:t xml:space="preserve"> </w:t>
      </w:r>
      <w:r w:rsidRPr="004449EE">
        <w:t>delle prestazioni da eseguire anche in maniera prevalente, stabilendo che gli eventuali oneri derivanti dal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suddetto</w:t>
      </w:r>
      <w:r w:rsidRPr="004449EE">
        <w:rPr>
          <w:spacing w:val="-12"/>
        </w:rPr>
        <w:t xml:space="preserve"> </w:t>
      </w:r>
      <w:r w:rsidRPr="004449EE">
        <w:t>meccanismo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revisione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prezzi</w:t>
      </w:r>
      <w:r w:rsidRPr="004449EE">
        <w:rPr>
          <w:spacing w:val="-11"/>
        </w:rPr>
        <w:t xml:space="preserve"> </w:t>
      </w:r>
      <w:r w:rsidRPr="004449EE">
        <w:t>siano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valere</w:t>
      </w:r>
      <w:r w:rsidRPr="004449EE">
        <w:rPr>
          <w:spacing w:val="-12"/>
        </w:rPr>
        <w:t xml:space="preserve"> </w:t>
      </w:r>
      <w:r w:rsidRPr="004449EE">
        <w:t>sulle</w:t>
      </w:r>
      <w:r w:rsidRPr="004449EE">
        <w:rPr>
          <w:spacing w:val="-13"/>
        </w:rPr>
        <w:t xml:space="preserve"> </w:t>
      </w:r>
      <w:r w:rsidRPr="004449EE">
        <w:t>risorse</w:t>
      </w:r>
      <w:r w:rsidRPr="004449EE">
        <w:rPr>
          <w:spacing w:val="-11"/>
        </w:rPr>
        <w:t xml:space="preserve"> </w:t>
      </w:r>
      <w:r w:rsidRPr="004449EE">
        <w:t>disponibili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quadro</w:t>
      </w:r>
      <w:r w:rsidRPr="004449EE">
        <w:rPr>
          <w:spacing w:val="-14"/>
        </w:rPr>
        <w:t xml:space="preserve"> </w:t>
      </w:r>
      <w:r w:rsidRPr="004449EE">
        <w:t>economico</w:t>
      </w:r>
      <w:r w:rsidRPr="004449EE">
        <w:rPr>
          <w:spacing w:val="-11"/>
        </w:rPr>
        <w:t xml:space="preserve"> </w:t>
      </w:r>
      <w:r w:rsidRPr="004449EE">
        <w:t>degli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1"/>
      </w:pPr>
      <w:r w:rsidRPr="004449EE">
        <w:lastRenderedPageBreak/>
        <w:t>interventi e su eventuali altre risorse disponibili per la stazione appaltante da utilizzare nel rispetto 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-1"/>
        </w:rPr>
        <w:t xml:space="preserve"> </w:t>
      </w:r>
      <w:r w:rsidRPr="004449EE">
        <w:t>contabili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spesa.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t xml:space="preserve">In esecuzione di tale criterio di delega è stato reso obbligatorio, con il </w:t>
      </w:r>
      <w:r w:rsidRPr="004449EE">
        <w:rPr>
          <w:b/>
        </w:rPr>
        <w:t>comma 1</w:t>
      </w:r>
      <w:r w:rsidRPr="004449EE">
        <w:t>, l’inserimento nei documenti</w:t>
      </w:r>
      <w:r w:rsidRPr="004449EE">
        <w:rPr>
          <w:spacing w:val="-52"/>
        </w:rPr>
        <w:t xml:space="preserve"> </w:t>
      </w:r>
      <w:r w:rsidRPr="004449EE">
        <w:t>di gara della clausola di</w:t>
      </w:r>
      <w:r w:rsidRPr="004449EE">
        <w:rPr>
          <w:spacing w:val="-1"/>
        </w:rPr>
        <w:t xml:space="preserve"> </w:t>
      </w:r>
      <w:r w:rsidRPr="004449EE">
        <w:t>revisione prezzi.</w:t>
      </w:r>
    </w:p>
    <w:p w:rsidR="00F90FA9" w:rsidRPr="004449EE" w:rsidRDefault="009F7C6E">
      <w:pPr>
        <w:pStyle w:val="Corpodeltesto"/>
        <w:spacing w:before="169" w:line="259" w:lineRule="auto"/>
        <w:ind w:right="390"/>
      </w:pPr>
      <w:r w:rsidRPr="004449EE">
        <w:t>Tra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possibili</w:t>
      </w:r>
      <w:r w:rsidRPr="004449EE">
        <w:rPr>
          <w:spacing w:val="1"/>
        </w:rPr>
        <w:t xml:space="preserve"> </w:t>
      </w:r>
      <w:r w:rsidRPr="004449EE">
        <w:t>meccanismi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funzionamento</w:t>
      </w:r>
      <w:r w:rsidRPr="004449EE">
        <w:rPr>
          <w:spacing w:val="1"/>
        </w:rPr>
        <w:t xml:space="preserve"> </w:t>
      </w:r>
      <w:r w:rsidRPr="004449EE">
        <w:t>della revisione</w:t>
      </w:r>
      <w:r w:rsidRPr="004449EE">
        <w:rPr>
          <w:spacing w:val="1"/>
        </w:rPr>
        <w:t xml:space="preserve"> </w:t>
      </w:r>
      <w:r w:rsidRPr="004449EE">
        <w:t>(sostanzialmente riassumibili</w:t>
      </w:r>
      <w:r w:rsidRPr="004449EE">
        <w:rPr>
          <w:spacing w:val="1"/>
        </w:rPr>
        <w:t xml:space="preserve"> </w:t>
      </w:r>
      <w:r w:rsidRPr="004449EE">
        <w:t>sotto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due</w:t>
      </w:r>
      <w:r w:rsidRPr="004449EE">
        <w:rPr>
          <w:spacing w:val="1"/>
        </w:rPr>
        <w:t xml:space="preserve"> </w:t>
      </w:r>
      <w:r w:rsidRPr="004449EE">
        <w:t xml:space="preserve">categorie dei sistemi di compensazione e di quelli di indicizzazione) si è scelto, al </w:t>
      </w:r>
      <w:r w:rsidRPr="004449EE">
        <w:rPr>
          <w:b/>
        </w:rPr>
        <w:t>comma 2</w:t>
      </w:r>
      <w:r w:rsidRPr="004449EE">
        <w:t>, un modello di</w:t>
      </w:r>
      <w:r w:rsidRPr="004449EE">
        <w:rPr>
          <w:spacing w:val="1"/>
        </w:rPr>
        <w:t xml:space="preserve"> </w:t>
      </w:r>
      <w:r w:rsidRPr="004449EE">
        <w:t>indicizzazione, per alcuni profili ispirato a quello esistente nell’ordinamento francese, allo scopo di facilitare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rendere più rapida e</w:t>
      </w:r>
      <w:r w:rsidRPr="004449EE">
        <w:rPr>
          <w:spacing w:val="-1"/>
        </w:rPr>
        <w:t xml:space="preserve"> </w:t>
      </w:r>
      <w:r w:rsidRPr="004449EE">
        <w:t>“sicura”</w:t>
      </w:r>
      <w:r w:rsidRPr="004449EE">
        <w:rPr>
          <w:spacing w:val="-2"/>
        </w:rPr>
        <w:t xml:space="preserve"> </w:t>
      </w:r>
      <w:r w:rsidRPr="004449EE">
        <w:t>l’applicazione della revisione.</w:t>
      </w:r>
    </w:p>
    <w:p w:rsidR="00F90FA9" w:rsidRPr="004449EE" w:rsidRDefault="009F7C6E">
      <w:pPr>
        <w:spacing w:before="157" w:line="259" w:lineRule="auto"/>
        <w:ind w:left="472" w:right="389"/>
        <w:jc w:val="both"/>
      </w:pPr>
      <w:r w:rsidRPr="004449EE">
        <w:t xml:space="preserve">Allo stesso tempo, però, sempre in esecuzione dei criteri di delega, è stato previsto, sempre al </w:t>
      </w:r>
      <w:r w:rsidRPr="004449EE">
        <w:rPr>
          <w:b/>
        </w:rPr>
        <w:t>comma 2</w:t>
      </w:r>
      <w:r w:rsidRPr="004449EE">
        <w:t>, che</w:t>
      </w:r>
      <w:r w:rsidRPr="004449EE">
        <w:rPr>
          <w:spacing w:val="1"/>
        </w:rPr>
        <w:t xml:space="preserve"> </w:t>
      </w:r>
      <w:r w:rsidRPr="004449EE">
        <w:t>all’origine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variazioni</w:t>
      </w:r>
      <w:r w:rsidRPr="004449EE">
        <w:rPr>
          <w:spacing w:val="-13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prezzi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renderanno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concreto</w:t>
      </w:r>
      <w:r w:rsidRPr="004449EE">
        <w:rPr>
          <w:spacing w:val="-11"/>
        </w:rPr>
        <w:t xml:space="preserve"> </w:t>
      </w:r>
      <w:r w:rsidRPr="004449EE">
        <w:t>attivabile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meccanismo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revisione</w:t>
      </w:r>
      <w:r w:rsidRPr="004449EE">
        <w:rPr>
          <w:spacing w:val="-11"/>
        </w:rPr>
        <w:t xml:space="preserve"> </w:t>
      </w:r>
      <w:r w:rsidRPr="004449EE">
        <w:t>siano</w:t>
      </w:r>
      <w:r w:rsidRPr="004449EE">
        <w:rPr>
          <w:spacing w:val="-53"/>
        </w:rPr>
        <w:t xml:space="preserve"> </w:t>
      </w:r>
      <w:r w:rsidRPr="004449EE">
        <w:rPr>
          <w:i/>
        </w:rPr>
        <w:t>“particolari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condizioni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natura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oggettiva,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prevedibili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al momento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formulazione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dell’offerta”</w:t>
      </w:r>
      <w:r w:rsidRPr="004449EE">
        <w:t>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>Particolarmente</w:t>
      </w:r>
      <w:r w:rsidRPr="004449EE">
        <w:rPr>
          <w:spacing w:val="1"/>
        </w:rPr>
        <w:t xml:space="preserve"> </w:t>
      </w:r>
      <w:r w:rsidRPr="004449EE">
        <w:t>delicato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complesso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stato,</w:t>
      </w:r>
      <w:r w:rsidRPr="004449EE">
        <w:rPr>
          <w:spacing w:val="1"/>
        </w:rPr>
        <w:t xml:space="preserve"> </w:t>
      </w:r>
      <w:r w:rsidRPr="004449EE">
        <w:t>dunque,</w:t>
      </w:r>
      <w:r w:rsidRPr="004449EE">
        <w:rPr>
          <w:spacing w:val="1"/>
        </w:rPr>
        <w:t xml:space="preserve"> </w:t>
      </w:r>
      <w:r w:rsidRPr="004449EE">
        <w:t>conciliare</w:t>
      </w:r>
      <w:r w:rsidRPr="004449EE">
        <w:rPr>
          <w:spacing w:val="1"/>
        </w:rPr>
        <w:t xml:space="preserve"> </w:t>
      </w:r>
      <w:r w:rsidRPr="004449EE">
        <w:t>l’opzione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indicizzazione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caratteristica dell’imprevedibilità delle variazioni: per garantire la coerenza del nuovo sistema si è così</w:t>
      </w:r>
      <w:r w:rsidRPr="004449EE">
        <w:rPr>
          <w:spacing w:val="1"/>
        </w:rPr>
        <w:t xml:space="preserve"> </w:t>
      </w:r>
      <w:r w:rsidRPr="004449EE">
        <w:t>concentrata l’attenzione sia sul profilo temporale della valutazione dell’imprevedibilità (“imprevedibili al</w:t>
      </w:r>
      <w:r w:rsidRPr="004449EE">
        <w:rPr>
          <w:spacing w:val="1"/>
        </w:rPr>
        <w:t xml:space="preserve"> </w:t>
      </w:r>
      <w:r w:rsidRPr="004449EE">
        <w:t>momento della formulazione dell’offerta”) sia sul dato quantitativo di essa (variazioni imprevedibili nel</w:t>
      </w:r>
      <w:r w:rsidRPr="004449EE">
        <w:rPr>
          <w:spacing w:val="1"/>
        </w:rPr>
        <w:t xml:space="preserve"> </w:t>
      </w:r>
      <w:r w:rsidRPr="004449EE">
        <w:rPr>
          <w:i/>
        </w:rPr>
        <w:t>quantum</w:t>
      </w:r>
      <w:r w:rsidRPr="004449EE">
        <w:t>).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Dovendo, inoltre, recepire “a regime” nel nuovo codice alcuni aspetti degli interventi legislativi emergenziali</w:t>
      </w:r>
      <w:r w:rsidRPr="004449EE">
        <w:rPr>
          <w:spacing w:val="-52"/>
        </w:rPr>
        <w:t xml:space="preserve"> </w:t>
      </w:r>
      <w:r w:rsidRPr="004449EE">
        <w:t>degli ultimi anni – primo tra tutti la natura obbligatoria dell’inserimento delle clausole di revisione -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meccanismo</w:t>
      </w:r>
      <w:r w:rsidRPr="004449EE">
        <w:rPr>
          <w:spacing w:val="-8"/>
        </w:rPr>
        <w:t xml:space="preserve"> </w:t>
      </w:r>
      <w:r w:rsidRPr="004449EE">
        <w:t>progettato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7"/>
        </w:rPr>
        <w:t xml:space="preserve"> </w:t>
      </w:r>
      <w:r w:rsidRPr="004449EE">
        <w:t>stati</w:t>
      </w:r>
      <w:r w:rsidRPr="004449EE">
        <w:rPr>
          <w:spacing w:val="-6"/>
        </w:rPr>
        <w:t xml:space="preserve"> </w:t>
      </w:r>
      <w:r w:rsidRPr="004449EE">
        <w:t>definiti,</w:t>
      </w:r>
      <w:r w:rsidRPr="004449EE">
        <w:rPr>
          <w:spacing w:val="-7"/>
        </w:rPr>
        <w:t xml:space="preserve"> </w:t>
      </w:r>
      <w:r w:rsidRPr="004449EE">
        <w:t>allo</w:t>
      </w:r>
      <w:r w:rsidRPr="004449EE">
        <w:rPr>
          <w:spacing w:val="-9"/>
        </w:rPr>
        <w:t xml:space="preserve"> </w:t>
      </w:r>
      <w:r w:rsidRPr="004449EE">
        <w:t>stato,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valori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soglia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attivazione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individuazione</w:t>
      </w:r>
      <w:r w:rsidRPr="004449EE">
        <w:rPr>
          <w:spacing w:val="-5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componente</w:t>
      </w:r>
      <w:r w:rsidRPr="004449EE">
        <w:rPr>
          <w:spacing w:val="-7"/>
        </w:rPr>
        <w:t xml:space="preserve"> </w:t>
      </w:r>
      <w:r w:rsidRPr="004449EE">
        <w:t>fissa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revisione</w:t>
      </w:r>
      <w:r w:rsidRPr="004449EE">
        <w:rPr>
          <w:spacing w:val="-6"/>
        </w:rPr>
        <w:t xml:space="preserve"> </w:t>
      </w:r>
      <w:r w:rsidRPr="004449EE">
        <w:t>(che</w:t>
      </w:r>
      <w:r w:rsidRPr="004449EE">
        <w:rPr>
          <w:spacing w:val="-4"/>
        </w:rPr>
        <w:t xml:space="preserve"> </w:t>
      </w:r>
      <w:r w:rsidRPr="004449EE">
        <w:t>potranno</w:t>
      </w:r>
      <w:r w:rsidRPr="004449EE">
        <w:rPr>
          <w:spacing w:val="-6"/>
        </w:rPr>
        <w:t xml:space="preserve"> </w:t>
      </w:r>
      <w:r w:rsidRPr="004449EE">
        <w:t>poi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scelti</w:t>
      </w:r>
      <w:r w:rsidRPr="004449EE">
        <w:rPr>
          <w:spacing w:val="-4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decisione</w:t>
      </w:r>
      <w:r w:rsidRPr="004449EE">
        <w:rPr>
          <w:spacing w:val="-4"/>
        </w:rPr>
        <w:t xml:space="preserve"> </w:t>
      </w:r>
      <w:r w:rsidRPr="004449EE">
        <w:t>rimessa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Governo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9"/>
        </w:rPr>
        <w:t xml:space="preserve"> </w:t>
      </w:r>
      <w:r w:rsidRPr="004449EE">
        <w:t>tra</w:t>
      </w:r>
      <w:r w:rsidRPr="004449EE">
        <w:rPr>
          <w:spacing w:val="-53"/>
        </w:rPr>
        <w:t xml:space="preserve"> </w:t>
      </w:r>
      <w:r w:rsidRPr="004449EE">
        <w:t>tutti quelli, ad esempio, che si situano nell’intervallo che va dal dieci per cento e dal cinquanta per cento già</w:t>
      </w:r>
      <w:r w:rsidRPr="004449EE">
        <w:rPr>
          <w:spacing w:val="1"/>
        </w:rPr>
        <w:t xml:space="preserve"> </w:t>
      </w:r>
      <w:r w:rsidRPr="004449EE">
        <w:t>previsti dall’art. 106, comma 1, dell’originario decreto legislativo n. 50 del 2016 ai valori più vantaggiosi per</w:t>
      </w:r>
      <w:r w:rsidRPr="004449EE">
        <w:rPr>
          <w:spacing w:val="-52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imprese,</w:t>
      </w:r>
      <w:r w:rsidRPr="004449EE">
        <w:rPr>
          <w:spacing w:val="-3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assai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rischiosi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tenuta</w:t>
      </w:r>
      <w:r w:rsidRPr="004449EE">
        <w:rPr>
          <w:spacing w:val="-3"/>
        </w:rPr>
        <w:t xml:space="preserve"> </w:t>
      </w:r>
      <w:r w:rsidRPr="004449EE">
        <w:t>complessiva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sistema,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cinque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cento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dell’ottanta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cento</w:t>
      </w:r>
      <w:r w:rsidRPr="004449EE">
        <w:rPr>
          <w:spacing w:val="-4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dalla normativa emergenziale).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Per</w:t>
      </w:r>
      <w:r w:rsidRPr="004449EE">
        <w:rPr>
          <w:spacing w:val="1"/>
        </w:rPr>
        <w:t xml:space="preserve"> </w:t>
      </w:r>
      <w:r w:rsidRPr="004449EE">
        <w:t>rendere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nuova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revisione</w:t>
      </w:r>
      <w:r w:rsidRPr="004449EE">
        <w:rPr>
          <w:spacing w:val="1"/>
        </w:rPr>
        <w:t xml:space="preserve"> </w:t>
      </w:r>
      <w:r w:rsidRPr="004449EE">
        <w:t>prezzi</w:t>
      </w:r>
      <w:r w:rsidRPr="004449EE">
        <w:rPr>
          <w:spacing w:val="1"/>
        </w:rPr>
        <w:t xml:space="preserve"> </w:t>
      </w:r>
      <w:r w:rsidRPr="004449EE">
        <w:t>autoesecutiva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meccanismo</w:t>
      </w:r>
      <w:r w:rsidRPr="004449EE">
        <w:rPr>
          <w:spacing w:val="1"/>
        </w:rPr>
        <w:t xml:space="preserve"> </w:t>
      </w:r>
      <w:r w:rsidRPr="004449EE">
        <w:t>progettato</w:t>
      </w:r>
      <w:r w:rsidRPr="004449EE">
        <w:rPr>
          <w:spacing w:val="1"/>
        </w:rPr>
        <w:t xml:space="preserve"> </w:t>
      </w:r>
      <w:r w:rsidRPr="004449EE">
        <w:t xml:space="preserve">immediatamente operativo, si è ritenuto di far riferimento, nel </w:t>
      </w:r>
      <w:r w:rsidRPr="004449EE">
        <w:rPr>
          <w:b/>
        </w:rPr>
        <w:t>comma 3</w:t>
      </w:r>
      <w:r w:rsidRPr="004449EE">
        <w:t>, agli indici sintetici delle variazioni</w:t>
      </w:r>
      <w:r w:rsidRPr="004449EE">
        <w:rPr>
          <w:spacing w:val="1"/>
        </w:rPr>
        <w:t xml:space="preserve"> </w:t>
      </w:r>
      <w:r w:rsidRPr="004449EE">
        <w:t>dei prezzi relativi ai contratti di lavori, servizi e forniture, approvati dall’ISTAT con proprio provvedimento</w:t>
      </w:r>
      <w:r w:rsidRPr="004449EE">
        <w:rPr>
          <w:spacing w:val="1"/>
        </w:rPr>
        <w:t xml:space="preserve"> </w:t>
      </w:r>
      <w:r w:rsidRPr="004449EE">
        <w:t>entro il 30 settembre di ciascun anno, d’intesa con il Ministero delle infrastrutture e dei trasporti. Con il</w:t>
      </w:r>
      <w:r w:rsidRPr="004449EE">
        <w:rPr>
          <w:spacing w:val="1"/>
        </w:rPr>
        <w:t xml:space="preserve"> </w:t>
      </w:r>
      <w:r w:rsidRPr="004449EE">
        <w:t>medesimo provvedimento si definirà e si aggiornerà la metodologia di rilevazione e si indica l’ambito</w:t>
      </w:r>
      <w:r w:rsidRPr="004449EE">
        <w:rPr>
          <w:spacing w:val="1"/>
        </w:rPr>
        <w:t xml:space="preserve"> </w:t>
      </w:r>
      <w:r w:rsidRPr="004449EE">
        <w:t>temporale di rilevazione delle variazioni. Si rimette al Governo la scelta di stabilire, eventualmente, che</w:t>
      </w:r>
      <w:r w:rsidRPr="004449EE">
        <w:rPr>
          <w:spacing w:val="1"/>
        </w:rPr>
        <w:t xml:space="preserve"> </w:t>
      </w:r>
      <w:r w:rsidRPr="004449EE">
        <w:t>l’ISTAT</w:t>
      </w:r>
      <w:r w:rsidRPr="004449EE">
        <w:rPr>
          <w:spacing w:val="-2"/>
        </w:rPr>
        <w:t xml:space="preserve"> </w:t>
      </w:r>
      <w:r w:rsidRPr="004449EE">
        <w:t>adotti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provvedimento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questione</w:t>
      </w:r>
      <w:r w:rsidRPr="004449EE">
        <w:rPr>
          <w:spacing w:val="-3"/>
        </w:rPr>
        <w:t xml:space="preserve"> </w:t>
      </w:r>
      <w:r w:rsidRPr="004449EE">
        <w:t>due</w:t>
      </w:r>
      <w:r w:rsidRPr="004449EE">
        <w:rPr>
          <w:spacing w:val="-3"/>
        </w:rPr>
        <w:t xml:space="preserve"> </w:t>
      </w:r>
      <w:r w:rsidRPr="004449EE">
        <w:t>volte</w:t>
      </w:r>
      <w:r w:rsidRPr="004449EE">
        <w:rPr>
          <w:spacing w:val="-4"/>
        </w:rPr>
        <w:t xml:space="preserve"> </w:t>
      </w:r>
      <w:r w:rsidRPr="004449EE">
        <w:t>all’anno</w:t>
      </w:r>
      <w:r w:rsidRPr="004449EE">
        <w:rPr>
          <w:spacing w:val="-3"/>
        </w:rPr>
        <w:t xml:space="preserve"> </w:t>
      </w:r>
      <w:r w:rsidRPr="004449EE">
        <w:t>e,</w:t>
      </w:r>
      <w:r w:rsidRPr="004449EE">
        <w:rPr>
          <w:spacing w:val="-5"/>
        </w:rPr>
        <w:t xml:space="preserve"> </w:t>
      </w:r>
      <w:r w:rsidRPr="004449EE">
        <w:t>dunque,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prima</w:t>
      </w:r>
      <w:r w:rsidRPr="004449EE">
        <w:rPr>
          <w:spacing w:val="-2"/>
        </w:rPr>
        <w:t xml:space="preserve"> </w:t>
      </w:r>
      <w:r w:rsidRPr="004449EE">
        <w:t>volta</w:t>
      </w:r>
      <w:r w:rsidRPr="004449EE">
        <w:rPr>
          <w:spacing w:val="-3"/>
        </w:rPr>
        <w:t xml:space="preserve"> </w:t>
      </w:r>
      <w:r w:rsidRPr="004449EE">
        <w:t>entro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31</w:t>
      </w:r>
      <w:r w:rsidRPr="004449EE">
        <w:rPr>
          <w:spacing w:val="-4"/>
        </w:rPr>
        <w:t xml:space="preserve"> </w:t>
      </w:r>
      <w:r w:rsidRPr="004449EE">
        <w:t>marzo.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Si tratta di un sistema</w:t>
      </w:r>
      <w:r w:rsidRPr="004449EE">
        <w:rPr>
          <w:spacing w:val="1"/>
        </w:rPr>
        <w:t xml:space="preserve"> </w:t>
      </w:r>
      <w:r w:rsidRPr="004449EE">
        <w:t>elaborato congiuntamente all’Istat, sulla base del fatto</w:t>
      </w:r>
      <w:r w:rsidRPr="004449EE">
        <w:rPr>
          <w:spacing w:val="1"/>
        </w:rPr>
        <w:t xml:space="preserve"> </w:t>
      </w:r>
      <w:r w:rsidRPr="004449EE">
        <w:t>che sul suo sito vengono già</w:t>
      </w:r>
      <w:r w:rsidRPr="004449EE">
        <w:rPr>
          <w:spacing w:val="1"/>
        </w:rPr>
        <w:t xml:space="preserve"> </w:t>
      </w:r>
      <w:r w:rsidRPr="004449EE">
        <w:t>pubblicati</w:t>
      </w:r>
      <w:r w:rsidRPr="004449EE">
        <w:rPr>
          <w:spacing w:val="1"/>
        </w:rPr>
        <w:t xml:space="preserve"> </w:t>
      </w:r>
      <w:r w:rsidRPr="004449EE">
        <w:t>mensilmente</w:t>
      </w:r>
      <w:r w:rsidRPr="004449EE">
        <w:rPr>
          <w:spacing w:val="1"/>
        </w:rPr>
        <w:t xml:space="preserve"> </w:t>
      </w:r>
      <w:r w:rsidRPr="004449EE">
        <w:t>(ma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1"/>
        </w:rPr>
        <w:t xml:space="preserve"> </w:t>
      </w:r>
      <w:r w:rsidRPr="004449EE">
        <w:t>potrebbe</w:t>
      </w:r>
      <w:r w:rsidRPr="004449EE">
        <w:rPr>
          <w:spacing w:val="1"/>
        </w:rPr>
        <w:t xml:space="preserve"> </w:t>
      </w:r>
      <w:r w:rsidRPr="004449EE">
        <w:t>diventare</w:t>
      </w:r>
      <w:r w:rsidRPr="004449EE">
        <w:rPr>
          <w:spacing w:val="1"/>
        </w:rPr>
        <w:t xml:space="preserve"> </w:t>
      </w:r>
      <w:r w:rsidRPr="004449EE">
        <w:t>trimestrale)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indici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costo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costruzione riferiti a edilizia residenziale, capannoni industriali, tronchi stradali con tratti in galleria… e della</w:t>
      </w:r>
      <w:r w:rsidRPr="004449EE">
        <w:rPr>
          <w:spacing w:val="-52"/>
        </w:rPr>
        <w:t xml:space="preserve"> </w:t>
      </w:r>
      <w:r w:rsidRPr="004449EE">
        <w:t>circostanza per la quale l’Istituto ha già avviato un percorso per allargare il set di indici, comprendendo più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opere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stradali,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opere</w:t>
      </w:r>
      <w:r w:rsidRPr="004449EE">
        <w:rPr>
          <w:spacing w:val="-13"/>
        </w:rPr>
        <w:t xml:space="preserve"> </w:t>
      </w:r>
      <w:r w:rsidRPr="004449EE">
        <w:t>ferroviarie,</w:t>
      </w:r>
      <w:r w:rsidRPr="004449EE">
        <w:rPr>
          <w:spacing w:val="-10"/>
        </w:rPr>
        <w:t xml:space="preserve"> </w:t>
      </w:r>
      <w:r w:rsidRPr="004449EE">
        <w:t>opere</w:t>
      </w:r>
      <w:r w:rsidRPr="004449EE">
        <w:rPr>
          <w:spacing w:val="-13"/>
        </w:rPr>
        <w:t xml:space="preserve"> </w:t>
      </w:r>
      <w:r w:rsidRPr="004449EE">
        <w:t>idriche,</w:t>
      </w:r>
      <w:r w:rsidRPr="004449EE">
        <w:rPr>
          <w:spacing w:val="-11"/>
        </w:rPr>
        <w:t xml:space="preserve"> </w:t>
      </w:r>
      <w:r w:rsidRPr="004449EE">
        <w:t>opere</w:t>
      </w:r>
      <w:r w:rsidRPr="004449EE">
        <w:rPr>
          <w:spacing w:val="-10"/>
        </w:rPr>
        <w:t xml:space="preserve"> </w:t>
      </w:r>
      <w:r w:rsidRPr="004449EE">
        <w:t>marittime</w:t>
      </w:r>
      <w:r w:rsidRPr="004449EE">
        <w:rPr>
          <w:spacing w:val="-9"/>
        </w:rPr>
        <w:t xml:space="preserve"> </w:t>
      </w:r>
      <w:r w:rsidRPr="004449EE">
        <w:t>…</w:t>
      </w:r>
      <w:r w:rsidRPr="004449EE">
        <w:rPr>
          <w:spacing w:val="-11"/>
        </w:rPr>
        <w:t xml:space="preserve"> </w:t>
      </w:r>
      <w:r w:rsidRPr="004449EE">
        <w:t>cosicché</w:t>
      </w:r>
      <w:r w:rsidRPr="004449EE">
        <w:rPr>
          <w:spacing w:val="-10"/>
        </w:rPr>
        <w:t xml:space="preserve"> </w:t>
      </w:r>
      <w:r w:rsidRPr="004449EE">
        <w:t>ogni</w:t>
      </w:r>
      <w:r w:rsidRPr="004449EE">
        <w:rPr>
          <w:spacing w:val="-11"/>
        </w:rPr>
        <w:t xml:space="preserve"> </w:t>
      </w:r>
      <w:r w:rsidRPr="004449EE">
        <w:t>lavoro</w:t>
      </w:r>
      <w:r w:rsidRPr="004449EE">
        <w:rPr>
          <w:spacing w:val="-11"/>
        </w:rPr>
        <w:t xml:space="preserve"> </w:t>
      </w:r>
      <w:r w:rsidRPr="004449EE">
        <w:t>possa</w:t>
      </w:r>
      <w:r w:rsidRPr="004449EE">
        <w:rPr>
          <w:spacing w:val="-13"/>
        </w:rPr>
        <w:t xml:space="preserve"> </w:t>
      </w:r>
      <w:r w:rsidRPr="004449EE">
        <w:t>trovare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indice</w:t>
      </w:r>
      <w:r w:rsidRPr="004449EE">
        <w:rPr>
          <w:spacing w:val="-53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aderente e vicino</w:t>
      </w:r>
      <w:r w:rsidRPr="004449EE">
        <w:rPr>
          <w:spacing w:val="-1"/>
        </w:rPr>
        <w:t xml:space="preserve"> </w:t>
      </w:r>
      <w:r w:rsidRPr="004449EE">
        <w:t>alla sua specifica dinamica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prezzi.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Ultimo cruciale profilo per l’effettività del sistema è quello del finanziamento dei maggiori oneri derivanti</w:t>
      </w:r>
      <w:r w:rsidRPr="004449EE">
        <w:rPr>
          <w:spacing w:val="1"/>
        </w:rPr>
        <w:t xml:space="preserve"> </w:t>
      </w:r>
      <w:r w:rsidRPr="004449EE">
        <w:t>dalla revisione che dovrà avvenire nel rispetto delle procedure contabili di spesa. rappresentando un espresso</w:t>
      </w:r>
      <w:r w:rsidRPr="004449EE">
        <w:rPr>
          <w:spacing w:val="1"/>
        </w:rPr>
        <w:t xml:space="preserve"> </w:t>
      </w:r>
      <w:r w:rsidRPr="004449EE">
        <w:t>punto di esecuzione della delega, la questione del finanziamento, anche se di carattere tecnico, è stata inserita</w:t>
      </w:r>
      <w:r w:rsidRPr="004449EE">
        <w:rPr>
          <w:spacing w:val="-52"/>
        </w:rPr>
        <w:t xml:space="preserve"> </w:t>
      </w:r>
      <w:r w:rsidRPr="004449EE">
        <w:t>nell’articolo</w:t>
      </w:r>
      <w:r w:rsidRPr="004449EE">
        <w:rPr>
          <w:spacing w:val="-1"/>
        </w:rPr>
        <w:t xml:space="preserve"> </w:t>
      </w:r>
      <w:r w:rsidRPr="004449EE">
        <w:t>dedicato alla</w:t>
      </w:r>
      <w:r w:rsidRPr="004449EE">
        <w:rPr>
          <w:spacing w:val="-3"/>
        </w:rPr>
        <w:t xml:space="preserve"> </w:t>
      </w:r>
      <w:r w:rsidRPr="004449EE">
        <w:t>revisione</w:t>
      </w:r>
      <w:r w:rsidRPr="004449EE">
        <w:rPr>
          <w:spacing w:val="-2"/>
        </w:rPr>
        <w:t xml:space="preserve"> </w:t>
      </w:r>
      <w:r w:rsidRPr="004449EE">
        <w:t>prezzi,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t>piuttosto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nell’allegato.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61</w:t>
      </w:r>
    </w:p>
    <w:p w:rsidR="00F90FA9" w:rsidRPr="004449EE" w:rsidRDefault="009F7C6E">
      <w:pPr>
        <w:pStyle w:val="Corpodeltesto"/>
        <w:spacing w:before="177" w:line="259" w:lineRule="auto"/>
        <w:ind w:right="390"/>
      </w:pPr>
      <w:r w:rsidRPr="004449EE">
        <w:t>In conformità al criterio di delega di cui alla lett. h) nella parte riguardante i principi e i criteri in materia di</w:t>
      </w:r>
      <w:r w:rsidRPr="004449EE">
        <w:rPr>
          <w:spacing w:val="1"/>
        </w:rPr>
        <w:t xml:space="preserve"> </w:t>
      </w:r>
      <w:r w:rsidRPr="004449EE">
        <w:t>“appalti</w:t>
      </w:r>
      <w:r w:rsidRPr="004449EE">
        <w:rPr>
          <w:spacing w:val="-1"/>
        </w:rPr>
        <w:t xml:space="preserve"> </w:t>
      </w:r>
      <w:r w:rsidRPr="004449EE">
        <w:t>riservati”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prevista, per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1"/>
        </w:rPr>
        <w:t xml:space="preserve"> </w:t>
      </w:r>
      <w:r w:rsidRPr="004449EE">
        <w:t>appaltanti,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“facoltà” di</w:t>
      </w:r>
      <w:r w:rsidRPr="004449EE">
        <w:rPr>
          <w:spacing w:val="-1"/>
        </w:rPr>
        <w:t xml:space="preserve"> </w:t>
      </w:r>
      <w:r w:rsidRPr="004449EE">
        <w:t>riservare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diritto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alle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rPr>
          <w:spacing w:val="-1"/>
        </w:rPr>
        <w:lastRenderedPageBreak/>
        <w:t>procedure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appalto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t>riservarne</w:t>
      </w:r>
      <w:r w:rsidRPr="004449EE">
        <w:rPr>
          <w:spacing w:val="-14"/>
        </w:rPr>
        <w:t xml:space="preserve"> </w:t>
      </w:r>
      <w:r w:rsidRPr="004449EE">
        <w:t>l’esecuzione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operatori</w:t>
      </w:r>
      <w:r w:rsidRPr="004449EE">
        <w:rPr>
          <w:spacing w:val="-14"/>
        </w:rPr>
        <w:t xml:space="preserve"> </w:t>
      </w:r>
      <w:r w:rsidRPr="004449EE">
        <w:t>economici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scopo</w:t>
      </w:r>
      <w:r w:rsidRPr="004449EE">
        <w:rPr>
          <w:spacing w:val="-17"/>
        </w:rPr>
        <w:t xml:space="preserve"> </w:t>
      </w:r>
      <w:r w:rsidRPr="004449EE">
        <w:t>principale</w:t>
      </w:r>
      <w:r w:rsidRPr="004449EE">
        <w:rPr>
          <w:spacing w:val="-17"/>
        </w:rPr>
        <w:t xml:space="preserve"> </w:t>
      </w:r>
      <w:r w:rsidRPr="004449EE">
        <w:t>sia</w:t>
      </w:r>
      <w:r w:rsidRPr="004449EE">
        <w:rPr>
          <w:spacing w:val="-17"/>
        </w:rPr>
        <w:t xml:space="preserve"> </w:t>
      </w:r>
      <w:r w:rsidRPr="004449EE">
        <w:t>l’integrazione</w:t>
      </w:r>
      <w:r w:rsidRPr="004449EE">
        <w:rPr>
          <w:spacing w:val="-53"/>
        </w:rPr>
        <w:t xml:space="preserve"> </w:t>
      </w:r>
      <w:r w:rsidRPr="004449EE">
        <w:t>sociale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professionale delle persone</w:t>
      </w:r>
      <w:r w:rsidRPr="004449EE">
        <w:rPr>
          <w:spacing w:val="-3"/>
        </w:rPr>
        <w:t xml:space="preserve"> </w:t>
      </w:r>
      <w:r w:rsidRPr="004449EE">
        <w:t>con disabilità o</w:t>
      </w:r>
      <w:r w:rsidRPr="004449EE">
        <w:rPr>
          <w:spacing w:val="-3"/>
        </w:rPr>
        <w:t xml:space="preserve"> </w:t>
      </w:r>
      <w:r w:rsidRPr="004449EE">
        <w:t>svantaggiate.</w:t>
      </w:r>
    </w:p>
    <w:p w:rsidR="00F90FA9" w:rsidRPr="004449EE" w:rsidRDefault="009F7C6E">
      <w:pPr>
        <w:spacing w:before="167" w:line="259" w:lineRule="auto"/>
        <w:ind w:left="472" w:right="384"/>
        <w:jc w:val="both"/>
      </w:pPr>
      <w:r w:rsidRPr="004449EE">
        <w:t>La proposta risulta coerente con la direttiva 24/2014/UE, che, fin dal considerando n. 2, chiarisce come 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-7"/>
        </w:rPr>
        <w:t xml:space="preserve"> </w:t>
      </w:r>
      <w:r w:rsidRPr="004449EE">
        <w:t>pubblici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mezzo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rPr>
          <w:i/>
        </w:rPr>
        <w:t>«crescita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intelligente,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sostenibile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inclusiva»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debba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tendere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«conseguimento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obiettivi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condivisi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valenza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sociale».</w:t>
      </w:r>
      <w:r w:rsidRPr="004449EE">
        <w:rPr>
          <w:i/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quest’ottica</w:t>
      </w:r>
      <w:r w:rsidRPr="004449EE">
        <w:rPr>
          <w:spacing w:val="1"/>
        </w:rPr>
        <w:t xml:space="preserve"> </w:t>
      </w:r>
      <w:r w:rsidRPr="004449EE">
        <w:rPr>
          <w:i/>
        </w:rPr>
        <w:t>«lavoro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occupazione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contribuiscono all’integrazione nella società e sono elementi chiave per garantire pari opportunità a tutti»</w:t>
      </w:r>
      <w:r w:rsidRPr="004449EE">
        <w:rPr>
          <w:i/>
          <w:spacing w:val="1"/>
        </w:rPr>
        <w:t xml:space="preserve"> </w:t>
      </w:r>
      <w:r w:rsidRPr="004449EE">
        <w:t>(Considerando</w:t>
      </w:r>
      <w:r w:rsidRPr="004449EE">
        <w:rPr>
          <w:spacing w:val="-1"/>
        </w:rPr>
        <w:t xml:space="preserve"> </w:t>
      </w:r>
      <w:r w:rsidRPr="004449EE">
        <w:t>n. 36).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L’articolo proposto, quindi, mantiene l’ampliamento dei soggetti a cui riservare le procedure di gara: da un</w:t>
      </w:r>
      <w:r w:rsidRPr="004449EE">
        <w:rPr>
          <w:spacing w:val="1"/>
        </w:rPr>
        <w:t xml:space="preserve"> </w:t>
      </w:r>
      <w:r w:rsidRPr="004449EE">
        <w:t>lato, le imprese sociali, le cooperative e i loro consorzi, dall’altro qualsiasi altra impresa che impieghi nello</w:t>
      </w:r>
      <w:r w:rsidRPr="004449EE">
        <w:rPr>
          <w:spacing w:val="1"/>
        </w:rPr>
        <w:t xml:space="preserve"> </w:t>
      </w:r>
      <w:r w:rsidRPr="004449EE">
        <w:t>svolgimento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oggetto</w:t>
      </w:r>
      <w:r w:rsidRPr="004449EE">
        <w:rPr>
          <w:spacing w:val="1"/>
        </w:rPr>
        <w:t xml:space="preserve"> </w:t>
      </w:r>
      <w:r w:rsidRPr="004449EE">
        <w:t>dell’appalto</w:t>
      </w:r>
      <w:r w:rsidRPr="004449EE">
        <w:rPr>
          <w:spacing w:val="1"/>
        </w:rPr>
        <w:t xml:space="preserve"> </w:t>
      </w:r>
      <w:r w:rsidRPr="004449EE">
        <w:t>almeno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30%</w:t>
      </w:r>
      <w:r w:rsidRPr="004449EE">
        <w:rPr>
          <w:spacing w:val="1"/>
        </w:rPr>
        <w:t xml:space="preserve"> </w:t>
      </w:r>
      <w:r w:rsidRPr="004449EE">
        <w:t>composto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lavoratori</w:t>
      </w:r>
      <w:r w:rsidRPr="004449EE">
        <w:rPr>
          <w:spacing w:val="1"/>
        </w:rPr>
        <w:t xml:space="preserve"> </w:t>
      </w:r>
      <w:r w:rsidRPr="004449EE">
        <w:t>disabili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svantaggiati.</w:t>
      </w:r>
    </w:p>
    <w:p w:rsidR="00F90FA9" w:rsidRPr="004449EE" w:rsidRDefault="009F7C6E">
      <w:pPr>
        <w:pStyle w:val="Corpodeltesto"/>
        <w:spacing w:before="160" w:line="254" w:lineRule="auto"/>
        <w:ind w:right="388"/>
      </w:pPr>
      <w:r w:rsidRPr="004449EE">
        <w:t>Nello</w:t>
      </w:r>
      <w:r w:rsidRPr="004449EE">
        <w:rPr>
          <w:spacing w:val="-11"/>
        </w:rPr>
        <w:t xml:space="preserve"> </w:t>
      </w:r>
      <w:r w:rsidRPr="004449EE">
        <w:t>specifico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larga</w:t>
      </w:r>
      <w:r w:rsidRPr="004449EE">
        <w:rPr>
          <w:spacing w:val="-8"/>
        </w:rPr>
        <w:t xml:space="preserve"> </w:t>
      </w:r>
      <w:r w:rsidRPr="004449EE">
        <w:t>parte,</w:t>
      </w:r>
      <w:r w:rsidRPr="004449EE">
        <w:rPr>
          <w:spacing w:val="-11"/>
        </w:rPr>
        <w:t xml:space="preserve"> </w:t>
      </w:r>
      <w:r w:rsidRPr="004449EE">
        <w:t>ripropone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contenuto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20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citata</w:t>
      </w:r>
      <w:r w:rsidRPr="004449EE">
        <w:rPr>
          <w:spacing w:val="-8"/>
        </w:rPr>
        <w:t xml:space="preserve"> </w:t>
      </w:r>
      <w:r w:rsidRPr="004449EE">
        <w:t>direttiva</w:t>
      </w:r>
      <w:r w:rsidRPr="004449EE">
        <w:rPr>
          <w:spacing w:val="-8"/>
        </w:rPr>
        <w:t xml:space="preserve"> </w:t>
      </w:r>
      <w:r w:rsidRPr="004449EE">
        <w:t>2014/24/UE,</w:t>
      </w:r>
      <w:r w:rsidRPr="004449EE">
        <w:rPr>
          <w:spacing w:val="-53"/>
        </w:rPr>
        <w:t xml:space="preserve"> </w:t>
      </w:r>
      <w:r w:rsidRPr="004449EE">
        <w:t>peraltro</w:t>
      </w:r>
      <w:r w:rsidRPr="004449EE">
        <w:rPr>
          <w:spacing w:val="-1"/>
        </w:rPr>
        <w:t xml:space="preserve"> </w:t>
      </w:r>
      <w:r w:rsidRPr="004449EE">
        <w:t>già</w:t>
      </w:r>
      <w:r w:rsidRPr="004449EE">
        <w:rPr>
          <w:spacing w:val="-3"/>
        </w:rPr>
        <w:t xml:space="preserve"> </w:t>
      </w:r>
      <w:r w:rsidRPr="004449EE">
        <w:t>trasposto</w:t>
      </w:r>
      <w:r w:rsidRPr="004449EE">
        <w:rPr>
          <w:spacing w:val="-1"/>
        </w:rPr>
        <w:t xml:space="preserve"> </w:t>
      </w:r>
      <w:r w:rsidRPr="004449EE">
        <w:t>nell’antevigente</w:t>
      </w:r>
      <w:r w:rsidRPr="004449EE">
        <w:rPr>
          <w:spacing w:val="-3"/>
        </w:rPr>
        <w:t xml:space="preserve"> </w:t>
      </w:r>
      <w:r w:rsidRPr="004449EE">
        <w:t>comma 1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112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decreto legislativo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2016.</w:t>
      </w:r>
    </w:p>
    <w:p w:rsidR="00F90FA9" w:rsidRPr="004449EE" w:rsidRDefault="009F7C6E">
      <w:pPr>
        <w:spacing w:before="169" w:line="256" w:lineRule="auto"/>
        <w:ind w:left="472" w:right="389"/>
        <w:jc w:val="both"/>
        <w:rPr>
          <w:i/>
        </w:rPr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 xml:space="preserve">introduce la possibilità per le stazioni appaltanti di prevedere </w:t>
      </w:r>
      <w:r w:rsidRPr="004449EE">
        <w:rPr>
          <w:i/>
        </w:rPr>
        <w:t>«meccanismi e strumenti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premialità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realizzare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opportunità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generazionali,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genere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inclusione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lavorativa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persone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disabilità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 svantaggiate».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Lo</w:t>
      </w:r>
      <w:r w:rsidRPr="004449EE">
        <w:rPr>
          <w:spacing w:val="1"/>
        </w:rPr>
        <w:t xml:space="preserve"> </w:t>
      </w:r>
      <w:r w:rsidRPr="004449EE">
        <w:t>scopo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riserva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sempre</w:t>
      </w:r>
      <w:r w:rsidRPr="004449EE">
        <w:rPr>
          <w:spacing w:val="1"/>
        </w:rPr>
        <w:t xml:space="preserve"> </w:t>
      </w:r>
      <w:r w:rsidRPr="004449EE">
        <w:t>l’integrazione</w:t>
      </w:r>
      <w:r w:rsidRPr="004449EE">
        <w:rPr>
          <w:spacing w:val="1"/>
        </w:rPr>
        <w:t xml:space="preserve"> </w:t>
      </w:r>
      <w:r w:rsidRPr="004449EE">
        <w:t>sociale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professionale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persone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disabilità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svantaggiate attraverso lo strumento dell’appalto pubblico, con la possibilità, quindi, di attivare appalti “a</w:t>
      </w:r>
      <w:r w:rsidRPr="004449EE">
        <w:rPr>
          <w:spacing w:val="1"/>
        </w:rPr>
        <w:t xml:space="preserve"> </w:t>
      </w:r>
      <w:r w:rsidRPr="004449EE">
        <w:t>causa</w:t>
      </w:r>
      <w:r w:rsidRPr="004449EE">
        <w:rPr>
          <w:spacing w:val="-4"/>
        </w:rPr>
        <w:t xml:space="preserve"> </w:t>
      </w:r>
      <w:r w:rsidRPr="004449EE">
        <w:t>mista”,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finalità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3"/>
        </w:rPr>
        <w:t xml:space="preserve"> </w:t>
      </w:r>
      <w:r w:rsidRPr="004449EE">
        <w:t>l’acquisizione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prestazione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bene,</w:t>
      </w:r>
      <w:r w:rsidRPr="004449EE">
        <w:rPr>
          <w:spacing w:val="-3"/>
        </w:rPr>
        <w:t xml:space="preserve"> </w:t>
      </w:r>
      <w:r w:rsidRPr="004449EE">
        <w:t>servizio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lavoro,</w:t>
      </w:r>
      <w:r w:rsidRPr="004449EE">
        <w:rPr>
          <w:spacing w:val="-1"/>
        </w:rPr>
        <w:t xml:space="preserve"> </w:t>
      </w:r>
      <w:r w:rsidRPr="004449EE">
        <w:t>ma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possibilità</w:t>
      </w:r>
      <w:r w:rsidRPr="004449EE">
        <w:rPr>
          <w:spacing w:val="-1"/>
        </w:rPr>
        <w:t xml:space="preserve"> </w:t>
      </w:r>
      <w:r w:rsidRPr="004449EE">
        <w:t>di favorire</w:t>
      </w:r>
      <w:r w:rsidRPr="004449EE">
        <w:rPr>
          <w:spacing w:val="-1"/>
        </w:rPr>
        <w:t xml:space="preserve"> </w:t>
      </w:r>
      <w:r w:rsidRPr="004449EE">
        <w:t>l’inserimento</w:t>
      </w:r>
      <w:r w:rsidRPr="004449EE">
        <w:rPr>
          <w:spacing w:val="-2"/>
        </w:rPr>
        <w:t xml:space="preserve"> </w:t>
      </w:r>
      <w:r w:rsidRPr="004449EE">
        <w:t>socio-lavorativo</w:t>
      </w:r>
      <w:r w:rsidRPr="004449EE">
        <w:rPr>
          <w:spacing w:val="-1"/>
        </w:rPr>
        <w:t xml:space="preserve"> </w:t>
      </w:r>
      <w:r w:rsidRPr="004449EE">
        <w:t>di soggetti</w:t>
      </w:r>
      <w:r w:rsidRPr="004449EE">
        <w:rPr>
          <w:spacing w:val="-3"/>
        </w:rPr>
        <w:t xml:space="preserve"> </w:t>
      </w:r>
      <w:r w:rsidRPr="004449EE">
        <w:t>meritevoli</w:t>
      </w:r>
      <w:r w:rsidRPr="004449EE">
        <w:rPr>
          <w:spacing w:val="-1"/>
        </w:rPr>
        <w:t xml:space="preserve"> </w:t>
      </w:r>
      <w:r w:rsidRPr="004449EE">
        <w:t>di particolare</w:t>
      </w:r>
      <w:r w:rsidRPr="004449EE">
        <w:rPr>
          <w:spacing w:val="-3"/>
        </w:rPr>
        <w:t xml:space="preserve"> </w:t>
      </w:r>
      <w:r w:rsidRPr="004449EE">
        <w:t>tutela.</w:t>
      </w:r>
    </w:p>
    <w:p w:rsidR="00F90FA9" w:rsidRPr="004449EE" w:rsidRDefault="009F7C6E">
      <w:pPr>
        <w:pStyle w:val="Corpodeltesto"/>
        <w:spacing w:before="155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ripropone,</w:t>
      </w:r>
      <w:r w:rsidRPr="004449EE">
        <w:rPr>
          <w:spacing w:val="-3"/>
        </w:rPr>
        <w:t xml:space="preserve"> </w:t>
      </w:r>
      <w:r w:rsidRPr="004449EE">
        <w:t>immutato,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terzo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112</w:t>
      </w:r>
      <w:r w:rsidRPr="004449EE">
        <w:rPr>
          <w:spacing w:val="-4"/>
        </w:rPr>
        <w:t xml:space="preserve"> </w:t>
      </w:r>
      <w:r w:rsidRPr="004449EE">
        <w:t>del decreto</w:t>
      </w:r>
      <w:r w:rsidRPr="004449EE">
        <w:rPr>
          <w:spacing w:val="-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2"/>
        </w:rPr>
        <w:t xml:space="preserve"> </w:t>
      </w:r>
      <w:r w:rsidRPr="004449EE">
        <w:t>del 2016.</w:t>
      </w:r>
    </w:p>
    <w:p w:rsidR="00F90FA9" w:rsidRPr="004449EE" w:rsidRDefault="009F7C6E">
      <w:pPr>
        <w:pStyle w:val="Corpodeltesto"/>
        <w:spacing w:before="184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fa riferimento all’allegato II.3 per la individuazione della platea dei soggetti beneficiari della</w:t>
      </w:r>
      <w:r w:rsidRPr="004449EE">
        <w:rPr>
          <w:spacing w:val="1"/>
        </w:rPr>
        <w:t xml:space="preserve"> </w:t>
      </w:r>
      <w:r w:rsidRPr="004449EE">
        <w:t>disposizione: ivi sono state trasfuse numerose disposizioni contenute nell’art. 47 del decreto-legge 31 maggio</w:t>
      </w:r>
      <w:r w:rsidRPr="004449EE">
        <w:rPr>
          <w:spacing w:val="-52"/>
        </w:rPr>
        <w:t xml:space="preserve"> </w:t>
      </w:r>
      <w:r w:rsidRPr="004449EE">
        <w:t>2021, n. 77.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5 </w:t>
      </w:r>
      <w:r w:rsidRPr="004449EE">
        <w:t>si prevede che, in sede di prima applicazione del codice, l’allegato II.3 è abrogato a decorrere</w:t>
      </w:r>
      <w:r w:rsidRPr="004449EE">
        <w:rPr>
          <w:spacing w:val="1"/>
        </w:rPr>
        <w:t xml:space="preserve"> </w:t>
      </w:r>
      <w:r w:rsidRPr="004449EE">
        <w:t>dalla data di entrata in vigore di un corrispondente regolamento emanato ai sensi dell’art. 17, comma 3, della</w:t>
      </w:r>
      <w:r w:rsidRPr="004449EE">
        <w:rPr>
          <w:spacing w:val="1"/>
        </w:rPr>
        <w:t xml:space="preserve"> </w:t>
      </w:r>
      <w:r w:rsidRPr="004449EE">
        <w:t>legge</w:t>
      </w:r>
      <w:r w:rsidRPr="004449EE">
        <w:rPr>
          <w:spacing w:val="-7"/>
        </w:rPr>
        <w:t xml:space="preserve"> </w:t>
      </w:r>
      <w:r w:rsidRPr="004449EE">
        <w:t>23</w:t>
      </w:r>
      <w:r w:rsidRPr="004449EE">
        <w:rPr>
          <w:spacing w:val="-6"/>
        </w:rPr>
        <w:t xml:space="preserve"> </w:t>
      </w:r>
      <w:r w:rsidRPr="004449EE">
        <w:t>agosto</w:t>
      </w:r>
      <w:r w:rsidRPr="004449EE">
        <w:rPr>
          <w:spacing w:val="-9"/>
        </w:rPr>
        <w:t xml:space="preserve"> </w:t>
      </w:r>
      <w:r w:rsidRPr="004449EE">
        <w:t>1988,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400,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decreto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Presidente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Ministri,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concerto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Ministro</w:t>
      </w:r>
      <w:r w:rsidRPr="004449EE">
        <w:rPr>
          <w:spacing w:val="-52"/>
        </w:rPr>
        <w:t xml:space="preserve"> </w:t>
      </w:r>
      <w:r w:rsidRPr="004449EE">
        <w:t>delle infrastrutture e dei trasporti, il Ministro del lavoro e delle politiche sociali e il Ministro per le disabilità,</w:t>
      </w:r>
      <w:r w:rsidRPr="004449EE">
        <w:rPr>
          <w:spacing w:val="1"/>
        </w:rPr>
        <w:t xml:space="preserve"> </w:t>
      </w:r>
      <w:r w:rsidRPr="004449EE">
        <w:t>che lo sostituisce integralmente</w:t>
      </w:r>
      <w:r w:rsidRPr="004449EE">
        <w:rPr>
          <w:spacing w:val="-3"/>
        </w:rPr>
        <w:t xml:space="preserve"> </w:t>
      </w:r>
      <w:r w:rsidRPr="004449EE">
        <w:t>anche in</w:t>
      </w:r>
      <w:r w:rsidRPr="004449EE">
        <w:rPr>
          <w:spacing w:val="-3"/>
        </w:rPr>
        <w:t xml:space="preserve"> </w:t>
      </w:r>
      <w:r w:rsidRPr="004449EE">
        <w:t>qualità di allegato 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II.3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Questo allegato, in attuazione dell’art. 61 del nuovo codice, riproduce delegificandoli, all’arti. 1, il comma 2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5"/>
        </w:rPr>
        <w:t xml:space="preserve"> </w:t>
      </w:r>
      <w:r w:rsidRPr="004449EE">
        <w:t>112</w:t>
      </w:r>
      <w:r w:rsidRPr="004449EE">
        <w:rPr>
          <w:spacing w:val="-4"/>
        </w:rPr>
        <w:t xml:space="preserve"> </w:t>
      </w:r>
      <w:r w:rsidRPr="004449EE">
        <w:t>del vigente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50/2016</w:t>
      </w:r>
      <w:r w:rsidRPr="004449EE">
        <w:rPr>
          <w:spacing w:val="-4"/>
        </w:rPr>
        <w:t xml:space="preserve"> </w:t>
      </w:r>
      <w:r w:rsidRPr="004449EE">
        <w:t>(in</w:t>
      </w:r>
      <w:r w:rsidRPr="004449EE">
        <w:rPr>
          <w:spacing w:val="-3"/>
        </w:rPr>
        <w:t xml:space="preserve"> </w:t>
      </w:r>
      <w:r w:rsidRPr="004449EE">
        <w:t>tema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riservati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operatori economici</w:t>
      </w:r>
      <w:r w:rsidRPr="004449EE">
        <w:rPr>
          <w:spacing w:val="-53"/>
        </w:rPr>
        <w:t xml:space="preserve"> </w:t>
      </w:r>
      <w:r w:rsidRPr="004449EE">
        <w:t>che favoriscono l’inserimento nel mondo del lavoro di soggetti svantaggiati), e nei commi successivi le</w:t>
      </w:r>
      <w:r w:rsidRPr="004449EE">
        <w:rPr>
          <w:spacing w:val="1"/>
        </w:rPr>
        <w:t xml:space="preserve"> </w:t>
      </w:r>
      <w:r w:rsidRPr="004449EE">
        <w:t>disposizioni già contenute nell’art. 47 del d.l. n. 77/2021 in relazione agli interventi finanziati con le risorse</w:t>
      </w:r>
      <w:r w:rsidRPr="004449EE">
        <w:rPr>
          <w:spacing w:val="1"/>
        </w:rPr>
        <w:t xml:space="preserve"> </w:t>
      </w:r>
      <w:r w:rsidRPr="004449EE">
        <w:t>del PNRR e del PNC, che vengono stabilizzate ed estese a regime a tutti i contratti pubblici, in attuazione di</w:t>
      </w:r>
      <w:r w:rsidRPr="004449EE">
        <w:rPr>
          <w:spacing w:val="1"/>
        </w:rPr>
        <w:t xml:space="preserve"> </w:t>
      </w:r>
      <w:r w:rsidRPr="004449EE">
        <w:t>apposito</w:t>
      </w:r>
      <w:r w:rsidRPr="004449EE">
        <w:rPr>
          <w:spacing w:val="-3"/>
        </w:rPr>
        <w:t xml:space="preserve"> </w:t>
      </w:r>
      <w:r w:rsidRPr="004449EE">
        <w:t>criterio di</w:t>
      </w:r>
      <w:r w:rsidRPr="004449EE">
        <w:rPr>
          <w:spacing w:val="1"/>
        </w:rPr>
        <w:t xml:space="preserve"> </w:t>
      </w:r>
      <w:r w:rsidRPr="004449EE">
        <w:t>delega.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Il comma 8, per quanto riguarda la definizione in concreto di criteri e modalità di definizione delle misure</w:t>
      </w:r>
      <w:r w:rsidRPr="004449EE">
        <w:rPr>
          <w:spacing w:val="1"/>
        </w:rPr>
        <w:t xml:space="preserve"> </w:t>
      </w:r>
      <w:r w:rsidRPr="004449EE">
        <w:t>premiali previste dall’art. 61 per gli operatori economici in questione, nonché per l’approvazione di clausole-</w:t>
      </w:r>
      <w:r w:rsidRPr="004449EE">
        <w:rPr>
          <w:spacing w:val="-52"/>
        </w:rPr>
        <w:t xml:space="preserve"> </w:t>
      </w:r>
      <w:r w:rsidRPr="004449EE">
        <w:t>tipo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inserire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6"/>
        </w:rPr>
        <w:t xml:space="preserve"> </w:t>
      </w:r>
      <w:r w:rsidRPr="004449EE">
        <w:t>bandi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gara,</w:t>
      </w:r>
      <w:r w:rsidRPr="004449EE">
        <w:rPr>
          <w:spacing w:val="-7"/>
        </w:rPr>
        <w:t xml:space="preserve"> </w:t>
      </w:r>
      <w:r w:rsidRPr="004449EE">
        <w:t>rinvia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provvedimento</w:t>
      </w:r>
      <w:r w:rsidRPr="004449EE">
        <w:rPr>
          <w:spacing w:val="-8"/>
        </w:rPr>
        <w:t xml:space="preserve"> </w:t>
      </w:r>
      <w:r w:rsidRPr="004449EE">
        <w:t>attuativo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Presidente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Ministri</w:t>
      </w:r>
      <w:r w:rsidRPr="004449EE">
        <w:rPr>
          <w:spacing w:val="-52"/>
        </w:rPr>
        <w:t xml:space="preserve"> </w:t>
      </w:r>
      <w:r w:rsidRPr="004449EE">
        <w:t>ovvero del Ministro per le pari opportunità, di concerto con il Ministro delle infrastrutture, il Ministro del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Ministro delle disabilità.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17"/>
        </w:rPr>
      </w:pPr>
    </w:p>
    <w:p w:rsidR="00F90FA9" w:rsidRPr="004449EE" w:rsidRDefault="00F90FA9">
      <w:pPr>
        <w:rPr>
          <w:sz w:val="17"/>
        </w:rPr>
        <w:sectPr w:rsidR="00F90FA9" w:rsidRPr="004449EE">
          <w:pgSz w:w="11910" w:h="16840"/>
          <w:pgMar w:top="1600" w:right="740" w:bottom="112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 w:line="412" w:lineRule="auto"/>
        <w:ind w:left="4487" w:right="4371" w:firstLine="273"/>
      </w:pPr>
      <w:r w:rsidRPr="004449EE">
        <w:lastRenderedPageBreak/>
        <w:t>PARTE III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SOGGETTI</w:t>
      </w:r>
    </w:p>
    <w:p w:rsidR="00F90FA9" w:rsidRPr="004449EE" w:rsidRDefault="009F7C6E">
      <w:pPr>
        <w:spacing w:line="249" w:lineRule="exact"/>
        <w:ind w:left="4785"/>
        <w:rPr>
          <w:b/>
        </w:rPr>
      </w:pPr>
      <w:r w:rsidRPr="004449EE">
        <w:rPr>
          <w:b/>
        </w:rPr>
        <w:t>TITOLO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I</w:t>
      </w:r>
    </w:p>
    <w:p w:rsidR="00F90FA9" w:rsidRPr="004449EE" w:rsidRDefault="009F7C6E">
      <w:pPr>
        <w:pStyle w:val="Heading1"/>
        <w:spacing w:before="182"/>
        <w:ind w:left="917" w:right="839"/>
        <w:jc w:val="center"/>
      </w:pPr>
      <w:r w:rsidRPr="004449EE">
        <w:t>LE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b/>
          <w:sz w:val="29"/>
        </w:rPr>
      </w:pPr>
    </w:p>
    <w:p w:rsidR="00F90FA9" w:rsidRPr="004449EE" w:rsidRDefault="009F7C6E">
      <w:pPr>
        <w:spacing w:before="1"/>
        <w:ind w:left="919" w:right="839"/>
        <w:jc w:val="center"/>
        <w:rPr>
          <w:b/>
        </w:rPr>
      </w:pPr>
      <w:r w:rsidRPr="004449EE">
        <w:rPr>
          <w:b/>
        </w:rPr>
        <w:t>Relazione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introduttiva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sulla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qualificazione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delle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stazioni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appaltanti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b/>
          <w:sz w:val="28"/>
        </w:rPr>
      </w:pPr>
    </w:p>
    <w:p w:rsidR="00F90FA9" w:rsidRPr="004449EE" w:rsidRDefault="009F7C6E">
      <w:pPr>
        <w:pStyle w:val="Corpodeltesto"/>
        <w:spacing w:line="259" w:lineRule="auto"/>
        <w:ind w:right="388" w:firstLine="55"/>
      </w:pPr>
      <w:r w:rsidRPr="004449EE">
        <w:t xml:space="preserve">Gli artt. 62 e 63, </w:t>
      </w:r>
      <w:r w:rsidRPr="004449EE">
        <w:rPr>
          <w:b/>
        </w:rPr>
        <w:t>“</w:t>
      </w:r>
      <w:r w:rsidRPr="004449EE">
        <w:t>sostitutivi” degli articoli 37, 38 e 39 del decreto legislativo n. 50 del 2016 come da tabella</w:t>
      </w:r>
      <w:r w:rsidRPr="004449EE">
        <w:rPr>
          <w:spacing w:val="1"/>
        </w:rPr>
        <w:t xml:space="preserve"> </w:t>
      </w:r>
      <w:r w:rsidRPr="004449EE">
        <w:t>di corrispondenza, disegnano il composito sistema soggettivo dei contratti pubblici, dal lato delle stazioni</w:t>
      </w:r>
      <w:r w:rsidRPr="004449EE">
        <w:rPr>
          <w:spacing w:val="1"/>
        </w:rPr>
        <w:t xml:space="preserve"> </w:t>
      </w:r>
      <w:r w:rsidRPr="004449EE">
        <w:t>appaltanti, con l’indicazione delle attività che simili soggetti possono porre in essere (“passaggio”, questo, di</w:t>
      </w:r>
      <w:r w:rsidRPr="004449EE">
        <w:rPr>
          <w:spacing w:val="1"/>
        </w:rPr>
        <w:t xml:space="preserve"> </w:t>
      </w:r>
      <w:r w:rsidRPr="004449EE">
        <w:t>rilevante importanza specie per i soggetti non qualificati) e del ruolo che rivestono le centrali di committenza</w:t>
      </w:r>
      <w:r w:rsidRPr="004449EE">
        <w:rPr>
          <w:spacing w:val="-52"/>
        </w:rPr>
        <w:t xml:space="preserve"> </w:t>
      </w:r>
      <w:r w:rsidRPr="004449EE">
        <w:t>e le stazioni appaltanti qualificate in relazione alla finalità di aggregazione e qualificazione della domanda</w:t>
      </w:r>
      <w:r w:rsidRPr="004449EE">
        <w:rPr>
          <w:spacing w:val="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61" w:line="256" w:lineRule="auto"/>
        <w:ind w:right="387"/>
      </w:pPr>
      <w:r w:rsidRPr="004449EE">
        <w:t>Il disegno di qualificazione (e di riduzione nel numero) delle stazioni appaltanti, sul quale si fondava già il</w:t>
      </w:r>
      <w:r w:rsidRPr="004449EE">
        <w:rPr>
          <w:spacing w:val="1"/>
        </w:rPr>
        <w:t xml:space="preserve"> </w:t>
      </w:r>
      <w:r w:rsidRPr="004449EE">
        <w:t>decreto legislativo n. 50 del 2016, non aveva ricevuto attuazione, non essendo mai stato adottato il d.P.C.M.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all’art. 38,</w:t>
      </w:r>
      <w:r w:rsidRPr="004449EE">
        <w:rPr>
          <w:spacing w:val="-3"/>
        </w:rPr>
        <w:t xml:space="preserve"> </w:t>
      </w:r>
      <w:r w:rsidRPr="004449EE">
        <w:t>comma 2.</w:t>
      </w:r>
    </w:p>
    <w:p w:rsidR="00F90FA9" w:rsidRPr="004449EE" w:rsidRDefault="009F7C6E">
      <w:pPr>
        <w:pStyle w:val="Corpodeltesto"/>
        <w:spacing w:before="165" w:line="259" w:lineRule="auto"/>
        <w:ind w:right="386"/>
      </w:pPr>
      <w:r w:rsidRPr="004449EE">
        <w:t>La legge delega n. 78 del 2022 prevede tra i criteri quelli di “ridefinizione e rafforzamento della disciplina in</w:t>
      </w:r>
      <w:r w:rsidRPr="004449EE">
        <w:rPr>
          <w:spacing w:val="1"/>
        </w:rPr>
        <w:t xml:space="preserve"> </w:t>
      </w:r>
      <w:r w:rsidRPr="004449EE">
        <w:t>materia di qualificazione delle stazioni appaltanti, afferenti ai settori ordinari e ai settori speciali, al fine di</w:t>
      </w:r>
      <w:r w:rsidRPr="004449EE">
        <w:rPr>
          <w:spacing w:val="1"/>
        </w:rPr>
        <w:t xml:space="preserve"> </w:t>
      </w:r>
      <w:r w:rsidRPr="004449EE">
        <w:t>conseguire la loro riduzione numerica, nonché l'accorpamento e la riorganizzazione delle stesse, anche</w:t>
      </w:r>
      <w:r w:rsidRPr="004449EE">
        <w:rPr>
          <w:spacing w:val="1"/>
        </w:rPr>
        <w:t xml:space="preserve"> </w:t>
      </w:r>
      <w:r w:rsidRPr="004449EE">
        <w:t>mediante l'introduzione di incentivi</w:t>
      </w:r>
      <w:r w:rsidRPr="004449EE">
        <w:rPr>
          <w:spacing w:val="1"/>
        </w:rPr>
        <w:t xml:space="preserve"> </w:t>
      </w:r>
      <w:r w:rsidRPr="004449EE">
        <w:t>all'utilizzo delle centrali di committenza e delle 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1"/>
        </w:rPr>
        <w:t xml:space="preserve"> </w:t>
      </w:r>
      <w:r w:rsidRPr="004449EE">
        <w:t>ausiliarie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l'espletamento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gare</w:t>
      </w:r>
      <w:r w:rsidRPr="004449EE">
        <w:rPr>
          <w:spacing w:val="1"/>
        </w:rPr>
        <w:t xml:space="preserve"> </w:t>
      </w:r>
      <w:r w:rsidRPr="004449EE">
        <w:t>pubbliche;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monitoraggio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dell'accorpamento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riorganizzazione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appaltanti;</w:t>
      </w:r>
      <w:r w:rsidRPr="004449EE">
        <w:rPr>
          <w:spacing w:val="-9"/>
        </w:rPr>
        <w:t xml:space="preserve"> </w:t>
      </w:r>
      <w:r w:rsidRPr="004449EE">
        <w:t>potenziamento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qualificazione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specializzazione del personale operante nelle stazioni appaltanti, anche mediante la previsione di specifici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percorsi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formazione,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t>particolare</w:t>
      </w:r>
      <w:r w:rsidRPr="004449EE">
        <w:rPr>
          <w:spacing w:val="-12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stazioni</w:t>
      </w:r>
      <w:r w:rsidRPr="004449EE">
        <w:rPr>
          <w:spacing w:val="-11"/>
        </w:rPr>
        <w:t xml:space="preserve"> </w:t>
      </w:r>
      <w:r w:rsidRPr="004449EE">
        <w:t>uniche</w:t>
      </w:r>
      <w:r w:rsidRPr="004449EE">
        <w:rPr>
          <w:spacing w:val="-11"/>
        </w:rPr>
        <w:t xml:space="preserve"> </w:t>
      </w:r>
      <w:r w:rsidRPr="004449EE">
        <w:t>appaltanti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centrali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53"/>
        </w:rPr>
        <w:t xml:space="preserve"> </w:t>
      </w:r>
      <w:r w:rsidRPr="004449EE">
        <w:t>che operano a</w:t>
      </w:r>
      <w:r w:rsidRPr="004449EE">
        <w:rPr>
          <w:spacing w:val="1"/>
        </w:rPr>
        <w:t xml:space="preserve"> </w:t>
      </w:r>
      <w:r w:rsidRPr="004449EE">
        <w:t>servizio degli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-3"/>
        </w:rPr>
        <w:t xml:space="preserve"> </w:t>
      </w:r>
      <w:r w:rsidRPr="004449EE">
        <w:t>locali” (art. 1,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3"/>
        </w:rPr>
        <w:t xml:space="preserve"> </w:t>
      </w:r>
      <w:r w:rsidRPr="004449EE">
        <w:t>2,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c).</w:t>
      </w:r>
    </w:p>
    <w:p w:rsidR="00F90FA9" w:rsidRPr="004449EE" w:rsidRDefault="009F7C6E">
      <w:pPr>
        <w:pStyle w:val="Corpodeltesto"/>
        <w:spacing w:before="159" w:line="256" w:lineRule="auto"/>
        <w:ind w:right="391"/>
      </w:pPr>
      <w:r w:rsidRPr="004449EE">
        <w:t>Il testo proposto in attuazione della delega tiene conto del tavolo di lavoro istituito dalla PCM e coordinato</w:t>
      </w:r>
      <w:r w:rsidRPr="004449EE">
        <w:rPr>
          <w:spacing w:val="1"/>
        </w:rPr>
        <w:t xml:space="preserve"> </w:t>
      </w:r>
      <w:r w:rsidRPr="004449EE">
        <w:t>dall’ANAC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Linee</w:t>
      </w:r>
      <w:r w:rsidRPr="004449EE">
        <w:rPr>
          <w:spacing w:val="-1"/>
        </w:rPr>
        <w:t xml:space="preserve"> </w:t>
      </w:r>
      <w:r w:rsidRPr="004449EE">
        <w:t>Guida</w:t>
      </w:r>
      <w:r w:rsidRPr="004449EE">
        <w:rPr>
          <w:spacing w:val="-2"/>
        </w:rPr>
        <w:t xml:space="preserve"> </w:t>
      </w:r>
      <w:r w:rsidRPr="004449EE">
        <w:t>approvate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ANAC</w:t>
      </w:r>
      <w:r w:rsidRPr="004449EE">
        <w:rPr>
          <w:spacing w:val="-2"/>
        </w:rPr>
        <w:t xml:space="preserve"> </w:t>
      </w:r>
      <w:r w:rsidRPr="004449EE">
        <w:t>con deliberazione</w:t>
      </w:r>
      <w:r w:rsidRPr="004449EE">
        <w:rPr>
          <w:spacing w:val="-1"/>
        </w:rPr>
        <w:t xml:space="preserve"> </w:t>
      </w:r>
      <w:r w:rsidRPr="004449EE">
        <w:t>28</w:t>
      </w:r>
      <w:r w:rsidRPr="004449EE">
        <w:rPr>
          <w:spacing w:val="-1"/>
        </w:rPr>
        <w:t xml:space="preserve"> </w:t>
      </w:r>
      <w:r w:rsidRPr="004449EE">
        <w:t>settembre</w:t>
      </w:r>
      <w:r w:rsidRPr="004449EE">
        <w:rPr>
          <w:spacing w:val="-1"/>
        </w:rPr>
        <w:t xml:space="preserve"> </w:t>
      </w:r>
      <w:r w:rsidRPr="004449EE">
        <w:t>2022, n.</w:t>
      </w:r>
      <w:r w:rsidRPr="004449EE">
        <w:rPr>
          <w:spacing w:val="-1"/>
        </w:rPr>
        <w:t xml:space="preserve"> </w:t>
      </w:r>
      <w:r w:rsidRPr="004449EE">
        <w:t>441.</w:t>
      </w:r>
    </w:p>
    <w:p w:rsidR="00F90FA9" w:rsidRPr="004449EE" w:rsidRDefault="009F7C6E">
      <w:pPr>
        <w:pStyle w:val="Corpodeltesto"/>
        <w:spacing w:before="164" w:line="256" w:lineRule="auto"/>
        <w:ind w:right="389"/>
      </w:pPr>
      <w:r w:rsidRPr="004449EE">
        <w:rPr>
          <w:spacing w:val="-1"/>
        </w:rPr>
        <w:t>Il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sistema</w:t>
      </w:r>
      <w:r w:rsidRPr="004449EE">
        <w:rPr>
          <w:spacing w:val="-9"/>
        </w:rPr>
        <w:t xml:space="preserve"> </w:t>
      </w:r>
      <w:r w:rsidRPr="004449EE">
        <w:t>complessivo</w:t>
      </w:r>
      <w:r w:rsidRPr="004449EE">
        <w:rPr>
          <w:spacing w:val="-9"/>
        </w:rPr>
        <w:t xml:space="preserve"> </w:t>
      </w:r>
      <w:r w:rsidRPr="004449EE">
        <w:t>delineato</w:t>
      </w:r>
      <w:r w:rsidRPr="004449EE">
        <w:rPr>
          <w:spacing w:val="-12"/>
        </w:rPr>
        <w:t xml:space="preserve"> </w:t>
      </w:r>
      <w:r w:rsidRPr="004449EE">
        <w:t>–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coerenza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criterio</w:t>
      </w:r>
      <w:r w:rsidRPr="004449EE">
        <w:rPr>
          <w:spacing w:val="-10"/>
        </w:rPr>
        <w:t xml:space="preserve"> </w:t>
      </w:r>
      <w:r w:rsidRPr="004449EE">
        <w:t>direttivo</w:t>
      </w:r>
      <w:r w:rsidRPr="004449EE">
        <w:rPr>
          <w:spacing w:val="-9"/>
        </w:rPr>
        <w:t xml:space="preserve"> </w:t>
      </w:r>
      <w:r w:rsidRPr="004449EE">
        <w:t>c)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delega</w:t>
      </w:r>
      <w:r w:rsidRPr="004449EE">
        <w:rPr>
          <w:spacing w:val="-9"/>
        </w:rPr>
        <w:t xml:space="preserve"> </w:t>
      </w:r>
      <w:r w:rsidRPr="004449EE">
        <w:t>-</w:t>
      </w:r>
      <w:r w:rsidRPr="004449EE">
        <w:rPr>
          <w:spacing w:val="-13"/>
        </w:rPr>
        <w:t xml:space="preserve"> </w:t>
      </w:r>
      <w:r w:rsidRPr="004449EE">
        <w:t>ha</w:t>
      </w:r>
      <w:r w:rsidRPr="004449EE">
        <w:rPr>
          <w:spacing w:val="-9"/>
        </w:rPr>
        <w:t xml:space="preserve"> </w:t>
      </w:r>
      <w:r w:rsidRPr="004449EE">
        <w:t>natura</w:t>
      </w:r>
      <w:r w:rsidRPr="004449EE">
        <w:rPr>
          <w:spacing w:val="-11"/>
        </w:rPr>
        <w:t xml:space="preserve"> </w:t>
      </w:r>
      <w:r w:rsidRPr="004449EE">
        <w:t>“aperta”</w:t>
      </w:r>
      <w:r w:rsidRPr="004449EE">
        <w:rPr>
          <w:spacing w:val="-52"/>
        </w:rPr>
        <w:t xml:space="preserve"> </w:t>
      </w:r>
      <w:r w:rsidRPr="004449EE">
        <w:t>(e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“a</w:t>
      </w:r>
      <w:r w:rsidRPr="004449EE">
        <w:rPr>
          <w:spacing w:val="-2"/>
        </w:rPr>
        <w:t xml:space="preserve"> </w:t>
      </w:r>
      <w:r w:rsidRPr="004449EE">
        <w:t>numero</w:t>
      </w:r>
      <w:r w:rsidRPr="004449EE">
        <w:rPr>
          <w:spacing w:val="-2"/>
        </w:rPr>
        <w:t xml:space="preserve"> </w:t>
      </w:r>
      <w:r w:rsidRPr="004449EE">
        <w:t>chiuso”):</w:t>
      </w:r>
      <w:r w:rsidRPr="004449EE">
        <w:rPr>
          <w:spacing w:val="-4"/>
        </w:rPr>
        <w:t xml:space="preserve"> </w:t>
      </w:r>
      <w:r w:rsidRPr="004449EE">
        <w:t>tutti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soggetti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siano</w:t>
      </w:r>
      <w:r w:rsidRPr="004449EE">
        <w:rPr>
          <w:spacing w:val="-2"/>
        </w:rPr>
        <w:t xml:space="preserve"> </w:t>
      </w:r>
      <w:r w:rsidRPr="004449EE">
        <w:t>muniti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requisiti</w:t>
      </w:r>
      <w:r w:rsidRPr="004449EE">
        <w:rPr>
          <w:spacing w:val="-1"/>
        </w:rPr>
        <w:t xml:space="preserve"> </w:t>
      </w:r>
      <w:r w:rsidRPr="004449EE">
        <w:t>necessari</w:t>
      </w:r>
      <w:r w:rsidRPr="004449EE">
        <w:rPr>
          <w:spacing w:val="-3"/>
        </w:rPr>
        <w:t xml:space="preserve"> </w:t>
      </w:r>
      <w:r w:rsidRPr="004449EE">
        <w:t>ottengono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qualificazione.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La configurazione dei poteri delle stazioni appaltanti non qualificate è disegnata con l’obiettivo di garantire</w:t>
      </w:r>
      <w:r w:rsidRPr="004449EE">
        <w:rPr>
          <w:spacing w:val="1"/>
        </w:rPr>
        <w:t xml:space="preserve"> </w:t>
      </w:r>
      <w:r w:rsidRPr="004449EE">
        <w:t>uno “zoccolo duro” di competenze adeguato a fronteggiare una gran parte dei compiti rimessi a queste</w:t>
      </w:r>
      <w:r w:rsidRPr="004449EE">
        <w:rPr>
          <w:spacing w:val="1"/>
        </w:rPr>
        <w:t xml:space="preserve"> </w:t>
      </w:r>
      <w:r w:rsidRPr="004449EE">
        <w:t>amministrazioni, anche in previsione della perdita della qualificazione per commesse di più elevato valore. In</w:t>
      </w:r>
      <w:r w:rsidRPr="004449EE">
        <w:rPr>
          <w:spacing w:val="-52"/>
        </w:rPr>
        <w:t xml:space="preserve"> </w:t>
      </w:r>
      <w:r w:rsidRPr="004449EE">
        <w:t>tal modo si persegue anche l’obiettivo di evitare il sovraccarico di compiti per le centrali di committenza,</w:t>
      </w:r>
      <w:r w:rsidRPr="004449EE">
        <w:rPr>
          <w:spacing w:val="1"/>
        </w:rPr>
        <w:t xml:space="preserve"> </w:t>
      </w:r>
      <w:r w:rsidRPr="004449EE">
        <w:t>assicurando la complessiva sostenibilità del sistema fin dal suo avvio. E ciò, anche consentendo alle stazioni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appaltanti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qualificate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effettuare</w:t>
      </w:r>
      <w:r w:rsidRPr="004449EE">
        <w:rPr>
          <w:spacing w:val="-14"/>
        </w:rPr>
        <w:t xml:space="preserve"> </w:t>
      </w:r>
      <w:r w:rsidRPr="004449EE">
        <w:t>appalti</w:t>
      </w:r>
      <w:r w:rsidRPr="004449EE">
        <w:rPr>
          <w:spacing w:val="-10"/>
        </w:rPr>
        <w:t xml:space="preserve"> </w:t>
      </w:r>
      <w:r w:rsidRPr="004449EE">
        <w:t>congiunti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svolgere</w:t>
      </w:r>
      <w:r w:rsidRPr="004449EE">
        <w:rPr>
          <w:spacing w:val="-12"/>
        </w:rPr>
        <w:t xml:space="preserve"> </w:t>
      </w:r>
      <w:r w:rsidRPr="004449EE">
        <w:t>attività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10"/>
        </w:rPr>
        <w:t xml:space="preserve"> </w:t>
      </w:r>
      <w:r w:rsidRPr="004449EE">
        <w:t>ausiliaria,</w:t>
      </w:r>
      <w:r w:rsidRPr="004449EE">
        <w:rPr>
          <w:spacing w:val="-12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della quale è compresa la gestione di procedure di appalto in nome e per conto delle stazioni appaltanti non</w:t>
      </w:r>
      <w:r w:rsidRPr="004449EE">
        <w:rPr>
          <w:spacing w:val="1"/>
        </w:rPr>
        <w:t xml:space="preserve"> </w:t>
      </w:r>
      <w:r w:rsidRPr="004449EE">
        <w:t>qualificate.</w:t>
      </w:r>
    </w:p>
    <w:p w:rsidR="00F90FA9" w:rsidRPr="004449EE" w:rsidRDefault="009F7C6E">
      <w:pPr>
        <w:pStyle w:val="Corpodeltesto"/>
        <w:spacing w:before="156" w:line="410" w:lineRule="auto"/>
        <w:ind w:right="387"/>
      </w:pPr>
      <w:r w:rsidRPr="004449EE">
        <w:rPr>
          <w:spacing w:val="-1"/>
        </w:rPr>
        <w:t>È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prevista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specifica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qualificazione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centrali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committenza.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qualificazione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progettazione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affidamento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disegnata</w:t>
      </w:r>
      <w:r w:rsidRPr="004449EE">
        <w:rPr>
          <w:spacing w:val="-12"/>
        </w:rPr>
        <w:t xml:space="preserve"> </w:t>
      </w:r>
      <w:r w:rsidRPr="004449EE">
        <w:t>facendo</w:t>
      </w:r>
      <w:r w:rsidRPr="004449EE">
        <w:rPr>
          <w:spacing w:val="-14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7"/>
        </w:rPr>
        <w:t xml:space="preserve"> </w:t>
      </w:r>
      <w:r w:rsidRPr="004449EE">
        <w:t>tre</w:t>
      </w:r>
      <w:r w:rsidRPr="004449EE">
        <w:rPr>
          <w:spacing w:val="-14"/>
        </w:rPr>
        <w:t xml:space="preserve"> </w:t>
      </w:r>
      <w:r w:rsidRPr="004449EE">
        <w:t>livelli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qualificazione.</w:t>
      </w:r>
    </w:p>
    <w:p w:rsidR="00F90FA9" w:rsidRPr="004449EE" w:rsidRDefault="009F7C6E">
      <w:pPr>
        <w:pStyle w:val="Corpodeltesto"/>
        <w:spacing w:before="4" w:line="259" w:lineRule="auto"/>
        <w:ind w:right="388"/>
      </w:pPr>
      <w:r w:rsidRPr="004449EE">
        <w:t>I requisiti di qualificazione sono declinati specificamente dalle Linee Guida approvate da ANAC, recepite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1"/>
        </w:rPr>
        <w:t xml:space="preserve"> </w:t>
      </w:r>
      <w:r w:rsidRPr="004449EE">
        <w:t>1</w:t>
      </w:r>
      <w:r w:rsidRPr="004449EE">
        <w:rPr>
          <w:spacing w:val="1"/>
        </w:rPr>
        <w:t xml:space="preserve"> </w:t>
      </w:r>
      <w:r w:rsidRPr="004449EE">
        <w:t>dell’allegato</w:t>
      </w:r>
      <w:r w:rsidRPr="004449EE">
        <w:rPr>
          <w:spacing w:val="1"/>
        </w:rPr>
        <w:t xml:space="preserve"> </w:t>
      </w:r>
      <w:r w:rsidRPr="004449EE">
        <w:t>II.4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modo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1"/>
        </w:rPr>
        <w:t xml:space="preserve"> </w:t>
      </w:r>
      <w:r w:rsidRPr="004449EE">
        <w:t>l’entrata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vigore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19"/>
        </w:rPr>
        <w:t xml:space="preserve"> </w:t>
      </w:r>
      <w:r w:rsidRPr="004449EE">
        <w:t>nei</w:t>
      </w:r>
      <w:r w:rsidRPr="004449EE">
        <w:rPr>
          <w:spacing w:val="17"/>
        </w:rPr>
        <w:t xml:space="preserve"> </w:t>
      </w:r>
      <w:r w:rsidRPr="004449EE">
        <w:t>tempi</w:t>
      </w:r>
      <w:r w:rsidRPr="004449EE">
        <w:rPr>
          <w:spacing w:val="21"/>
        </w:rPr>
        <w:t xml:space="preserve"> </w:t>
      </w:r>
      <w:r w:rsidRPr="004449EE">
        <w:t>previsti.</w:t>
      </w:r>
      <w:r w:rsidRPr="004449EE">
        <w:rPr>
          <w:spacing w:val="16"/>
        </w:rPr>
        <w:t xml:space="preserve"> </w:t>
      </w:r>
      <w:r w:rsidRPr="004449EE">
        <w:t>Si</w:t>
      </w:r>
      <w:r w:rsidRPr="004449EE">
        <w:rPr>
          <w:spacing w:val="18"/>
        </w:rPr>
        <w:t xml:space="preserve"> </w:t>
      </w:r>
      <w:r w:rsidRPr="004449EE">
        <w:t>prevede</w:t>
      </w:r>
      <w:r w:rsidRPr="004449EE">
        <w:rPr>
          <w:spacing w:val="19"/>
        </w:rPr>
        <w:t xml:space="preserve"> </w:t>
      </w:r>
      <w:r w:rsidRPr="004449EE">
        <w:t>al</w:t>
      </w:r>
      <w:r w:rsidRPr="004449EE">
        <w:rPr>
          <w:spacing w:val="21"/>
        </w:rPr>
        <w:t xml:space="preserve"> </w:t>
      </w:r>
      <w:r w:rsidRPr="004449EE">
        <w:t>contempo</w:t>
      </w:r>
      <w:r w:rsidRPr="004449EE">
        <w:rPr>
          <w:spacing w:val="19"/>
        </w:rPr>
        <w:t xml:space="preserve"> </w:t>
      </w:r>
      <w:r w:rsidRPr="004449EE">
        <w:t>la</w:t>
      </w:r>
      <w:r w:rsidRPr="004449EE">
        <w:rPr>
          <w:spacing w:val="20"/>
        </w:rPr>
        <w:t xml:space="preserve"> </w:t>
      </w:r>
      <w:r w:rsidRPr="004449EE">
        <w:t>possibilità</w:t>
      </w:r>
      <w:r w:rsidRPr="004449EE">
        <w:rPr>
          <w:spacing w:val="19"/>
        </w:rPr>
        <w:t xml:space="preserve"> </w:t>
      </w:r>
      <w:r w:rsidRPr="004449EE">
        <w:t>di</w:t>
      </w:r>
      <w:r w:rsidRPr="004449EE">
        <w:rPr>
          <w:spacing w:val="19"/>
        </w:rPr>
        <w:t xml:space="preserve"> </w:t>
      </w:r>
      <w:r w:rsidRPr="004449EE">
        <w:t>modifica</w:t>
      </w:r>
      <w:r w:rsidRPr="004449EE">
        <w:rPr>
          <w:spacing w:val="17"/>
        </w:rPr>
        <w:t xml:space="preserve"> </w:t>
      </w:r>
      <w:r w:rsidRPr="004449EE">
        <w:t>successiva</w:t>
      </w:r>
      <w:r w:rsidRPr="004449EE">
        <w:rPr>
          <w:spacing w:val="19"/>
        </w:rPr>
        <w:t xml:space="preserve"> </w:t>
      </w:r>
      <w:r w:rsidRPr="004449EE">
        <w:t>con</w:t>
      </w:r>
      <w:r w:rsidRPr="004449EE">
        <w:rPr>
          <w:spacing w:val="19"/>
        </w:rPr>
        <w:t xml:space="preserve"> </w:t>
      </w:r>
      <w:r w:rsidRPr="004449EE">
        <w:t>atto</w:t>
      </w:r>
      <w:r w:rsidRPr="004449EE">
        <w:rPr>
          <w:spacing w:val="16"/>
        </w:rPr>
        <w:t xml:space="preserve"> </w:t>
      </w:r>
      <w:r w:rsidRPr="004449EE">
        <w:t>del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12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7"/>
      </w:pPr>
      <w:r w:rsidRPr="004449EE">
        <w:lastRenderedPageBreak/>
        <w:t>Governo,</w:t>
      </w:r>
      <w:r w:rsidRPr="004449EE">
        <w:rPr>
          <w:spacing w:val="-9"/>
        </w:rPr>
        <w:t xml:space="preserve"> </w:t>
      </w:r>
      <w:r w:rsidRPr="004449EE">
        <w:t>sentita</w:t>
      </w:r>
      <w:r w:rsidRPr="004449EE">
        <w:rPr>
          <w:spacing w:val="-11"/>
        </w:rPr>
        <w:t xml:space="preserve"> </w:t>
      </w:r>
      <w:r w:rsidRPr="004449EE">
        <w:t>l’ANAC</w:t>
      </w:r>
      <w:r w:rsidRPr="004449EE">
        <w:rPr>
          <w:spacing w:val="-10"/>
        </w:rPr>
        <w:t xml:space="preserve"> </w:t>
      </w:r>
      <w:r w:rsidRPr="004449EE">
        <w:t>(che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tempo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sta</w:t>
      </w:r>
      <w:r w:rsidRPr="004449EE">
        <w:rPr>
          <w:spacing w:val="-11"/>
        </w:rPr>
        <w:t xml:space="preserve"> </w:t>
      </w:r>
      <w:r w:rsidRPr="004449EE">
        <w:t>occupando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materia),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modo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consentire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superamento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itinere degli</w:t>
      </w:r>
      <w:r w:rsidRPr="004449EE">
        <w:rPr>
          <w:spacing w:val="-1"/>
        </w:rPr>
        <w:t xml:space="preserve"> </w:t>
      </w:r>
      <w:r w:rsidRPr="004449EE">
        <w:t>aspetti</w:t>
      </w:r>
      <w:r w:rsidRPr="004449EE">
        <w:rPr>
          <w:spacing w:val="1"/>
        </w:rPr>
        <w:t xml:space="preserve"> </w:t>
      </w:r>
      <w:r w:rsidRPr="004449EE">
        <w:t>più problematici.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I requisiti della qualificazione per l’esecuzione sono disciplinati in modo distinto rispetto alla qualificazione</w:t>
      </w:r>
      <w:r w:rsidRPr="004449EE">
        <w:rPr>
          <w:spacing w:val="1"/>
        </w:rPr>
        <w:t xml:space="preserve"> </w:t>
      </w:r>
      <w:r w:rsidRPr="004449EE">
        <w:t>per progettazione e affidamento nella deliberazione 28 settembre 2022 n. 441 (Linee Guida approvate da</w:t>
      </w:r>
      <w:r w:rsidRPr="004449EE">
        <w:rPr>
          <w:spacing w:val="1"/>
        </w:rPr>
        <w:t xml:space="preserve"> </w:t>
      </w:r>
      <w:r w:rsidRPr="004449EE">
        <w:t>ANAC) recepita nell’allegato II.4 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4"/>
      </w:pPr>
      <w:r w:rsidRPr="004449EE">
        <w:t>Nel</w:t>
      </w:r>
      <w:r w:rsidRPr="004449EE">
        <w:rPr>
          <w:spacing w:val="-1"/>
        </w:rPr>
        <w:t xml:space="preserve"> </w:t>
      </w:r>
      <w:r w:rsidRPr="004449EE">
        <w:t>medesimo</w:t>
      </w:r>
      <w:r w:rsidRPr="004449EE">
        <w:rPr>
          <w:spacing w:val="-1"/>
        </w:rPr>
        <w:t xml:space="preserve"> </w:t>
      </w:r>
      <w:r w:rsidRPr="004449EE">
        <w:t>allegato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stata</w:t>
      </w:r>
      <w:r w:rsidRPr="004449EE">
        <w:rPr>
          <w:spacing w:val="-4"/>
        </w:rPr>
        <w:t xml:space="preserve"> </w:t>
      </w:r>
      <w:r w:rsidRPr="004449EE">
        <w:t>altresì</w:t>
      </w:r>
      <w:r w:rsidRPr="004449EE">
        <w:rPr>
          <w:spacing w:val="-3"/>
        </w:rPr>
        <w:t xml:space="preserve"> </w:t>
      </w:r>
      <w:r w:rsidRPr="004449EE">
        <w:t>disegnata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transitoria</w:t>
      </w:r>
      <w:r w:rsidRPr="004449EE">
        <w:rPr>
          <w:spacing w:val="-2"/>
        </w:rPr>
        <w:t xml:space="preserve"> </w:t>
      </w:r>
      <w:r w:rsidRPr="004449EE">
        <w:t>specifica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fase,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distingue: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88"/>
        </w:tabs>
        <w:spacing w:before="182" w:line="256" w:lineRule="auto"/>
        <w:ind w:firstLine="0"/>
      </w:pP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stazioni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appaltanti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centrali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12"/>
        </w:rPr>
        <w:t xml:space="preserve"> </w:t>
      </w:r>
      <w:r w:rsidRPr="004449EE">
        <w:t>qualificate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progettazione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l’affidamento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lavori,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servizi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forniture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entrambe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t>tipologie</w:t>
      </w:r>
      <w:r w:rsidRPr="004449EE">
        <w:rPr>
          <w:spacing w:val="-12"/>
        </w:rPr>
        <w:t xml:space="preserve"> </w:t>
      </w:r>
      <w:r w:rsidRPr="004449EE">
        <w:t>contrattuali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qualificate,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prima</w:t>
      </w:r>
      <w:r w:rsidRPr="004449EE">
        <w:rPr>
          <w:spacing w:val="-11"/>
        </w:rPr>
        <w:t xml:space="preserve"> </w:t>
      </w:r>
      <w:r w:rsidRPr="004449EE">
        <w:t>fase</w:t>
      </w:r>
      <w:r w:rsidRPr="004449EE">
        <w:rPr>
          <w:spacing w:val="-14"/>
        </w:rPr>
        <w:t xml:space="preserve"> </w:t>
      </w:r>
      <w:r w:rsidRPr="004449EE">
        <w:t>sperimentale,</w:t>
      </w:r>
      <w:r w:rsidRPr="004449EE">
        <w:rPr>
          <w:spacing w:val="-53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l’esecuzione</w:t>
      </w:r>
      <w:r w:rsidRPr="004449EE">
        <w:rPr>
          <w:spacing w:val="-3"/>
        </w:rPr>
        <w:t xml:space="preserve"> </w:t>
      </w:r>
      <w:r w:rsidRPr="004449EE">
        <w:t>rispettivamente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lavori,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servizi e</w:t>
      </w:r>
      <w:r w:rsidRPr="004449EE">
        <w:rPr>
          <w:spacing w:val="-2"/>
        </w:rPr>
        <w:t xml:space="preserve"> </w:t>
      </w:r>
      <w:r w:rsidRPr="004449EE">
        <w:t>forniture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entrambe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tipologie</w:t>
      </w:r>
      <w:r w:rsidRPr="004449EE">
        <w:rPr>
          <w:spacing w:val="-1"/>
        </w:rPr>
        <w:t xml:space="preserve"> </w:t>
      </w:r>
      <w:r w:rsidRPr="004449EE">
        <w:t>contrattuali;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67" w:line="256" w:lineRule="auto"/>
        <w:ind w:right="390" w:firstLine="0"/>
      </w:pPr>
      <w:r w:rsidRPr="004449EE">
        <w:t>le stazioni appaltanti non qualificate per la progettazione e l’affidamento di lavori, di servizi e forniture o di</w:t>
      </w:r>
      <w:r w:rsidRPr="004449EE">
        <w:rPr>
          <w:spacing w:val="-52"/>
        </w:rPr>
        <w:t xml:space="preserve"> </w:t>
      </w:r>
      <w:r w:rsidRPr="004449EE">
        <w:t>entrambe le tipologie contrattuali che possono, in una prima fase sperimentale, eseguire i contratti se sono</w:t>
      </w:r>
      <w:r w:rsidRPr="004449EE">
        <w:rPr>
          <w:spacing w:val="1"/>
        </w:rPr>
        <w:t xml:space="preserve"> </w:t>
      </w:r>
      <w:r w:rsidRPr="004449EE">
        <w:t>iscritte</w:t>
      </w:r>
      <w:r w:rsidRPr="004449EE">
        <w:rPr>
          <w:spacing w:val="-1"/>
        </w:rPr>
        <w:t xml:space="preserve"> </w:t>
      </w:r>
      <w:r w:rsidRPr="004449EE">
        <w:t>ad AUSA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in possesso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figura</w:t>
      </w:r>
      <w:r w:rsidRPr="004449EE">
        <w:rPr>
          <w:spacing w:val="-2"/>
        </w:rPr>
        <w:t xml:space="preserve"> </w:t>
      </w:r>
      <w:r w:rsidRPr="004449EE">
        <w:t>tecnica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grado di svolgere le</w:t>
      </w:r>
      <w:r w:rsidRPr="004449EE">
        <w:rPr>
          <w:spacing w:val="-2"/>
        </w:rPr>
        <w:t xml:space="preserve"> </w:t>
      </w:r>
      <w:r w:rsidRPr="004449EE">
        <w:t>funzioni di</w:t>
      </w:r>
      <w:r w:rsidRPr="004449EE">
        <w:rPr>
          <w:spacing w:val="-2"/>
        </w:rPr>
        <w:t xml:space="preserve"> </w:t>
      </w:r>
      <w:r w:rsidRPr="004449EE">
        <w:t>RUP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L’art. 39 del decreto legislativo n. 50 del 2016 (attività di committenza ausiliarie) è stato soppresso; le</w:t>
      </w:r>
      <w:r w:rsidRPr="004449EE">
        <w:rPr>
          <w:spacing w:val="1"/>
        </w:rPr>
        <w:t xml:space="preserve"> </w:t>
      </w:r>
      <w:r w:rsidRPr="004449EE">
        <w:t>disposizioni finora</w:t>
      </w:r>
      <w:r w:rsidRPr="004449EE">
        <w:rPr>
          <w:spacing w:val="-2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contenute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confluite nel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11 dell’art. 62.</w:t>
      </w:r>
    </w:p>
    <w:p w:rsidR="00F90FA9" w:rsidRPr="004449EE" w:rsidRDefault="009F7C6E">
      <w:pPr>
        <w:pStyle w:val="Corpodeltesto"/>
        <w:spacing w:before="164" w:line="256" w:lineRule="auto"/>
        <w:ind w:right="385"/>
      </w:pPr>
      <w:r w:rsidRPr="004449EE">
        <w:t>L’art.</w:t>
      </w:r>
      <w:r w:rsidRPr="004449EE">
        <w:rPr>
          <w:spacing w:val="1"/>
        </w:rPr>
        <w:t xml:space="preserve"> </w:t>
      </w:r>
      <w:r w:rsidRPr="004449EE">
        <w:t>64</w:t>
      </w:r>
      <w:r w:rsidRPr="004449EE">
        <w:rPr>
          <w:spacing w:val="1"/>
        </w:rPr>
        <w:t xml:space="preserve"> </w:t>
      </w:r>
      <w:r w:rsidRPr="004449EE">
        <w:t>riproduce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1"/>
        </w:rPr>
        <w:t xml:space="preserve"> </w:t>
      </w:r>
      <w:r w:rsidRPr="004449EE">
        <w:t>art.</w:t>
      </w:r>
      <w:r w:rsidRPr="004449EE">
        <w:rPr>
          <w:spacing w:val="1"/>
        </w:rPr>
        <w:t xml:space="preserve"> </w:t>
      </w:r>
      <w:r w:rsidRPr="004449EE">
        <w:t>43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</w:t>
      </w:r>
      <w:r w:rsidRPr="004449EE">
        <w:rPr>
          <w:spacing w:val="1"/>
        </w:rPr>
        <w:t xml:space="preserve"> </w:t>
      </w:r>
      <w:r w:rsidRPr="004449EE">
        <w:t>(appalti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coinvolgono</w:t>
      </w:r>
      <w:r w:rsidRPr="004449EE">
        <w:rPr>
          <w:spacing w:val="1"/>
        </w:rPr>
        <w:t xml:space="preserve"> </w:t>
      </w:r>
      <w:r w:rsidRPr="004449EE">
        <w:t>amministrazioni aggiudicatrici e enti aggiudicatori di Stati membri diversi), semplificato nel testo e con una</w:t>
      </w:r>
      <w:r w:rsidRPr="004449EE">
        <w:rPr>
          <w:spacing w:val="1"/>
        </w:rPr>
        <w:t xml:space="preserve"> </w:t>
      </w:r>
      <w:r w:rsidRPr="004449EE">
        <w:t>formulazione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aderente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disposizioni della</w:t>
      </w:r>
      <w:r w:rsidRPr="004449EE">
        <w:rPr>
          <w:spacing w:val="-1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24/2014/UE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particolare</w:t>
      </w:r>
      <w:r w:rsidRPr="004449EE">
        <w:rPr>
          <w:spacing w:val="-1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39,</w:t>
      </w:r>
      <w:r w:rsidRPr="004449EE">
        <w:rPr>
          <w:spacing w:val="-4"/>
        </w:rPr>
        <w:t xml:space="preserve"> </w:t>
      </w:r>
      <w:r w:rsidRPr="004449EE">
        <w:t>par.</w:t>
      </w:r>
      <w:r w:rsidRPr="004449EE">
        <w:rPr>
          <w:spacing w:val="-1"/>
        </w:rPr>
        <w:t xml:space="preserve"> </w:t>
      </w:r>
      <w:r w:rsidRPr="004449EE">
        <w:t>5.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62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L’art. 62 individua innanzitutto la soglia degli affidamenti diretti per servizi e forniture nonché quella (di</w:t>
      </w:r>
      <w:r w:rsidRPr="004449EE">
        <w:rPr>
          <w:spacing w:val="1"/>
        </w:rPr>
        <w:t xml:space="preserve"> </w:t>
      </w:r>
      <w:r w:rsidRPr="004449EE">
        <w:t>cinquecentomila</w:t>
      </w:r>
      <w:r w:rsidRPr="004449EE">
        <w:rPr>
          <w:spacing w:val="-11"/>
        </w:rPr>
        <w:t xml:space="preserve"> </w:t>
      </w:r>
      <w:r w:rsidRPr="004449EE">
        <w:t>euro)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13"/>
        </w:rPr>
        <w:t xml:space="preserve"> </w:t>
      </w:r>
      <w:r w:rsidRPr="004449EE">
        <w:t>lavori,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4"/>
        </w:rPr>
        <w:t xml:space="preserve"> </w:t>
      </w:r>
      <w:r w:rsidRPr="004449EE">
        <w:t>limite</w:t>
      </w:r>
      <w:r w:rsidRPr="004449EE">
        <w:rPr>
          <w:spacing w:val="-11"/>
        </w:rPr>
        <w:t xml:space="preserve"> </w:t>
      </w:r>
      <w:r w:rsidRPr="004449EE">
        <w:t>oltre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applica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regime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qualificazione: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procedure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affidamento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importo</w:t>
      </w:r>
      <w:r w:rsidRPr="004449EE">
        <w:rPr>
          <w:spacing w:val="-4"/>
        </w:rPr>
        <w:t xml:space="preserve"> </w:t>
      </w:r>
      <w:r w:rsidRPr="004449EE">
        <w:t>inferiore</w:t>
      </w:r>
      <w:r w:rsidRPr="004449EE">
        <w:rPr>
          <w:spacing w:val="-1"/>
        </w:rPr>
        <w:t xml:space="preserve"> </w:t>
      </w:r>
      <w:r w:rsidRPr="004449EE">
        <w:t>possono</w:t>
      </w:r>
      <w:r w:rsidRPr="004449EE">
        <w:rPr>
          <w:spacing w:val="-4"/>
        </w:rPr>
        <w:t xml:space="preserve"> </w:t>
      </w:r>
      <w:r w:rsidRPr="004449EE">
        <w:t>invece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gestite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tutte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stazioni appaltanti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t>).</w:t>
      </w:r>
    </w:p>
    <w:p w:rsidR="00F90FA9" w:rsidRPr="004449EE" w:rsidRDefault="009F7C6E">
      <w:pPr>
        <w:pStyle w:val="Corpodeltesto"/>
        <w:spacing w:before="167" w:line="254" w:lineRule="auto"/>
        <w:ind w:right="387"/>
      </w:pPr>
      <w:r w:rsidRPr="004449EE">
        <w:t>Per</w:t>
      </w:r>
      <w:r w:rsidRPr="004449EE">
        <w:rPr>
          <w:spacing w:val="-6"/>
        </w:rPr>
        <w:t xml:space="preserve"> </w:t>
      </w:r>
      <w:r w:rsidRPr="004449EE">
        <w:t>effettuare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importo</w:t>
      </w:r>
      <w:r w:rsidRPr="004449EE">
        <w:rPr>
          <w:spacing w:val="-7"/>
        </w:rPr>
        <w:t xml:space="preserve"> </w:t>
      </w:r>
      <w:r w:rsidRPr="004449EE">
        <w:t>superiore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soglie</w:t>
      </w:r>
      <w:r w:rsidRPr="004449EE">
        <w:rPr>
          <w:spacing w:val="-7"/>
        </w:rPr>
        <w:t xml:space="preserve"> </w:t>
      </w:r>
      <w:r w:rsidRPr="004449EE">
        <w:t>indicate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1,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7"/>
        </w:rPr>
        <w:t xml:space="preserve"> </w:t>
      </w:r>
      <w:r w:rsidRPr="004449EE">
        <w:t>devono</w:t>
      </w:r>
      <w:r w:rsidRPr="004449EE">
        <w:rPr>
          <w:spacing w:val="-52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qualificate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>I requisiti di qualificazione sono indicati nell’allegato II.4, nei termini specificati nell’art. 63 (</w:t>
      </w:r>
      <w:r w:rsidRPr="004449EE">
        <w:rPr>
          <w:b/>
        </w:rPr>
        <w:t>comma 3</w:t>
      </w:r>
      <w:r w:rsidRPr="004449EE">
        <w:t>). Si è</w:t>
      </w:r>
      <w:r w:rsidRPr="004449EE">
        <w:rPr>
          <w:spacing w:val="-52"/>
        </w:rPr>
        <w:t xml:space="preserve"> </w:t>
      </w:r>
      <w:r w:rsidRPr="004449EE">
        <w:t>poi</w:t>
      </w:r>
      <w:r w:rsidRPr="004449EE">
        <w:rPr>
          <w:spacing w:val="-11"/>
        </w:rPr>
        <w:t xml:space="preserve"> </w:t>
      </w:r>
      <w:r w:rsidRPr="004449EE">
        <w:t>previsto</w:t>
      </w:r>
      <w:r w:rsidRPr="004449EE">
        <w:rPr>
          <w:spacing w:val="-11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sede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prima</w:t>
      </w:r>
      <w:r w:rsidRPr="004449EE">
        <w:rPr>
          <w:spacing w:val="-8"/>
        </w:rPr>
        <w:t xml:space="preserve"> </w:t>
      </w:r>
      <w:r w:rsidRPr="004449EE">
        <w:t>applicazione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codice,</w:t>
      </w:r>
      <w:r w:rsidRPr="004449EE">
        <w:rPr>
          <w:spacing w:val="-11"/>
        </w:rPr>
        <w:t xml:space="preserve"> </w:t>
      </w:r>
      <w:r w:rsidRPr="004449EE">
        <w:t>l’allegato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abrogato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decorrere</w:t>
      </w:r>
      <w:r w:rsidRPr="004449EE">
        <w:rPr>
          <w:spacing w:val="-8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data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entrata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vigore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corrispondente</w:t>
      </w:r>
      <w:r w:rsidRPr="004449EE">
        <w:rPr>
          <w:spacing w:val="-10"/>
        </w:rPr>
        <w:t xml:space="preserve"> </w:t>
      </w:r>
      <w:r w:rsidRPr="004449EE">
        <w:t>regolamento</w:t>
      </w:r>
      <w:r w:rsidRPr="004449EE">
        <w:rPr>
          <w:spacing w:val="-11"/>
        </w:rPr>
        <w:t xml:space="preserve"> </w:t>
      </w:r>
      <w:r w:rsidRPr="004449EE">
        <w:t>emanato</w:t>
      </w:r>
      <w:r w:rsidRPr="004449EE">
        <w:rPr>
          <w:spacing w:val="-10"/>
        </w:rPr>
        <w:t xml:space="preserve"> </w:t>
      </w:r>
      <w:r w:rsidRPr="004449EE">
        <w:t>ai</w:t>
      </w:r>
      <w:r w:rsidRPr="004449EE">
        <w:rPr>
          <w:spacing w:val="-12"/>
        </w:rPr>
        <w:t xml:space="preserve"> </w:t>
      </w:r>
      <w:r w:rsidRPr="004449EE">
        <w:t>sensi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17,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3,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legge</w:t>
      </w:r>
      <w:r w:rsidRPr="004449EE">
        <w:rPr>
          <w:spacing w:val="-10"/>
        </w:rPr>
        <w:t xml:space="preserve"> </w:t>
      </w:r>
      <w:r w:rsidRPr="004449EE">
        <w:t>23</w:t>
      </w:r>
      <w:r w:rsidRPr="004449EE">
        <w:rPr>
          <w:spacing w:val="-11"/>
        </w:rPr>
        <w:t xml:space="preserve"> </w:t>
      </w:r>
      <w:r w:rsidRPr="004449EE">
        <w:t>agosto</w:t>
      </w:r>
      <w:r w:rsidRPr="004449EE">
        <w:rPr>
          <w:spacing w:val="-11"/>
        </w:rPr>
        <w:t xml:space="preserve"> </w:t>
      </w:r>
      <w:r w:rsidRPr="004449EE">
        <w:t>1988,</w:t>
      </w:r>
    </w:p>
    <w:p w:rsidR="00F90FA9" w:rsidRPr="004449EE" w:rsidRDefault="009F7C6E">
      <w:pPr>
        <w:pStyle w:val="Corpodeltesto"/>
        <w:spacing w:line="256" w:lineRule="auto"/>
        <w:ind w:right="389"/>
      </w:pPr>
      <w:r w:rsidRPr="004449EE">
        <w:t>n. 400, con decreto del Presidente del Consiglio dei ministri, sentita l’ANAC, previa intesa in sede di</w:t>
      </w:r>
      <w:r w:rsidRPr="004449EE">
        <w:rPr>
          <w:spacing w:val="1"/>
        </w:rPr>
        <w:t xml:space="preserve"> </w:t>
      </w:r>
      <w:r w:rsidRPr="004449EE">
        <w:t>Conferenza</w:t>
      </w:r>
      <w:r w:rsidRPr="004449EE">
        <w:rPr>
          <w:spacing w:val="-1"/>
        </w:rPr>
        <w:t xml:space="preserve"> </w:t>
      </w:r>
      <w:r w:rsidRPr="004449EE">
        <w:t>unificata, che</w:t>
      </w:r>
      <w:r w:rsidRPr="004449EE">
        <w:rPr>
          <w:spacing w:val="-1"/>
        </w:rPr>
        <w:t xml:space="preserve"> </w:t>
      </w:r>
      <w:r w:rsidRPr="004449EE">
        <w:t>lo sostituisce</w:t>
      </w:r>
      <w:r w:rsidRPr="004449EE">
        <w:rPr>
          <w:spacing w:val="-2"/>
        </w:rPr>
        <w:t xml:space="preserve"> </w:t>
      </w:r>
      <w:r w:rsidRPr="004449EE">
        <w:t>integralmente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qualità di</w:t>
      </w:r>
      <w:r w:rsidRPr="004449EE">
        <w:rPr>
          <w:spacing w:val="-1"/>
        </w:rPr>
        <w:t xml:space="preserve"> </w:t>
      </w:r>
      <w:r w:rsidRPr="004449EE">
        <w:t>allegato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3" w:line="259" w:lineRule="auto"/>
        <w:ind w:right="387"/>
        <w:rPr>
          <w:i/>
        </w:rPr>
      </w:pPr>
      <w:r w:rsidRPr="004449EE">
        <w:t>L’allegato, inoltre, può essere integrato con la disciplina di ulteriori misure organizzative per la efficace</w:t>
      </w:r>
      <w:r w:rsidRPr="004449EE">
        <w:rPr>
          <w:spacing w:val="1"/>
        </w:rPr>
        <w:t xml:space="preserve"> </w:t>
      </w:r>
      <w:r w:rsidRPr="004449EE">
        <w:t>attuazione degli articoli 62 e 63, nonché del relativo regime sanzionatorio e per il coordinamento, in capo</w:t>
      </w:r>
      <w:r w:rsidRPr="004449EE">
        <w:rPr>
          <w:spacing w:val="1"/>
        </w:rPr>
        <w:t xml:space="preserve"> </w:t>
      </w:r>
      <w:r w:rsidRPr="004449EE">
        <w:t>all’ANAC,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aggregatori</w:t>
      </w:r>
      <w:r w:rsidRPr="004449EE">
        <w:rPr>
          <w:i/>
        </w:rPr>
        <w:t>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5 </w:t>
      </w:r>
      <w:r w:rsidRPr="004449EE">
        <w:t>sono indicate le attività che possono essere compiute dalle stazioni appaltanti qualificate, che in</w:t>
      </w:r>
      <w:r w:rsidRPr="004449EE">
        <w:rPr>
          <w:spacing w:val="-52"/>
        </w:rPr>
        <w:t xml:space="preserve"> </w:t>
      </w:r>
      <w:r w:rsidRPr="004449EE">
        <w:t>funzione del loro livello di qualificazione possono effettuare gare di importo superiore alla soglia, acquisire</w:t>
      </w:r>
      <w:r w:rsidRPr="004449EE">
        <w:rPr>
          <w:spacing w:val="1"/>
        </w:rPr>
        <w:t xml:space="preserve"> </w:t>
      </w:r>
      <w:r w:rsidRPr="004449EE">
        <w:t>lavori.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forniture</w:t>
      </w:r>
      <w:r w:rsidRPr="004449EE">
        <w:rPr>
          <w:spacing w:val="-7"/>
        </w:rPr>
        <w:t xml:space="preserve"> </w:t>
      </w:r>
      <w:r w:rsidRPr="004449EE">
        <w:t>avvalendosi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strumenti</w:t>
      </w:r>
      <w:r w:rsidRPr="004449EE">
        <w:rPr>
          <w:spacing w:val="-9"/>
        </w:rPr>
        <w:t xml:space="preserve"> </w:t>
      </w:r>
      <w:r w:rsidRPr="004449EE">
        <w:t>messi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disposizione</w:t>
      </w:r>
      <w:r w:rsidRPr="004449EE">
        <w:rPr>
          <w:spacing w:val="-8"/>
        </w:rPr>
        <w:t xml:space="preserve"> </w:t>
      </w:r>
      <w:r w:rsidRPr="004449EE">
        <w:t>dalle</w:t>
      </w:r>
      <w:r w:rsidRPr="004449EE">
        <w:rPr>
          <w:spacing w:val="-8"/>
        </w:rPr>
        <w:t xml:space="preserve"> </w:t>
      </w:r>
      <w:r w:rsidRPr="004449EE">
        <w:t>centrali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committenza,</w:t>
      </w:r>
      <w:r w:rsidRPr="004449EE">
        <w:rPr>
          <w:spacing w:val="-7"/>
        </w:rPr>
        <w:t xml:space="preserve"> </w:t>
      </w:r>
      <w:r w:rsidRPr="004449EE">
        <w:t>oltre</w:t>
      </w:r>
      <w:r w:rsidRPr="004449EE">
        <w:rPr>
          <w:spacing w:val="-52"/>
        </w:rPr>
        <w:t xml:space="preserve"> </w:t>
      </w:r>
      <w:r w:rsidRPr="004449EE">
        <w:t xml:space="preserve">che svolgere attività di committenza ausiliaria e appalti congiunti (disciplinati al </w:t>
      </w:r>
      <w:r w:rsidRPr="004449EE">
        <w:rPr>
          <w:b/>
        </w:rPr>
        <w:t>comma 14</w:t>
      </w:r>
      <w:r w:rsidRPr="004449EE">
        <w:t>), utilizzare</w:t>
      </w:r>
      <w:r w:rsidRPr="004449EE">
        <w:rPr>
          <w:spacing w:val="1"/>
        </w:rPr>
        <w:t xml:space="preserve"> </w:t>
      </w:r>
      <w:r w:rsidRPr="004449EE">
        <w:t>strumenti telematici di negoziazione, effettuare ordini su strumenti di acquisto messi a disposizione dalle</w:t>
      </w:r>
      <w:r w:rsidRPr="004449EE">
        <w:rPr>
          <w:spacing w:val="1"/>
        </w:rPr>
        <w:t xml:space="preserve"> </w:t>
      </w:r>
      <w:r w:rsidRPr="004449EE">
        <w:t>centrali di</w:t>
      </w:r>
      <w:r w:rsidRPr="004449EE">
        <w:rPr>
          <w:spacing w:val="1"/>
        </w:rPr>
        <w:t xml:space="preserve"> </w:t>
      </w:r>
      <w:r w:rsidRPr="004449EE">
        <w:t>committenza.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stazioni</w:t>
      </w:r>
      <w:r w:rsidRPr="004449EE">
        <w:rPr>
          <w:spacing w:val="-2"/>
        </w:rPr>
        <w:t xml:space="preserve"> </w:t>
      </w:r>
      <w:r w:rsidRPr="004449EE">
        <w:t>appaltanti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qualificate</w:t>
      </w:r>
      <w:r w:rsidRPr="004449EE">
        <w:rPr>
          <w:spacing w:val="-3"/>
        </w:rPr>
        <w:t xml:space="preserve"> </w:t>
      </w:r>
      <w:r w:rsidRPr="004449EE">
        <w:t>ricorrono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centrale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committenza</w:t>
      </w:r>
      <w:r w:rsidRPr="004449EE">
        <w:rPr>
          <w:spacing w:val="-3"/>
        </w:rPr>
        <w:t xml:space="preserve"> </w:t>
      </w:r>
      <w:r w:rsidRPr="004449EE">
        <w:t>qualificata</w:t>
      </w:r>
      <w:r w:rsidRPr="004449EE">
        <w:rPr>
          <w:spacing w:val="-4"/>
        </w:rPr>
        <w:t xml:space="preserve"> </w:t>
      </w:r>
      <w:r w:rsidRPr="004449EE">
        <w:t>e,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2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9"/>
        </w:rPr>
        <w:t xml:space="preserve"> </w:t>
      </w:r>
      <w:r w:rsidRPr="004449EE">
        <w:t>ausiliaria,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</w:t>
      </w:r>
      <w:r w:rsidRPr="004449EE">
        <w:rPr>
          <w:spacing w:val="-9"/>
        </w:rPr>
        <w:t xml:space="preserve"> </w:t>
      </w:r>
      <w:r w:rsidRPr="004449EE">
        <w:t>qualificate.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perimetro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attività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stesse</w:t>
      </w:r>
      <w:r w:rsidRPr="004449EE">
        <w:rPr>
          <w:spacing w:val="-53"/>
        </w:rPr>
        <w:t xml:space="preserve"> </w:t>
      </w:r>
      <w:r w:rsidRPr="004449EE">
        <w:t>possono</w:t>
      </w:r>
      <w:r w:rsidRPr="004449EE">
        <w:rPr>
          <w:spacing w:val="-4"/>
        </w:rPr>
        <w:t xml:space="preserve"> </w:t>
      </w:r>
      <w:r w:rsidRPr="004449EE">
        <w:t>svolgere è</w:t>
      </w:r>
      <w:r w:rsidRPr="004449EE">
        <w:rPr>
          <w:spacing w:val="-2"/>
        </w:rPr>
        <w:t xml:space="preserve"> </w:t>
      </w:r>
      <w:r w:rsidRPr="004449EE">
        <w:t>ampio consentendo</w:t>
      </w:r>
      <w:r w:rsidRPr="004449EE">
        <w:rPr>
          <w:spacing w:val="-3"/>
        </w:rPr>
        <w:t xml:space="preserve"> </w:t>
      </w:r>
      <w:r w:rsidRPr="004449EE">
        <w:t>di: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6"/>
        </w:tabs>
        <w:spacing w:before="72" w:line="259" w:lineRule="auto"/>
        <w:ind w:right="385" w:firstLine="0"/>
      </w:pPr>
      <w:r w:rsidRPr="004449EE">
        <w:lastRenderedPageBreak/>
        <w:t>procedere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7"/>
        </w:rPr>
        <w:t xml:space="preserve"> </w:t>
      </w:r>
      <w:r w:rsidRPr="004449EE">
        <w:t>affidamenti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forniture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valore</w:t>
      </w:r>
      <w:r w:rsidRPr="004449EE">
        <w:rPr>
          <w:spacing w:val="-6"/>
        </w:rPr>
        <w:t xml:space="preserve"> </w:t>
      </w:r>
      <w:r w:rsidRPr="004449EE">
        <w:t>inferiore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soglia</w:t>
      </w:r>
      <w:r w:rsidRPr="004449EE">
        <w:rPr>
          <w:spacing w:val="-6"/>
        </w:rPr>
        <w:t xml:space="preserve"> </w:t>
      </w:r>
      <w:r w:rsidRPr="004449EE">
        <w:t>europea,</w:t>
      </w:r>
      <w:r w:rsidRPr="004449EE">
        <w:rPr>
          <w:spacing w:val="-7"/>
        </w:rPr>
        <w:t xml:space="preserve"> </w:t>
      </w:r>
      <w:r w:rsidRPr="004449EE">
        <w:t>nonché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affidamenti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lavori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manutenzione</w:t>
      </w:r>
      <w:r w:rsidRPr="004449EE">
        <w:rPr>
          <w:spacing w:val="-5"/>
        </w:rPr>
        <w:t xml:space="preserve"> </w:t>
      </w:r>
      <w:r w:rsidRPr="004449EE">
        <w:t>ordinaria</w:t>
      </w:r>
      <w:r w:rsidRPr="004449EE">
        <w:rPr>
          <w:spacing w:val="-4"/>
        </w:rPr>
        <w:t xml:space="preserve"> </w:t>
      </w:r>
      <w:r w:rsidRPr="004449EE">
        <w:t>d’importo</w:t>
      </w:r>
      <w:r w:rsidRPr="004449EE">
        <w:rPr>
          <w:spacing w:val="-6"/>
        </w:rPr>
        <w:t xml:space="preserve"> </w:t>
      </w:r>
      <w:r w:rsidRPr="004449EE">
        <w:t>inferiore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milione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euro</w:t>
      </w:r>
      <w:r w:rsidRPr="004449EE">
        <w:rPr>
          <w:spacing w:val="-4"/>
        </w:rPr>
        <w:t xml:space="preserve"> </w:t>
      </w:r>
      <w:r w:rsidRPr="004449EE">
        <w:t>mediante</w:t>
      </w:r>
      <w:r w:rsidRPr="004449EE">
        <w:rPr>
          <w:spacing w:val="-6"/>
        </w:rPr>
        <w:t xml:space="preserve"> </w:t>
      </w:r>
      <w:r w:rsidRPr="004449EE">
        <w:t>utilizzo</w:t>
      </w:r>
      <w:r w:rsidRPr="004449EE">
        <w:rPr>
          <w:spacing w:val="-5"/>
        </w:rPr>
        <w:t xml:space="preserve"> </w:t>
      </w:r>
      <w:r w:rsidRPr="004449EE">
        <w:t>autonomo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53"/>
        </w:rPr>
        <w:t xml:space="preserve"> </w:t>
      </w:r>
      <w:r w:rsidRPr="004449EE">
        <w:t>strumenti telematici</w:t>
      </w:r>
      <w:r w:rsidRPr="004449EE">
        <w:rPr>
          <w:spacing w:val="-2"/>
        </w:rPr>
        <w:t xml:space="preserve"> </w:t>
      </w:r>
      <w:r w:rsidRPr="004449EE">
        <w:t>di negoziazione</w:t>
      </w:r>
      <w:r w:rsidRPr="004449EE">
        <w:rPr>
          <w:spacing w:val="1"/>
        </w:rPr>
        <w:t xml:space="preserve"> </w:t>
      </w:r>
      <w:r w:rsidRPr="004449EE">
        <w:t>messi a</w:t>
      </w:r>
      <w:r w:rsidRPr="004449EE">
        <w:rPr>
          <w:spacing w:val="-4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dalle centrali di committenza;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57"/>
        <w:ind w:left="597" w:right="0" w:hanging="126"/>
      </w:pPr>
      <w:r w:rsidRPr="004449EE">
        <w:t>effettuare</w:t>
      </w:r>
      <w:r w:rsidRPr="004449EE">
        <w:rPr>
          <w:spacing w:val="-4"/>
        </w:rPr>
        <w:t xml:space="preserve"> </w:t>
      </w:r>
      <w:r w:rsidRPr="004449EE">
        <w:t>ordini</w:t>
      </w:r>
      <w:r w:rsidRPr="004449EE">
        <w:rPr>
          <w:spacing w:val="-1"/>
        </w:rPr>
        <w:t xml:space="preserve"> </w:t>
      </w:r>
      <w:r w:rsidRPr="004449EE">
        <w:t>su</w:t>
      </w:r>
      <w:r w:rsidRPr="004449EE">
        <w:rPr>
          <w:spacing w:val="-4"/>
        </w:rPr>
        <w:t xml:space="preserve"> </w:t>
      </w:r>
      <w:r w:rsidRPr="004449EE">
        <w:t>strumenti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acquisto</w:t>
      </w:r>
      <w:r w:rsidRPr="004449EE">
        <w:rPr>
          <w:spacing w:val="-2"/>
        </w:rPr>
        <w:t xml:space="preserve"> </w:t>
      </w:r>
      <w:r w:rsidRPr="004449EE">
        <w:t>messi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3"/>
        </w:rPr>
        <w:t xml:space="preserve"> </w:t>
      </w:r>
      <w:r w:rsidRPr="004449EE">
        <w:t>dalle</w:t>
      </w:r>
      <w:r w:rsidRPr="004449EE">
        <w:rPr>
          <w:spacing w:val="-4"/>
        </w:rPr>
        <w:t xml:space="preserve"> </w:t>
      </w:r>
      <w:r w:rsidRPr="004449EE">
        <w:t>centrali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committenza.</w:t>
      </w:r>
    </w:p>
    <w:p w:rsidR="00F90FA9" w:rsidRPr="004449EE" w:rsidRDefault="009F7C6E">
      <w:pPr>
        <w:pStyle w:val="Corpodeltesto"/>
        <w:spacing w:before="184" w:line="256" w:lineRule="auto"/>
        <w:ind w:right="387"/>
      </w:pPr>
      <w:r w:rsidRPr="004449EE">
        <w:t>Le stazioni appaltanti non qualificate per l’esecuzione ricorrono, laddove non abbiano comunque facoltà</w:t>
      </w:r>
      <w:r w:rsidRPr="004449EE">
        <w:rPr>
          <w:spacing w:val="1"/>
        </w:rPr>
        <w:t xml:space="preserve"> </w:t>
      </w:r>
      <w:r w:rsidRPr="004449EE">
        <w:t>esecutive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11"/>
        </w:rPr>
        <w:t xml:space="preserve"> </w:t>
      </w:r>
      <w:r w:rsidRPr="004449EE">
        <w:t>casi</w:t>
      </w:r>
      <w:r w:rsidRPr="004449EE">
        <w:rPr>
          <w:spacing w:val="-11"/>
        </w:rPr>
        <w:t xml:space="preserve"> </w:t>
      </w:r>
      <w:r w:rsidRPr="004449EE">
        <w:t>espressamente</w:t>
      </w:r>
      <w:r w:rsidRPr="004449EE">
        <w:rPr>
          <w:spacing w:val="-11"/>
        </w:rPr>
        <w:t xml:space="preserve"> </w:t>
      </w:r>
      <w:r w:rsidRPr="004449EE">
        <w:t>previsti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centrale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committenza,</w:t>
      </w:r>
      <w:r w:rsidRPr="004449EE">
        <w:rPr>
          <w:spacing w:val="-12"/>
        </w:rPr>
        <w:t xml:space="preserve"> </w:t>
      </w:r>
      <w:r w:rsidRPr="004449EE">
        <w:t>potendo</w:t>
      </w:r>
      <w:r w:rsidRPr="004449EE">
        <w:rPr>
          <w:spacing w:val="-14"/>
        </w:rPr>
        <w:t xml:space="preserve"> </w:t>
      </w:r>
      <w:r w:rsidRPr="004449EE">
        <w:t>nominare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supporto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RUP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centrale di</w:t>
      </w:r>
      <w:r w:rsidRPr="004449EE">
        <w:rPr>
          <w:spacing w:val="1"/>
        </w:rPr>
        <w:t xml:space="preserve"> </w:t>
      </w:r>
      <w:r w:rsidRPr="004449EE">
        <w:t>committenza affidante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6</w:t>
      </w:r>
      <w:r w:rsidRPr="004449EE">
        <w:t>).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rPr>
          <w:spacing w:val="-1"/>
        </w:rPr>
        <w:t>Sono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specificate</w:t>
      </w:r>
      <w:r w:rsidRPr="004449EE">
        <w:rPr>
          <w:spacing w:val="-17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attività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progettazione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7"/>
        </w:rPr>
        <w:t xml:space="preserve"> </w:t>
      </w:r>
      <w:r w:rsidRPr="004449EE">
        <w:t>affidamento,</w:t>
      </w:r>
      <w:r w:rsidRPr="004449EE">
        <w:rPr>
          <w:spacing w:val="-15"/>
        </w:rPr>
        <w:t xml:space="preserve"> </w:t>
      </w:r>
      <w:r w:rsidRPr="004449EE">
        <w:t>nonché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implementazione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convenzioni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accordi</w:t>
      </w:r>
      <w:r w:rsidRPr="004449EE">
        <w:rPr>
          <w:spacing w:val="-52"/>
        </w:rPr>
        <w:t xml:space="preserve"> </w:t>
      </w:r>
      <w:r w:rsidRPr="004449EE">
        <w:t>quadro,</w:t>
      </w:r>
      <w:r w:rsidRPr="004449EE">
        <w:rPr>
          <w:spacing w:val="-3"/>
        </w:rPr>
        <w:t xml:space="preserve"> </w:t>
      </w:r>
      <w:r w:rsidRPr="004449EE">
        <w:t>sistemi</w:t>
      </w:r>
      <w:r w:rsidRPr="004449EE">
        <w:rPr>
          <w:spacing w:val="-1"/>
        </w:rPr>
        <w:t xml:space="preserve"> </w:t>
      </w:r>
      <w:r w:rsidRPr="004449EE">
        <w:t>dinamici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acquisizione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mercati</w:t>
      </w:r>
      <w:r w:rsidRPr="004449EE">
        <w:rPr>
          <w:spacing w:val="-4"/>
        </w:rPr>
        <w:t xml:space="preserve"> </w:t>
      </w:r>
      <w:r w:rsidRPr="004449EE">
        <w:t>elettronici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negoziazione,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possono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svolte</w:t>
      </w:r>
      <w:r w:rsidRPr="004449EE">
        <w:rPr>
          <w:spacing w:val="-2"/>
        </w:rPr>
        <w:t xml:space="preserve"> </w:t>
      </w:r>
      <w:r w:rsidRPr="004449EE">
        <w:t>dalle</w:t>
      </w:r>
      <w:r w:rsidRPr="004449EE">
        <w:rPr>
          <w:spacing w:val="-53"/>
        </w:rPr>
        <w:t xml:space="preserve"> </w:t>
      </w:r>
      <w:r w:rsidRPr="004449EE">
        <w:t>centrali di</w:t>
      </w:r>
      <w:r w:rsidRPr="004449EE">
        <w:rPr>
          <w:spacing w:val="1"/>
        </w:rPr>
        <w:t xml:space="preserve"> </w:t>
      </w:r>
      <w:r w:rsidRPr="004449EE">
        <w:t>committenza,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favore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  <w:r w:rsidRPr="004449EE">
        <w:rPr>
          <w:spacing w:val="-1"/>
        </w:rPr>
        <w:t xml:space="preserve"> </w:t>
      </w:r>
      <w:r w:rsidRPr="004449EE">
        <w:t>qualificate</w:t>
      </w:r>
      <w:r w:rsidRPr="004449EE">
        <w:rPr>
          <w:spacing w:val="-3"/>
        </w:rPr>
        <w:t xml:space="preserve"> </w:t>
      </w:r>
      <w:r w:rsidRPr="004449EE">
        <w:t>e non</w:t>
      </w:r>
      <w:r w:rsidRPr="004449EE">
        <w:rPr>
          <w:spacing w:val="-1"/>
        </w:rPr>
        <w:t xml:space="preserve"> </w:t>
      </w:r>
      <w:r w:rsidRPr="004449EE">
        <w:t>qualificate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7</w:t>
      </w:r>
      <w:r w:rsidRPr="004449EE">
        <w:t>).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funzionamento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ambiti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centrali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committenza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disciplinati</w:t>
      </w:r>
      <w:r w:rsidRPr="004449EE">
        <w:rPr>
          <w:spacing w:val="1"/>
        </w:rPr>
        <w:t xml:space="preserve"> </w:t>
      </w:r>
      <w:r w:rsidRPr="004449EE">
        <w:t>integrando</w:t>
      </w:r>
      <w:r w:rsidRPr="004449EE">
        <w:rPr>
          <w:spacing w:val="-3"/>
        </w:rPr>
        <w:t xml:space="preserve"> </w:t>
      </w:r>
      <w:r w:rsidRPr="004449EE">
        <w:t>l’allegato II.4 (</w:t>
      </w:r>
      <w:r w:rsidRPr="004449EE">
        <w:rPr>
          <w:b/>
        </w:rPr>
        <w:t>comma 8</w:t>
      </w:r>
      <w:r w:rsidRPr="004449EE">
        <w:t>).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9 </w:t>
      </w:r>
      <w:r w:rsidRPr="004449EE">
        <w:t>sono specificate le modalità di regolamentazione del rapporto che intercorre fra stazione</w:t>
      </w:r>
      <w:r w:rsidRPr="004449EE">
        <w:rPr>
          <w:spacing w:val="1"/>
        </w:rPr>
        <w:t xml:space="preserve"> </w:t>
      </w:r>
      <w:r w:rsidRPr="004449EE">
        <w:t>appaltante e centrale di committenza; quest’ultima è scelta sulla base del principio di buon andamento</w:t>
      </w:r>
      <w:r w:rsidRPr="004449EE">
        <w:rPr>
          <w:spacing w:val="1"/>
        </w:rPr>
        <w:t xml:space="preserve"> </w:t>
      </w:r>
      <w:r w:rsidRPr="004449EE">
        <w:t>dell'azione</w:t>
      </w:r>
      <w:r w:rsidRPr="004449EE">
        <w:rPr>
          <w:spacing w:val="-5"/>
        </w:rPr>
        <w:t xml:space="preserve"> </w:t>
      </w:r>
      <w:r w:rsidRPr="004449EE">
        <w:t>amministrativa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15</w:t>
      </w:r>
      <w:r w:rsidRPr="004449EE">
        <w:t>)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5"/>
        </w:rPr>
        <w:t xml:space="preserve"> </w:t>
      </w:r>
      <w:r w:rsidRPr="004449EE">
        <w:t>ubicata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altro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5"/>
        </w:rPr>
        <w:t xml:space="preserve"> </w:t>
      </w:r>
      <w:r w:rsidRPr="004449EE">
        <w:t>membro</w:t>
      </w:r>
      <w:r w:rsidRPr="004449EE">
        <w:rPr>
          <w:spacing w:val="-5"/>
        </w:rPr>
        <w:t xml:space="preserve"> </w:t>
      </w:r>
      <w:r w:rsidRPr="004449EE">
        <w:t>dell'Unione</w:t>
      </w:r>
      <w:r w:rsidRPr="004449EE">
        <w:rPr>
          <w:spacing w:val="-4"/>
        </w:rPr>
        <w:t xml:space="preserve"> </w:t>
      </w:r>
      <w:r w:rsidRPr="004449EE">
        <w:t>europea</w:t>
      </w:r>
      <w:r w:rsidRPr="004449EE">
        <w:rPr>
          <w:spacing w:val="-5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16</w:t>
      </w:r>
      <w:r w:rsidRPr="004449EE">
        <w:t>).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10 </w:t>
      </w:r>
      <w:r w:rsidRPr="004449EE">
        <w:t>è delineato il sistema che garantisce alla stazione appaltante non qualificata di poter fare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-7"/>
        </w:rPr>
        <w:t xml:space="preserve"> </w:t>
      </w:r>
      <w:r w:rsidRPr="004449EE">
        <w:t>su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centrale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committenza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assicuri</w:t>
      </w:r>
      <w:r w:rsidRPr="004449EE">
        <w:rPr>
          <w:spacing w:val="-6"/>
        </w:rPr>
        <w:t xml:space="preserve"> </w:t>
      </w:r>
      <w:r w:rsidRPr="004449EE">
        <w:t>lo</w:t>
      </w:r>
      <w:r w:rsidRPr="004449EE">
        <w:rPr>
          <w:spacing w:val="-6"/>
        </w:rPr>
        <w:t xml:space="preserve"> </w:t>
      </w:r>
      <w:r w:rsidRPr="004449EE">
        <w:t>svolgimento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gara.</w:t>
      </w:r>
      <w:r w:rsidRPr="004449EE">
        <w:rPr>
          <w:spacing w:val="-9"/>
        </w:rPr>
        <w:t xml:space="preserve"> </w:t>
      </w:r>
      <w:r w:rsidRPr="004449EE">
        <w:t>Ciò</w:t>
      </w:r>
      <w:r w:rsidRPr="004449EE">
        <w:rPr>
          <w:spacing w:val="-3"/>
        </w:rPr>
        <w:t xml:space="preserve"> </w:t>
      </w:r>
      <w:r w:rsidRPr="004449EE">
        <w:t>avviene</w:t>
      </w:r>
      <w:r w:rsidRPr="004449EE">
        <w:rPr>
          <w:spacing w:val="-5"/>
        </w:rPr>
        <w:t xml:space="preserve"> </w:t>
      </w:r>
      <w:r w:rsidRPr="004449EE">
        <w:t>prevedendo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formazione del</w:t>
      </w:r>
      <w:r w:rsidRPr="004449EE">
        <w:rPr>
          <w:spacing w:val="1"/>
        </w:rPr>
        <w:t xml:space="preserve"> </w:t>
      </w:r>
      <w:r w:rsidRPr="004449EE">
        <w:t>silenzio assenso sulla domanda di svolgere la procedura di gara, rivolta dalla stazione</w:t>
      </w:r>
      <w:r w:rsidRPr="004449EE">
        <w:rPr>
          <w:spacing w:val="1"/>
        </w:rPr>
        <w:t xml:space="preserve"> </w:t>
      </w:r>
      <w:r w:rsidRPr="004449EE">
        <w:t>appaltante non qualificata alla centrale di committenza, e un meccanismo di assegnazione d’ufficio di una</w:t>
      </w:r>
      <w:r w:rsidRPr="004449EE">
        <w:rPr>
          <w:spacing w:val="1"/>
        </w:rPr>
        <w:t xml:space="preserve"> </w:t>
      </w:r>
      <w:r w:rsidRPr="004449EE">
        <w:t>centrale di committenza nell’eventualità che tre centrali di committenza qualificate abbiano respinto la</w:t>
      </w:r>
      <w:r w:rsidRPr="004449EE">
        <w:rPr>
          <w:spacing w:val="1"/>
        </w:rPr>
        <w:t xml:space="preserve"> </w:t>
      </w:r>
      <w:r w:rsidRPr="004449EE">
        <w:t>richiesta</w:t>
      </w:r>
      <w:r w:rsidRPr="004449EE">
        <w:rPr>
          <w:spacing w:val="-3"/>
        </w:rPr>
        <w:t xml:space="preserve"> </w:t>
      </w:r>
      <w:r w:rsidRPr="004449EE">
        <w:t>avanzata da una</w:t>
      </w:r>
      <w:r w:rsidRPr="004449EE">
        <w:rPr>
          <w:spacing w:val="-2"/>
        </w:rPr>
        <w:t xml:space="preserve"> </w:t>
      </w:r>
      <w:r w:rsidRPr="004449EE">
        <w:t>stazione appaltante non qualificata.</w:t>
      </w:r>
    </w:p>
    <w:p w:rsidR="00F90FA9" w:rsidRPr="004449EE" w:rsidRDefault="009F7C6E">
      <w:pPr>
        <w:pStyle w:val="Corpodeltesto"/>
        <w:spacing w:before="161" w:line="254" w:lineRule="auto"/>
        <w:ind w:right="388"/>
      </w:pPr>
      <w:r w:rsidRPr="004449EE">
        <w:t>È disciplinata al</w:t>
      </w:r>
      <w:r w:rsidRPr="004449EE">
        <w:rPr>
          <w:spacing w:val="1"/>
        </w:rPr>
        <w:t xml:space="preserve"> </w:t>
      </w:r>
      <w:r w:rsidRPr="004449EE">
        <w:rPr>
          <w:b/>
        </w:rPr>
        <w:t xml:space="preserve">comma 11 </w:t>
      </w:r>
      <w:r w:rsidRPr="004449EE">
        <w:t>l’attività di</w:t>
      </w:r>
      <w:r w:rsidRPr="004449EE">
        <w:rPr>
          <w:spacing w:val="1"/>
        </w:rPr>
        <w:t xml:space="preserve"> </w:t>
      </w:r>
      <w:r w:rsidRPr="004449EE">
        <w:t>committenza ausiliaria che può essere svolta dalle centrali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committenza</w:t>
      </w:r>
      <w:r w:rsidRPr="004449EE">
        <w:rPr>
          <w:spacing w:val="-2"/>
        </w:rPr>
        <w:t xml:space="preserve"> </w:t>
      </w:r>
      <w:r w:rsidRPr="004449EE">
        <w:t>qualificate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dalle</w:t>
      </w:r>
      <w:r w:rsidRPr="004449EE">
        <w:rPr>
          <w:spacing w:val="-1"/>
        </w:rPr>
        <w:t xml:space="preserve"> </w:t>
      </w:r>
      <w:r w:rsidRPr="004449EE">
        <w:t>stazioni appaltanti qualificate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 livelli intermedio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avanzato.</w:t>
      </w:r>
    </w:p>
    <w:p w:rsidR="00F90FA9" w:rsidRPr="004449EE" w:rsidRDefault="009F7C6E">
      <w:pPr>
        <w:pStyle w:val="Corpodeltesto"/>
        <w:spacing w:before="169" w:line="256" w:lineRule="auto"/>
        <w:ind w:right="389"/>
      </w:pPr>
      <w:r w:rsidRPr="004449EE">
        <w:rPr>
          <w:spacing w:val="-1"/>
        </w:rPr>
        <w:t>È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disciplinata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ripartizione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t>responsabilità</w:t>
      </w:r>
      <w:r w:rsidRPr="004449EE">
        <w:rPr>
          <w:spacing w:val="-12"/>
        </w:rPr>
        <w:t xml:space="preserve"> </w:t>
      </w:r>
      <w:r w:rsidRPr="004449EE">
        <w:t>fra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vari</w:t>
      </w:r>
      <w:r w:rsidRPr="004449EE">
        <w:rPr>
          <w:spacing w:val="-14"/>
        </w:rPr>
        <w:t xml:space="preserve"> </w:t>
      </w:r>
      <w:r w:rsidRPr="004449EE">
        <w:t>soggetti</w:t>
      </w:r>
      <w:r w:rsidRPr="004449EE">
        <w:rPr>
          <w:spacing w:val="-14"/>
        </w:rPr>
        <w:t xml:space="preserve"> </w:t>
      </w:r>
      <w:r w:rsidRPr="004449EE">
        <w:t>coinvolti</w:t>
      </w:r>
      <w:r w:rsidRPr="004449EE">
        <w:rPr>
          <w:spacing w:val="-11"/>
        </w:rPr>
        <w:t xml:space="preserve"> </w:t>
      </w:r>
      <w:r w:rsidRPr="004449EE">
        <w:t>nelle</w:t>
      </w:r>
      <w:r w:rsidRPr="004449EE">
        <w:rPr>
          <w:spacing w:val="-14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</w:t>
      </w:r>
      <w:r w:rsidRPr="004449EE">
        <w:rPr>
          <w:spacing w:val="-12"/>
        </w:rPr>
        <w:t xml:space="preserve"> </w:t>
      </w:r>
      <w:r w:rsidRPr="004449EE">
        <w:t>ausiliaria</w:t>
      </w:r>
      <w:r w:rsidRPr="004449EE">
        <w:rPr>
          <w:spacing w:val="-5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12</w:t>
      </w:r>
      <w:r w:rsidRPr="004449EE">
        <w:t>)</w:t>
      </w:r>
      <w:r w:rsidRPr="004449EE">
        <w:rPr>
          <w:spacing w:val="-2"/>
        </w:rPr>
        <w:t xml:space="preserve"> </w:t>
      </w:r>
      <w:r w:rsidRPr="004449EE">
        <w:t>e nelle altre attività di</w:t>
      </w:r>
      <w:r w:rsidRPr="004449EE">
        <w:rPr>
          <w:spacing w:val="-3"/>
        </w:rPr>
        <w:t xml:space="preserve"> </w:t>
      </w:r>
      <w:r w:rsidRPr="004449EE">
        <w:t>committenza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 13</w:t>
      </w:r>
      <w:r w:rsidRPr="004449EE">
        <w:t>).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Sono escluse dal sistema di qualificazione le imprese pubbliche e i soggetti privati titolari di diritti speciali o</w:t>
      </w:r>
      <w:r w:rsidRPr="004449EE">
        <w:rPr>
          <w:spacing w:val="1"/>
        </w:rPr>
        <w:t xml:space="preserve"> </w:t>
      </w:r>
      <w:r w:rsidRPr="004449EE">
        <w:t>esclusivi quando svolgono una delle attività previste dalla disciplina dei settori speciali, pur prevedendo la</w:t>
      </w:r>
      <w:r w:rsidRPr="004449EE">
        <w:rPr>
          <w:spacing w:val="1"/>
        </w:rPr>
        <w:t xml:space="preserve"> </w:t>
      </w:r>
      <w:r w:rsidRPr="004449EE">
        <w:t>possibilità di integrazione dell’allegato II.4, al fine di disciplinare i relativi criteri di qualificazione, oltre che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regole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funzionamento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gli ambiti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relative</w:t>
      </w:r>
      <w:r w:rsidRPr="004449EE">
        <w:rPr>
          <w:spacing w:val="-1"/>
        </w:rPr>
        <w:t xml:space="preserve"> </w:t>
      </w:r>
      <w:r w:rsidRPr="004449EE">
        <w:t>centrali</w:t>
      </w:r>
      <w:r w:rsidRPr="004449EE">
        <w:rPr>
          <w:spacing w:val="-1"/>
        </w:rPr>
        <w:t xml:space="preserve"> </w:t>
      </w:r>
      <w:r w:rsidRPr="004449EE">
        <w:t>di committenza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17</w:t>
      </w:r>
      <w:r w:rsidRPr="004449EE">
        <w:t>).</w:t>
      </w:r>
    </w:p>
    <w:p w:rsidR="00F90FA9" w:rsidRPr="004449EE" w:rsidRDefault="009F7C6E">
      <w:pPr>
        <w:pStyle w:val="Corpodeltesto"/>
        <w:spacing w:before="160" w:line="254" w:lineRule="auto"/>
        <w:ind w:right="390"/>
      </w:pPr>
      <w:r w:rsidRPr="004449EE">
        <w:t>Per la progettazione, l’affidamento e l’esecuzione dei contratti di PPP è necessaria una qualificazione almeno</w:t>
      </w:r>
      <w:r w:rsidRPr="004449EE">
        <w:rPr>
          <w:spacing w:val="-52"/>
        </w:rPr>
        <w:t xml:space="preserve"> </w:t>
      </w:r>
      <w:r w:rsidRPr="004449EE">
        <w:t>di livello intermedio (</w:t>
      </w:r>
      <w:r w:rsidRPr="004449EE">
        <w:rPr>
          <w:b/>
        </w:rPr>
        <w:t>comma 18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II.4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Questo allegato, in attuazione degli artt. 62 e 63 del codice, mette a regime il nuovo sistema di qualificazione</w:t>
      </w:r>
      <w:r w:rsidRPr="004449EE">
        <w:rPr>
          <w:spacing w:val="-52"/>
        </w:rPr>
        <w:t xml:space="preserve"> </w:t>
      </w:r>
      <w:r w:rsidRPr="004449EE">
        <w:t>delle stazioni appaltanti inaugurato dal Protocollo di intesa tra la Presidenza del Consiglio dei ministri e</w:t>
      </w:r>
      <w:r w:rsidRPr="004449EE">
        <w:rPr>
          <w:spacing w:val="1"/>
        </w:rPr>
        <w:t xml:space="preserve"> </w:t>
      </w:r>
      <w:r w:rsidRPr="004449EE">
        <w:t>l’ANAC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17</w:t>
      </w:r>
      <w:r w:rsidRPr="004449EE">
        <w:rPr>
          <w:spacing w:val="-8"/>
        </w:rPr>
        <w:t xml:space="preserve"> </w:t>
      </w:r>
      <w:r w:rsidRPr="004449EE">
        <w:t>dicembre</w:t>
      </w:r>
      <w:r w:rsidRPr="004449EE">
        <w:rPr>
          <w:spacing w:val="-6"/>
        </w:rPr>
        <w:t xml:space="preserve"> </w:t>
      </w:r>
      <w:r w:rsidRPr="004449EE">
        <w:t>2021,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fatto</w:t>
      </w:r>
      <w:r w:rsidRPr="004449EE">
        <w:rPr>
          <w:spacing w:val="-6"/>
        </w:rPr>
        <w:t xml:space="preserve"> </w:t>
      </w:r>
      <w:r w:rsidRPr="004449EE">
        <w:t>seguito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deliberazione</w:t>
      </w:r>
      <w:r w:rsidRPr="004449EE">
        <w:rPr>
          <w:spacing w:val="-6"/>
        </w:rPr>
        <w:t xml:space="preserve"> </w:t>
      </w:r>
      <w:r w:rsidRPr="004449EE">
        <w:t>dell’ANAC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441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28</w:t>
      </w:r>
      <w:r w:rsidRPr="004449EE">
        <w:rPr>
          <w:spacing w:val="-5"/>
        </w:rPr>
        <w:t xml:space="preserve"> </w:t>
      </w:r>
      <w:r w:rsidRPr="004449EE">
        <w:t>settembre</w:t>
      </w:r>
      <w:r w:rsidRPr="004449EE">
        <w:rPr>
          <w:spacing w:val="-6"/>
        </w:rPr>
        <w:t xml:space="preserve"> </w:t>
      </w:r>
      <w:r w:rsidRPr="004449EE">
        <w:t>2022,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introdotto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dell’iscrizione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1"/>
        </w:rPr>
        <w:t xml:space="preserve"> </w:t>
      </w:r>
      <w:r w:rsidRPr="004449EE">
        <w:t>nell’apposito</w:t>
      </w:r>
      <w:r w:rsidRPr="004449EE">
        <w:rPr>
          <w:spacing w:val="-3"/>
        </w:rPr>
        <w:t xml:space="preserve"> </w:t>
      </w:r>
      <w:r w:rsidRPr="004449EE">
        <w:t>elenco gestito</w:t>
      </w:r>
      <w:r w:rsidRPr="004449EE">
        <w:rPr>
          <w:spacing w:val="-2"/>
        </w:rPr>
        <w:t xml:space="preserve"> </w:t>
      </w:r>
      <w:r w:rsidRPr="004449EE">
        <w:t>dall’Autorità.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L’allegato in esame fa integrale rinvio alla predetta deliberazione (art. 1), e successivamente introduce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2"/>
        </w:rPr>
        <w:t xml:space="preserve"> </w:t>
      </w:r>
      <w:r w:rsidRPr="004449EE">
        <w:t>transitoria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prima</w:t>
      </w:r>
      <w:r w:rsidRPr="004449EE">
        <w:rPr>
          <w:spacing w:val="-13"/>
        </w:rPr>
        <w:t xml:space="preserve"> </w:t>
      </w:r>
      <w:r w:rsidRPr="004449EE">
        <w:t>applicazione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sistema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qualificazione</w:t>
      </w:r>
      <w:r w:rsidRPr="004449EE">
        <w:rPr>
          <w:spacing w:val="-11"/>
        </w:rPr>
        <w:t xml:space="preserve"> </w:t>
      </w:r>
      <w:r w:rsidRPr="004449EE">
        <w:t>rispettivamente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53"/>
        </w:rPr>
        <w:t xml:space="preserve"> </w:t>
      </w:r>
      <w:r w:rsidRPr="004449EE">
        <w:t>(art.</w:t>
      </w:r>
      <w:r w:rsidRPr="004449EE">
        <w:rPr>
          <w:spacing w:val="-8"/>
        </w:rPr>
        <w:t xml:space="preserve"> </w:t>
      </w:r>
      <w:r w:rsidRPr="004449EE">
        <w:t>2)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forniture</w:t>
      </w:r>
      <w:r w:rsidRPr="004449EE">
        <w:rPr>
          <w:spacing w:val="-9"/>
        </w:rPr>
        <w:t xml:space="preserve"> </w:t>
      </w:r>
      <w:r w:rsidRPr="004449EE">
        <w:t>(art.</w:t>
      </w:r>
      <w:r w:rsidRPr="004449EE">
        <w:rPr>
          <w:spacing w:val="-7"/>
        </w:rPr>
        <w:t xml:space="preserve"> </w:t>
      </w:r>
      <w:r w:rsidRPr="004449EE">
        <w:t>3).</w:t>
      </w:r>
      <w:r w:rsidRPr="004449EE">
        <w:rPr>
          <w:spacing w:val="-7"/>
        </w:rPr>
        <w:t xml:space="preserve"> </w:t>
      </w:r>
      <w:r w:rsidRPr="004449EE">
        <w:t>Infine,</w:t>
      </w:r>
      <w:r w:rsidRPr="004449EE">
        <w:rPr>
          <w:spacing w:val="-8"/>
        </w:rPr>
        <w:t xml:space="preserve"> </w:t>
      </w:r>
      <w:r w:rsidRPr="004449EE">
        <w:t>viene</w:t>
      </w:r>
      <w:r w:rsidRPr="004449EE">
        <w:rPr>
          <w:spacing w:val="-9"/>
        </w:rPr>
        <w:t xml:space="preserve"> </w:t>
      </w:r>
      <w:r w:rsidRPr="004449EE">
        <w:t>dettata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transitoria</w:t>
      </w:r>
      <w:r w:rsidRPr="004449EE">
        <w:rPr>
          <w:spacing w:val="-9"/>
        </w:rPr>
        <w:t xml:space="preserve"> </w:t>
      </w:r>
      <w:r w:rsidRPr="004449EE">
        <w:t>dell’iscrizione</w:t>
      </w:r>
      <w:r w:rsidRPr="004449EE">
        <w:rPr>
          <w:spacing w:val="-5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riserva 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casi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1"/>
        </w:rPr>
        <w:t xml:space="preserve"> </w:t>
      </w:r>
      <w:r w:rsidRPr="004449EE">
        <w:t>questa è prevista</w:t>
      </w:r>
      <w:r w:rsidRPr="004449EE">
        <w:rPr>
          <w:spacing w:val="-2"/>
        </w:rPr>
        <w:t xml:space="preserve"> </w:t>
      </w:r>
      <w:r w:rsidRPr="004449EE">
        <w:t>(art. 4).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63</w:t>
      </w:r>
    </w:p>
    <w:p w:rsidR="00F90FA9" w:rsidRPr="004449EE" w:rsidRDefault="009F7C6E">
      <w:pPr>
        <w:spacing w:before="180" w:line="256" w:lineRule="auto"/>
        <w:ind w:left="472" w:right="387"/>
        <w:jc w:val="both"/>
      </w:pPr>
      <w:r w:rsidRPr="004449EE">
        <w:t>L’art.</w:t>
      </w:r>
      <w:r w:rsidRPr="004449EE">
        <w:rPr>
          <w:spacing w:val="1"/>
        </w:rPr>
        <w:t xml:space="preserve"> </w:t>
      </w:r>
      <w:r w:rsidRPr="004449EE">
        <w:t>63 disciplina il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qualificazione, istituendo un apposito</w:t>
      </w:r>
      <w:r w:rsidRPr="004449EE">
        <w:rPr>
          <w:spacing w:val="1"/>
        </w:rPr>
        <w:t xml:space="preserve"> </w:t>
      </w:r>
      <w:r w:rsidRPr="004449EE">
        <w:t>elenco</w:t>
      </w:r>
      <w:r w:rsidRPr="004449EE">
        <w:rPr>
          <w:spacing w:val="1"/>
        </w:rPr>
        <w:t xml:space="preserve"> </w:t>
      </w:r>
      <w:r w:rsidRPr="004449EE">
        <w:t>delle 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1"/>
        </w:rPr>
        <w:t xml:space="preserve"> </w:t>
      </w:r>
      <w:r w:rsidRPr="004449EE">
        <w:t>qualificate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fanno</w:t>
      </w:r>
      <w:r w:rsidRPr="004449EE">
        <w:rPr>
          <w:spacing w:val="-12"/>
        </w:rPr>
        <w:t xml:space="preserve"> </w:t>
      </w:r>
      <w:r w:rsidRPr="004449EE">
        <w:t>parte,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10"/>
        </w:rPr>
        <w:t xml:space="preserve"> </w:t>
      </w:r>
      <w:r w:rsidRPr="004449EE">
        <w:t>sezione,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centrali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committenza,</w:t>
      </w:r>
      <w:r w:rsidRPr="004449EE">
        <w:rPr>
          <w:spacing w:val="-8"/>
        </w:rPr>
        <w:t xml:space="preserve"> </w:t>
      </w:r>
      <w:r w:rsidRPr="004449EE">
        <w:t>ivi</w:t>
      </w:r>
      <w:r w:rsidRPr="004449EE">
        <w:rPr>
          <w:spacing w:val="-10"/>
        </w:rPr>
        <w:t xml:space="preserve"> </w:t>
      </w:r>
      <w:r w:rsidRPr="004449EE">
        <w:t>compresi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soggetti</w:t>
      </w:r>
      <w:r w:rsidRPr="004449EE">
        <w:rPr>
          <w:spacing w:val="-53"/>
        </w:rPr>
        <w:t xml:space="preserve"> </w:t>
      </w:r>
      <w:r w:rsidRPr="004449EE">
        <w:t>aggregatori,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definiti</w:t>
      </w:r>
      <w:r w:rsidRPr="004449EE">
        <w:rPr>
          <w:spacing w:val="-11"/>
        </w:rPr>
        <w:t xml:space="preserve"> </w:t>
      </w:r>
      <w:r w:rsidRPr="004449EE">
        <w:t>quali</w:t>
      </w:r>
      <w:r w:rsidRPr="004449EE">
        <w:rPr>
          <w:spacing w:val="-10"/>
        </w:rPr>
        <w:t xml:space="preserve"> </w:t>
      </w:r>
      <w:r w:rsidRPr="004449EE">
        <w:t>“</w:t>
      </w:r>
      <w:r w:rsidRPr="004449EE">
        <w:rPr>
          <w:i/>
        </w:rPr>
        <w:t>soggetti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all'articolo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9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decreto-legge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24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aprile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2014,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66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iscritti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diritto nell’elenco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Anac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nell’art.</w:t>
      </w:r>
      <w:r w:rsidRPr="004449EE">
        <w:rPr>
          <w:spacing w:val="-2"/>
        </w:rPr>
        <w:t xml:space="preserve"> </w:t>
      </w:r>
      <w:r w:rsidRPr="004449EE">
        <w:t>1 dell’allegato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 1 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comma 4</w:t>
      </w:r>
      <w:r w:rsidRPr="004449EE">
        <w:t>).</w:t>
      </w:r>
    </w:p>
    <w:p w:rsidR="00F90FA9" w:rsidRPr="004449EE" w:rsidRDefault="009F7C6E">
      <w:pPr>
        <w:pStyle w:val="Corpodeltesto"/>
        <w:spacing w:before="169" w:line="254" w:lineRule="auto"/>
        <w:ind w:right="389"/>
      </w:pPr>
      <w:r w:rsidRPr="004449EE">
        <w:t>L’elenco è aperto in quanto soggetto a periodici aggiornamenti, e in esso vengono iscritti di diritto i soggetti</w:t>
      </w:r>
      <w:r w:rsidRPr="004449EE">
        <w:rPr>
          <w:spacing w:val="1"/>
        </w:rPr>
        <w:t xml:space="preserve"> </w:t>
      </w:r>
      <w:r w:rsidRPr="004449EE">
        <w:t>indicati al</w:t>
      </w:r>
      <w:r w:rsidRPr="004449EE">
        <w:rPr>
          <w:spacing w:val="1"/>
        </w:rPr>
        <w:t xml:space="preserve"> </w:t>
      </w:r>
      <w:r w:rsidRPr="004449EE">
        <w:rPr>
          <w:b/>
        </w:rPr>
        <w:t>comma 4</w:t>
      </w:r>
      <w:r w:rsidRPr="004449EE">
        <w:t>.</w:t>
      </w:r>
    </w:p>
    <w:p w:rsidR="00F90FA9" w:rsidRPr="004449EE" w:rsidRDefault="009F7C6E">
      <w:pPr>
        <w:pStyle w:val="Corpodeltesto"/>
        <w:spacing w:before="167"/>
        <w:jc w:val="left"/>
      </w:pPr>
      <w:r w:rsidRPr="004449EE">
        <w:t>L’elenco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gestito</w:t>
      </w:r>
      <w:r w:rsidRPr="004449EE">
        <w:rPr>
          <w:spacing w:val="-5"/>
        </w:rPr>
        <w:t xml:space="preserve"> </w:t>
      </w:r>
      <w:r w:rsidRPr="004449EE">
        <w:t>dall’ANAC,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ne</w:t>
      </w:r>
      <w:r w:rsidRPr="004449EE">
        <w:rPr>
          <w:spacing w:val="-4"/>
        </w:rPr>
        <w:t xml:space="preserve"> </w:t>
      </w:r>
      <w:r w:rsidRPr="004449EE">
        <w:t>stabilisce</w:t>
      </w:r>
      <w:r w:rsidRPr="004449EE">
        <w:rPr>
          <w:spacing w:val="-1"/>
        </w:rPr>
        <w:t xml:space="preserve"> </w:t>
      </w:r>
      <w:r w:rsidRPr="004449EE">
        <w:t>altresì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attuative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13</w:t>
      </w:r>
      <w:r w:rsidRPr="004449EE">
        <w:t>).</w:t>
      </w:r>
    </w:p>
    <w:p w:rsidR="00F90FA9" w:rsidRPr="004449EE" w:rsidRDefault="009F7C6E">
      <w:pPr>
        <w:pStyle w:val="Corpodeltesto"/>
        <w:spacing w:before="182" w:line="256" w:lineRule="auto"/>
        <w:ind w:right="389"/>
      </w:pPr>
      <w:r w:rsidRPr="004449EE">
        <w:t>I requisiti di qualificazione per la progettazione e l’affidamento sono disciplinati dall’allegato II.4 nel rispetto</w:t>
      </w:r>
      <w:r w:rsidRPr="004449EE">
        <w:rPr>
          <w:spacing w:val="-53"/>
        </w:rPr>
        <w:t xml:space="preserve"> </w:t>
      </w:r>
      <w:r w:rsidRPr="004449EE">
        <w:t>di quanto</w:t>
      </w:r>
      <w:r w:rsidRPr="004449EE">
        <w:rPr>
          <w:spacing w:val="-2"/>
        </w:rPr>
        <w:t xml:space="preserve"> </w:t>
      </w:r>
      <w:r w:rsidRPr="004449EE">
        <w:t>previsto al</w:t>
      </w:r>
      <w:r w:rsidRPr="004449EE">
        <w:rPr>
          <w:spacing w:val="1"/>
        </w:rPr>
        <w:t xml:space="preserve"> </w:t>
      </w:r>
      <w:r w:rsidRPr="004449EE">
        <w:rPr>
          <w:b/>
        </w:rPr>
        <w:t xml:space="preserve">comma 5 </w:t>
      </w:r>
      <w:r w:rsidRPr="004449EE">
        <w:t>e al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-3"/>
        </w:rPr>
        <w:t xml:space="preserve"> </w:t>
      </w:r>
      <w:r w:rsidRPr="004449EE">
        <w:t>(</w:t>
      </w:r>
      <w:r w:rsidRPr="004449EE">
        <w:rPr>
          <w:b/>
        </w:rPr>
        <w:t>comma 7</w:t>
      </w:r>
      <w:r w:rsidRPr="004449EE">
        <w:t>).</w:t>
      </w:r>
    </w:p>
    <w:p w:rsidR="00F90FA9" w:rsidRPr="004449EE" w:rsidRDefault="009F7C6E">
      <w:pPr>
        <w:pStyle w:val="Corpodeltesto"/>
        <w:spacing w:before="164" w:line="259" w:lineRule="auto"/>
        <w:ind w:right="476"/>
        <w:jc w:val="left"/>
      </w:pPr>
      <w:r w:rsidRPr="004449EE">
        <w:t>L’allegato II.4 recepisce le Linee Guida approvate da ANAC con deliberazione 28 settembre 2022 n. 441,</w:t>
      </w:r>
      <w:r w:rsidRPr="004449EE">
        <w:rPr>
          <w:spacing w:val="1"/>
        </w:rPr>
        <w:t xml:space="preserve"> </w:t>
      </w:r>
      <w:r w:rsidRPr="004449EE">
        <w:t>che sono state redatte nel rispetto dei criteri di qualificazione indicati dal Codice. Detto allegato, come sopra</w:t>
      </w:r>
      <w:r w:rsidRPr="004449EE">
        <w:rPr>
          <w:spacing w:val="-52"/>
        </w:rPr>
        <w:t xml:space="preserve"> </w:t>
      </w:r>
      <w:r w:rsidRPr="004449EE">
        <w:t>già specificato con riferimento al comma 4 dell’art. 62, può essere sostituito, integrato e modificato con</w:t>
      </w:r>
      <w:r w:rsidRPr="004449EE">
        <w:rPr>
          <w:spacing w:val="1"/>
        </w:rPr>
        <w:t xml:space="preserve"> </w:t>
      </w:r>
      <w:r w:rsidRPr="004449EE">
        <w:t>decreto del Presidente del Consiglio dei ministri, sentita l’ANAC, previa intesa in sede di Conferenza</w:t>
      </w:r>
      <w:r w:rsidRPr="004449EE">
        <w:rPr>
          <w:spacing w:val="1"/>
        </w:rPr>
        <w:t xml:space="preserve"> </w:t>
      </w:r>
      <w:r w:rsidRPr="004449EE">
        <w:t>unificata”.</w:t>
      </w:r>
    </w:p>
    <w:p w:rsidR="00F90FA9" w:rsidRPr="004449EE" w:rsidRDefault="009F7C6E">
      <w:pPr>
        <w:pStyle w:val="Corpodeltesto"/>
        <w:spacing w:before="160" w:line="254" w:lineRule="auto"/>
        <w:jc w:val="left"/>
      </w:pPr>
      <w:r w:rsidRPr="004449EE">
        <w:t>Sono previsti tre livelli di qualificazione per progettazione e affidamento (</w:t>
      </w:r>
      <w:r w:rsidRPr="004449EE">
        <w:rPr>
          <w:b/>
        </w:rPr>
        <w:t>commi 2 e 3</w:t>
      </w:r>
      <w:r w:rsidRPr="004449EE">
        <w:t>) e la possibilità che la</w:t>
      </w:r>
      <w:r w:rsidRPr="004449EE">
        <w:rPr>
          <w:spacing w:val="-52"/>
        </w:rPr>
        <w:t xml:space="preserve"> </w:t>
      </w:r>
      <w:r w:rsidRPr="004449EE">
        <w:t>qualificazione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2"/>
        </w:rPr>
        <w:t xml:space="preserve"> </w:t>
      </w:r>
      <w:r w:rsidRPr="004449EE">
        <w:t>conseguita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l’acquisizione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lavori oppure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servizi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forniture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6</w:t>
      </w:r>
      <w:r w:rsidRPr="004449EE">
        <w:t>).</w:t>
      </w:r>
    </w:p>
    <w:p w:rsidR="00F90FA9" w:rsidRPr="004449EE" w:rsidRDefault="009F7C6E">
      <w:pPr>
        <w:pStyle w:val="Corpodeltesto"/>
        <w:spacing w:before="170" w:line="256" w:lineRule="auto"/>
        <w:ind w:right="383"/>
        <w:jc w:val="left"/>
      </w:pPr>
      <w:r w:rsidRPr="004449EE">
        <w:t>Le</w:t>
      </w:r>
      <w:r w:rsidRPr="004449EE">
        <w:rPr>
          <w:spacing w:val="1"/>
        </w:rPr>
        <w:t xml:space="preserve"> </w:t>
      </w:r>
      <w:r w:rsidRPr="004449EE">
        <w:t>centrali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centrali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committenza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aggregatori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svolgere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progettazione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affidamento</w:t>
      </w:r>
      <w:r w:rsidRPr="004449EE">
        <w:rPr>
          <w:spacing w:val="-1"/>
        </w:rPr>
        <w:t xml:space="preserve"> </w:t>
      </w:r>
      <w:r w:rsidRPr="004449EE">
        <w:t>devono essere</w:t>
      </w:r>
      <w:r w:rsidRPr="004449EE">
        <w:rPr>
          <w:spacing w:val="-5"/>
        </w:rPr>
        <w:t xml:space="preserve"> </w:t>
      </w:r>
      <w:r w:rsidRPr="004449EE">
        <w:t>qualificati</w:t>
      </w:r>
      <w:r w:rsidRPr="004449EE">
        <w:rPr>
          <w:spacing w:val="-2"/>
        </w:rPr>
        <w:t xml:space="preserve"> </w:t>
      </w:r>
      <w:r w:rsidRPr="004449EE">
        <w:t>almeno nella seconda</w:t>
      </w:r>
      <w:r w:rsidRPr="004449EE">
        <w:rPr>
          <w:spacing w:val="-1"/>
        </w:rPr>
        <w:t xml:space="preserve"> </w:t>
      </w:r>
      <w:r w:rsidRPr="004449EE">
        <w:t>fascia</w:t>
      </w:r>
      <w:r w:rsidRPr="004449EE">
        <w:rPr>
          <w:spacing w:val="-2"/>
        </w:rPr>
        <w:t xml:space="preserve"> </w:t>
      </w:r>
      <w:r w:rsidRPr="004449EE">
        <w:t>(comma 6).</w:t>
      </w:r>
    </w:p>
    <w:p w:rsidR="00F90FA9" w:rsidRPr="004449EE" w:rsidRDefault="009F7C6E">
      <w:pPr>
        <w:pStyle w:val="Corpodeltesto"/>
        <w:spacing w:before="164" w:line="256" w:lineRule="auto"/>
        <w:ind w:right="386"/>
      </w:pPr>
      <w:r w:rsidRPr="004449EE">
        <w:t>I requisiti di qualificazione per l’esecuzione sono indicati separatamente nell’allegato II.4, che dispone altresì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transitoria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specifica</w:t>
      </w:r>
      <w:r w:rsidRPr="004449EE">
        <w:rPr>
          <w:spacing w:val="-14"/>
        </w:rPr>
        <w:t xml:space="preserve"> </w:t>
      </w:r>
      <w:r w:rsidRPr="004449EE">
        <w:t>relativa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4"/>
        </w:rPr>
        <w:t xml:space="preserve"> </w:t>
      </w:r>
      <w:r w:rsidRPr="004449EE">
        <w:t>fase</w:t>
      </w:r>
      <w:r w:rsidRPr="004449EE">
        <w:rPr>
          <w:spacing w:val="-1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</w:rPr>
        <w:t>8</w:t>
      </w:r>
      <w:r w:rsidRPr="004449EE">
        <w:t>).</w:t>
      </w:r>
      <w:r w:rsidRPr="004449EE">
        <w:rPr>
          <w:spacing w:val="-14"/>
        </w:rPr>
        <w:t xml:space="preserve"> </w:t>
      </w:r>
      <w:r w:rsidRPr="004449EE">
        <w:t>Quanto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durata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disciplina</w:t>
      </w:r>
      <w:r w:rsidRPr="004449EE">
        <w:rPr>
          <w:spacing w:val="-13"/>
        </w:rPr>
        <w:t xml:space="preserve"> </w:t>
      </w:r>
      <w:r w:rsidRPr="004449EE">
        <w:t>transitoria,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disegnata</w:t>
      </w:r>
      <w:r w:rsidRPr="004449EE">
        <w:rPr>
          <w:spacing w:val="-13"/>
        </w:rPr>
        <w:t xml:space="preserve"> </w:t>
      </w:r>
      <w:r w:rsidRPr="004449EE">
        <w:t>agli</w:t>
      </w:r>
      <w:r w:rsidRPr="004449EE">
        <w:rPr>
          <w:spacing w:val="-12"/>
        </w:rPr>
        <w:t xml:space="preserve"> </w:t>
      </w:r>
      <w:r w:rsidRPr="004449EE">
        <w:t>artt.</w:t>
      </w:r>
      <w:r w:rsidRPr="004449EE">
        <w:rPr>
          <w:spacing w:val="-14"/>
        </w:rPr>
        <w:t xml:space="preserve"> </w:t>
      </w:r>
      <w:r w:rsidRPr="004449EE">
        <w:t>2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3</w:t>
      </w:r>
      <w:r w:rsidRPr="004449EE">
        <w:rPr>
          <w:spacing w:val="-13"/>
        </w:rPr>
        <w:t xml:space="preserve"> </w:t>
      </w:r>
      <w:r w:rsidRPr="004449EE">
        <w:t>dell’Allegato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ritenuto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quantificarla</w:t>
      </w:r>
      <w:r w:rsidRPr="004449EE">
        <w:rPr>
          <w:spacing w:val="-13"/>
        </w:rPr>
        <w:t xml:space="preserve"> </w:t>
      </w:r>
      <w:r w:rsidRPr="004449EE">
        <w:t>direttamente,</w:t>
      </w:r>
      <w:r w:rsidRPr="004449EE">
        <w:rPr>
          <w:spacing w:val="-11"/>
        </w:rPr>
        <w:t xml:space="preserve"> </w:t>
      </w:r>
      <w:r w:rsidRPr="004449EE">
        <w:t>ma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rimettere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2"/>
        </w:rPr>
        <w:t xml:space="preserve"> </w:t>
      </w:r>
      <w:r w:rsidRPr="004449EE">
        <w:t>Governo</w:t>
      </w:r>
      <w:r w:rsidRPr="004449EE">
        <w:rPr>
          <w:spacing w:val="-52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determinazione.</w:t>
      </w:r>
    </w:p>
    <w:p w:rsidR="00F90FA9" w:rsidRPr="004449EE" w:rsidRDefault="009F7C6E">
      <w:pPr>
        <w:pStyle w:val="Corpodeltesto"/>
        <w:spacing w:before="170" w:line="259" w:lineRule="auto"/>
        <w:ind w:right="387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11</w:t>
      </w:r>
      <w:r w:rsidRPr="004449EE">
        <w:rPr>
          <w:b/>
          <w:spacing w:val="-9"/>
        </w:rPr>
        <w:t xml:space="preserve"> </w:t>
      </w:r>
      <w:r w:rsidRPr="004449EE">
        <w:t>contiene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disposizione</w:t>
      </w:r>
      <w:r w:rsidRPr="004449EE">
        <w:rPr>
          <w:spacing w:val="-9"/>
        </w:rPr>
        <w:t xml:space="preserve"> </w:t>
      </w:r>
      <w:r w:rsidRPr="004449EE">
        <w:t>antielusiva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all’attività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attestazione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possesso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requisiti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52"/>
        </w:rPr>
        <w:t xml:space="preserve"> </w:t>
      </w:r>
      <w:r w:rsidRPr="004449EE">
        <w:t>qualificazione</w:t>
      </w:r>
      <w:r w:rsidRPr="004449EE">
        <w:rPr>
          <w:spacing w:val="52"/>
        </w:rPr>
        <w:t xml:space="preserve"> </w:t>
      </w:r>
      <w:r w:rsidRPr="004449EE">
        <w:t>e</w:t>
      </w:r>
      <w:r w:rsidRPr="004449EE">
        <w:rPr>
          <w:spacing w:val="51"/>
        </w:rPr>
        <w:t xml:space="preserve"> </w:t>
      </w:r>
      <w:r w:rsidRPr="004449EE">
        <w:t>un</w:t>
      </w:r>
      <w:r w:rsidRPr="004449EE">
        <w:rPr>
          <w:spacing w:val="52"/>
        </w:rPr>
        <w:t xml:space="preserve"> </w:t>
      </w:r>
      <w:r w:rsidRPr="004449EE">
        <w:t>sistema</w:t>
      </w:r>
      <w:r w:rsidRPr="004449EE">
        <w:rPr>
          <w:spacing w:val="51"/>
        </w:rPr>
        <w:t xml:space="preserve"> </w:t>
      </w:r>
      <w:r w:rsidRPr="004449EE">
        <w:t>sanzionatorio</w:t>
      </w:r>
      <w:r w:rsidRPr="004449EE">
        <w:rPr>
          <w:spacing w:val="52"/>
        </w:rPr>
        <w:t xml:space="preserve"> </w:t>
      </w:r>
      <w:r w:rsidRPr="004449EE">
        <w:t>volto</w:t>
      </w:r>
      <w:r w:rsidRPr="004449EE">
        <w:rPr>
          <w:spacing w:val="51"/>
        </w:rPr>
        <w:t xml:space="preserve"> </w:t>
      </w:r>
      <w:r w:rsidRPr="004449EE">
        <w:t>a</w:t>
      </w:r>
      <w:r w:rsidRPr="004449EE">
        <w:rPr>
          <w:spacing w:val="52"/>
        </w:rPr>
        <w:t xml:space="preserve"> </w:t>
      </w:r>
      <w:r w:rsidRPr="004449EE">
        <w:t>compulsare</w:t>
      </w:r>
      <w:r w:rsidRPr="004449EE">
        <w:rPr>
          <w:spacing w:val="51"/>
        </w:rPr>
        <w:t xml:space="preserve"> </w:t>
      </w:r>
      <w:r w:rsidRPr="004449EE">
        <w:t>il</w:t>
      </w:r>
      <w:r w:rsidRPr="004449EE">
        <w:rPr>
          <w:spacing w:val="52"/>
        </w:rPr>
        <w:t xml:space="preserve"> </w:t>
      </w:r>
      <w:r w:rsidRPr="004449EE">
        <w:t>corretto</w:t>
      </w:r>
      <w:r w:rsidRPr="004449EE">
        <w:rPr>
          <w:spacing w:val="51"/>
        </w:rPr>
        <w:t xml:space="preserve"> </w:t>
      </w:r>
      <w:r w:rsidRPr="004449EE">
        <w:t>adeguamento</w:t>
      </w:r>
      <w:r w:rsidRPr="004449EE">
        <w:rPr>
          <w:spacing w:val="52"/>
        </w:rPr>
        <w:t xml:space="preserve"> </w:t>
      </w:r>
      <w:r w:rsidRPr="004449EE">
        <w:t>al</w:t>
      </w:r>
      <w:r w:rsidRPr="004449EE">
        <w:rPr>
          <w:spacing w:val="53"/>
        </w:rPr>
        <w:t xml:space="preserve"> </w:t>
      </w:r>
      <w:r w:rsidRPr="004449EE">
        <w:t>sistema</w:t>
      </w:r>
      <w:r w:rsidRPr="004449EE">
        <w:rPr>
          <w:spacing w:val="51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qualificazione prevedendo l’irrogazione di una sanzione amministrativa pecuniaria e, nei casi più gravi, la</w:t>
      </w:r>
      <w:r w:rsidRPr="004449EE">
        <w:rPr>
          <w:spacing w:val="1"/>
        </w:rPr>
        <w:t xml:space="preserve"> </w:t>
      </w:r>
      <w:r w:rsidRPr="004449EE">
        <w:t>sospensione dalla qualificazione (specificando in tal caso che le procedure avviate debbono essere portate a</w:t>
      </w:r>
      <w:r w:rsidRPr="004449EE">
        <w:rPr>
          <w:spacing w:val="1"/>
        </w:rPr>
        <w:t xml:space="preserve"> </w:t>
      </w:r>
      <w:r w:rsidRPr="004449EE">
        <w:t xml:space="preserve">compimento, così il </w:t>
      </w:r>
      <w:r w:rsidRPr="004449EE">
        <w:rPr>
          <w:b/>
        </w:rPr>
        <w:t>comma 12</w:t>
      </w:r>
      <w:r w:rsidRPr="004449EE">
        <w:t>). Si è ritenuto di non quantificare direttamente l’importo massimo della</w:t>
      </w:r>
      <w:r w:rsidRPr="004449EE">
        <w:rPr>
          <w:spacing w:val="1"/>
        </w:rPr>
        <w:t xml:space="preserve"> </w:t>
      </w:r>
      <w:r w:rsidRPr="004449EE">
        <w:t>sanzione pecuniaria irrogabile dall’ANAC, ma di rimettere al Governo tale determinazione (mentre l’importo</w:t>
      </w:r>
      <w:r w:rsidRPr="004449EE">
        <w:rPr>
          <w:spacing w:val="-52"/>
        </w:rPr>
        <w:t xml:space="preserve"> </w:t>
      </w:r>
      <w:r w:rsidRPr="004449EE">
        <w:t>minimo</w:t>
      </w:r>
      <w:r w:rsidRPr="004449EE">
        <w:rPr>
          <w:spacing w:val="-1"/>
        </w:rPr>
        <w:t xml:space="preserve"> </w:t>
      </w:r>
      <w:r w:rsidRPr="004449EE">
        <w:t>è stato quantificato</w:t>
      </w:r>
      <w:r w:rsidRPr="004449EE">
        <w:rPr>
          <w:spacing w:val="-3"/>
        </w:rPr>
        <w:t xml:space="preserve"> </w:t>
      </w:r>
      <w:r w:rsidRPr="004449EE">
        <w:t>in euro cinquecento).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64</w:t>
      </w:r>
    </w:p>
    <w:p w:rsidR="00F90FA9" w:rsidRPr="004449EE" w:rsidRDefault="009F7C6E">
      <w:pPr>
        <w:pStyle w:val="Corpodeltesto"/>
        <w:spacing w:before="180" w:line="259" w:lineRule="auto"/>
        <w:ind w:right="388"/>
      </w:pPr>
      <w:r w:rsidRPr="004449EE">
        <w:t>L’art.</w:t>
      </w:r>
      <w:r w:rsidRPr="004449EE">
        <w:rPr>
          <w:spacing w:val="-6"/>
        </w:rPr>
        <w:t xml:space="preserve"> </w:t>
      </w:r>
      <w:r w:rsidRPr="004449EE">
        <w:t>64</w:t>
      </w:r>
      <w:r w:rsidRPr="004449EE">
        <w:rPr>
          <w:spacing w:val="-6"/>
        </w:rPr>
        <w:t xml:space="preserve"> </w:t>
      </w:r>
      <w:r w:rsidRPr="004449EE">
        <w:t>riproduce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disposizioni</w:t>
      </w:r>
      <w:r w:rsidRPr="004449EE">
        <w:rPr>
          <w:spacing w:val="-5"/>
        </w:rPr>
        <w:t xml:space="preserve"> </w:t>
      </w:r>
      <w:r w:rsidRPr="004449EE">
        <w:t>già</w:t>
      </w:r>
      <w:r w:rsidRPr="004449EE">
        <w:rPr>
          <w:spacing w:val="-6"/>
        </w:rPr>
        <w:t xml:space="preserve"> </w:t>
      </w:r>
      <w:r w:rsidRPr="004449EE">
        <w:t>contenute</w:t>
      </w:r>
      <w:r w:rsidRPr="004449EE">
        <w:rPr>
          <w:spacing w:val="-5"/>
        </w:rPr>
        <w:t xml:space="preserve"> </w:t>
      </w:r>
      <w:r w:rsidRPr="004449EE">
        <w:t>nell’</w:t>
      </w:r>
      <w:r w:rsidRPr="004449EE">
        <w:rPr>
          <w:spacing w:val="-4"/>
        </w:rPr>
        <w:t xml:space="preserve"> </w:t>
      </w:r>
      <w:r w:rsidRPr="004449EE">
        <w:t>art.</w:t>
      </w:r>
      <w:r w:rsidRPr="004449EE">
        <w:rPr>
          <w:spacing w:val="-6"/>
        </w:rPr>
        <w:t xml:space="preserve"> </w:t>
      </w:r>
      <w:r w:rsidRPr="004449EE">
        <w:t>43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2016</w:t>
      </w:r>
      <w:r w:rsidRPr="004449EE">
        <w:rPr>
          <w:spacing w:val="-6"/>
        </w:rPr>
        <w:t xml:space="preserve"> </w:t>
      </w:r>
      <w:r w:rsidRPr="004449EE">
        <w:t>(appalti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coinvolgono</w:t>
      </w:r>
      <w:r w:rsidRPr="004449EE">
        <w:rPr>
          <w:spacing w:val="-13"/>
        </w:rPr>
        <w:t xml:space="preserve"> </w:t>
      </w:r>
      <w:r w:rsidRPr="004449EE">
        <w:t>amministrazioni</w:t>
      </w:r>
      <w:r w:rsidRPr="004449EE">
        <w:rPr>
          <w:spacing w:val="-10"/>
        </w:rPr>
        <w:t xml:space="preserve"> </w:t>
      </w:r>
      <w:r w:rsidRPr="004449EE">
        <w:t>aggiudicatrici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aggiudicatori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Stati</w:t>
      </w:r>
      <w:r w:rsidRPr="004449EE">
        <w:rPr>
          <w:spacing w:val="-11"/>
        </w:rPr>
        <w:t xml:space="preserve"> </w:t>
      </w:r>
      <w:r w:rsidRPr="004449EE">
        <w:t>membri</w:t>
      </w:r>
      <w:r w:rsidRPr="004449EE">
        <w:rPr>
          <w:spacing w:val="-12"/>
        </w:rPr>
        <w:t xml:space="preserve"> </w:t>
      </w:r>
      <w:r w:rsidRPr="004449EE">
        <w:t>diversi),</w:t>
      </w:r>
      <w:r w:rsidRPr="004449EE">
        <w:rPr>
          <w:spacing w:val="-12"/>
        </w:rPr>
        <w:t xml:space="preserve"> </w:t>
      </w:r>
      <w:r w:rsidRPr="004449EE">
        <w:t>semplificato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53"/>
        </w:rPr>
        <w:t xml:space="preserve"> </w:t>
      </w:r>
      <w:r w:rsidRPr="004449EE">
        <w:t>e con una formulazione più aderente alle disposizioni della direttiva 24/2014/UE e in particolare all’art. 39,</w:t>
      </w:r>
      <w:r w:rsidRPr="004449EE">
        <w:rPr>
          <w:spacing w:val="1"/>
        </w:rPr>
        <w:t xml:space="preserve"> </w:t>
      </w:r>
      <w:r w:rsidRPr="004449EE">
        <w:t>par. 5.</w:t>
      </w:r>
    </w:p>
    <w:p w:rsidR="00F90FA9" w:rsidRPr="004449EE" w:rsidRDefault="009F7C6E">
      <w:pPr>
        <w:pStyle w:val="Corpodeltesto"/>
        <w:spacing w:before="155"/>
        <w:jc w:val="left"/>
      </w:pPr>
      <w:r w:rsidRPr="004449EE">
        <w:t>“In</w:t>
      </w:r>
      <w:r w:rsidRPr="004449EE">
        <w:rPr>
          <w:spacing w:val="-2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83" w:line="254" w:lineRule="auto"/>
        <w:ind w:right="418" w:firstLine="0"/>
        <w:jc w:val="left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è indicata la facoltà, per le stazioni appaltanti, di rivolgersi a centrali di committenza ubicate in</w:t>
      </w:r>
      <w:r w:rsidRPr="004449EE">
        <w:rPr>
          <w:spacing w:val="-52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altro</w:t>
      </w:r>
      <w:r w:rsidRPr="004449EE">
        <w:rPr>
          <w:spacing w:val="-2"/>
        </w:rPr>
        <w:t xml:space="preserve"> </w:t>
      </w:r>
      <w:r w:rsidRPr="004449EE">
        <w:t>Stato membro dell’Unione</w:t>
      </w:r>
      <w:r w:rsidRPr="004449EE">
        <w:rPr>
          <w:spacing w:val="-2"/>
        </w:rPr>
        <w:t xml:space="preserve"> </w:t>
      </w:r>
      <w:r w:rsidRPr="004449EE">
        <w:t>europea;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70" w:line="256" w:lineRule="auto"/>
        <w:ind w:right="399" w:firstLine="0"/>
        <w:jc w:val="left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sono disciplinate le modalità con le quali amministrazioni ed enti di diversi Stati membri</w:t>
      </w:r>
      <w:r w:rsidRPr="004449EE">
        <w:rPr>
          <w:spacing w:val="1"/>
        </w:rPr>
        <w:t xml:space="preserve"> </w:t>
      </w:r>
      <w:r w:rsidRPr="004449EE">
        <w:t>possono congiuntamente aggiudicare un appalto pubblico, concludere un accordo quadro o gestire un sistema</w:t>
      </w:r>
      <w:r w:rsidRPr="004449EE">
        <w:rPr>
          <w:spacing w:val="-52"/>
        </w:rPr>
        <w:t xml:space="preserve"> </w:t>
      </w:r>
      <w:r w:rsidRPr="004449EE">
        <w:t>dinamico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acquisizione;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72" w:line="259" w:lineRule="auto"/>
        <w:ind w:firstLine="0"/>
      </w:pPr>
      <w:r w:rsidRPr="004449EE">
        <w:lastRenderedPageBreak/>
        <w:t xml:space="preserve">al </w:t>
      </w:r>
      <w:r w:rsidRPr="004449EE">
        <w:rPr>
          <w:b/>
        </w:rPr>
        <w:t xml:space="preserve">comma 3 </w:t>
      </w:r>
      <w:r w:rsidRPr="004449EE">
        <w:t>è indicata la possibilità, nel caso in cui più amministrazioni di diversi Stati membri istituiscano</w:t>
      </w:r>
      <w:r w:rsidRPr="004449EE">
        <w:rPr>
          <w:spacing w:val="-52"/>
        </w:rPr>
        <w:t xml:space="preserve"> </w:t>
      </w:r>
      <w:r w:rsidRPr="004449EE">
        <w:t>un soggetto</w:t>
      </w:r>
      <w:r w:rsidRPr="004449EE">
        <w:rPr>
          <w:spacing w:val="-2"/>
        </w:rPr>
        <w:t xml:space="preserve"> </w:t>
      </w:r>
      <w:r w:rsidRPr="004449EE">
        <w:t>congiunto</w:t>
      </w:r>
      <w:r w:rsidRPr="004449EE">
        <w:rPr>
          <w:spacing w:val="-2"/>
        </w:rPr>
        <w:t xml:space="preserve"> </w:t>
      </w:r>
      <w:r w:rsidRPr="004449EE">
        <w:t>comprendendo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gruppi</w:t>
      </w:r>
      <w:r w:rsidRPr="004449EE">
        <w:rPr>
          <w:spacing w:val="-1"/>
        </w:rPr>
        <w:t xml:space="preserve"> </w:t>
      </w:r>
      <w:r w:rsidRPr="004449EE">
        <w:t>europei di</w:t>
      </w:r>
      <w:r w:rsidRPr="004449EE">
        <w:rPr>
          <w:spacing w:val="2"/>
        </w:rPr>
        <w:t xml:space="preserve"> </w:t>
      </w:r>
      <w:r w:rsidRPr="004449EE">
        <w:t>cooperazione</w:t>
      </w:r>
      <w:r w:rsidRPr="004449EE">
        <w:rPr>
          <w:spacing w:val="-2"/>
        </w:rPr>
        <w:t xml:space="preserve"> </w:t>
      </w:r>
      <w:r w:rsidRPr="004449EE">
        <w:t>territoriale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1"/>
        </w:rPr>
        <w:t xml:space="preserve"> </w:t>
      </w:r>
      <w:r w:rsidRPr="004449EE">
        <w:t>al regolamento</w:t>
      </w:r>
      <w:r w:rsidRPr="004449EE">
        <w:rPr>
          <w:spacing w:val="-2"/>
        </w:rPr>
        <w:t xml:space="preserve"> </w:t>
      </w:r>
      <w:r w:rsidRPr="004449EE">
        <w:t>(CE)</w:t>
      </w:r>
    </w:p>
    <w:p w:rsidR="00F90FA9" w:rsidRPr="004449EE" w:rsidRDefault="009F7C6E">
      <w:pPr>
        <w:pStyle w:val="Corpodeltesto"/>
        <w:spacing w:before="1" w:line="259" w:lineRule="auto"/>
        <w:ind w:right="387"/>
      </w:pPr>
      <w:r w:rsidRPr="004449EE">
        <w:t>n.</w:t>
      </w:r>
      <w:r w:rsidRPr="004449EE">
        <w:rPr>
          <w:spacing w:val="-9"/>
        </w:rPr>
        <w:t xml:space="preserve"> </w:t>
      </w:r>
      <w:r w:rsidRPr="004449EE">
        <w:t>1082/2006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Parlamento</w:t>
      </w:r>
      <w:r w:rsidRPr="004449EE">
        <w:rPr>
          <w:spacing w:val="-9"/>
        </w:rPr>
        <w:t xml:space="preserve"> </w:t>
      </w:r>
      <w:r w:rsidRPr="004449EE">
        <w:t>europeo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Consiglio,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5</w:t>
      </w:r>
      <w:r w:rsidRPr="004449EE">
        <w:rPr>
          <w:spacing w:val="-11"/>
        </w:rPr>
        <w:t xml:space="preserve"> </w:t>
      </w:r>
      <w:r w:rsidRPr="004449EE">
        <w:t>luglio</w:t>
      </w:r>
      <w:r w:rsidRPr="004449EE">
        <w:rPr>
          <w:spacing w:val="-9"/>
        </w:rPr>
        <w:t xml:space="preserve"> </w:t>
      </w:r>
      <w:r w:rsidRPr="004449EE">
        <w:t>2006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altri</w:t>
      </w:r>
      <w:r w:rsidRPr="004449EE">
        <w:rPr>
          <w:spacing w:val="-7"/>
        </w:rPr>
        <w:t xml:space="preserve"> </w:t>
      </w:r>
      <w:r w:rsidRPr="004449EE">
        <w:t>soggetti</w:t>
      </w:r>
      <w:r w:rsidRPr="004449EE">
        <w:rPr>
          <w:spacing w:val="-11"/>
        </w:rPr>
        <w:t xml:space="preserve"> </w:t>
      </w:r>
      <w:r w:rsidRPr="004449EE">
        <w:t>istituiti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base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diritto</w:t>
      </w:r>
      <w:r w:rsidRPr="004449EE">
        <w:rPr>
          <w:spacing w:val="-53"/>
        </w:rPr>
        <w:t xml:space="preserve"> </w:t>
      </w:r>
      <w:r w:rsidRPr="004449EE">
        <w:t>dell’Unione, di scegliere se applicare le disposizioni nazionali dello Stato membro nel quale il soggetto</w:t>
      </w:r>
      <w:r w:rsidRPr="004449EE">
        <w:rPr>
          <w:spacing w:val="1"/>
        </w:rPr>
        <w:t xml:space="preserve"> </w:t>
      </w:r>
      <w:r w:rsidRPr="004449EE">
        <w:t>congiunto ha la sua sede sociale o le disposizioni nazionali dello Stato membro in cui il soggetto congiunto</w:t>
      </w:r>
      <w:r w:rsidRPr="004449EE">
        <w:rPr>
          <w:spacing w:val="1"/>
        </w:rPr>
        <w:t xml:space="preserve"> </w:t>
      </w:r>
      <w:r w:rsidRPr="004449EE">
        <w:t>esercita</w:t>
      </w:r>
      <w:r w:rsidRPr="004449EE">
        <w:rPr>
          <w:spacing w:val="-3"/>
        </w:rPr>
        <w:t xml:space="preserve"> </w:t>
      </w:r>
      <w:r w:rsidRPr="004449EE">
        <w:t>le sue attività;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57"/>
        <w:ind w:left="597" w:right="0" w:hanging="126"/>
      </w:pPr>
      <w:r w:rsidRPr="004449EE">
        <w:t>al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1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disciplinato</w:t>
      </w:r>
      <w:r w:rsidRPr="004449EE">
        <w:rPr>
          <w:spacing w:val="-4"/>
        </w:rPr>
        <w:t xml:space="preserve"> </w:t>
      </w:r>
      <w:r w:rsidRPr="004449EE">
        <w:t>il profilo</w:t>
      </w:r>
      <w:r w:rsidRPr="004449EE">
        <w:rPr>
          <w:spacing w:val="-1"/>
        </w:rPr>
        <w:t xml:space="preserve"> </w:t>
      </w:r>
      <w:r w:rsidRPr="004449EE">
        <w:t>temporale</w:t>
      </w:r>
      <w:r w:rsidRPr="004449EE">
        <w:rPr>
          <w:spacing w:val="-3"/>
        </w:rPr>
        <w:t xml:space="preserve"> </w:t>
      </w:r>
      <w:r w:rsidRPr="004449EE">
        <w:t>degli</w:t>
      </w:r>
      <w:r w:rsidRPr="004449EE">
        <w:rPr>
          <w:spacing w:val="-1"/>
        </w:rPr>
        <w:t xml:space="preserve"> </w:t>
      </w:r>
      <w:r w:rsidRPr="004449EE">
        <w:t>accordi di cui</w:t>
      </w:r>
      <w:r w:rsidRPr="004449EE">
        <w:rPr>
          <w:spacing w:val="-1"/>
        </w:rPr>
        <w:t xml:space="preserve"> </w:t>
      </w:r>
      <w:r w:rsidRPr="004449EE">
        <w:t>al presente</w:t>
      </w:r>
      <w:r w:rsidRPr="004449EE">
        <w:rPr>
          <w:spacing w:val="-3"/>
        </w:rPr>
        <w:t xml:space="preserve"> </w:t>
      </w:r>
      <w:r w:rsidRPr="004449EE">
        <w:t>articolo”.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9" w:right="838"/>
        <w:jc w:val="center"/>
      </w:pPr>
      <w:r w:rsidRPr="004449EE">
        <w:lastRenderedPageBreak/>
        <w:t>TITOLO</w:t>
      </w:r>
      <w:r w:rsidRPr="004449EE">
        <w:rPr>
          <w:spacing w:val="-2"/>
        </w:rPr>
        <w:t xml:space="preserve"> </w:t>
      </w:r>
      <w:r w:rsidRPr="004449EE">
        <w:t>II</w:t>
      </w:r>
    </w:p>
    <w:p w:rsidR="00F90FA9" w:rsidRPr="004449EE" w:rsidRDefault="009F7C6E">
      <w:pPr>
        <w:spacing w:before="182"/>
        <w:ind w:left="919" w:right="839"/>
        <w:jc w:val="center"/>
        <w:rPr>
          <w:b/>
        </w:rPr>
      </w:pPr>
      <w:r w:rsidRPr="004449EE">
        <w:rPr>
          <w:b/>
        </w:rPr>
        <w:t>GLI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OPERATORI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ECONOMICI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</w:pPr>
      <w:r w:rsidRPr="004449EE">
        <w:t>Relazione</w:t>
      </w:r>
      <w:r w:rsidRPr="004449EE">
        <w:rPr>
          <w:spacing w:val="-4"/>
        </w:rPr>
        <w:t xml:space="preserve"> </w:t>
      </w:r>
      <w:r w:rsidRPr="004449EE">
        <w:t>introduttiva</w:t>
      </w:r>
    </w:p>
    <w:p w:rsidR="00F90FA9" w:rsidRPr="004449EE" w:rsidRDefault="009F7C6E">
      <w:pPr>
        <w:pStyle w:val="Corpodeltesto"/>
        <w:spacing w:before="176" w:line="259" w:lineRule="auto"/>
        <w:ind w:right="103"/>
      </w:pPr>
      <w:r w:rsidRPr="004449EE">
        <w:t>Gli artt. 65, 66, 67, 68 e 69, disegnano il complesso dei soggetti, dal lato degli operatori economici, che aspirano</w:t>
      </w:r>
      <w:r w:rsidRPr="004449EE">
        <w:rPr>
          <w:spacing w:val="-52"/>
        </w:rPr>
        <w:t xml:space="preserve"> </w:t>
      </w:r>
      <w:r w:rsidRPr="004449EE">
        <w:t xml:space="preserve">a stipulare i contratti di affidamento di lavori, servizi e forniture. Tale </w:t>
      </w:r>
      <w:r w:rsidRPr="004449EE">
        <w:rPr>
          <w:i/>
        </w:rPr>
        <w:t xml:space="preserve">corpus </w:t>
      </w:r>
      <w:r w:rsidRPr="004449EE">
        <w:t>omogeneo di disposizioni, oltre a</w:t>
      </w:r>
      <w:r w:rsidRPr="004449EE">
        <w:rPr>
          <w:spacing w:val="1"/>
        </w:rPr>
        <w:t xml:space="preserve"> </w:t>
      </w:r>
      <w:r w:rsidRPr="004449EE">
        <w:t>fare</w:t>
      </w:r>
      <w:r w:rsidRPr="004449EE">
        <w:rPr>
          <w:spacing w:val="-2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nozione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2"/>
        </w:rPr>
        <w:t xml:space="preserve"> </w:t>
      </w:r>
      <w:r w:rsidRPr="004449EE">
        <w:t>di operatori economici contenuta</w:t>
      </w:r>
      <w:r w:rsidRPr="004449EE">
        <w:rPr>
          <w:spacing w:val="-2"/>
        </w:rPr>
        <w:t xml:space="preserve"> </w:t>
      </w:r>
      <w:r w:rsidRPr="004449EE">
        <w:t>nell’art.</w:t>
      </w:r>
      <w:r w:rsidRPr="004449EE">
        <w:rPr>
          <w:spacing w:val="-4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l),</w:t>
      </w:r>
      <w:r w:rsidRPr="004449EE">
        <w:rPr>
          <w:spacing w:val="-1"/>
        </w:rPr>
        <w:t xml:space="preserve"> </w:t>
      </w:r>
      <w:r w:rsidRPr="004449EE">
        <w:t>dell’allegato</w:t>
      </w:r>
      <w:r w:rsidRPr="004449EE">
        <w:rPr>
          <w:spacing w:val="-2"/>
        </w:rPr>
        <w:t xml:space="preserve"> </w:t>
      </w:r>
      <w:r w:rsidRPr="004449EE">
        <w:t>I.1: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2"/>
        </w:tabs>
        <w:spacing w:before="160" w:line="259" w:lineRule="auto"/>
        <w:ind w:right="101" w:firstLine="0"/>
      </w:pPr>
      <w:r w:rsidRPr="004449EE">
        <w:t>ha mantenuto, all’art. 66, sostanzialmente immutato l’art. 46 del decreto legislativo n. 50 del 2016, salva la</w:t>
      </w:r>
      <w:r w:rsidRPr="004449EE">
        <w:rPr>
          <w:spacing w:val="1"/>
        </w:rPr>
        <w:t xml:space="preserve"> </w:t>
      </w:r>
      <w:r w:rsidRPr="004449EE">
        <w:t>modifica introdotta al comma 2, nel quale si fa riferimento a un decreto del Ministero delle infrastrutture e della</w:t>
      </w:r>
      <w:r w:rsidRPr="004449EE">
        <w:rPr>
          <w:spacing w:val="1"/>
        </w:rPr>
        <w:t xml:space="preserve"> </w:t>
      </w:r>
      <w:r w:rsidRPr="004449EE">
        <w:t>mobilità sostenibili, che stabilirà i requisiti minimi ai fini della partecipazione alle procedure di affidamento dei</w:t>
      </w:r>
      <w:r w:rsidRPr="004449EE">
        <w:rPr>
          <w:spacing w:val="1"/>
        </w:rPr>
        <w:t xml:space="preserve"> </w:t>
      </w:r>
      <w:r w:rsidRPr="004449EE">
        <w:t>soggetti ivi</w:t>
      </w:r>
      <w:r w:rsidRPr="004449EE">
        <w:rPr>
          <w:spacing w:val="-1"/>
        </w:rPr>
        <w:t xml:space="preserve"> </w:t>
      </w:r>
      <w:r w:rsidRPr="004449EE">
        <w:t>indicati;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7"/>
        </w:tabs>
        <w:spacing w:before="160" w:line="259" w:lineRule="auto"/>
        <w:ind w:right="103" w:firstLine="0"/>
      </w:pPr>
      <w:r w:rsidRPr="004449EE">
        <w:t>all’art. 67 ha formulato il rinvio al regolamento di cui all’art. 100, comma 4 per la disciplina dei requisiti di</w:t>
      </w:r>
      <w:r w:rsidRPr="004449EE">
        <w:rPr>
          <w:spacing w:val="1"/>
        </w:rPr>
        <w:t xml:space="preserve"> </w:t>
      </w:r>
      <w:r w:rsidRPr="004449EE">
        <w:t>idoneità tecnica e finanziaria necessari che devono possedere i consorzi per imprese artigiane e i consorzi stabili,</w:t>
      </w:r>
      <w:r w:rsidRPr="004449EE">
        <w:rPr>
          <w:spacing w:val="-52"/>
        </w:rPr>
        <w:t xml:space="preserve"> </w:t>
      </w:r>
      <w:r w:rsidRPr="004449EE">
        <w:t>nonché i consorzi stabili di società di professionisti e di società di ingegneria per partecipare alle gare, oltre a</w:t>
      </w:r>
      <w:r w:rsidRPr="004449EE">
        <w:rPr>
          <w:spacing w:val="1"/>
        </w:rPr>
        <w:t xml:space="preserve"> </w:t>
      </w:r>
      <w:r w:rsidRPr="004449EE">
        <w:t>disciplinare il regime transitorio, ed è dettata una specifica disciplina per i requisiti dei consorzi fra società</w:t>
      </w:r>
      <w:r w:rsidRPr="004449EE">
        <w:rPr>
          <w:spacing w:val="1"/>
        </w:rPr>
        <w:t xml:space="preserve"> </w:t>
      </w:r>
      <w:r w:rsidRPr="004449EE">
        <w:t>cooperative;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158" w:line="259" w:lineRule="auto"/>
        <w:ind w:right="101" w:firstLine="0"/>
      </w:pPr>
      <w:r w:rsidRPr="004449EE">
        <w:t>all’art. 68, in ragione della sentenza della Corte di giustizia, sez. IV, 28 aprile 2022, in causa C-642/20 (punti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38,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39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40: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nonostante</w:t>
      </w:r>
      <w:r w:rsidRPr="004449EE">
        <w:rPr>
          <w:spacing w:val="-14"/>
        </w:rPr>
        <w:t xml:space="preserve"> </w:t>
      </w:r>
      <w:r w:rsidRPr="004449EE">
        <w:t>gli</w:t>
      </w:r>
      <w:r w:rsidRPr="004449EE">
        <w:rPr>
          <w:spacing w:val="-13"/>
        </w:rPr>
        <w:t xml:space="preserve"> </w:t>
      </w:r>
      <w:r w:rsidRPr="004449EE">
        <w:t>artt.</w:t>
      </w:r>
      <w:r w:rsidRPr="004449EE">
        <w:rPr>
          <w:spacing w:val="-15"/>
        </w:rPr>
        <w:t xml:space="preserve"> </w:t>
      </w:r>
      <w:r w:rsidRPr="004449EE">
        <w:t>19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63</w:t>
      </w:r>
      <w:r w:rsidRPr="004449EE">
        <w:rPr>
          <w:spacing w:val="-14"/>
        </w:rPr>
        <w:t xml:space="preserve"> </w:t>
      </w:r>
      <w:r w:rsidRPr="004449EE">
        <w:t>direttiva,</w:t>
      </w:r>
      <w:r w:rsidRPr="004449EE">
        <w:rPr>
          <w:spacing w:val="-15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ammissibile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uno</w:t>
      </w:r>
      <w:r w:rsidRPr="004449EE">
        <w:rPr>
          <w:spacing w:val="-14"/>
        </w:rPr>
        <w:t xml:space="preserve"> </w:t>
      </w:r>
      <w:r w:rsidRPr="004449EE">
        <w:t>Stato</w:t>
      </w:r>
      <w:r w:rsidRPr="004449EE">
        <w:rPr>
          <w:spacing w:val="-14"/>
        </w:rPr>
        <w:t xml:space="preserve"> </w:t>
      </w:r>
      <w:r w:rsidRPr="004449EE">
        <w:t>membro</w:t>
      </w:r>
      <w:r w:rsidRPr="004449EE">
        <w:rPr>
          <w:spacing w:val="-14"/>
        </w:rPr>
        <w:t xml:space="preserve"> </w:t>
      </w:r>
      <w:r w:rsidRPr="004449EE">
        <w:t>predetermini</w:t>
      </w:r>
      <w:r w:rsidRPr="004449EE">
        <w:rPr>
          <w:spacing w:val="-16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modalità</w:t>
      </w:r>
      <w:r w:rsidRPr="004449EE">
        <w:rPr>
          <w:spacing w:val="-53"/>
        </w:rPr>
        <w:t xml:space="preserve"> </w:t>
      </w:r>
      <w:r w:rsidRPr="004449EE">
        <w:t>esecutive all’interno del raggruppamento, lo può fare in certi casi l’Amministrazione), si è configurato l’istituto</w:t>
      </w:r>
      <w:r w:rsidRPr="004449EE">
        <w:rPr>
          <w:spacing w:val="1"/>
        </w:rPr>
        <w:t xml:space="preserve"> </w:t>
      </w:r>
      <w:r w:rsidRPr="004449EE">
        <w:t>del raggruppamento senza ricorrere agli istituti del raggruppamento orizzontale e del raggruppamento verticale,</w:t>
      </w:r>
      <w:r w:rsidRPr="004449EE">
        <w:rPr>
          <w:spacing w:val="1"/>
        </w:rPr>
        <w:t xml:space="preserve"> </w:t>
      </w:r>
      <w:r w:rsidRPr="004449EE">
        <w:t>consentendo la presentazione di un’offerta sulla base del solo mandato collettivo, senza richiedere ulteriori</w:t>
      </w:r>
      <w:r w:rsidRPr="004449EE">
        <w:rPr>
          <w:spacing w:val="1"/>
        </w:rPr>
        <w:t xml:space="preserve"> </w:t>
      </w:r>
      <w:r w:rsidRPr="004449EE">
        <w:t>requisiti e comportando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responsabilità</w:t>
      </w:r>
      <w:r w:rsidRPr="004449EE">
        <w:rPr>
          <w:spacing w:val="-3"/>
        </w:rPr>
        <w:t xml:space="preserve"> </w:t>
      </w:r>
      <w:r w:rsidRPr="004449EE">
        <w:t>solidale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partecipanti;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56"/>
        <w:ind w:left="597" w:right="0" w:hanging="126"/>
        <w:jc w:val="left"/>
      </w:pP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69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stato</w:t>
      </w:r>
      <w:r w:rsidRPr="004449EE">
        <w:rPr>
          <w:spacing w:val="-1"/>
        </w:rPr>
        <w:t xml:space="preserve"> </w:t>
      </w:r>
      <w:r w:rsidRPr="004449EE">
        <w:t>mantenuto</w:t>
      </w:r>
      <w:r w:rsidRPr="004449EE">
        <w:rPr>
          <w:spacing w:val="-1"/>
        </w:rPr>
        <w:t xml:space="preserve"> </w:t>
      </w:r>
      <w:r w:rsidRPr="004449EE">
        <w:t>immutato</w:t>
      </w:r>
      <w:r w:rsidRPr="004449EE">
        <w:rPr>
          <w:spacing w:val="-1"/>
        </w:rPr>
        <w:t xml:space="preserve"> </w:t>
      </w:r>
      <w:r w:rsidRPr="004449EE">
        <w:t>l’art.</w:t>
      </w:r>
      <w:r w:rsidRPr="004449EE">
        <w:rPr>
          <w:spacing w:val="-1"/>
        </w:rPr>
        <w:t xml:space="preserve"> </w:t>
      </w:r>
      <w:r w:rsidRPr="004449EE">
        <w:t>49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65</w:t>
      </w:r>
    </w:p>
    <w:p w:rsidR="00F90FA9" w:rsidRPr="004449EE" w:rsidRDefault="009F7C6E">
      <w:pPr>
        <w:pStyle w:val="Corpodeltesto"/>
        <w:spacing w:before="176"/>
        <w:jc w:val="left"/>
      </w:pPr>
      <w:r w:rsidRPr="004449EE">
        <w:t>Per meglio</w:t>
      </w:r>
      <w:r w:rsidRPr="004449EE">
        <w:rPr>
          <w:spacing w:val="-1"/>
        </w:rPr>
        <w:t xml:space="preserve"> </w:t>
      </w:r>
      <w:r w:rsidRPr="004449EE">
        <w:t>chiarire</w:t>
      </w:r>
      <w:r w:rsidRPr="004449EE">
        <w:rPr>
          <w:spacing w:val="-3"/>
        </w:rPr>
        <w:t xml:space="preserve"> </w:t>
      </w:r>
      <w:r w:rsidRPr="004449EE">
        <w:t>l’iter</w:t>
      </w:r>
      <w:r w:rsidRPr="004449EE">
        <w:rPr>
          <w:spacing w:val="-2"/>
        </w:rPr>
        <w:t xml:space="preserve"> </w:t>
      </w:r>
      <w:r w:rsidRPr="004449EE">
        <w:t>logico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testo proposto,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muoverà, almeno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parte,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vigente.</w:t>
      </w:r>
    </w:p>
    <w:p w:rsidR="00F90FA9" w:rsidRPr="004449EE" w:rsidRDefault="009F7C6E">
      <w:pPr>
        <w:pStyle w:val="Corpodeltesto"/>
        <w:spacing w:before="181" w:line="259" w:lineRule="auto"/>
        <w:ind w:right="102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1"/>
        </w:rPr>
        <w:t xml:space="preserve"> </w:t>
      </w:r>
      <w:r w:rsidRPr="004449EE">
        <w:t>contiene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richiamo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1"/>
        </w:rPr>
        <w:t xml:space="preserve"> </w:t>
      </w:r>
      <w:r w:rsidRPr="004449EE">
        <w:t>1,</w:t>
      </w:r>
      <w:r w:rsidRPr="004449EE">
        <w:rPr>
          <w:spacing w:val="1"/>
        </w:rPr>
        <w:t xml:space="preserve"> </w:t>
      </w:r>
      <w:r w:rsidRPr="004449EE">
        <w:t>lett.</w:t>
      </w:r>
      <w:r w:rsidRPr="004449EE">
        <w:rPr>
          <w:spacing w:val="1"/>
        </w:rPr>
        <w:t xml:space="preserve"> </w:t>
      </w:r>
      <w:r w:rsidRPr="004449EE">
        <w:t>l),</w:t>
      </w:r>
      <w:r w:rsidRPr="004449EE">
        <w:rPr>
          <w:spacing w:val="1"/>
        </w:rPr>
        <w:t xml:space="preserve"> </w:t>
      </w:r>
      <w:r w:rsidRPr="004449EE">
        <w:t>dell’allegato I.1, dove viene sancito il principio di neutralità delle forme giuridiche, oltre che agli 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-3"/>
        </w:rPr>
        <w:t xml:space="preserve"> </w:t>
      </w:r>
      <w:r w:rsidRPr="004449EE">
        <w:t>stabiliti</w:t>
      </w:r>
      <w:r w:rsidRPr="004449EE">
        <w:rPr>
          <w:spacing w:val="-1"/>
        </w:rPr>
        <w:t xml:space="preserve"> </w:t>
      </w:r>
      <w:r w:rsidRPr="004449EE">
        <w:t>in altri</w:t>
      </w:r>
      <w:r w:rsidRPr="004449EE">
        <w:rPr>
          <w:spacing w:val="-2"/>
        </w:rPr>
        <w:t xml:space="preserve"> </w:t>
      </w:r>
      <w:r w:rsidRPr="004449EE">
        <w:t>Stati</w:t>
      </w:r>
      <w:r w:rsidRPr="004449EE">
        <w:rPr>
          <w:spacing w:val="1"/>
        </w:rPr>
        <w:t xml:space="preserve"> </w:t>
      </w:r>
      <w:r w:rsidRPr="004449EE">
        <w:t>membri.</w:t>
      </w:r>
    </w:p>
    <w:p w:rsidR="00F90FA9" w:rsidRPr="004449EE" w:rsidRDefault="009F7C6E">
      <w:pPr>
        <w:pStyle w:val="Corpodeltesto"/>
        <w:spacing w:before="160" w:line="256" w:lineRule="auto"/>
        <w:ind w:right="104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8"/>
        </w:rPr>
        <w:t xml:space="preserve"> </w:t>
      </w:r>
      <w:r w:rsidRPr="004449EE">
        <w:t>ripropone,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minime</w:t>
      </w:r>
      <w:r w:rsidRPr="004449EE">
        <w:rPr>
          <w:spacing w:val="-3"/>
        </w:rPr>
        <w:t xml:space="preserve"> </w:t>
      </w:r>
      <w:r w:rsidRPr="004449EE">
        <w:t>modifiche,</w:t>
      </w:r>
      <w:r w:rsidRPr="004449EE">
        <w:rPr>
          <w:spacing w:val="-8"/>
        </w:rPr>
        <w:t xml:space="preserve"> </w:t>
      </w:r>
      <w:r w:rsidRPr="004449EE">
        <w:t>l’elenco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2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8"/>
        </w:rPr>
        <w:t xml:space="preserve"> </w:t>
      </w:r>
      <w:r w:rsidRPr="004449EE">
        <w:t>45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</w:t>
      </w:r>
      <w:r w:rsidRPr="004449EE">
        <w:rPr>
          <w:spacing w:val="-53"/>
        </w:rPr>
        <w:t xml:space="preserve"> </w:t>
      </w:r>
      <w:r w:rsidRPr="004449EE">
        <w:t>del 2016 (alle lettere e) ed f) si è specificato il riferimento ai soggetti costituendi per esigenze di chiarezza, così</w:t>
      </w:r>
      <w:r w:rsidRPr="004449EE">
        <w:rPr>
          <w:spacing w:val="1"/>
        </w:rPr>
        <w:t xml:space="preserve"> </w:t>
      </w:r>
      <w:r w:rsidRPr="004449EE">
        <w:t>“doppiandosi”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 primo comma dell’art. 68).</w:t>
      </w:r>
    </w:p>
    <w:p w:rsidR="00F90FA9" w:rsidRPr="004449EE" w:rsidRDefault="009F7C6E">
      <w:pPr>
        <w:pStyle w:val="Corpodeltesto"/>
        <w:spacing w:before="167" w:line="256" w:lineRule="auto"/>
        <w:ind w:right="105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3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ripropone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quarto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dell’art.</w:t>
      </w:r>
      <w:r w:rsidRPr="004449EE">
        <w:rPr>
          <w:spacing w:val="-14"/>
        </w:rPr>
        <w:t xml:space="preserve"> </w:t>
      </w:r>
      <w:r w:rsidRPr="004449EE">
        <w:t>45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</w:t>
      </w:r>
      <w:r w:rsidRPr="004449EE">
        <w:rPr>
          <w:spacing w:val="-14"/>
        </w:rPr>
        <w:t xml:space="preserve"> </w:t>
      </w:r>
      <w:r w:rsidRPr="004449EE">
        <w:t>legislativo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50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2016,</w:t>
      </w:r>
      <w:r w:rsidRPr="004449EE">
        <w:rPr>
          <w:spacing w:val="-12"/>
        </w:rPr>
        <w:t xml:space="preserve"> </w:t>
      </w:r>
      <w:r w:rsidRPr="004449EE">
        <w:t>arricchito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riferimento</w:t>
      </w:r>
      <w:r w:rsidRPr="004449EE">
        <w:rPr>
          <w:spacing w:val="-52"/>
        </w:rPr>
        <w:t xml:space="preserve"> </w:t>
      </w:r>
      <w:r w:rsidRPr="004449EE">
        <w:t>all’ art.</w:t>
      </w:r>
      <w:r w:rsidRPr="004449EE">
        <w:rPr>
          <w:spacing w:val="-3"/>
        </w:rPr>
        <w:t xml:space="preserve"> </w:t>
      </w:r>
      <w:r w:rsidRPr="004449EE">
        <w:t>63 par. II</w:t>
      </w:r>
      <w:r w:rsidRPr="004449EE">
        <w:rPr>
          <w:spacing w:val="-4"/>
        </w:rPr>
        <w:t xml:space="preserve"> </w:t>
      </w:r>
      <w:r w:rsidRPr="004449EE">
        <w:t>della direttiva.</w:t>
      </w:r>
    </w:p>
    <w:p w:rsidR="00F90FA9" w:rsidRPr="004449EE" w:rsidRDefault="009F7C6E">
      <w:pPr>
        <w:pStyle w:val="Corpodeltesto"/>
        <w:spacing w:before="164" w:line="259" w:lineRule="auto"/>
        <w:ind w:right="102"/>
      </w:pPr>
      <w:r w:rsidRPr="004449EE">
        <w:t>Il comma 3 e il comma 5 dell’art. 45 del decreto legislativo n. 50 del 2016 sono stati soppressi in quanto le</w:t>
      </w:r>
      <w:r w:rsidRPr="004449EE">
        <w:rPr>
          <w:spacing w:val="1"/>
        </w:rPr>
        <w:t xml:space="preserve"> </w:t>
      </w:r>
      <w:r w:rsidRPr="004449EE">
        <w:t>disposizioni,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riguardano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r.t.i.,</w:t>
      </w:r>
      <w:r w:rsidRPr="004449EE">
        <w:rPr>
          <w:spacing w:val="-5"/>
        </w:rPr>
        <w:t xml:space="preserve"> </w:t>
      </w:r>
      <w:r w:rsidRPr="004449EE">
        <w:t>sono</w:t>
      </w:r>
      <w:r w:rsidRPr="004449EE">
        <w:rPr>
          <w:spacing w:val="-5"/>
        </w:rPr>
        <w:t xml:space="preserve"> </w:t>
      </w:r>
      <w:r w:rsidRPr="004449EE">
        <w:t>state</w:t>
      </w:r>
      <w:r w:rsidRPr="004449EE">
        <w:rPr>
          <w:spacing w:val="-4"/>
        </w:rPr>
        <w:t xml:space="preserve"> </w:t>
      </w:r>
      <w:r w:rsidRPr="004449EE">
        <w:t>rispettivamente</w:t>
      </w:r>
      <w:r w:rsidRPr="004449EE">
        <w:rPr>
          <w:spacing w:val="-5"/>
        </w:rPr>
        <w:t xml:space="preserve"> </w:t>
      </w:r>
      <w:r w:rsidRPr="004449EE">
        <w:t>dislocate,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pertinentemente,</w:t>
      </w:r>
      <w:r w:rsidRPr="004449EE">
        <w:rPr>
          <w:spacing w:val="-6"/>
        </w:rPr>
        <w:t xml:space="preserve"> </w:t>
      </w:r>
      <w:r w:rsidRPr="004449EE">
        <w:t>nell’art.</w:t>
      </w:r>
      <w:r w:rsidRPr="004449EE">
        <w:rPr>
          <w:spacing w:val="-4"/>
        </w:rPr>
        <w:t xml:space="preserve"> </w:t>
      </w:r>
      <w:r w:rsidRPr="004449EE">
        <w:t>48,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52"/>
        </w:rPr>
        <w:t xml:space="preserve"> </w:t>
      </w:r>
      <w:r w:rsidRPr="004449EE">
        <w:t>4</w:t>
      </w:r>
      <w:r w:rsidRPr="004449EE">
        <w:rPr>
          <w:spacing w:val="-1"/>
        </w:rPr>
        <w:t xml:space="preserve"> </w:t>
      </w:r>
      <w:r w:rsidRPr="004449EE">
        <w:t>e nell’art.</w:t>
      </w:r>
      <w:r w:rsidRPr="004449EE">
        <w:rPr>
          <w:spacing w:val="-1"/>
        </w:rPr>
        <w:t xml:space="preserve"> </w:t>
      </w:r>
      <w:r w:rsidRPr="004449EE">
        <w:t>48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10,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quanto riferite</w:t>
      </w:r>
      <w:r w:rsidRPr="004449EE">
        <w:rPr>
          <w:spacing w:val="-3"/>
        </w:rPr>
        <w:t xml:space="preserve"> </w:t>
      </w:r>
      <w:r w:rsidRPr="004449EE">
        <w:t>espressamente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raggruppamenti dall’art.</w:t>
      </w:r>
      <w:r w:rsidRPr="004449EE">
        <w:rPr>
          <w:spacing w:val="-1"/>
        </w:rPr>
        <w:t xml:space="preserve"> </w:t>
      </w:r>
      <w:r w:rsidRPr="004449EE">
        <w:t>19,</w:t>
      </w:r>
      <w:r w:rsidRPr="004449EE">
        <w:rPr>
          <w:spacing w:val="-3"/>
        </w:rPr>
        <w:t xml:space="preserve"> </w:t>
      </w:r>
      <w:r w:rsidRPr="004449EE">
        <w:t>par.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1"/>
        </w:rPr>
        <w:t xml:space="preserve"> </w:t>
      </w:r>
      <w:r w:rsidRPr="004449EE">
        <w:t>direttiva.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66</w:t>
      </w:r>
    </w:p>
    <w:p w:rsidR="00F90FA9" w:rsidRPr="004449EE" w:rsidRDefault="009F7C6E">
      <w:pPr>
        <w:pStyle w:val="Corpodeltesto"/>
        <w:spacing w:before="176"/>
        <w:jc w:val="left"/>
      </w:pPr>
      <w:r w:rsidRPr="004449EE">
        <w:t>L’</w:t>
      </w:r>
      <w:r w:rsidRPr="004449EE">
        <w:rPr>
          <w:spacing w:val="-1"/>
        </w:rPr>
        <w:t xml:space="preserve"> </w:t>
      </w:r>
      <w:r w:rsidRPr="004449EE">
        <w:t>art.</w:t>
      </w:r>
      <w:r w:rsidRPr="004449EE">
        <w:rPr>
          <w:spacing w:val="-1"/>
        </w:rPr>
        <w:t xml:space="preserve"> </w:t>
      </w:r>
      <w:r w:rsidRPr="004449EE">
        <w:t>46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3"/>
        </w:rPr>
        <w:t xml:space="preserve"> </w:t>
      </w:r>
      <w:r w:rsidRPr="004449EE">
        <w:t>del 2016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conservato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sostanza</w:t>
      </w:r>
      <w:r w:rsidRPr="004449EE">
        <w:rPr>
          <w:spacing w:val="-1"/>
        </w:rPr>
        <w:t xml:space="preserve"> </w:t>
      </w:r>
      <w:r w:rsidRPr="004449EE">
        <w:t>immutato.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104"/>
      </w:pPr>
      <w:r w:rsidRPr="004449EE">
        <w:lastRenderedPageBreak/>
        <w:t>Il legislatore con la lett. d-</w:t>
      </w:r>
      <w:r w:rsidRPr="004449EE">
        <w:rPr>
          <w:i/>
        </w:rPr>
        <w:t>bis</w:t>
      </w:r>
      <w:r w:rsidRPr="004449EE">
        <w:t>) del comma 1, inserita dall'art. 10, comma 1, lett. b), n. 1) della l. n. 238 del 2021,</w:t>
      </w:r>
      <w:r w:rsidRPr="004449EE">
        <w:rPr>
          <w:spacing w:val="1"/>
        </w:rPr>
        <w:t xml:space="preserve"> </w:t>
      </w:r>
      <w:r w:rsidRPr="004449EE">
        <w:t>ha adeguato l’articolato alla sentenza della Corte di giustizia 11 giugno 2020, in causa C-219/19 (T.a.r. per il</w:t>
      </w:r>
      <w:r w:rsidRPr="004449EE">
        <w:rPr>
          <w:spacing w:val="1"/>
        </w:rPr>
        <w:t xml:space="preserve"> </w:t>
      </w:r>
      <w:r w:rsidRPr="004449EE">
        <w:t>Lazio,</w:t>
      </w:r>
      <w:r w:rsidRPr="004449EE">
        <w:rPr>
          <w:spacing w:val="-1"/>
        </w:rPr>
        <w:t xml:space="preserve"> </w:t>
      </w:r>
      <w:r w:rsidRPr="004449EE">
        <w:t>sede di</w:t>
      </w:r>
      <w:r w:rsidRPr="004449EE">
        <w:rPr>
          <w:spacing w:val="1"/>
        </w:rPr>
        <w:t xml:space="preserve"> </w:t>
      </w:r>
      <w:r w:rsidRPr="004449EE">
        <w:t>Roma, 18 gennaio</w:t>
      </w:r>
      <w:r w:rsidRPr="004449EE">
        <w:rPr>
          <w:spacing w:val="-2"/>
        </w:rPr>
        <w:t xml:space="preserve"> </w:t>
      </w:r>
      <w:r w:rsidRPr="004449EE">
        <w:t>2021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654 paragrafi</w:t>
      </w:r>
      <w:r w:rsidRPr="004449EE">
        <w:rPr>
          <w:spacing w:val="-2"/>
        </w:rPr>
        <w:t xml:space="preserve"> </w:t>
      </w:r>
      <w:r w:rsidRPr="004449EE">
        <w:t>26.2.-28).</w:t>
      </w:r>
    </w:p>
    <w:p w:rsidR="00F90FA9" w:rsidRPr="004449EE" w:rsidRDefault="009F7C6E">
      <w:pPr>
        <w:pStyle w:val="Corpodeltesto"/>
        <w:spacing w:before="159" w:line="259" w:lineRule="auto"/>
        <w:ind w:right="104"/>
      </w:pPr>
      <w:r w:rsidRPr="004449EE">
        <w:t xml:space="preserve">L’unica modifica è stata introdotta al </w:t>
      </w:r>
      <w:r w:rsidRPr="004449EE">
        <w:rPr>
          <w:b/>
        </w:rPr>
        <w:t>comma 2</w:t>
      </w:r>
      <w:r w:rsidRPr="004449EE">
        <w:t>, nel quale si fa riferimento a un decreto del Ministro delle</w:t>
      </w:r>
      <w:r w:rsidRPr="004449EE">
        <w:rPr>
          <w:spacing w:val="1"/>
        </w:rPr>
        <w:t xml:space="preserve"> </w:t>
      </w:r>
      <w:r w:rsidRPr="004449EE">
        <w:t>infrastrutture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trasporti, che</w:t>
      </w:r>
      <w:r w:rsidRPr="004449EE">
        <w:rPr>
          <w:spacing w:val="1"/>
        </w:rPr>
        <w:t xml:space="preserve"> </w:t>
      </w:r>
      <w:r w:rsidRPr="004449EE">
        <w:t>stabilirà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minimi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partecipazione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soggetti</w:t>
      </w:r>
      <w:r w:rsidRPr="004449EE">
        <w:rPr>
          <w:spacing w:val="-1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indicati.</w:t>
      </w:r>
    </w:p>
    <w:p w:rsidR="00F90FA9" w:rsidRPr="004449EE" w:rsidRDefault="009F7C6E">
      <w:pPr>
        <w:spacing w:before="160" w:line="259" w:lineRule="auto"/>
        <w:ind w:left="472" w:right="102"/>
        <w:jc w:val="both"/>
      </w:pPr>
      <w:r w:rsidRPr="004449EE">
        <w:t>È stato espunto il riferimento “</w:t>
      </w:r>
      <w:r w:rsidRPr="004449EE">
        <w:rPr>
          <w:i/>
        </w:rPr>
        <w:t>all'adozione del decreto di cui all'articolo 216, comma 27-octies</w:t>
      </w:r>
      <w:r w:rsidRPr="004449EE">
        <w:t>”, essendo</w:t>
      </w:r>
      <w:r w:rsidRPr="004449EE">
        <w:rPr>
          <w:spacing w:val="1"/>
        </w:rPr>
        <w:t xml:space="preserve"> </w:t>
      </w:r>
      <w:r w:rsidRPr="004449EE">
        <w:t>sostituito</w:t>
      </w:r>
      <w:r w:rsidRPr="004449EE">
        <w:rPr>
          <w:spacing w:val="5"/>
        </w:rPr>
        <w:t xml:space="preserve"> </w:t>
      </w:r>
      <w:r w:rsidRPr="004449EE">
        <w:t>dal</w:t>
      </w:r>
      <w:r w:rsidRPr="004449EE">
        <w:rPr>
          <w:spacing w:val="5"/>
        </w:rPr>
        <w:t xml:space="preserve"> </w:t>
      </w:r>
      <w:r w:rsidRPr="004449EE">
        <w:t>riferimento</w:t>
      </w:r>
      <w:r w:rsidRPr="004449EE">
        <w:rPr>
          <w:spacing w:val="3"/>
        </w:rPr>
        <w:t xml:space="preserve"> </w:t>
      </w:r>
      <w:r w:rsidRPr="004449EE">
        <w:t>al</w:t>
      </w:r>
      <w:r w:rsidRPr="004449EE">
        <w:rPr>
          <w:spacing w:val="4"/>
        </w:rPr>
        <w:t xml:space="preserve"> </w:t>
      </w:r>
      <w:r w:rsidRPr="004449EE">
        <w:t>suddetto</w:t>
      </w:r>
      <w:r w:rsidRPr="004449EE">
        <w:rPr>
          <w:spacing w:val="5"/>
        </w:rPr>
        <w:t xml:space="preserve"> </w:t>
      </w:r>
      <w:r w:rsidRPr="004449EE">
        <w:t>decreto.</w:t>
      </w:r>
      <w:r w:rsidRPr="004449EE">
        <w:rPr>
          <w:spacing w:val="4"/>
        </w:rPr>
        <w:t xml:space="preserve"> </w:t>
      </w:r>
      <w:r w:rsidRPr="004449EE">
        <w:t>Nelle</w:t>
      </w:r>
      <w:r w:rsidRPr="004449EE">
        <w:rPr>
          <w:spacing w:val="5"/>
        </w:rPr>
        <w:t xml:space="preserve"> </w:t>
      </w:r>
      <w:r w:rsidRPr="004449EE">
        <w:t>more</w:t>
      </w:r>
      <w:r w:rsidRPr="004449EE">
        <w:rPr>
          <w:spacing w:val="6"/>
        </w:rPr>
        <w:t xml:space="preserve"> </w:t>
      </w:r>
      <w:r w:rsidRPr="004449EE">
        <w:t>dell’adozione</w:t>
      </w:r>
      <w:r w:rsidRPr="004449EE">
        <w:rPr>
          <w:spacing w:val="4"/>
        </w:rPr>
        <w:t xml:space="preserve"> </w:t>
      </w:r>
      <w:r w:rsidRPr="004449EE">
        <w:t>di</w:t>
      </w:r>
      <w:r w:rsidRPr="004449EE">
        <w:rPr>
          <w:spacing w:val="3"/>
        </w:rPr>
        <w:t xml:space="preserve"> </w:t>
      </w:r>
      <w:r w:rsidRPr="004449EE">
        <w:t>detto</w:t>
      </w:r>
      <w:r w:rsidRPr="004449EE">
        <w:rPr>
          <w:spacing w:val="4"/>
        </w:rPr>
        <w:t xml:space="preserve"> </w:t>
      </w:r>
      <w:r w:rsidRPr="004449EE">
        <w:t>decreto</w:t>
      </w:r>
      <w:r w:rsidRPr="004449EE">
        <w:rPr>
          <w:spacing w:val="5"/>
        </w:rPr>
        <w:t xml:space="preserve"> </w:t>
      </w:r>
      <w:r w:rsidRPr="004449EE">
        <w:t>continua</w:t>
      </w:r>
      <w:r w:rsidRPr="004449EE">
        <w:rPr>
          <w:spacing w:val="4"/>
        </w:rPr>
        <w:t xml:space="preserve"> </w:t>
      </w:r>
      <w:r w:rsidRPr="004449EE">
        <w:t>ad</w:t>
      </w:r>
      <w:r w:rsidRPr="004449EE">
        <w:rPr>
          <w:spacing w:val="3"/>
        </w:rPr>
        <w:t xml:space="preserve"> </w:t>
      </w:r>
      <w:r w:rsidRPr="004449EE">
        <w:t>applicarsi</w:t>
      </w:r>
      <w:r w:rsidRPr="004449EE">
        <w:rPr>
          <w:spacing w:val="5"/>
        </w:rPr>
        <w:t xml:space="preserve"> </w:t>
      </w:r>
      <w:r w:rsidRPr="004449EE">
        <w:t>il</w:t>
      </w:r>
    </w:p>
    <w:p w:rsidR="00F90FA9" w:rsidRPr="004449EE" w:rsidRDefault="009F7C6E">
      <w:pPr>
        <w:spacing w:before="1" w:line="259" w:lineRule="auto"/>
        <w:ind w:left="472" w:right="101"/>
        <w:jc w:val="both"/>
      </w:pPr>
      <w:r w:rsidRPr="004449EE">
        <w:t>d.m.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t>dicembre</w:t>
      </w:r>
      <w:r w:rsidRPr="004449EE">
        <w:rPr>
          <w:spacing w:val="-5"/>
        </w:rPr>
        <w:t xml:space="preserve"> </w:t>
      </w:r>
      <w:r w:rsidRPr="004449EE">
        <w:t>2016,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263</w:t>
      </w:r>
      <w:r w:rsidRPr="004449EE">
        <w:rPr>
          <w:spacing w:val="-6"/>
        </w:rPr>
        <w:t xml:space="preserve"> </w:t>
      </w:r>
      <w:r w:rsidRPr="004449EE">
        <w:t>(“</w:t>
      </w:r>
      <w:r w:rsidRPr="004449EE">
        <w:rPr>
          <w:i/>
        </w:rPr>
        <w:t>Regolamento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recante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definizione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requisiti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devono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possedere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economici per l'affidamento dei servizi di architettura e ingegneria e individuazione dei criteri per garantire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presenza di giovani professionisti, in forma singola o associata, nei gruppi concorrenti ai bandi relativi 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incarichi di progettazione, concorsi di progettazione e di idee, ai sensi dell'articolo 24, commi 2 e 5 del decreto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18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aprile 2016,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n. 50</w:t>
      </w:r>
      <w:r w:rsidRPr="004449EE">
        <w:t>”).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67</w:t>
      </w:r>
    </w:p>
    <w:p w:rsidR="00F90FA9" w:rsidRPr="004449EE" w:rsidRDefault="009F7C6E">
      <w:pPr>
        <w:pStyle w:val="Corpodeltesto"/>
        <w:spacing w:before="177" w:line="259" w:lineRule="auto"/>
        <w:ind w:right="103"/>
      </w:pPr>
      <w:r w:rsidRPr="004449EE">
        <w:t>La rubrica è stata modificata in modo da renderla coerente con le rubriche degli articoli riguardanti gli operatori</w:t>
      </w:r>
      <w:r w:rsidRPr="004449EE">
        <w:rPr>
          <w:spacing w:val="1"/>
        </w:rPr>
        <w:t xml:space="preserve"> </w:t>
      </w:r>
      <w:r w:rsidRPr="004449EE">
        <w:t>economici,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fine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evidenziare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serie</w:t>
      </w:r>
      <w:r w:rsidRPr="004449EE">
        <w:rPr>
          <w:spacing w:val="-3"/>
        </w:rPr>
        <w:t xml:space="preserve"> </w:t>
      </w:r>
      <w:r w:rsidRPr="004449EE">
        <w:t>ordinata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disposizioni</w:t>
      </w:r>
      <w:r w:rsidRPr="004449EE">
        <w:rPr>
          <w:spacing w:val="-3"/>
        </w:rPr>
        <w:t xml:space="preserve"> </w:t>
      </w:r>
      <w:r w:rsidRPr="004449EE">
        <w:t>relative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varie</w:t>
      </w:r>
      <w:r w:rsidRPr="004449EE">
        <w:rPr>
          <w:spacing w:val="-5"/>
        </w:rPr>
        <w:t xml:space="preserve"> </w:t>
      </w:r>
      <w:r w:rsidRPr="004449EE">
        <w:t>tipologie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soggetti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identità</w:t>
      </w:r>
      <w:r w:rsidRPr="004449EE">
        <w:rPr>
          <w:spacing w:val="-52"/>
        </w:rPr>
        <w:t xml:space="preserve"> </w:t>
      </w:r>
      <w:r w:rsidRPr="004449EE">
        <w:t>plurisoggettiva.</w:t>
      </w:r>
    </w:p>
    <w:p w:rsidR="00F90FA9" w:rsidRPr="004449EE" w:rsidRDefault="009F7C6E">
      <w:pPr>
        <w:pStyle w:val="Corpodeltesto"/>
        <w:spacing w:before="159" w:line="256" w:lineRule="auto"/>
        <w:ind w:right="103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è formulato il rinvio al regolamento di cui all’art. 100, comma 4 per la disciplina dei requisiti di</w:t>
      </w:r>
      <w:r w:rsidRPr="004449EE">
        <w:rPr>
          <w:spacing w:val="1"/>
        </w:rPr>
        <w:t xml:space="preserve"> </w:t>
      </w:r>
      <w:r w:rsidRPr="004449EE">
        <w:t>idoneità tecnica e finanziaria necessari che devono possedere i consorzi per imprese artigiane e i consorzi stabili,</w:t>
      </w:r>
      <w:r w:rsidRPr="004449EE">
        <w:rPr>
          <w:spacing w:val="-52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i consorzi stabili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società</w:t>
      </w:r>
      <w:r w:rsidRPr="004449EE">
        <w:rPr>
          <w:spacing w:val="-2"/>
        </w:rPr>
        <w:t xml:space="preserve"> </w:t>
      </w:r>
      <w:r w:rsidRPr="004449EE">
        <w:t>di professionisti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società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ingegneria</w:t>
      </w:r>
      <w:r w:rsidRPr="004449EE">
        <w:rPr>
          <w:spacing w:val="-1"/>
        </w:rPr>
        <w:t xml:space="preserve"> </w:t>
      </w:r>
      <w:r w:rsidRPr="004449EE">
        <w:t>per partecipare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gare.</w:t>
      </w:r>
    </w:p>
    <w:p w:rsidR="00F90FA9" w:rsidRPr="004449EE" w:rsidRDefault="009F7C6E">
      <w:pPr>
        <w:pStyle w:val="Corpodeltesto"/>
        <w:spacing w:before="168" w:line="256" w:lineRule="auto"/>
        <w:ind w:right="103"/>
      </w:pPr>
      <w:r w:rsidRPr="004449EE">
        <w:t>L’assimilazione dei consorzi fra imprese artigiane ai consorzi stabili si basa sulla giurisprudenza (Consiglio di</w:t>
      </w:r>
      <w:r w:rsidRPr="004449EE">
        <w:rPr>
          <w:spacing w:val="1"/>
        </w:rPr>
        <w:t xml:space="preserve"> </w:t>
      </w:r>
      <w:r w:rsidRPr="004449EE">
        <w:t>Stato n. 7155 del 2021, punti 1.4.2.1. e 1.4.2.3, dove viene richiamata la pronuncia dell’Adunanza plenaria n. 5</w:t>
      </w:r>
      <w:r w:rsidRPr="004449EE">
        <w:rPr>
          <w:spacing w:val="1"/>
        </w:rPr>
        <w:t xml:space="preserve"> </w:t>
      </w:r>
      <w:r w:rsidRPr="004449EE">
        <w:t>del 2021),</w:t>
      </w:r>
      <w:r w:rsidRPr="004449EE">
        <w:rPr>
          <w:spacing w:val="-3"/>
        </w:rPr>
        <w:t xml:space="preserve"> </w:t>
      </w:r>
      <w:r w:rsidRPr="004449EE">
        <w:t>oltre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2"/>
        </w:rPr>
        <w:t xml:space="preserve"> </w:t>
      </w:r>
      <w:r w:rsidRPr="004449EE">
        <w:t>parere ANAC</w:t>
      </w:r>
      <w:r w:rsidRPr="004449EE">
        <w:rPr>
          <w:spacing w:val="-1"/>
        </w:rPr>
        <w:t xml:space="preserve"> </w:t>
      </w:r>
      <w:r w:rsidRPr="004449EE">
        <w:t>n. 192 del</w:t>
      </w:r>
      <w:r w:rsidRPr="004449EE">
        <w:rPr>
          <w:spacing w:val="1"/>
        </w:rPr>
        <w:t xml:space="preserve"> </w:t>
      </w:r>
      <w:r w:rsidRPr="004449EE">
        <w:t>2008.</w:t>
      </w:r>
    </w:p>
    <w:p w:rsidR="00F90FA9" w:rsidRPr="004449EE" w:rsidRDefault="009F7C6E">
      <w:pPr>
        <w:pStyle w:val="Corpodeltesto"/>
        <w:spacing w:before="166" w:line="256" w:lineRule="auto"/>
        <w:ind w:right="104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è disciplinato, con riferimento agli stessi soggetti, il regime transitorio e il regime degli affidamenti</w:t>
      </w:r>
      <w:r w:rsidRPr="004449EE">
        <w:rPr>
          <w:spacing w:val="-52"/>
        </w:rPr>
        <w:t xml:space="preserve"> </w:t>
      </w:r>
      <w:r w:rsidRPr="004449EE">
        <w:t>cui non si</w:t>
      </w:r>
      <w:r w:rsidRPr="004449EE">
        <w:rPr>
          <w:spacing w:val="1"/>
        </w:rPr>
        <w:t xml:space="preserve"> </w:t>
      </w:r>
      <w:r w:rsidRPr="004449EE">
        <w:t>applica</w:t>
      </w:r>
      <w:r w:rsidRPr="004449EE">
        <w:rPr>
          <w:spacing w:val="-2"/>
        </w:rPr>
        <w:t xml:space="preserve"> </w:t>
      </w:r>
      <w:r w:rsidRPr="004449EE">
        <w:t>l’allegato</w:t>
      </w:r>
      <w:r w:rsidRPr="004449EE">
        <w:rPr>
          <w:spacing w:val="-3"/>
        </w:rPr>
        <w:t xml:space="preserve"> </w:t>
      </w:r>
      <w:r w:rsidRPr="004449EE">
        <w:t>II.12 stabilendo: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72"/>
        </w:tabs>
        <w:spacing w:before="165" w:line="256" w:lineRule="auto"/>
        <w:ind w:right="103" w:firstLine="0"/>
      </w:pPr>
      <w:r w:rsidRPr="004449EE">
        <w:t>per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forniture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capacità</w:t>
      </w:r>
      <w:r w:rsidRPr="004449EE">
        <w:rPr>
          <w:spacing w:val="1"/>
        </w:rPr>
        <w:t xml:space="preserve"> </w:t>
      </w:r>
      <w:r w:rsidRPr="004449EE">
        <w:t>tecnica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finanziaria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computati</w:t>
      </w:r>
      <w:r w:rsidRPr="004449EE">
        <w:rPr>
          <w:spacing w:val="1"/>
        </w:rPr>
        <w:t xml:space="preserve"> </w:t>
      </w:r>
      <w:r w:rsidRPr="004449EE">
        <w:t>cumulativamente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capo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consorzio</w:t>
      </w:r>
      <w:r w:rsidRPr="004449EE">
        <w:rPr>
          <w:spacing w:val="-1"/>
        </w:rPr>
        <w:t xml:space="preserve"> </w:t>
      </w:r>
      <w:r w:rsidRPr="004449EE">
        <w:t>ancorché posseduti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-3"/>
        </w:rPr>
        <w:t xml:space="preserve"> </w:t>
      </w:r>
      <w:r w:rsidRPr="004449EE">
        <w:t>singole</w:t>
      </w:r>
      <w:r w:rsidRPr="004449EE">
        <w:rPr>
          <w:spacing w:val="-2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consorziate;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4"/>
        </w:tabs>
        <w:spacing w:line="256" w:lineRule="auto"/>
        <w:ind w:right="103" w:firstLine="0"/>
      </w:pPr>
      <w:r w:rsidRPr="004449EE">
        <w:t>per gli appalti di lavori, prevedendo la continuità con il sistema vigente riguardante l’attestazione SOA del</w:t>
      </w:r>
      <w:r w:rsidRPr="004449EE">
        <w:rPr>
          <w:spacing w:val="1"/>
        </w:rPr>
        <w:t xml:space="preserve"> </w:t>
      </w:r>
      <w:r w:rsidRPr="004449EE">
        <w:t>consorzio,</w:t>
      </w:r>
      <w:r w:rsidRPr="004449EE">
        <w:rPr>
          <w:spacing w:val="-1"/>
        </w:rPr>
        <w:t xml:space="preserve"> </w:t>
      </w:r>
      <w:r w:rsidRPr="004449EE">
        <w:t>che consente</w:t>
      </w:r>
      <w:r w:rsidRPr="004449EE">
        <w:rPr>
          <w:spacing w:val="-3"/>
        </w:rPr>
        <w:t xml:space="preserve"> </w:t>
      </w:r>
      <w:r w:rsidRPr="004449EE">
        <w:t>la sommatoria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requisiti posseduti</w:t>
      </w:r>
      <w:r w:rsidRPr="004449EE">
        <w:rPr>
          <w:spacing w:val="1"/>
        </w:rPr>
        <w:t xml:space="preserve"> </w:t>
      </w:r>
      <w:r w:rsidRPr="004449EE">
        <w:t>dalle singole</w:t>
      </w:r>
      <w:r w:rsidRPr="004449EE">
        <w:rPr>
          <w:spacing w:val="-3"/>
        </w:rPr>
        <w:t xml:space="preserve"> </w:t>
      </w:r>
      <w:r w:rsidRPr="004449EE">
        <w:t>consorziate.</w:t>
      </w:r>
    </w:p>
    <w:p w:rsidR="00F90FA9" w:rsidRPr="004449EE" w:rsidRDefault="009F7C6E">
      <w:pPr>
        <w:pStyle w:val="Corpodeltesto"/>
        <w:spacing w:before="164" w:line="259" w:lineRule="auto"/>
        <w:ind w:right="102"/>
      </w:pPr>
      <w:r w:rsidRPr="004449EE">
        <w:t>La formulazione tiene conto del fatto che il sistema sin qui in atto si basava su una disposizione transitoria del</w:t>
      </w:r>
      <w:r w:rsidRPr="004449EE">
        <w:rPr>
          <w:spacing w:val="1"/>
        </w:rPr>
        <w:t xml:space="preserve"> </w:t>
      </w:r>
      <w:r w:rsidRPr="004449EE">
        <w:t>decreto legislativo n. 50 del 2016, (l’art. 216, comma 27</w:t>
      </w:r>
      <w:r w:rsidRPr="004449EE">
        <w:rPr>
          <w:i/>
        </w:rPr>
        <w:t>-octies</w:t>
      </w:r>
      <w:r w:rsidRPr="004449EE">
        <w:t>), che rinviava all’art. 36, comma 11 del decreto</w:t>
      </w:r>
      <w:r w:rsidRPr="004449EE">
        <w:rPr>
          <w:spacing w:val="1"/>
        </w:rPr>
        <w:t xml:space="preserve"> </w:t>
      </w:r>
      <w:r w:rsidRPr="004449EE">
        <w:t>legislativo n. 163 del 2006 (e fonti delegate), consentendo che i consorzi stabili attestino, per i lavori, i requisiti</w:t>
      </w:r>
      <w:r w:rsidRPr="004449EE">
        <w:rPr>
          <w:spacing w:val="1"/>
        </w:rPr>
        <w:t xml:space="preserve"> </w:t>
      </w:r>
      <w:r w:rsidRPr="004449EE">
        <w:t>di qualificazione attraverso l’attestazione SOA del consorzio, nella quale si sommano i requisiti posseduti dalle</w:t>
      </w:r>
      <w:r w:rsidRPr="004449EE">
        <w:rPr>
          <w:spacing w:val="1"/>
        </w:rPr>
        <w:t xml:space="preserve"> </w:t>
      </w:r>
      <w:r w:rsidRPr="004449EE">
        <w:t>singole</w:t>
      </w:r>
      <w:r w:rsidRPr="004449EE">
        <w:rPr>
          <w:spacing w:val="-3"/>
        </w:rPr>
        <w:t xml:space="preserve"> </w:t>
      </w:r>
      <w:r w:rsidRPr="004449EE">
        <w:t>consorziate.</w:t>
      </w:r>
    </w:p>
    <w:p w:rsidR="00F90FA9" w:rsidRPr="004449EE" w:rsidRDefault="009F7C6E">
      <w:pPr>
        <w:pStyle w:val="Corpodeltesto"/>
        <w:spacing w:before="160" w:line="259" w:lineRule="auto"/>
        <w:ind w:right="102"/>
      </w:pPr>
      <w:r w:rsidRPr="004449EE">
        <w:t>In particolare, quanto al regime transitorio per i lavori, il decreto legislativo n. 50 del 2016 ha confermato la</w:t>
      </w:r>
      <w:r w:rsidRPr="004449EE">
        <w:rPr>
          <w:spacing w:val="1"/>
        </w:rPr>
        <w:t xml:space="preserve"> </w:t>
      </w:r>
      <w:r w:rsidRPr="004449EE">
        <w:t>previgente disciplina in materia, posto che ai sensi dell'art. 83, comma 2, si è previsto che sarebbe stato il</w:t>
      </w:r>
      <w:r w:rsidRPr="004449EE">
        <w:rPr>
          <w:spacing w:val="1"/>
        </w:rPr>
        <w:t xml:space="preserve"> </w:t>
      </w:r>
      <w:r w:rsidRPr="004449EE">
        <w:t>Regolamento di cui all'art. 216, comma 27-</w:t>
      </w:r>
      <w:r w:rsidRPr="004449EE">
        <w:rPr>
          <w:i/>
        </w:rPr>
        <w:t>octies</w:t>
      </w:r>
      <w:r w:rsidRPr="004449EE">
        <w:t>, a disciplinare (tra l'altro) il sistema di qualificazione dei</w:t>
      </w:r>
      <w:r w:rsidRPr="004449EE">
        <w:rPr>
          <w:spacing w:val="1"/>
        </w:rPr>
        <w:t xml:space="preserve"> </w:t>
      </w:r>
      <w:r w:rsidRPr="004449EE">
        <w:t>consorzi stabili, prevedendo altresì (con rinvio alle disposizioni dell'art. 216, comma 14) che, fino all'adozione</w:t>
      </w:r>
      <w:r w:rsidRPr="004449EE">
        <w:rPr>
          <w:spacing w:val="1"/>
        </w:rPr>
        <w:t xml:space="preserve"> </w:t>
      </w:r>
      <w:r w:rsidRPr="004449EE">
        <w:t>del predetto regolamento, continuavano ad applicarsi, in quanto compatibili, le disposizioni di cui alla Parte II,</w:t>
      </w:r>
      <w:r w:rsidRPr="004449EE">
        <w:rPr>
          <w:spacing w:val="1"/>
        </w:rPr>
        <w:t xml:space="preserve"> </w:t>
      </w:r>
      <w:r w:rsidRPr="004449EE">
        <w:t>Titolo III (artt. da 60 a 96: sistema di qualificazione delle imprese), nonché gli allegati e le parti di allegati ivi</w:t>
      </w:r>
      <w:r w:rsidRPr="004449EE">
        <w:rPr>
          <w:spacing w:val="1"/>
        </w:rPr>
        <w:t xml:space="preserve"> </w:t>
      </w:r>
      <w:r w:rsidRPr="004449EE">
        <w:t>richiamate, del d.P.R. n. 207 del 2010. A sua volta l'art. 81 del d.P.R. n. 207 del 2010 (“I requisiti per la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consorzi</w:t>
      </w:r>
      <w:r w:rsidRPr="004449EE">
        <w:rPr>
          <w:spacing w:val="1"/>
        </w:rPr>
        <w:t xml:space="preserve"> </w:t>
      </w:r>
      <w:r w:rsidRPr="004449EE">
        <w:t>stabili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dall'art.</w:t>
      </w:r>
      <w:r w:rsidRPr="004449EE">
        <w:rPr>
          <w:spacing w:val="1"/>
        </w:rPr>
        <w:t xml:space="preserve"> </w:t>
      </w:r>
      <w:r w:rsidRPr="004449EE">
        <w:t>36,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7,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codice”),</w:t>
      </w:r>
      <w:r w:rsidRPr="004449EE">
        <w:rPr>
          <w:spacing w:val="1"/>
        </w:rPr>
        <w:t xml:space="preserve"> </w:t>
      </w:r>
      <w:r w:rsidRPr="004449EE">
        <w:t>rinvia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consorzi</w:t>
      </w:r>
      <w:r w:rsidRPr="004449EE">
        <w:rPr>
          <w:spacing w:val="-11"/>
        </w:rPr>
        <w:t xml:space="preserve"> </w:t>
      </w:r>
      <w:r w:rsidRPr="004449EE">
        <w:t>stabili</w:t>
      </w:r>
      <w:r w:rsidRPr="004449EE">
        <w:rPr>
          <w:spacing w:val="-7"/>
        </w:rPr>
        <w:t xml:space="preserve"> </w:t>
      </w:r>
      <w:r w:rsidRPr="004449EE">
        <w:t>all'art.</w:t>
      </w:r>
      <w:r w:rsidRPr="004449EE">
        <w:rPr>
          <w:spacing w:val="-9"/>
        </w:rPr>
        <w:t xml:space="preserve"> </w:t>
      </w:r>
      <w:r w:rsidRPr="004449EE">
        <w:t>36,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7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163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2006,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quale</w:t>
      </w:r>
      <w:r w:rsidRPr="004449EE">
        <w:rPr>
          <w:spacing w:val="-8"/>
        </w:rPr>
        <w:t xml:space="preserve"> </w:t>
      </w:r>
      <w:r w:rsidRPr="004449EE">
        <w:t>dispone</w:t>
      </w:r>
      <w:r w:rsidRPr="004449EE">
        <w:rPr>
          <w:spacing w:val="-11"/>
        </w:rPr>
        <w:t xml:space="preserve"> </w:t>
      </w:r>
      <w:r w:rsidRPr="004449EE">
        <w:t>che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101"/>
      </w:pPr>
      <w:r w:rsidRPr="004449EE">
        <w:lastRenderedPageBreak/>
        <w:t>“il consorzio stabile si qualifica sulla base delle qualificazioni possedute dalle singole imprese consorziate. Per i</w:t>
      </w:r>
      <w:r w:rsidRPr="004449EE">
        <w:rPr>
          <w:spacing w:val="1"/>
        </w:rPr>
        <w:t xml:space="preserve"> </w:t>
      </w:r>
      <w:r w:rsidRPr="004449EE">
        <w:t>lavori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qualificazione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acquisita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riferimento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determinata</w:t>
      </w:r>
      <w:r w:rsidRPr="004449EE">
        <w:rPr>
          <w:spacing w:val="-3"/>
        </w:rPr>
        <w:t xml:space="preserve"> </w:t>
      </w:r>
      <w:r w:rsidRPr="004449EE">
        <w:t>categoria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opere</w:t>
      </w:r>
      <w:r w:rsidRPr="004449EE">
        <w:rPr>
          <w:spacing w:val="-7"/>
        </w:rPr>
        <w:t xml:space="preserve"> </w:t>
      </w:r>
      <w:r w:rsidRPr="004449EE">
        <w:t>generali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specialistiche</w:t>
      </w:r>
      <w:r w:rsidRPr="004449EE">
        <w:rPr>
          <w:spacing w:val="-53"/>
        </w:rPr>
        <w:t xml:space="preserve"> </w:t>
      </w:r>
      <w:r w:rsidRPr="004449EE">
        <w:t>per la classifica corrispondente alla somma di quelle possedute dalle imprese consorziate. Ne consegue pertanto</w:t>
      </w:r>
      <w:r w:rsidRPr="004449EE">
        <w:rPr>
          <w:spacing w:val="1"/>
        </w:rPr>
        <w:t xml:space="preserve"> </w:t>
      </w:r>
      <w:r w:rsidRPr="004449EE">
        <w:t>che le disposizioni dell'art. 83, comma 2 e dell'art. 47 del decreto legislativo n. 50 del 2016, in virtù dei rinvii</w:t>
      </w:r>
      <w:r w:rsidRPr="004449EE">
        <w:rPr>
          <w:spacing w:val="1"/>
        </w:rPr>
        <w:t xml:space="preserve"> </w:t>
      </w:r>
      <w:r w:rsidRPr="004449EE">
        <w:t>operati alla previgente disciplina, secondo quanto previsto dall'art. 216 del codice, hanno confermato il principio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c.d.</w:t>
      </w:r>
      <w:r w:rsidRPr="004449EE">
        <w:rPr>
          <w:spacing w:val="-11"/>
        </w:rPr>
        <w:t xml:space="preserve"> </w:t>
      </w:r>
      <w:r w:rsidRPr="004449EE">
        <w:t>cumulo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13"/>
        </w:rPr>
        <w:t xml:space="preserve"> </w:t>
      </w:r>
      <w:r w:rsidRPr="004449EE">
        <w:t>consorzi</w:t>
      </w:r>
      <w:r w:rsidRPr="004449EE">
        <w:rPr>
          <w:spacing w:val="-11"/>
        </w:rPr>
        <w:t xml:space="preserve"> </w:t>
      </w:r>
      <w:r w:rsidRPr="004449EE">
        <w:t>stabili,</w:t>
      </w:r>
      <w:r w:rsidRPr="004449EE">
        <w:rPr>
          <w:spacing w:val="-11"/>
        </w:rPr>
        <w:t xml:space="preserve"> </w:t>
      </w:r>
      <w:r w:rsidRPr="004449EE">
        <w:t>sulla</w:t>
      </w:r>
      <w:r w:rsidRPr="004449EE">
        <w:rPr>
          <w:spacing w:val="-11"/>
        </w:rPr>
        <w:t xml:space="preserve"> </w:t>
      </w:r>
      <w:r w:rsidRPr="004449EE">
        <w:t>base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quale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consorzi</w:t>
      </w:r>
      <w:r w:rsidRPr="004449EE">
        <w:rPr>
          <w:spacing w:val="-11"/>
        </w:rPr>
        <w:t xml:space="preserve"> </w:t>
      </w:r>
      <w:r w:rsidRPr="004449EE">
        <w:t>stabili</w:t>
      </w:r>
      <w:r w:rsidRPr="004449EE">
        <w:rPr>
          <w:spacing w:val="-12"/>
        </w:rPr>
        <w:t xml:space="preserve"> </w:t>
      </w:r>
      <w:r w:rsidRPr="004449EE">
        <w:t>possono</w:t>
      </w:r>
      <w:r w:rsidRPr="004449EE">
        <w:rPr>
          <w:spacing w:val="-14"/>
        </w:rPr>
        <w:t xml:space="preserve"> </w:t>
      </w:r>
      <w:r w:rsidRPr="004449EE">
        <w:t>scegliere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provare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possesso</w:t>
      </w:r>
      <w:r w:rsidRPr="004449EE">
        <w:rPr>
          <w:spacing w:val="-53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requisiti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ordine</w:t>
      </w:r>
      <w:r w:rsidRPr="004449EE">
        <w:rPr>
          <w:spacing w:val="-9"/>
        </w:rPr>
        <w:t xml:space="preserve"> </w:t>
      </w:r>
      <w:r w:rsidRPr="004449EE">
        <w:t>speciale</w:t>
      </w:r>
      <w:r w:rsidRPr="004449EE">
        <w:rPr>
          <w:spacing w:val="-11"/>
        </w:rPr>
        <w:t xml:space="preserve"> </w:t>
      </w:r>
      <w:r w:rsidRPr="004449EE">
        <w:t>richiesti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partecipazione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gare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attribuzioni</w:t>
      </w:r>
      <w:r w:rsidRPr="004449EE">
        <w:rPr>
          <w:spacing w:val="-8"/>
        </w:rPr>
        <w:t xml:space="preserve"> </w:t>
      </w:r>
      <w:r w:rsidRPr="004449EE">
        <w:t>proprie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dirette</w:t>
      </w:r>
      <w:r w:rsidRPr="004449EE">
        <w:rPr>
          <w:spacing w:val="-9"/>
        </w:rPr>
        <w:t xml:space="preserve"> </w:t>
      </w:r>
      <w:r w:rsidRPr="004449EE">
        <w:t>oppure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52"/>
        </w:rPr>
        <w:t xml:space="preserve"> </w:t>
      </w:r>
      <w:r w:rsidRPr="004449EE">
        <w:t>quelle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consorziati.</w:t>
      </w:r>
    </w:p>
    <w:p w:rsidR="00F90FA9" w:rsidRPr="004449EE" w:rsidRDefault="009F7C6E">
      <w:pPr>
        <w:pStyle w:val="Corpodeltesto"/>
        <w:spacing w:before="159" w:line="256" w:lineRule="auto"/>
        <w:ind w:right="106"/>
      </w:pPr>
      <w:r w:rsidRPr="004449EE">
        <w:t>Si applica inoltre il Manuale dell’ANAC sull’attività di qualificazione per l’esecuzione di lavori pubblici di</w:t>
      </w:r>
      <w:r w:rsidRPr="004449EE">
        <w:rPr>
          <w:spacing w:val="1"/>
        </w:rPr>
        <w:t xml:space="preserve"> </w:t>
      </w:r>
      <w:r w:rsidRPr="004449EE">
        <w:t>importo</w:t>
      </w:r>
      <w:r w:rsidRPr="004449EE">
        <w:rPr>
          <w:spacing w:val="-1"/>
        </w:rPr>
        <w:t xml:space="preserve"> </w:t>
      </w:r>
      <w:r w:rsidRPr="004449EE">
        <w:t>superiore a 150.000</w:t>
      </w:r>
      <w:r w:rsidRPr="004449EE">
        <w:rPr>
          <w:spacing w:val="-1"/>
        </w:rPr>
        <w:t xml:space="preserve"> </w:t>
      </w:r>
      <w:r w:rsidRPr="004449EE">
        <w:t>euro,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16</w:t>
      </w:r>
      <w:r w:rsidRPr="004449EE">
        <w:rPr>
          <w:spacing w:val="-1"/>
        </w:rPr>
        <w:t xml:space="preserve"> </w:t>
      </w:r>
      <w:r w:rsidRPr="004449EE">
        <w:t>ottobre</w:t>
      </w:r>
      <w:r w:rsidRPr="004449EE">
        <w:rPr>
          <w:spacing w:val="-2"/>
        </w:rPr>
        <w:t xml:space="preserve"> </w:t>
      </w:r>
      <w:r w:rsidRPr="004449EE">
        <w:t>2014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ss.mm. (in G.U.R.I. 28</w:t>
      </w:r>
      <w:r w:rsidRPr="004449EE">
        <w:rPr>
          <w:spacing w:val="-1"/>
        </w:rPr>
        <w:t xml:space="preserve"> </w:t>
      </w:r>
      <w:r w:rsidRPr="004449EE">
        <w:t>ottobre 2014).</w:t>
      </w:r>
    </w:p>
    <w:p w:rsidR="00F90FA9" w:rsidRPr="004449EE" w:rsidRDefault="009F7C6E">
      <w:pPr>
        <w:pStyle w:val="Corpodeltesto"/>
        <w:spacing w:before="164" w:line="259" w:lineRule="auto"/>
        <w:ind w:right="102"/>
      </w:pPr>
      <w:r w:rsidRPr="004449EE">
        <w:t>Sempre con riferimento al regime transitorio, al fine di assicurare continuità con il regime vigente, non è stato</w:t>
      </w:r>
      <w:r w:rsidRPr="004449EE">
        <w:rPr>
          <w:spacing w:val="1"/>
        </w:rPr>
        <w:t xml:space="preserve"> </w:t>
      </w:r>
      <w:r w:rsidRPr="004449EE">
        <w:t>previsto un vincolo di corrispondenza fra qualificazioni possedute ed esecuzione del contratto in relazione alla</w:t>
      </w:r>
      <w:r w:rsidRPr="004449EE">
        <w:rPr>
          <w:spacing w:val="1"/>
        </w:rPr>
        <w:t xml:space="preserve"> </w:t>
      </w:r>
      <w:r w:rsidRPr="004449EE">
        <w:t>partecipazione dei consorzi stabili alle gare per lavori, nonostante la pronuncia dell’Ad. plen. n. 6 del 2019, resa</w:t>
      </w:r>
      <w:r w:rsidRPr="004449EE">
        <w:rPr>
          <w:spacing w:val="1"/>
        </w:rPr>
        <w:t xml:space="preserve"> </w:t>
      </w:r>
      <w:r w:rsidRPr="004449EE">
        <w:t>però</w:t>
      </w:r>
      <w:r w:rsidRPr="004449EE">
        <w:rPr>
          <w:spacing w:val="-3"/>
        </w:rPr>
        <w:t xml:space="preserve"> </w:t>
      </w:r>
      <w:r w:rsidRPr="004449EE">
        <w:t>con riferimento ai</w:t>
      </w:r>
      <w:r w:rsidRPr="004449EE">
        <w:rPr>
          <w:spacing w:val="-2"/>
        </w:rPr>
        <w:t xml:space="preserve"> </w:t>
      </w:r>
      <w:r w:rsidRPr="004449EE">
        <w:t>raggruppamenti.</w:t>
      </w:r>
    </w:p>
    <w:p w:rsidR="00F90FA9" w:rsidRPr="004449EE" w:rsidRDefault="009F7C6E">
      <w:pPr>
        <w:pStyle w:val="Corpodeltesto"/>
        <w:spacing w:before="160" w:line="256" w:lineRule="auto"/>
        <w:ind w:right="103"/>
      </w:pPr>
      <w:r w:rsidRPr="004449EE">
        <w:t>Infatti, dalla pronuncia dell’Ad. plen. n. 5 del 2021, resa con riferimento a un caso di appalti di lavori, si evince</w:t>
      </w:r>
      <w:r w:rsidRPr="004449EE">
        <w:rPr>
          <w:spacing w:val="1"/>
        </w:rPr>
        <w:t xml:space="preserve"> </w:t>
      </w:r>
      <w:r w:rsidRPr="004449EE">
        <w:t>che i</w:t>
      </w:r>
      <w:r w:rsidRPr="004449EE">
        <w:rPr>
          <w:spacing w:val="-2"/>
        </w:rPr>
        <w:t xml:space="preserve"> </w:t>
      </w:r>
      <w:r w:rsidRPr="004449EE">
        <w:t>requisiti possono essere</w:t>
      </w:r>
      <w:r w:rsidRPr="004449EE">
        <w:rPr>
          <w:spacing w:val="-1"/>
        </w:rPr>
        <w:t xml:space="preserve"> </w:t>
      </w:r>
      <w:r w:rsidRPr="004449EE">
        <w:t>“prestati” anche da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consorziata</w:t>
      </w:r>
      <w:r w:rsidRPr="004449EE">
        <w:rPr>
          <w:spacing w:val="-3"/>
        </w:rPr>
        <w:t xml:space="preserve"> </w:t>
      </w:r>
      <w:r w:rsidRPr="004449EE">
        <w:t>non esecutrice.</w:t>
      </w:r>
    </w:p>
    <w:p w:rsidR="00F90FA9" w:rsidRPr="004449EE" w:rsidRDefault="009F7C6E">
      <w:pPr>
        <w:pStyle w:val="Corpodeltesto"/>
        <w:spacing w:before="165" w:line="256" w:lineRule="auto"/>
        <w:ind w:right="107"/>
      </w:pPr>
      <w:r w:rsidRPr="004449EE">
        <w:t>Non è stata invece la clausola di salvezza rispetto ai requisiti relativi alla disponibilità delle attrezzature e dei</w:t>
      </w:r>
      <w:r w:rsidRPr="004449EE">
        <w:rPr>
          <w:spacing w:val="1"/>
        </w:rPr>
        <w:t xml:space="preserve"> </w:t>
      </w:r>
      <w:r w:rsidRPr="004449EE">
        <w:t>mezzi</w:t>
      </w:r>
      <w:r w:rsidRPr="004449EE">
        <w:rPr>
          <w:spacing w:val="-1"/>
        </w:rPr>
        <w:t xml:space="preserve"> </w:t>
      </w:r>
      <w:r w:rsidRPr="004449EE">
        <w:t>d'opera,</w:t>
      </w:r>
      <w:r w:rsidRPr="004449EE">
        <w:rPr>
          <w:spacing w:val="-1"/>
        </w:rPr>
        <w:t xml:space="preserve"> </w:t>
      </w:r>
      <w:r w:rsidRPr="004449EE">
        <w:t>nonché</w:t>
      </w:r>
      <w:r w:rsidRPr="004449EE">
        <w:rPr>
          <w:spacing w:val="-2"/>
        </w:rPr>
        <w:t xml:space="preserve"> </w:t>
      </w:r>
      <w:r w:rsidRPr="004449EE">
        <w:t>all'organico</w:t>
      </w:r>
      <w:r w:rsidRPr="004449EE">
        <w:rPr>
          <w:spacing w:val="-1"/>
        </w:rPr>
        <w:t xml:space="preserve"> </w:t>
      </w:r>
      <w:r w:rsidRPr="004449EE">
        <w:t>medio</w:t>
      </w:r>
      <w:r w:rsidRPr="004449EE">
        <w:rPr>
          <w:spacing w:val="-1"/>
        </w:rPr>
        <w:t xml:space="preserve"> </w:t>
      </w:r>
      <w:r w:rsidRPr="004449EE">
        <w:t>annuo,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modo</w:t>
      </w:r>
      <w:r w:rsidRPr="004449EE">
        <w:rPr>
          <w:spacing w:val="-2"/>
        </w:rPr>
        <w:t xml:space="preserve"> </w:t>
      </w:r>
      <w:r w:rsidRPr="004449EE">
        <w:t>da assicurare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maggiore</w:t>
      </w:r>
      <w:r w:rsidRPr="004449EE">
        <w:rPr>
          <w:spacing w:val="-3"/>
        </w:rPr>
        <w:t xml:space="preserve"> </w:t>
      </w:r>
      <w:r w:rsidRPr="004449EE">
        <w:t>semplicità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sistema.</w:t>
      </w:r>
    </w:p>
    <w:p w:rsidR="00F90FA9" w:rsidRPr="004449EE" w:rsidRDefault="009F7C6E">
      <w:pPr>
        <w:pStyle w:val="Corpodeltesto"/>
        <w:spacing w:before="164" w:line="256" w:lineRule="auto"/>
        <w:ind w:right="104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precisa quanto già affermato dalla giurisprudenza in ordine alla necessità che i consorziati, oltre che</w:t>
      </w:r>
      <w:r w:rsidRPr="004449EE">
        <w:rPr>
          <w:spacing w:val="-52"/>
        </w:rPr>
        <w:t xml:space="preserve"> </w:t>
      </w:r>
      <w:r w:rsidRPr="004449EE">
        <w:t>i consorzi</w:t>
      </w:r>
      <w:r w:rsidRPr="004449EE">
        <w:rPr>
          <w:spacing w:val="1"/>
        </w:rPr>
        <w:t xml:space="preserve"> </w:t>
      </w:r>
      <w:r w:rsidRPr="004449EE">
        <w:t>sopra specificati,</w:t>
      </w:r>
      <w:r w:rsidRPr="004449EE">
        <w:rPr>
          <w:spacing w:val="-3"/>
        </w:rPr>
        <w:t xml:space="preserve"> </w:t>
      </w:r>
      <w:r w:rsidRPr="004449EE">
        <w:t>siano in</w:t>
      </w:r>
      <w:r w:rsidRPr="004449EE">
        <w:rPr>
          <w:spacing w:val="-3"/>
        </w:rPr>
        <w:t xml:space="preserve"> </w:t>
      </w:r>
      <w:r w:rsidRPr="004449EE">
        <w:t>possesso dei requisiti</w:t>
      </w:r>
      <w:r w:rsidRPr="004449EE">
        <w:rPr>
          <w:spacing w:val="1"/>
        </w:rPr>
        <w:t xml:space="preserve"> </w:t>
      </w:r>
      <w:r w:rsidRPr="004449EE">
        <w:t>generali.</w:t>
      </w:r>
    </w:p>
    <w:p w:rsidR="00F90FA9" w:rsidRPr="004449EE" w:rsidRDefault="009F7C6E">
      <w:pPr>
        <w:pStyle w:val="Corpodeltesto"/>
        <w:spacing w:before="162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1"/>
        </w:rPr>
        <w:t xml:space="preserve"> </w:t>
      </w:r>
      <w:r w:rsidRPr="004449EE">
        <w:t>riguarda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consorziate</w:t>
      </w:r>
      <w:r w:rsidRPr="004449EE">
        <w:rPr>
          <w:spacing w:val="-3"/>
        </w:rPr>
        <w:t xml:space="preserve"> </w:t>
      </w:r>
      <w:r w:rsidRPr="004449EE">
        <w:t>esecutrici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consorziate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“prestano”</w:t>
      </w:r>
      <w:r w:rsidRPr="004449EE">
        <w:rPr>
          <w:spacing w:val="-3"/>
        </w:rPr>
        <w:t xml:space="preserve"> </w:t>
      </w:r>
      <w:r w:rsidRPr="004449EE">
        <w:t>i requisiti.</w:t>
      </w:r>
    </w:p>
    <w:p w:rsidR="00F90FA9" w:rsidRPr="004449EE" w:rsidRDefault="009F7C6E">
      <w:pPr>
        <w:pStyle w:val="Corpodeltesto"/>
        <w:spacing w:before="183" w:line="256" w:lineRule="auto"/>
        <w:ind w:right="103"/>
      </w:pP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quest’ultimo</w:t>
      </w:r>
      <w:r w:rsidRPr="004449EE">
        <w:rPr>
          <w:spacing w:val="-11"/>
        </w:rPr>
        <w:t xml:space="preserve"> </w:t>
      </w:r>
      <w:r w:rsidRPr="004449EE">
        <w:t>caso</w:t>
      </w:r>
      <w:r w:rsidRPr="004449EE">
        <w:rPr>
          <w:spacing w:val="-13"/>
        </w:rPr>
        <w:t xml:space="preserve"> </w:t>
      </w:r>
      <w:r w:rsidRPr="004449EE">
        <w:t>l’applicazione</w:t>
      </w:r>
      <w:r w:rsidRPr="004449EE">
        <w:rPr>
          <w:spacing w:val="-13"/>
        </w:rPr>
        <w:t xml:space="preserve"> </w:t>
      </w:r>
      <w:r w:rsidRPr="004449EE">
        <w:t>dell’istituto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rende</w:t>
      </w:r>
      <w:r w:rsidRPr="004449EE">
        <w:rPr>
          <w:spacing w:val="-13"/>
        </w:rPr>
        <w:t xml:space="preserve"> </w:t>
      </w:r>
      <w:r w:rsidRPr="004449EE">
        <w:t>necessaria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consorziate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prestano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requisiti</w:t>
      </w:r>
      <w:r w:rsidRPr="004449EE">
        <w:rPr>
          <w:spacing w:val="-53"/>
        </w:rPr>
        <w:t xml:space="preserve"> </w:t>
      </w:r>
      <w:r w:rsidRPr="004449EE">
        <w:t>sono assimilate agli ausiliari: il rapporto che si instaura è “</w:t>
      </w:r>
      <w:r w:rsidRPr="004449EE">
        <w:rPr>
          <w:i/>
        </w:rPr>
        <w:t>molto simile a quello dell’avvalimento</w:t>
      </w:r>
      <w:r w:rsidRPr="004449EE">
        <w:t>” (Ad. plen. 18</w:t>
      </w:r>
      <w:r w:rsidRPr="004449EE">
        <w:rPr>
          <w:spacing w:val="1"/>
        </w:rPr>
        <w:t xml:space="preserve"> </w:t>
      </w:r>
      <w:r w:rsidRPr="004449EE">
        <w:t>marzo 2021 n. 5), e quindi soggiace al regime di quest’ultimo, per il quale è la stessa Corte di giustizia ad avere</w:t>
      </w:r>
      <w:r w:rsidRPr="004449EE">
        <w:rPr>
          <w:spacing w:val="1"/>
        </w:rPr>
        <w:t xml:space="preserve"> </w:t>
      </w:r>
      <w:r w:rsidRPr="004449EE">
        <w:t>applicato</w:t>
      </w:r>
      <w:r w:rsidRPr="004449EE">
        <w:rPr>
          <w:spacing w:val="-3"/>
        </w:rPr>
        <w:t xml:space="preserve"> </w:t>
      </w:r>
      <w:r w:rsidRPr="004449EE">
        <w:t>l’istituto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sostituzione</w:t>
      </w:r>
      <w:r w:rsidRPr="004449EE">
        <w:rPr>
          <w:spacing w:val="-2"/>
        </w:rPr>
        <w:t xml:space="preserve"> </w:t>
      </w:r>
      <w:r w:rsidRPr="004449EE">
        <w:t>(3 giugno 2021,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causa C-210/20).</w:t>
      </w:r>
    </w:p>
    <w:p w:rsidR="00F90FA9" w:rsidRPr="004449EE" w:rsidRDefault="009F7C6E">
      <w:pPr>
        <w:pStyle w:val="Corpodeltesto"/>
        <w:spacing w:before="170" w:line="254" w:lineRule="auto"/>
        <w:ind w:right="108"/>
      </w:pPr>
      <w:r w:rsidRPr="004449EE">
        <w:t>Si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altresì</w:t>
      </w:r>
      <w:r w:rsidRPr="004449EE">
        <w:rPr>
          <w:spacing w:val="-4"/>
        </w:rPr>
        <w:t xml:space="preserve"> </w:t>
      </w:r>
      <w:r w:rsidRPr="004449EE">
        <w:t>estesa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consorziate</w:t>
      </w:r>
      <w:r w:rsidRPr="004449EE">
        <w:rPr>
          <w:spacing w:val="-4"/>
        </w:rPr>
        <w:t xml:space="preserve"> </w:t>
      </w:r>
      <w:r w:rsidRPr="004449EE">
        <w:t>designate</w:t>
      </w:r>
      <w:r w:rsidRPr="004449EE">
        <w:rPr>
          <w:spacing w:val="-4"/>
        </w:rPr>
        <w:t xml:space="preserve"> </w:t>
      </w:r>
      <w:r w:rsidRPr="004449EE">
        <w:t>all’esecuzione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consorzio</w:t>
      </w:r>
      <w:r w:rsidRPr="004449EE">
        <w:rPr>
          <w:spacing w:val="-5"/>
        </w:rPr>
        <w:t xml:space="preserve"> </w:t>
      </w:r>
      <w:r w:rsidRPr="004449EE">
        <w:t>stabile,</w:t>
      </w:r>
      <w:r w:rsidRPr="004449EE">
        <w:rPr>
          <w:spacing w:val="-4"/>
        </w:rPr>
        <w:t xml:space="preserve"> </w:t>
      </w:r>
      <w:r w:rsidRPr="004449EE">
        <w:t>così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53"/>
        </w:rPr>
        <w:t xml:space="preserve"> </w:t>
      </w:r>
      <w:r w:rsidRPr="004449EE">
        <w:t>richiesto</w:t>
      </w:r>
      <w:r w:rsidRPr="004449EE">
        <w:rPr>
          <w:spacing w:val="-4"/>
        </w:rPr>
        <w:t xml:space="preserve"> </w:t>
      </w:r>
      <w:r w:rsidRPr="004449EE">
        <w:t>dalla giurisprudenza (Ad. plen. n.</w:t>
      </w:r>
      <w:r w:rsidRPr="004449EE">
        <w:rPr>
          <w:spacing w:val="-1"/>
        </w:rPr>
        <w:t xml:space="preserve"> </w:t>
      </w:r>
      <w:r w:rsidRPr="004449EE">
        <w:t>5 del</w:t>
      </w:r>
      <w:r w:rsidRPr="004449EE">
        <w:rPr>
          <w:spacing w:val="1"/>
        </w:rPr>
        <w:t xml:space="preserve"> </w:t>
      </w:r>
      <w:r w:rsidRPr="004449EE">
        <w:t>2021).</w:t>
      </w:r>
    </w:p>
    <w:p w:rsidR="00F90FA9" w:rsidRPr="004449EE" w:rsidRDefault="009F7C6E">
      <w:pPr>
        <w:pStyle w:val="Corpodeltesto"/>
        <w:spacing w:before="170" w:line="256" w:lineRule="auto"/>
        <w:ind w:right="102"/>
      </w:pPr>
      <w:r w:rsidRPr="004449EE">
        <w:t>È stato ritenuto di introdurre la disposizione che impone il possesso all’esecutore dei requisiti di idoneità</w:t>
      </w:r>
      <w:r w:rsidRPr="004449EE">
        <w:rPr>
          <w:spacing w:val="1"/>
        </w:rPr>
        <w:t xml:space="preserve"> </w:t>
      </w:r>
      <w:r w:rsidRPr="004449EE">
        <w:t>professionale di cui all’art. 100, comma 3 al fine di assicurare l’adeguata competenza dell’esecutore, anche in</w:t>
      </w:r>
      <w:r w:rsidRPr="004449EE">
        <w:rPr>
          <w:spacing w:val="1"/>
        </w:rPr>
        <w:t xml:space="preserve"> </w:t>
      </w:r>
      <w:r w:rsidRPr="004449EE">
        <w:t>ragione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fatto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detti</w:t>
      </w:r>
      <w:r w:rsidRPr="004449EE">
        <w:rPr>
          <w:spacing w:val="-3"/>
        </w:rPr>
        <w:t xml:space="preserve"> </w:t>
      </w:r>
      <w:r w:rsidRPr="004449EE">
        <w:t>requisiti non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compresi</w:t>
      </w:r>
      <w:r w:rsidRPr="004449EE">
        <w:rPr>
          <w:spacing w:val="-3"/>
        </w:rPr>
        <w:t xml:space="preserve"> </w:t>
      </w:r>
      <w:r w:rsidRPr="004449EE">
        <w:t>nell’ambito</w:t>
      </w:r>
      <w:r w:rsidRPr="004449EE">
        <w:rPr>
          <w:spacing w:val="-3"/>
        </w:rPr>
        <w:t xml:space="preserve"> </w:t>
      </w:r>
      <w:r w:rsidRPr="004449EE">
        <w:t>applicativo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63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direttiva.</w:t>
      </w:r>
    </w:p>
    <w:p w:rsidR="00F90FA9" w:rsidRPr="004449EE" w:rsidRDefault="009F7C6E">
      <w:pPr>
        <w:pStyle w:val="Corpodeltesto"/>
        <w:spacing w:before="167" w:line="256" w:lineRule="auto"/>
        <w:ind w:right="103"/>
      </w:pPr>
      <w:r w:rsidRPr="004449EE">
        <w:t xml:space="preserve">Il </w:t>
      </w:r>
      <w:r w:rsidRPr="004449EE">
        <w:rPr>
          <w:b/>
        </w:rPr>
        <w:t>comma 4</w:t>
      </w:r>
      <w:r w:rsidRPr="004449EE">
        <w:t>, nella prima parte, riproduce il contenuto del comma 2 dell’art. 47 del decreto legislativo n. 50 del</w:t>
      </w:r>
      <w:r w:rsidRPr="004449EE">
        <w:rPr>
          <w:spacing w:val="1"/>
        </w:rPr>
        <w:t xml:space="preserve"> </w:t>
      </w:r>
      <w:r w:rsidRPr="004449EE">
        <w:t>2016, che onera i consorzi stabili ad indicare se eseguono le prestazioni con la propria struttura o tramite i</w:t>
      </w:r>
      <w:r w:rsidRPr="004449EE">
        <w:rPr>
          <w:spacing w:val="1"/>
        </w:rPr>
        <w:t xml:space="preserve"> </w:t>
      </w:r>
      <w:r w:rsidRPr="004449EE">
        <w:t>consorziati e</w:t>
      </w:r>
      <w:r w:rsidRPr="004449EE">
        <w:rPr>
          <w:spacing w:val="-2"/>
        </w:rPr>
        <w:t xml:space="preserve"> </w:t>
      </w:r>
      <w:r w:rsidRPr="004449EE">
        <w:t>che 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ritenuto di</w:t>
      </w:r>
      <w:r w:rsidRPr="004449EE">
        <w:rPr>
          <w:spacing w:val="-1"/>
        </w:rPr>
        <w:t xml:space="preserve"> </w:t>
      </w:r>
      <w:r w:rsidRPr="004449EE">
        <w:t>mantenere.</w:t>
      </w:r>
    </w:p>
    <w:p w:rsidR="00F90FA9" w:rsidRPr="004449EE" w:rsidRDefault="009F7C6E">
      <w:pPr>
        <w:pStyle w:val="Corpodeltesto"/>
        <w:spacing w:before="167" w:line="259" w:lineRule="auto"/>
        <w:ind w:right="103"/>
      </w:pPr>
      <w:r w:rsidRPr="004449EE">
        <w:t>La previsione non è stata estesa ai consorzi di cooperative in quanto non si ritiene che questi ultimi possano</w:t>
      </w:r>
      <w:r w:rsidRPr="004449EE">
        <w:rPr>
          <w:spacing w:val="1"/>
        </w:rPr>
        <w:t xml:space="preserve"> </w:t>
      </w:r>
      <w:r w:rsidRPr="004449EE">
        <w:t>indicare sé stessi come esecutori stante lo scopo mutualistico (si dà per scontato in dottrina e nella sentenza del</w:t>
      </w:r>
      <w:r w:rsidRPr="004449EE">
        <w:rPr>
          <w:spacing w:val="1"/>
        </w:rPr>
        <w:t xml:space="preserve"> </w:t>
      </w:r>
      <w:r w:rsidRPr="004449EE">
        <w:t>Consiglio di Stato, sez. V, 2 settembre 2019, n. 6024 che detti consorzi indichino una consorziata esecutrice).</w:t>
      </w:r>
      <w:r w:rsidRPr="004449EE">
        <w:rPr>
          <w:spacing w:val="1"/>
        </w:rPr>
        <w:t xml:space="preserve"> </w:t>
      </w:r>
      <w:r w:rsidRPr="004449EE">
        <w:t>Sotto tale profilo i consorzi fra imprese artigiane sono invece assimilabili ai consorzi fra cooperative (Consiglio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-2"/>
        </w:rPr>
        <w:t xml:space="preserve"> </w:t>
      </w:r>
      <w:r w:rsidRPr="004449EE">
        <w:t>n. 7155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2021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parere ANAC</w:t>
      </w:r>
      <w:r w:rsidRPr="004449EE">
        <w:rPr>
          <w:spacing w:val="-1"/>
        </w:rPr>
        <w:t xml:space="preserve"> </w:t>
      </w:r>
      <w:r w:rsidRPr="004449EE">
        <w:t>n. 192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2008).</w:t>
      </w:r>
    </w:p>
    <w:p w:rsidR="00F90FA9" w:rsidRPr="004449EE" w:rsidRDefault="009F7C6E">
      <w:pPr>
        <w:pStyle w:val="Corpodeltesto"/>
        <w:spacing w:before="158" w:line="256" w:lineRule="auto"/>
        <w:ind w:right="103"/>
      </w:pPr>
      <w:r w:rsidRPr="004449EE">
        <w:t>È rimasto il riferimento alla previsione che l’esecuzione delle prestazioni da parte dei consorziati non costituisce</w:t>
      </w:r>
      <w:r w:rsidRPr="004449EE">
        <w:rPr>
          <w:spacing w:val="-52"/>
        </w:rPr>
        <w:t xml:space="preserve"> </w:t>
      </w:r>
      <w:r w:rsidRPr="004449EE">
        <w:t>subappalto.</w:t>
      </w:r>
    </w:p>
    <w:p w:rsidR="00F90FA9" w:rsidRPr="004449EE" w:rsidRDefault="009F7C6E">
      <w:pPr>
        <w:pStyle w:val="Corpodeltesto"/>
        <w:spacing w:before="164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seconda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4</w:t>
      </w:r>
      <w:r w:rsidRPr="004449EE">
        <w:rPr>
          <w:spacing w:val="-4"/>
        </w:rPr>
        <w:t xml:space="preserve"> </w:t>
      </w:r>
      <w:r w:rsidRPr="004449EE">
        <w:t>(ultima</w:t>
      </w:r>
      <w:r w:rsidRPr="004449EE">
        <w:rPr>
          <w:spacing w:val="-4"/>
        </w:rPr>
        <w:t xml:space="preserve"> </w:t>
      </w:r>
      <w:r w:rsidRPr="004449EE">
        <w:t>proposizione),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supera</w:t>
      </w:r>
      <w:r w:rsidRPr="004449EE">
        <w:rPr>
          <w:spacing w:val="-3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previsto</w:t>
      </w:r>
      <w:r w:rsidRPr="004449EE">
        <w:rPr>
          <w:spacing w:val="-4"/>
        </w:rPr>
        <w:t xml:space="preserve"> </w:t>
      </w:r>
      <w:r w:rsidRPr="004449EE">
        <w:t>nell’</w:t>
      </w:r>
      <w:r w:rsidRPr="004449EE">
        <w:rPr>
          <w:spacing w:val="-4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48,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7,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d.lgs</w:t>
      </w:r>
    </w:p>
    <w:p w:rsidR="00F90FA9" w:rsidRPr="004449EE" w:rsidRDefault="009F7C6E">
      <w:pPr>
        <w:pStyle w:val="Corpodeltesto"/>
        <w:spacing w:before="21" w:line="259" w:lineRule="auto"/>
        <w:ind w:right="102"/>
      </w:pPr>
      <w:r w:rsidRPr="004449EE">
        <w:t>n.</w:t>
      </w:r>
      <w:r w:rsidRPr="004449EE">
        <w:rPr>
          <w:spacing w:val="-5"/>
        </w:rPr>
        <w:t xml:space="preserve"> </w:t>
      </w:r>
      <w:r w:rsidRPr="004449EE">
        <w:t>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2016,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stata</w:t>
      </w:r>
      <w:r w:rsidRPr="004449EE">
        <w:rPr>
          <w:spacing w:val="-3"/>
        </w:rPr>
        <w:t xml:space="preserve"> </w:t>
      </w:r>
      <w:r w:rsidRPr="004449EE">
        <w:t>inserita</w:t>
      </w:r>
      <w:r w:rsidRPr="004449EE">
        <w:rPr>
          <w:spacing w:val="-7"/>
        </w:rPr>
        <w:t xml:space="preserve"> </w:t>
      </w:r>
      <w:r w:rsidRPr="004449EE">
        <w:t>considerando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giurisprudenza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Corte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giustizia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infrazione</w:t>
      </w:r>
      <w:r w:rsidRPr="004449EE">
        <w:rPr>
          <w:spacing w:val="-53"/>
        </w:rPr>
        <w:t xml:space="preserve"> </w:t>
      </w:r>
      <w:r w:rsidRPr="004449EE">
        <w:t>2018/2273,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inducono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superare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divieto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partecipare,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qualsiasi</w:t>
      </w:r>
      <w:r w:rsidRPr="004449EE">
        <w:rPr>
          <w:spacing w:val="-5"/>
        </w:rPr>
        <w:t xml:space="preserve"> </w:t>
      </w:r>
      <w:r w:rsidRPr="004449EE">
        <w:t>altra</w:t>
      </w:r>
      <w:r w:rsidRPr="004449EE">
        <w:rPr>
          <w:spacing w:val="-6"/>
        </w:rPr>
        <w:t xml:space="preserve"> </w:t>
      </w:r>
      <w:r w:rsidRPr="004449EE">
        <w:t>forma,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medesima</w:t>
      </w:r>
      <w:r w:rsidRPr="004449EE">
        <w:rPr>
          <w:spacing w:val="-4"/>
        </w:rPr>
        <w:t xml:space="preserve"> </w:t>
      </w:r>
      <w:r w:rsidRPr="004449EE">
        <w:t>gara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4"/>
        </w:rPr>
        <w:t xml:space="preserve"> </w:t>
      </w:r>
      <w:r w:rsidRPr="004449EE">
        <w:t>consorziato</w:t>
      </w:r>
      <w:r w:rsidRPr="004449EE">
        <w:rPr>
          <w:spacing w:val="4"/>
        </w:rPr>
        <w:t xml:space="preserve"> </w:t>
      </w:r>
      <w:r w:rsidRPr="004449EE">
        <w:t>designato, contenuto</w:t>
      </w:r>
      <w:r w:rsidRPr="004449EE">
        <w:rPr>
          <w:spacing w:val="4"/>
        </w:rPr>
        <w:t xml:space="preserve"> </w:t>
      </w:r>
      <w:r w:rsidRPr="004449EE">
        <w:t>nel</w:t>
      </w:r>
      <w:r w:rsidRPr="004449EE">
        <w:rPr>
          <w:spacing w:val="4"/>
        </w:rPr>
        <w:t xml:space="preserve"> </w:t>
      </w:r>
      <w:r w:rsidRPr="004449EE">
        <w:t>citato</w:t>
      </w:r>
      <w:r w:rsidRPr="004449EE">
        <w:rPr>
          <w:spacing w:val="4"/>
        </w:rPr>
        <w:t xml:space="preserve"> </w:t>
      </w:r>
      <w:r w:rsidRPr="004449EE">
        <w:t>comma</w:t>
      </w:r>
      <w:r w:rsidRPr="004449EE">
        <w:rPr>
          <w:spacing w:val="6"/>
        </w:rPr>
        <w:t xml:space="preserve"> </w:t>
      </w:r>
      <w:r w:rsidRPr="004449EE">
        <w:t>7</w:t>
      </w:r>
      <w:r w:rsidRPr="004449EE">
        <w:rPr>
          <w:spacing w:val="4"/>
        </w:rPr>
        <w:t xml:space="preserve"> </w:t>
      </w:r>
      <w:r w:rsidRPr="004449EE">
        <w:t>dell’art.</w:t>
      </w:r>
      <w:r w:rsidRPr="004449EE">
        <w:rPr>
          <w:spacing w:val="3"/>
        </w:rPr>
        <w:t xml:space="preserve"> </w:t>
      </w:r>
      <w:r w:rsidRPr="004449EE">
        <w:t>48</w:t>
      </w:r>
      <w:r w:rsidRPr="004449EE">
        <w:rPr>
          <w:spacing w:val="4"/>
        </w:rPr>
        <w:t xml:space="preserve"> </w:t>
      </w:r>
      <w:r w:rsidRPr="004449EE">
        <w:t>ma</w:t>
      </w:r>
      <w:r w:rsidRPr="004449EE">
        <w:rPr>
          <w:spacing w:val="3"/>
        </w:rPr>
        <w:t xml:space="preserve"> </w:t>
      </w:r>
      <w:r w:rsidRPr="004449EE">
        <w:t>riferito</w:t>
      </w:r>
      <w:r w:rsidRPr="004449EE">
        <w:rPr>
          <w:spacing w:val="4"/>
        </w:rPr>
        <w:t xml:space="preserve"> </w:t>
      </w:r>
      <w:r w:rsidRPr="004449EE">
        <w:t>(anche)</w:t>
      </w:r>
      <w:r w:rsidRPr="004449EE">
        <w:rPr>
          <w:spacing w:val="4"/>
        </w:rPr>
        <w:t xml:space="preserve"> </w:t>
      </w:r>
      <w:r w:rsidRPr="004449EE">
        <w:t>ai</w:t>
      </w:r>
      <w:r w:rsidRPr="004449EE">
        <w:rPr>
          <w:spacing w:val="4"/>
        </w:rPr>
        <w:t xml:space="preserve"> </w:t>
      </w:r>
      <w:r w:rsidRPr="004449EE">
        <w:t>soggetti</w:t>
      </w:r>
      <w:r w:rsidRPr="004449EE">
        <w:rPr>
          <w:spacing w:val="5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cui</w:t>
      </w:r>
      <w:r w:rsidRPr="004449EE">
        <w:rPr>
          <w:spacing w:val="5"/>
        </w:rPr>
        <w:t xml:space="preserve"> </w:t>
      </w:r>
      <w:r w:rsidRPr="004449EE">
        <w:t>all’art.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103"/>
      </w:pPr>
      <w:r w:rsidRPr="004449EE">
        <w:lastRenderedPageBreak/>
        <w:t>47 del d.lgs n. 50 del 2016 e la conseguenza automaticamente espulsiva prevista in caso di violazione del</w:t>
      </w:r>
      <w:r w:rsidRPr="004449EE">
        <w:rPr>
          <w:spacing w:val="1"/>
        </w:rPr>
        <w:t xml:space="preserve"> </w:t>
      </w:r>
      <w:r w:rsidRPr="004449EE">
        <w:t>medesimo.</w:t>
      </w:r>
    </w:p>
    <w:p w:rsidR="00F90FA9" w:rsidRPr="004449EE" w:rsidRDefault="009F7C6E">
      <w:pPr>
        <w:pStyle w:val="Corpodeltesto"/>
        <w:spacing w:before="167" w:line="256" w:lineRule="auto"/>
        <w:ind w:right="103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d’infrazione</w:t>
      </w:r>
      <w:r w:rsidRPr="004449EE">
        <w:rPr>
          <w:spacing w:val="-4"/>
        </w:rPr>
        <w:t xml:space="preserve"> </w:t>
      </w:r>
      <w:r w:rsidRPr="004449EE">
        <w:t>2018/2273</w:t>
      </w:r>
      <w:r w:rsidRPr="004449EE">
        <w:rPr>
          <w:spacing w:val="-4"/>
        </w:rPr>
        <w:t xml:space="preserve"> </w:t>
      </w:r>
      <w:r w:rsidRPr="004449EE">
        <w:t>ha</w:t>
      </w:r>
      <w:r w:rsidRPr="004449EE">
        <w:rPr>
          <w:spacing w:val="-4"/>
        </w:rPr>
        <w:t xml:space="preserve"> </w:t>
      </w:r>
      <w:r w:rsidRPr="004449EE">
        <w:t>avuto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5"/>
        </w:rPr>
        <w:t xml:space="preserve"> </w:t>
      </w:r>
      <w:r w:rsidRPr="004449EE">
        <w:t>oggetto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7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89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2016, che dispone che non è consentito, a pena di esclusione, che della stessa impresa ausiliaria si avvalga più di</w:t>
      </w:r>
      <w:r w:rsidRPr="004449EE">
        <w:rPr>
          <w:spacing w:val="-52"/>
        </w:rPr>
        <w:t xml:space="preserve"> </w:t>
      </w:r>
      <w:r w:rsidRPr="004449EE">
        <w:t>un concorrente, ovvero che partecipino alla medesima gara sia l’impresa ausiliaria che quella che si avvale dei</w:t>
      </w:r>
      <w:r w:rsidRPr="004449EE">
        <w:rPr>
          <w:spacing w:val="1"/>
        </w:rPr>
        <w:t xml:space="preserve"> </w:t>
      </w:r>
      <w:r w:rsidRPr="004449EE">
        <w:t>requisiti,</w:t>
      </w:r>
      <w:r w:rsidRPr="004449EE">
        <w:rPr>
          <w:spacing w:val="-1"/>
        </w:rPr>
        <w:t xml:space="preserve"> </w:t>
      </w:r>
      <w:r w:rsidRPr="004449EE">
        <w:t>oltre altre</w:t>
      </w:r>
      <w:r w:rsidRPr="004449EE">
        <w:rPr>
          <w:spacing w:val="-1"/>
        </w:rPr>
        <w:t xml:space="preserve"> </w:t>
      </w:r>
      <w:r w:rsidRPr="004449EE">
        <w:t>disposizioni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impediscono</w:t>
      </w:r>
      <w:r w:rsidRPr="004449EE">
        <w:rPr>
          <w:spacing w:val="-1"/>
        </w:rPr>
        <w:t xml:space="preserve"> </w:t>
      </w:r>
      <w:r w:rsidRPr="004449EE">
        <w:t>la partecipazione plurima.</w:t>
      </w:r>
    </w:p>
    <w:p w:rsidR="00F90FA9" w:rsidRPr="004449EE" w:rsidRDefault="009F7C6E">
      <w:pPr>
        <w:pStyle w:val="Corpodeltesto"/>
        <w:spacing w:before="167" w:line="259" w:lineRule="auto"/>
        <w:ind w:right="100"/>
      </w:pPr>
      <w:r w:rsidRPr="004449EE">
        <w:t>Nella lettera di infrazione si afferma che la disposizione è incompatibile con il principio di proporzionalità 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consente</w:t>
      </w:r>
      <w:r w:rsidRPr="004449EE">
        <w:rPr>
          <w:spacing w:val="1"/>
        </w:rPr>
        <w:t xml:space="preserve"> </w:t>
      </w:r>
      <w:r w:rsidRPr="004449EE">
        <w:t>all’operatore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dimostrare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circostanza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influito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1"/>
        </w:rPr>
        <w:t xml:space="preserve"> </w:t>
      </w:r>
      <w:r w:rsidRPr="004449EE">
        <w:t>comportamento nell’ambito di tale procedura di gara né incide sulla loro capacità di rispettare gli obblighi</w:t>
      </w:r>
      <w:r w:rsidRPr="004449EE">
        <w:rPr>
          <w:spacing w:val="1"/>
        </w:rPr>
        <w:t xml:space="preserve"> </w:t>
      </w:r>
      <w:r w:rsidRPr="004449EE">
        <w:t>contrattuali.</w:t>
      </w:r>
    </w:p>
    <w:p w:rsidR="00F90FA9" w:rsidRPr="004449EE" w:rsidRDefault="009F7C6E">
      <w:pPr>
        <w:pStyle w:val="Corpodeltesto"/>
        <w:spacing w:before="158"/>
      </w:pPr>
      <w:r w:rsidRPr="004449EE">
        <w:t>Si</w:t>
      </w:r>
      <w:r w:rsidRPr="004449EE">
        <w:rPr>
          <w:spacing w:val="-2"/>
        </w:rPr>
        <w:t xml:space="preserve"> </w:t>
      </w:r>
      <w:r w:rsidRPr="004449EE">
        <w:t>rileva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plurima: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1"/>
        </w:tabs>
        <w:spacing w:before="181" w:line="256" w:lineRule="auto"/>
        <w:ind w:right="102" w:firstLine="0"/>
      </w:pPr>
      <w:r w:rsidRPr="004449EE">
        <w:t>non</w:t>
      </w:r>
      <w:r w:rsidRPr="004449EE">
        <w:rPr>
          <w:spacing w:val="-12"/>
        </w:rPr>
        <w:t xml:space="preserve"> </w:t>
      </w:r>
      <w:r w:rsidRPr="004449EE">
        <w:t>può</w:t>
      </w:r>
      <w:r w:rsidRPr="004449EE">
        <w:rPr>
          <w:spacing w:val="-12"/>
        </w:rPr>
        <w:t xml:space="preserve"> </w:t>
      </w:r>
      <w:r w:rsidRPr="004449EE">
        <w:t>incidere</w:t>
      </w:r>
      <w:r w:rsidRPr="004449EE">
        <w:rPr>
          <w:spacing w:val="-11"/>
        </w:rPr>
        <w:t xml:space="preserve"> </w:t>
      </w:r>
      <w:r w:rsidRPr="004449EE">
        <w:t>sull’esecuzione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obblighi</w:t>
      </w:r>
      <w:r w:rsidRPr="004449EE">
        <w:rPr>
          <w:spacing w:val="-10"/>
        </w:rPr>
        <w:t xml:space="preserve"> </w:t>
      </w:r>
      <w:r w:rsidRPr="004449EE">
        <w:t>contrattuali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risulta</w:t>
      </w:r>
      <w:r w:rsidRPr="004449EE">
        <w:rPr>
          <w:spacing w:val="-14"/>
        </w:rPr>
        <w:t xml:space="preserve"> </w:t>
      </w:r>
      <w:r w:rsidRPr="004449EE">
        <w:t>aggiudicataria</w:t>
      </w:r>
      <w:r w:rsidRPr="004449EE">
        <w:rPr>
          <w:spacing w:val="-13"/>
        </w:rPr>
        <w:t xml:space="preserve"> </w:t>
      </w:r>
      <w:r w:rsidRPr="004449EE">
        <w:t>solo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offerte</w:t>
      </w:r>
      <w:r w:rsidRPr="004449EE">
        <w:rPr>
          <w:spacing w:val="-52"/>
        </w:rPr>
        <w:t xml:space="preserve"> </w:t>
      </w:r>
      <w:r w:rsidRPr="004449EE">
        <w:t>presentate;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67" w:line="256" w:lineRule="auto"/>
        <w:ind w:right="102" w:firstLine="0"/>
      </w:pPr>
      <w:r w:rsidRPr="004449EE">
        <w:t>potrebbe incidere sul collegamento fra offerte quale causa di esclusione facoltativa ai sensi dell’art. 80, comma</w:t>
      </w:r>
      <w:r w:rsidRPr="004449EE">
        <w:rPr>
          <w:spacing w:val="-52"/>
        </w:rPr>
        <w:t xml:space="preserve"> </w:t>
      </w:r>
      <w:r w:rsidRPr="004449EE">
        <w:t>5, lett. m), del decreto legislativo n. 50 del 2016, (che è stata “conservata”, seppur con formulazione modificata,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sub </w:t>
      </w:r>
      <w:r w:rsidRPr="004449EE">
        <w:t>art. 95, comma 1, lett. d) integrando una causa di esclusione facoltativa, in conformità all’art. 57 della</w:t>
      </w:r>
      <w:r w:rsidRPr="004449EE">
        <w:rPr>
          <w:spacing w:val="1"/>
        </w:rPr>
        <w:t xml:space="preserve"> </w:t>
      </w:r>
      <w:r w:rsidRPr="004449EE">
        <w:t>direttiva) oltre che sulla segretezza delle</w:t>
      </w:r>
      <w:r w:rsidRPr="004449EE">
        <w:rPr>
          <w:spacing w:val="-2"/>
        </w:rPr>
        <w:t xml:space="preserve"> </w:t>
      </w:r>
      <w:r w:rsidRPr="004449EE">
        <w:t>offerte.</w:t>
      </w:r>
    </w:p>
    <w:p w:rsidR="00F90FA9" w:rsidRPr="004449EE" w:rsidRDefault="009F7C6E">
      <w:pPr>
        <w:spacing w:before="168" w:line="259" w:lineRule="auto"/>
        <w:ind w:left="472" w:right="101"/>
        <w:jc w:val="both"/>
      </w:pPr>
      <w:r w:rsidRPr="004449EE">
        <w:t>La Corte di giustizia ha affermato che “</w:t>
      </w:r>
      <w:r w:rsidRPr="004449EE">
        <w:rPr>
          <w:i/>
        </w:rPr>
        <w:t>i raggruppamenti di imprese possono presentare forme e obiettivi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variabili, e non escludono necessariamente che le imprese controllate godano di una certa autonomia nella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gestione della loro politica commerciale e delle loro attività economiche, in particolare nel settore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partecipazione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pubblici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incanti</w:t>
      </w:r>
      <w:r w:rsidRPr="004449EE">
        <w:t>”</w:t>
      </w:r>
      <w:r w:rsidRPr="004449EE">
        <w:rPr>
          <w:spacing w:val="-4"/>
        </w:rPr>
        <w:t xml:space="preserve"> </w:t>
      </w:r>
      <w:r w:rsidRPr="004449EE">
        <w:t>(Corte</w:t>
      </w:r>
      <w:r w:rsidRPr="004449EE">
        <w:rPr>
          <w:spacing w:val="-3"/>
        </w:rPr>
        <w:t xml:space="preserve"> </w:t>
      </w:r>
      <w:r w:rsidRPr="004449EE">
        <w:t>di giustizia,</w:t>
      </w:r>
      <w:r w:rsidRPr="004449EE">
        <w:rPr>
          <w:spacing w:val="-4"/>
        </w:rPr>
        <w:t xml:space="preserve"> </w:t>
      </w:r>
      <w:r w:rsidRPr="004449EE">
        <w:t>sez.</w:t>
      </w:r>
      <w:r w:rsidRPr="004449EE">
        <w:rPr>
          <w:spacing w:val="-1"/>
        </w:rPr>
        <w:t xml:space="preserve"> </w:t>
      </w:r>
      <w:r w:rsidRPr="004449EE">
        <w:t>IV,</w:t>
      </w:r>
      <w:r w:rsidRPr="004449EE">
        <w:rPr>
          <w:spacing w:val="-1"/>
        </w:rPr>
        <w:t xml:space="preserve"> </w:t>
      </w:r>
      <w:r w:rsidRPr="004449EE">
        <w:t>19</w:t>
      </w:r>
      <w:r w:rsidRPr="004449EE">
        <w:rPr>
          <w:spacing w:val="-2"/>
        </w:rPr>
        <w:t xml:space="preserve"> </w:t>
      </w:r>
      <w:r w:rsidRPr="004449EE">
        <w:t>maggio</w:t>
      </w:r>
      <w:r w:rsidRPr="004449EE">
        <w:rPr>
          <w:spacing w:val="-1"/>
        </w:rPr>
        <w:t xml:space="preserve"> </w:t>
      </w:r>
      <w:r w:rsidRPr="004449EE">
        <w:t>2009,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causa</w:t>
      </w:r>
      <w:r w:rsidRPr="004449EE">
        <w:rPr>
          <w:spacing w:val="-1"/>
        </w:rPr>
        <w:t xml:space="preserve"> </w:t>
      </w:r>
      <w:r w:rsidRPr="004449EE">
        <w:t>C-538/07,</w:t>
      </w:r>
      <w:r w:rsidRPr="004449EE">
        <w:rPr>
          <w:spacing w:val="-4"/>
        </w:rPr>
        <w:t xml:space="preserve"> </w:t>
      </w:r>
      <w:r w:rsidRPr="004449EE">
        <w:t>oltre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specifico ai consorzi</w:t>
      </w:r>
      <w:r w:rsidRPr="004449EE">
        <w:rPr>
          <w:spacing w:val="1"/>
        </w:rPr>
        <w:t xml:space="preserve"> </w:t>
      </w:r>
      <w:r w:rsidRPr="004449EE">
        <w:t>stabili, 23</w:t>
      </w:r>
      <w:r w:rsidRPr="004449EE">
        <w:rPr>
          <w:spacing w:val="-3"/>
        </w:rPr>
        <w:t xml:space="preserve"> </w:t>
      </w:r>
      <w:r w:rsidRPr="004449EE">
        <w:t>dicembre 2009, in</w:t>
      </w:r>
      <w:r w:rsidRPr="004449EE">
        <w:rPr>
          <w:spacing w:val="-3"/>
        </w:rPr>
        <w:t xml:space="preserve"> </w:t>
      </w:r>
      <w:r w:rsidRPr="004449EE">
        <w:t>causa C-376/08).</w:t>
      </w:r>
    </w:p>
    <w:p w:rsidR="00F90FA9" w:rsidRPr="004449EE" w:rsidRDefault="009F7C6E">
      <w:pPr>
        <w:pStyle w:val="Corpodeltesto"/>
        <w:spacing w:before="160" w:line="259" w:lineRule="auto"/>
        <w:ind w:right="103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proposto</w:t>
      </w:r>
      <w:r w:rsidRPr="004449EE">
        <w:rPr>
          <w:spacing w:val="-5"/>
        </w:rPr>
        <w:t xml:space="preserve"> </w:t>
      </w:r>
      <w:r w:rsidRPr="004449EE">
        <w:t>pertanto,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ragione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rPr>
          <w:i/>
        </w:rPr>
        <w:t>self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cleaning</w:t>
      </w:r>
      <w:r w:rsidRPr="004449EE">
        <w:rPr>
          <w:i/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sostituzione,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inserire,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luogo</w:t>
      </w:r>
      <w:r w:rsidRPr="004449EE">
        <w:rPr>
          <w:spacing w:val="1"/>
        </w:rPr>
        <w:t xml:space="preserve"> </w:t>
      </w:r>
      <w:r w:rsidRPr="004449EE">
        <w:t>del suddetto divieto, la disposizione in forza della quale la partecipazione alla gara in qualsiasi altra forma da</w:t>
      </w:r>
      <w:r w:rsidRPr="004449EE">
        <w:rPr>
          <w:spacing w:val="1"/>
        </w:rPr>
        <w:t xml:space="preserve"> </w:t>
      </w:r>
      <w:r w:rsidRPr="004449EE">
        <w:t>parte del consorziato designato dal consorzio offerente determina l’esclusione del medesimo se sono integrati i</w:t>
      </w:r>
      <w:r w:rsidRPr="004449EE">
        <w:rPr>
          <w:spacing w:val="1"/>
        </w:rPr>
        <w:t xml:space="preserve"> </w:t>
      </w:r>
      <w:r w:rsidRPr="004449EE">
        <w:t>presupposti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causa</w:t>
      </w:r>
      <w:r w:rsidRPr="004449EE">
        <w:rPr>
          <w:spacing w:val="-4"/>
        </w:rPr>
        <w:t xml:space="preserve"> </w:t>
      </w:r>
      <w:r w:rsidRPr="004449EE">
        <w:t>escludente</w:t>
      </w:r>
      <w:r w:rsidRPr="004449EE">
        <w:rPr>
          <w:spacing w:val="-4"/>
        </w:rPr>
        <w:t xml:space="preserve"> </w:t>
      </w:r>
      <w:r w:rsidRPr="004449EE">
        <w:t>dell’unico</w:t>
      </w:r>
      <w:r w:rsidRPr="004449EE">
        <w:rPr>
          <w:spacing w:val="-5"/>
        </w:rPr>
        <w:t xml:space="preserve"> </w:t>
      </w:r>
      <w:r w:rsidRPr="004449EE">
        <w:t>centro</w:t>
      </w:r>
      <w:r w:rsidRPr="004449EE">
        <w:rPr>
          <w:spacing w:val="-4"/>
        </w:rPr>
        <w:t xml:space="preserve"> </w:t>
      </w:r>
      <w:r w:rsidRPr="004449EE">
        <w:t>decisionale,</w:t>
      </w:r>
      <w:r w:rsidRPr="004449EE">
        <w:rPr>
          <w:spacing w:val="-5"/>
        </w:rPr>
        <w:t xml:space="preserve"> </w:t>
      </w:r>
      <w:r w:rsidRPr="004449EE">
        <w:t>sempre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l’operatore</w:t>
      </w:r>
      <w:r w:rsidRPr="004449EE">
        <w:rPr>
          <w:spacing w:val="-4"/>
        </w:rPr>
        <w:t xml:space="preserve"> </w:t>
      </w:r>
      <w:r w:rsidRPr="004449EE">
        <w:t>economico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dimostri</w:t>
      </w:r>
      <w:r w:rsidRPr="004449EE">
        <w:rPr>
          <w:spacing w:val="-52"/>
        </w:rPr>
        <w:t xml:space="preserve"> </w:t>
      </w:r>
      <w:r w:rsidRPr="004449EE">
        <w:t>che la circostanza non ha influito sulla gara né è idonea a incidere sulla capacità di rispettare gli obblighi</w:t>
      </w:r>
      <w:r w:rsidRPr="004449EE">
        <w:rPr>
          <w:spacing w:val="1"/>
        </w:rPr>
        <w:t xml:space="preserve"> </w:t>
      </w:r>
      <w:r w:rsidRPr="004449EE">
        <w:t>contrattuali.</w:t>
      </w:r>
    </w:p>
    <w:p w:rsidR="00F90FA9" w:rsidRPr="004449EE" w:rsidRDefault="009F7C6E">
      <w:pPr>
        <w:spacing w:before="158" w:line="259" w:lineRule="auto"/>
        <w:ind w:left="472" w:right="102"/>
        <w:jc w:val="both"/>
      </w:pPr>
      <w:r w:rsidRPr="004449EE">
        <w:t>Il portato della giurisprudenza della Corte di giustizia, e le considerazioni circa il fatto che i partecipanti ai</w:t>
      </w:r>
      <w:r w:rsidRPr="004449EE">
        <w:rPr>
          <w:spacing w:val="1"/>
        </w:rPr>
        <w:t xml:space="preserve"> </w:t>
      </w:r>
      <w:r w:rsidRPr="004449EE">
        <w:t>raggruppamenti possono godere di spazi di autonomia che si articolano diversamente nella prassi, tali da essere</w:t>
      </w:r>
      <w:r w:rsidRPr="004449EE">
        <w:rPr>
          <w:spacing w:val="1"/>
        </w:rPr>
        <w:t xml:space="preserve"> </w:t>
      </w:r>
      <w:r w:rsidRPr="004449EE">
        <w:t>compatibili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divieto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concordare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offerte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regola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segretezza</w:t>
      </w:r>
      <w:r w:rsidRPr="004449EE">
        <w:rPr>
          <w:spacing w:val="1"/>
        </w:rPr>
        <w:t xml:space="preserve"> </w:t>
      </w:r>
      <w:r w:rsidRPr="004449EE">
        <w:t>(“</w:t>
      </w:r>
      <w:r w:rsidRPr="004449EE">
        <w:rPr>
          <w:i/>
        </w:rPr>
        <w:t>atte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garantire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tanto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l’indipendenza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quanto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segretezza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sede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elaborazione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offerte</w:t>
      </w:r>
      <w:r w:rsidRPr="004449EE">
        <w:t>”,</w:t>
      </w:r>
      <w:r w:rsidRPr="004449EE">
        <w:rPr>
          <w:spacing w:val="-9"/>
        </w:rPr>
        <w:t xml:space="preserve"> </w:t>
      </w:r>
      <w:r w:rsidRPr="004449EE">
        <w:t>così</w:t>
      </w:r>
      <w:r w:rsidRPr="004449EE">
        <w:rPr>
          <w:spacing w:val="-8"/>
        </w:rPr>
        <w:t xml:space="preserve"> </w:t>
      </w:r>
      <w:r w:rsidRPr="004449EE">
        <w:t>Corte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giustizia,</w:t>
      </w:r>
      <w:r w:rsidRPr="004449EE">
        <w:rPr>
          <w:spacing w:val="-9"/>
        </w:rPr>
        <w:t xml:space="preserve"> </w:t>
      </w:r>
      <w:r w:rsidRPr="004449EE">
        <w:t>sez.</w:t>
      </w:r>
      <w:r w:rsidRPr="004449EE">
        <w:rPr>
          <w:spacing w:val="-7"/>
        </w:rPr>
        <w:t xml:space="preserve"> </w:t>
      </w:r>
      <w:r w:rsidRPr="004449EE">
        <w:t>IV,</w:t>
      </w:r>
      <w:r w:rsidRPr="004449EE">
        <w:rPr>
          <w:spacing w:val="-9"/>
        </w:rPr>
        <w:t xml:space="preserve"> </w:t>
      </w:r>
      <w:r w:rsidRPr="004449EE">
        <w:t>19</w:t>
      </w:r>
      <w:r w:rsidRPr="004449EE">
        <w:rPr>
          <w:spacing w:val="-8"/>
        </w:rPr>
        <w:t xml:space="preserve"> </w:t>
      </w:r>
      <w:r w:rsidRPr="004449EE">
        <w:t>maggio</w:t>
      </w:r>
      <w:r w:rsidRPr="004449EE">
        <w:rPr>
          <w:spacing w:val="-53"/>
        </w:rPr>
        <w:t xml:space="preserve"> </w:t>
      </w:r>
      <w:r w:rsidRPr="004449EE">
        <w:t>2009, in causa C-538/07) hanno indotto a preferire il testo proposto piuttosto che il testo suggerito in via</w:t>
      </w:r>
      <w:r w:rsidRPr="004449EE">
        <w:rPr>
          <w:spacing w:val="1"/>
        </w:rPr>
        <w:t xml:space="preserve"> </w:t>
      </w:r>
      <w:r w:rsidRPr="004449EE">
        <w:t>alternativa durante i lavori della Commissione, in base al quale “</w:t>
      </w:r>
      <w:r w:rsidRPr="004449EE">
        <w:rPr>
          <w:i/>
        </w:rPr>
        <w:t>la partecipazione alla gara in qualsiasi altra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forma da parte del consorziato designato dal consorzio offerente integra i presupposti della causa escludente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 all’art. 95 comman1 lett. d- (corrispondente e art. 80 comma 5 lett. m), sempre che l’operatore economico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 dimostri che la circostanza non ha influito sulla gara né è idonea a incidere sulla capacità di rispettare 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obblighi contrattuali e solo dopo e comunque fatta salva la facoltà di cui ai commi 5 e 6 dell’art. xy (vigente art.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45)</w:t>
      </w:r>
      <w:r w:rsidRPr="004449EE">
        <w:t>”.</w:t>
      </w:r>
    </w:p>
    <w:p w:rsidR="00F90FA9" w:rsidRPr="004449EE" w:rsidRDefault="009F7C6E">
      <w:pPr>
        <w:pStyle w:val="Corpodeltesto"/>
        <w:spacing w:before="155"/>
      </w:pPr>
      <w:r w:rsidRPr="004449EE">
        <w:t>Nel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1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disciplinata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consorzio</w:t>
      </w:r>
      <w:r w:rsidRPr="004449EE">
        <w:rPr>
          <w:spacing w:val="-2"/>
        </w:rPr>
        <w:t xml:space="preserve"> </w:t>
      </w:r>
      <w:r w:rsidRPr="004449EE">
        <w:t>di cooperative.</w:t>
      </w:r>
    </w:p>
    <w:p w:rsidR="00F90FA9" w:rsidRPr="004449EE" w:rsidRDefault="009F7C6E">
      <w:pPr>
        <w:pStyle w:val="Corpodeltesto"/>
        <w:spacing w:before="182" w:line="256" w:lineRule="auto"/>
        <w:ind w:right="102"/>
      </w:pPr>
      <w:r w:rsidRPr="004449EE">
        <w:t>Quest’ultimo ha personalità giuridica che rende improponibile l’enucleazione di una posizione distinta delle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cooperative</w:t>
      </w:r>
      <w:r w:rsidRPr="004449EE">
        <w:rPr>
          <w:spacing w:val="-11"/>
        </w:rPr>
        <w:t xml:space="preserve"> </w:t>
      </w:r>
      <w:r w:rsidRPr="004449EE">
        <w:t>rispetto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2"/>
        </w:rPr>
        <w:t xml:space="preserve"> </w:t>
      </w:r>
      <w:r w:rsidRPr="004449EE">
        <w:t>consorzio,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deve</w:t>
      </w:r>
      <w:r w:rsidRPr="004449EE">
        <w:rPr>
          <w:spacing w:val="-11"/>
        </w:rPr>
        <w:t xml:space="preserve"> </w:t>
      </w:r>
      <w:r w:rsidRPr="004449EE">
        <w:t>essere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possesso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requisiti</w:t>
      </w:r>
      <w:r w:rsidRPr="004449EE">
        <w:rPr>
          <w:spacing w:val="-12"/>
        </w:rPr>
        <w:t xml:space="preserve"> </w:t>
      </w:r>
      <w:r w:rsidRPr="004449EE">
        <w:t>generali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requisiti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qualificazione,</w:t>
      </w:r>
      <w:r w:rsidRPr="004449EE">
        <w:rPr>
          <w:spacing w:val="-53"/>
        </w:rPr>
        <w:t xml:space="preserve"> </w:t>
      </w:r>
      <w:r w:rsidRPr="004449EE">
        <w:t>potendo</w:t>
      </w:r>
      <w:r w:rsidRPr="004449EE">
        <w:rPr>
          <w:spacing w:val="-7"/>
        </w:rPr>
        <w:t xml:space="preserve"> </w:t>
      </w:r>
      <w:r w:rsidRPr="004449EE">
        <w:t>mutuare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mezzi</w:t>
      </w:r>
      <w:r w:rsidRPr="004449EE">
        <w:rPr>
          <w:spacing w:val="-5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dalle</w:t>
      </w:r>
      <w:r w:rsidRPr="004449EE">
        <w:rPr>
          <w:spacing w:val="-9"/>
        </w:rPr>
        <w:t xml:space="preserve"> </w:t>
      </w:r>
      <w:r w:rsidRPr="004449EE">
        <w:t>consorziate,</w:t>
      </w:r>
      <w:r w:rsidRPr="004449EE">
        <w:rPr>
          <w:spacing w:val="-9"/>
        </w:rPr>
        <w:t xml:space="preserve"> </w:t>
      </w:r>
      <w:r w:rsidRPr="004449EE">
        <w:t>così</w:t>
      </w:r>
      <w:r w:rsidRPr="004449EE">
        <w:rPr>
          <w:spacing w:val="-8"/>
        </w:rPr>
        <w:t xml:space="preserve"> </w:t>
      </w:r>
      <w:r w:rsidRPr="004449EE">
        <w:t>come</w:t>
      </w:r>
      <w:r w:rsidRPr="004449EE">
        <w:rPr>
          <w:spacing w:val="-6"/>
        </w:rPr>
        <w:t xml:space="preserve"> </w:t>
      </w:r>
      <w:r w:rsidRPr="004449EE">
        <w:t>affermato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giurisprudenza</w:t>
      </w:r>
      <w:r w:rsidRPr="004449EE">
        <w:rPr>
          <w:spacing w:val="-8"/>
        </w:rPr>
        <w:t xml:space="preserve"> </w:t>
      </w:r>
      <w:r w:rsidRPr="004449EE">
        <w:t>(ad.</w:t>
      </w:r>
      <w:r w:rsidRPr="004449EE">
        <w:rPr>
          <w:spacing w:val="-9"/>
        </w:rPr>
        <w:t xml:space="preserve"> </w:t>
      </w:r>
      <w:r w:rsidRPr="004449EE">
        <w:t>plen.</w:t>
      </w:r>
      <w:r w:rsidRPr="004449EE">
        <w:rPr>
          <w:spacing w:val="-9"/>
        </w:rPr>
        <w:t xml:space="preserve"> </w:t>
      </w:r>
      <w:r w:rsidRPr="004449EE">
        <w:t>14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2013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Cons. St., sez.</w:t>
      </w:r>
      <w:r w:rsidRPr="004449EE">
        <w:rPr>
          <w:spacing w:val="-3"/>
        </w:rPr>
        <w:t xml:space="preserve"> </w:t>
      </w:r>
      <w:r w:rsidRPr="004449EE">
        <w:t>V, 2 settembre 2019 n. 6024).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105"/>
      </w:pPr>
      <w:r w:rsidRPr="004449EE">
        <w:lastRenderedPageBreak/>
        <w:t>Nel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2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rimasto</w:t>
      </w:r>
      <w:r w:rsidRPr="004449EE">
        <w:rPr>
          <w:spacing w:val="-4"/>
        </w:rPr>
        <w:t xml:space="preserve"> </w:t>
      </w:r>
      <w:r w:rsidRPr="004449EE">
        <w:t>immutato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rinvio</w:t>
      </w:r>
      <w:r w:rsidRPr="004449EE">
        <w:rPr>
          <w:spacing w:val="-5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altra</w:t>
      </w:r>
      <w:r w:rsidRPr="004449EE">
        <w:rPr>
          <w:spacing w:val="-4"/>
        </w:rPr>
        <w:t xml:space="preserve"> </w:t>
      </w:r>
      <w:r w:rsidRPr="004449EE">
        <w:t>fonte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determinazione</w:t>
      </w:r>
      <w:r w:rsidRPr="004449EE">
        <w:rPr>
          <w:spacing w:val="-2"/>
        </w:rPr>
        <w:t xml:space="preserve"> </w:t>
      </w:r>
      <w:r w:rsidRPr="004449EE">
        <w:t>dell'imputazione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prestazioni</w:t>
      </w:r>
      <w:r w:rsidRPr="004449EE">
        <w:rPr>
          <w:spacing w:val="-53"/>
        </w:rPr>
        <w:t xml:space="preserve"> </w:t>
      </w:r>
      <w:r w:rsidRPr="004449EE">
        <w:t>eseguite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consorzio o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singoli</w:t>
      </w:r>
      <w:r w:rsidRPr="004449EE">
        <w:rPr>
          <w:spacing w:val="1"/>
        </w:rPr>
        <w:t xml:space="preserve"> </w:t>
      </w:r>
      <w:r w:rsidRPr="004449EE">
        <w:t>consorziati.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4"/>
        </w:rPr>
        <w:t xml:space="preserve"> </w:t>
      </w:r>
      <w:r w:rsidRPr="004449EE">
        <w:t>specifica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possono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oggetto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avvalimento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requisiti</w:t>
      </w:r>
      <w:r w:rsidRPr="004449EE">
        <w:rPr>
          <w:spacing w:val="-1"/>
        </w:rPr>
        <w:t xml:space="preserve"> </w:t>
      </w:r>
      <w:r w:rsidRPr="004449EE">
        <w:t>maturati dallo</w:t>
      </w:r>
      <w:r w:rsidRPr="004449EE">
        <w:rPr>
          <w:spacing w:val="-2"/>
        </w:rPr>
        <w:t xml:space="preserve"> </w:t>
      </w:r>
      <w:r w:rsidRPr="004449EE">
        <w:t>stesso</w:t>
      </w:r>
      <w:r w:rsidRPr="004449EE">
        <w:rPr>
          <w:spacing w:val="-1"/>
        </w:rPr>
        <w:t xml:space="preserve"> </w:t>
      </w:r>
      <w:r w:rsidRPr="004449EE">
        <w:t>consorzio.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68</w:t>
      </w:r>
    </w:p>
    <w:p w:rsidR="00F90FA9" w:rsidRPr="004449EE" w:rsidRDefault="009F7C6E">
      <w:pPr>
        <w:pStyle w:val="Corpodeltesto"/>
        <w:spacing w:before="179" w:line="259" w:lineRule="auto"/>
        <w:ind w:right="102"/>
      </w:pPr>
      <w:r w:rsidRPr="004449EE">
        <w:t>I commi 1, 2, 6 e 7-</w:t>
      </w:r>
      <w:r w:rsidRPr="004449EE">
        <w:rPr>
          <w:i/>
        </w:rPr>
        <w:t xml:space="preserve">bis </w:t>
      </w:r>
      <w:r w:rsidRPr="004449EE">
        <w:t>dell’art. 48 del decreto legislativo n. 50 del 2016, sono superati da Corte di giustizia, sez.</w:t>
      </w:r>
      <w:r w:rsidRPr="004449EE">
        <w:rPr>
          <w:spacing w:val="1"/>
        </w:rPr>
        <w:t xml:space="preserve"> </w:t>
      </w:r>
      <w:r w:rsidRPr="004449EE">
        <w:t>IV, 28 aprile 2022 in causa C-642/20 (punti 38, 39 e 40: nonostante gli artt. 19 e 63 direttiva, non è ammissibile</w:t>
      </w:r>
      <w:r w:rsidRPr="004449EE">
        <w:rPr>
          <w:spacing w:val="1"/>
        </w:rPr>
        <w:t xml:space="preserve"> </w:t>
      </w:r>
      <w:r w:rsidRPr="004449EE">
        <w:t>che uno Stato membro predetermini le modalità esecutive all’interno del raggruppamento). In base a detta</w:t>
      </w:r>
      <w:r w:rsidRPr="004449EE">
        <w:rPr>
          <w:spacing w:val="1"/>
        </w:rPr>
        <w:t xml:space="preserve"> </w:t>
      </w:r>
      <w:r w:rsidRPr="004449EE">
        <w:t>pronuncia, l’art. 83, comma 8, del decreto legislativo n. 50 del 2016, imponendo all’impresa mandataria del</w:t>
      </w:r>
      <w:r w:rsidRPr="004449EE">
        <w:rPr>
          <w:spacing w:val="1"/>
        </w:rPr>
        <w:t xml:space="preserve"> </w:t>
      </w:r>
      <w:r w:rsidRPr="004449EE">
        <w:t>raggruppamento di operatori economici di eseguire le prestazioni “in misura maggioritaria” rispetto a tutti i</w:t>
      </w:r>
      <w:r w:rsidRPr="004449EE">
        <w:rPr>
          <w:spacing w:val="1"/>
        </w:rPr>
        <w:t xml:space="preserve"> </w:t>
      </w:r>
      <w:r w:rsidRPr="004449EE">
        <w:t>membri del</w:t>
      </w:r>
      <w:r w:rsidRPr="004449EE">
        <w:rPr>
          <w:spacing w:val="-2"/>
        </w:rPr>
        <w:t xml:space="preserve"> </w:t>
      </w:r>
      <w:r w:rsidRPr="004449EE">
        <w:t>raggruppamento,</w:t>
      </w:r>
      <w:r w:rsidRPr="004449EE">
        <w:rPr>
          <w:spacing w:val="-1"/>
        </w:rPr>
        <w:t xml:space="preserve"> </w:t>
      </w:r>
      <w:r w:rsidRPr="004449EE">
        <w:t>fissa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condizione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rigorosa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quella</w:t>
      </w:r>
      <w:r w:rsidRPr="004449EE">
        <w:rPr>
          <w:spacing w:val="-3"/>
        </w:rPr>
        <w:t xml:space="preserve"> </w:t>
      </w:r>
      <w:r w:rsidRPr="004449EE">
        <w:t>prevista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direttiva 2014/24.</w:t>
      </w:r>
    </w:p>
    <w:p w:rsidR="00F90FA9" w:rsidRPr="004449EE" w:rsidRDefault="009F7C6E">
      <w:pPr>
        <w:pStyle w:val="Corpodeltesto"/>
        <w:spacing w:before="15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2014/24</w:t>
      </w:r>
      <w:r w:rsidRPr="004449EE">
        <w:rPr>
          <w:spacing w:val="-1"/>
        </w:rPr>
        <w:t xml:space="preserve"> </w:t>
      </w:r>
      <w:r w:rsidRPr="004449EE">
        <w:t>infatti</w:t>
      </w:r>
      <w:r w:rsidRPr="004449EE">
        <w:rPr>
          <w:spacing w:val="-4"/>
        </w:rPr>
        <w:t xml:space="preserve"> </w:t>
      </w:r>
      <w:r w:rsidRPr="004449EE">
        <w:t>(cfr.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artt.</w:t>
      </w:r>
      <w:r w:rsidRPr="004449EE">
        <w:rPr>
          <w:spacing w:val="-1"/>
        </w:rPr>
        <w:t xml:space="preserve"> </w:t>
      </w:r>
      <w:r w:rsidRPr="004449EE">
        <w:t>63,</w:t>
      </w:r>
      <w:r w:rsidRPr="004449EE">
        <w:rPr>
          <w:spacing w:val="-2"/>
        </w:rPr>
        <w:t xml:space="preserve"> </w:t>
      </w:r>
      <w:r w:rsidRPr="004449EE">
        <w:t>paragrafo</w:t>
      </w:r>
      <w:r w:rsidRPr="004449EE">
        <w:rPr>
          <w:spacing w:val="-2"/>
        </w:rPr>
        <w:t xml:space="preserve"> </w:t>
      </w:r>
      <w:r w:rsidRPr="004449EE">
        <w:t>2; 19,</w:t>
      </w:r>
      <w:r w:rsidRPr="004449EE">
        <w:rPr>
          <w:spacing w:val="-2"/>
        </w:rPr>
        <w:t xml:space="preserve"> </w:t>
      </w:r>
      <w:r w:rsidRPr="004449EE">
        <w:t>paragrafo</w:t>
      </w:r>
      <w:r w:rsidRPr="004449EE">
        <w:rPr>
          <w:spacing w:val="-1"/>
        </w:rPr>
        <w:t xml:space="preserve"> </w:t>
      </w:r>
      <w:r w:rsidRPr="004449EE">
        <w:t>2,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2):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81" w:line="259" w:lineRule="auto"/>
        <w:ind w:right="103" w:firstLine="0"/>
      </w:pPr>
      <w:r w:rsidRPr="004449EE">
        <w:t>si limita ad autorizzare la stazione appaltante a prevedere, nel bando di gara, che taluni compiti essenziali siano</w:t>
      </w:r>
      <w:r w:rsidRPr="004449EE">
        <w:rPr>
          <w:spacing w:val="-52"/>
        </w:rPr>
        <w:t xml:space="preserve"> </w:t>
      </w:r>
      <w:r w:rsidRPr="004449EE">
        <w:t>svolti</w:t>
      </w:r>
      <w:r w:rsidRPr="004449EE">
        <w:rPr>
          <w:spacing w:val="1"/>
        </w:rPr>
        <w:t xml:space="preserve"> </w:t>
      </w:r>
      <w:r w:rsidRPr="004449EE">
        <w:t>direttamente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partecipante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raggruppamento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(“le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aggiudicatrici possono esigere che taluni compiti essenziali siano direttamente svolti dall’offerente stesso o, 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un’offerta</w:t>
      </w:r>
      <w:r w:rsidRPr="004449EE">
        <w:rPr>
          <w:spacing w:val="1"/>
        </w:rPr>
        <w:t xml:space="preserve"> </w:t>
      </w:r>
      <w:r w:rsidRPr="004449EE">
        <w:t>presentata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raggruppamento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[...],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partecipante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raggruppamento”,</w:t>
      </w:r>
      <w:r w:rsidRPr="004449EE">
        <w:rPr>
          <w:spacing w:val="-1"/>
        </w:rPr>
        <w:t xml:space="preserve"> </w:t>
      </w:r>
      <w:r w:rsidRPr="004449EE">
        <w:t>così</w:t>
      </w:r>
      <w:r w:rsidRPr="004449EE">
        <w:rPr>
          <w:spacing w:val="-1"/>
        </w:rPr>
        <w:t xml:space="preserve"> </w:t>
      </w:r>
      <w:r w:rsidRPr="004449EE">
        <w:t>l’art. 63, paragrafo</w:t>
      </w:r>
      <w:r w:rsidRPr="004449EE">
        <w:rPr>
          <w:spacing w:val="-3"/>
        </w:rPr>
        <w:t xml:space="preserve"> </w:t>
      </w:r>
      <w:r w:rsidRPr="004449EE">
        <w:t>2),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88"/>
        </w:tabs>
        <w:spacing w:before="160" w:line="259" w:lineRule="auto"/>
        <w:ind w:right="101" w:firstLine="0"/>
      </w:pPr>
      <w:r w:rsidRPr="004449EE">
        <w:t>prevede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gli</w:t>
      </w:r>
      <w:r w:rsidRPr="004449EE">
        <w:rPr>
          <w:spacing w:val="-12"/>
        </w:rPr>
        <w:t xml:space="preserve"> </w:t>
      </w:r>
      <w:r w:rsidRPr="004449EE">
        <w:t>Stati</w:t>
      </w:r>
      <w:r w:rsidRPr="004449EE">
        <w:rPr>
          <w:spacing w:val="-13"/>
        </w:rPr>
        <w:t xml:space="preserve"> </w:t>
      </w:r>
      <w:r w:rsidRPr="004449EE">
        <w:t>membri</w:t>
      </w:r>
      <w:r w:rsidRPr="004449EE">
        <w:rPr>
          <w:spacing w:val="-13"/>
        </w:rPr>
        <w:t xml:space="preserve"> </w:t>
      </w:r>
      <w:r w:rsidRPr="004449EE">
        <w:t>possano</w:t>
      </w:r>
      <w:r w:rsidRPr="004449EE">
        <w:rPr>
          <w:spacing w:val="-13"/>
        </w:rPr>
        <w:t xml:space="preserve"> </w:t>
      </w:r>
      <w:r w:rsidRPr="004449EE">
        <w:t>stabilire</w:t>
      </w:r>
      <w:r w:rsidRPr="004449EE">
        <w:rPr>
          <w:spacing w:val="-14"/>
        </w:rPr>
        <w:t xml:space="preserve"> </w:t>
      </w:r>
      <w:r w:rsidRPr="004449EE">
        <w:t>clausole</w:t>
      </w:r>
      <w:r w:rsidRPr="004449EE">
        <w:rPr>
          <w:spacing w:val="-14"/>
        </w:rPr>
        <w:t xml:space="preserve"> </w:t>
      </w:r>
      <w:r w:rsidRPr="004449EE">
        <w:t>standard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specifichino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modo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3"/>
        </w:rPr>
        <w:t xml:space="preserve"> </w:t>
      </w:r>
      <w:r w:rsidRPr="004449EE">
        <w:t>raggruppamenti</w:t>
      </w:r>
      <w:r w:rsidRPr="004449EE">
        <w:rPr>
          <w:spacing w:val="-53"/>
        </w:rPr>
        <w:t xml:space="preserve"> </w:t>
      </w:r>
      <w:r w:rsidRPr="004449EE">
        <w:t>di operatori economici devono soddisfare le condizioni relative alla capacità economico - finanziaria o alle</w:t>
      </w:r>
      <w:r w:rsidRPr="004449EE">
        <w:rPr>
          <w:spacing w:val="1"/>
        </w:rPr>
        <w:t xml:space="preserve"> </w:t>
      </w:r>
      <w:r w:rsidRPr="004449EE">
        <w:t>capacità tecniche e professionali di cui all’art. 58 di tale direttiva (art. 19, paragrafo 2, comma 2, della direttiva</w:t>
      </w:r>
      <w:r w:rsidRPr="004449EE">
        <w:rPr>
          <w:spacing w:val="1"/>
        </w:rPr>
        <w:t xml:space="preserve"> </w:t>
      </w:r>
      <w:r w:rsidRPr="004449EE">
        <w:t>2014/24) e, “</w:t>
      </w:r>
      <w:r w:rsidRPr="004449EE">
        <w:rPr>
          <w:i/>
        </w:rPr>
        <w:t>quand’anche la capacità di svolgere compiti essenziali rientrasse nella nozione di «capacità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tecnica»”, la norma “contenuta nell’articolo 83, comma 8, terzo periodo, del Codice dei contratti pubblici, 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obbliga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mandatario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raggruppamento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economici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eseguire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direttamente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maggior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parte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compiti, va al di là di quanto consentito da tale direttiva” in quanto “non si limita a precisare il modo in cui 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raggruppamento di operatori economici deve garantire di possedere le risorse umane e tecniche necessarie 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eseguire l’appalto, ai sensi dell’articolo 19, paragrafo 2, di detta direttiva, in combinato disposto con l’articolo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58, paragrafo 4, della stessa, ma riguarda l’esecuzione stessa dell’appalto e richiede in proposito che essa sia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svolta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 misura maggioritaria dal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mandatario 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raggruppamento</w:t>
      </w:r>
      <w:r w:rsidRPr="004449EE">
        <w:t>”.</w:t>
      </w:r>
    </w:p>
    <w:p w:rsidR="00F90FA9" w:rsidRPr="004449EE" w:rsidRDefault="009F7C6E">
      <w:pPr>
        <w:pStyle w:val="Corpodeltesto"/>
        <w:spacing w:before="158" w:line="256" w:lineRule="auto"/>
        <w:ind w:right="104"/>
      </w:pPr>
      <w:r w:rsidRPr="004449EE">
        <w:t>Pertanto, la possibilità di intervenire sulle modalità esecutive dei raggruppamenti e dei relativi partecipanti è</w:t>
      </w:r>
      <w:r w:rsidRPr="004449EE">
        <w:rPr>
          <w:spacing w:val="1"/>
        </w:rPr>
        <w:t xml:space="preserve"> </w:t>
      </w:r>
      <w:r w:rsidRPr="004449EE">
        <w:t>demandata alle sole stazioni appaltanti, laddove gli Stati membri possono intervenire, in alcuni casi, sui soli</w:t>
      </w:r>
      <w:r w:rsidRPr="004449EE">
        <w:rPr>
          <w:spacing w:val="1"/>
        </w:rPr>
        <w:t xml:space="preserve"> </w:t>
      </w:r>
      <w:r w:rsidRPr="004449EE">
        <w:t>requisiti di</w:t>
      </w:r>
      <w:r w:rsidRPr="004449EE">
        <w:rPr>
          <w:spacing w:val="-2"/>
        </w:rPr>
        <w:t xml:space="preserve"> </w:t>
      </w:r>
      <w:r w:rsidRPr="004449EE">
        <w:t>qualificazione.</w:t>
      </w:r>
    </w:p>
    <w:p w:rsidR="00F90FA9" w:rsidRPr="004449EE" w:rsidRDefault="009F7C6E">
      <w:pPr>
        <w:pStyle w:val="Corpodeltesto"/>
        <w:spacing w:before="167" w:line="256" w:lineRule="auto"/>
        <w:ind w:right="100"/>
      </w:pPr>
      <w:r w:rsidRPr="004449EE">
        <w:t>Atteso quanto sopra si è ritenuto di non poter riproporre la distinzione fra raggruppamenti verticali e orizzontali,</w:t>
      </w:r>
      <w:r w:rsidRPr="004449EE">
        <w:rPr>
          <w:spacing w:val="1"/>
        </w:rPr>
        <w:t xml:space="preserve"> </w:t>
      </w:r>
      <w:r w:rsidRPr="004449EE">
        <w:t>e la relativa disciplina, volta proprio a regolamentare le modalità di</w:t>
      </w:r>
      <w:r w:rsidRPr="004449EE">
        <w:rPr>
          <w:spacing w:val="1"/>
        </w:rPr>
        <w:t xml:space="preserve"> </w:t>
      </w:r>
      <w:r w:rsidRPr="004449EE">
        <w:t>esecuzione dell’appalto da parte dei</w:t>
      </w:r>
      <w:r w:rsidRPr="004449EE">
        <w:rPr>
          <w:spacing w:val="1"/>
        </w:rPr>
        <w:t xml:space="preserve"> </w:t>
      </w:r>
      <w:r w:rsidRPr="004449EE">
        <w:t>raggruppamenti,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conseguenze ivi</w:t>
      </w:r>
      <w:r w:rsidRPr="004449EE">
        <w:rPr>
          <w:spacing w:val="1"/>
        </w:rPr>
        <w:t xml:space="preserve"> </w:t>
      </w:r>
      <w:r w:rsidRPr="004449EE">
        <w:t>indicate.</w:t>
      </w:r>
    </w:p>
    <w:p w:rsidR="00F90FA9" w:rsidRPr="004449EE" w:rsidRDefault="009F7C6E">
      <w:pPr>
        <w:pStyle w:val="Corpodeltesto"/>
        <w:spacing w:before="167" w:line="256" w:lineRule="auto"/>
        <w:ind w:right="103"/>
      </w:pPr>
      <w:r w:rsidRPr="004449EE">
        <w:t>La nuova configurazione dell’istituto del raggruppamento consente la presentazione di un’offerta sulla base del</w:t>
      </w:r>
      <w:r w:rsidRPr="004449EE">
        <w:rPr>
          <w:spacing w:val="1"/>
        </w:rPr>
        <w:t xml:space="preserve"> </w:t>
      </w:r>
      <w:r w:rsidRPr="004449EE">
        <w:t>solo</w:t>
      </w:r>
      <w:r w:rsidRPr="004449EE">
        <w:rPr>
          <w:spacing w:val="1"/>
        </w:rPr>
        <w:t xml:space="preserve"> </w:t>
      </w:r>
      <w:r w:rsidRPr="004449EE">
        <w:t>mandato</w:t>
      </w:r>
      <w:r w:rsidRPr="004449EE">
        <w:rPr>
          <w:spacing w:val="1"/>
        </w:rPr>
        <w:t xml:space="preserve"> </w:t>
      </w:r>
      <w:r w:rsidRPr="004449EE">
        <w:t>collettivo,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richiedere</w:t>
      </w:r>
      <w:r w:rsidRPr="004449EE">
        <w:rPr>
          <w:spacing w:val="1"/>
        </w:rPr>
        <w:t xml:space="preserve"> </w:t>
      </w:r>
      <w:r w:rsidRPr="004449EE">
        <w:t>ulteriori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comportando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responsabilità</w:t>
      </w:r>
      <w:r w:rsidRPr="004449EE">
        <w:rPr>
          <w:spacing w:val="1"/>
        </w:rPr>
        <w:t xml:space="preserve"> </w:t>
      </w:r>
      <w:r w:rsidRPr="004449EE">
        <w:t>solidale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partecipanti.</w:t>
      </w:r>
    </w:p>
    <w:p w:rsidR="00F90FA9" w:rsidRPr="004449EE" w:rsidRDefault="009F7C6E">
      <w:pPr>
        <w:pStyle w:val="Corpodeltesto"/>
        <w:spacing w:before="167" w:line="254" w:lineRule="auto"/>
        <w:ind w:right="105"/>
      </w:pPr>
      <w:r w:rsidRPr="004449EE">
        <w:t xml:space="preserve">Premesso quanto sopra, nel nuovo </w:t>
      </w:r>
      <w:r w:rsidRPr="004449EE">
        <w:rPr>
          <w:b/>
        </w:rPr>
        <w:t>comma 1</w:t>
      </w:r>
      <w:r w:rsidRPr="004449EE">
        <w:t>, che corrisponde al comma 8 dell’art. 48 del decreto legislativo n.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2016,</w:t>
      </w:r>
      <w:r w:rsidRPr="004449EE">
        <w:rPr>
          <w:spacing w:val="-2"/>
        </w:rPr>
        <w:t xml:space="preserve"> </w:t>
      </w:r>
      <w:r w:rsidRPr="004449EE">
        <w:t>è riproposta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attualmente</w:t>
      </w:r>
      <w:r w:rsidRPr="004449EE">
        <w:rPr>
          <w:spacing w:val="-2"/>
        </w:rPr>
        <w:t xml:space="preserve"> </w:t>
      </w:r>
      <w:r w:rsidRPr="004449EE">
        <w:t>contenuta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1"/>
        </w:rPr>
        <w:t xml:space="preserve"> </w:t>
      </w:r>
      <w:r w:rsidRPr="004449EE">
        <w:t>comma 8 citato.</w:t>
      </w:r>
    </w:p>
    <w:p w:rsidR="00F90FA9" w:rsidRPr="004449EE" w:rsidRDefault="009F7C6E">
      <w:pPr>
        <w:pStyle w:val="Corpodeltesto"/>
        <w:spacing w:before="170" w:line="256" w:lineRule="auto"/>
        <w:ind w:right="103"/>
      </w:pPr>
      <w:r w:rsidRPr="004449EE">
        <w:t xml:space="preserve">Il nuovo </w:t>
      </w:r>
      <w:r w:rsidRPr="004449EE">
        <w:rPr>
          <w:b/>
        </w:rPr>
        <w:t xml:space="preserve">comma 2 </w:t>
      </w:r>
      <w:r w:rsidRPr="004449EE">
        <w:t>ripropone la necessità di indicare, in sede di offerta, le quote di esecuzione delle prestazioni</w:t>
      </w:r>
      <w:r w:rsidRPr="004449EE">
        <w:rPr>
          <w:spacing w:val="1"/>
        </w:rPr>
        <w:t xml:space="preserve"> </w:t>
      </w:r>
      <w:r w:rsidRPr="004449EE">
        <w:t>fra i partecipanti al raggruppamento, in quanto costituisce un requisito distintivo rispetto all’avvalimento. Inoltre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stazione appaltante può imporre vincoli</w:t>
      </w:r>
      <w:r w:rsidRPr="004449EE">
        <w:rPr>
          <w:spacing w:val="1"/>
        </w:rPr>
        <w:t xml:space="preserve"> </w:t>
      </w:r>
      <w:r w:rsidRPr="004449EE">
        <w:t>esecutivi.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104"/>
      </w:pPr>
      <w:r w:rsidRPr="004449EE">
        <w:lastRenderedPageBreak/>
        <w:t>Si è aggiunta la necessità di presentare un impegno all’esecuzione da parte dei partecipanti al raggruppamento,</w:t>
      </w:r>
      <w:r w:rsidRPr="004449EE">
        <w:rPr>
          <w:spacing w:val="1"/>
        </w:rPr>
        <w:t xml:space="preserve"> </w:t>
      </w:r>
      <w:r w:rsidRPr="004449EE">
        <w:t>con l’indicazione della parte del contratto cui si riferisce; inoltre la stazione appaltante può imporre vincoli</w:t>
      </w:r>
      <w:r w:rsidRPr="004449EE">
        <w:rPr>
          <w:spacing w:val="1"/>
        </w:rPr>
        <w:t xml:space="preserve"> </w:t>
      </w:r>
      <w:r w:rsidRPr="004449EE">
        <w:t>esecutivi.</w:t>
      </w:r>
    </w:p>
    <w:p w:rsidR="00F90FA9" w:rsidRPr="004449EE" w:rsidRDefault="009F7C6E">
      <w:pPr>
        <w:pStyle w:val="Corpodeltesto"/>
        <w:spacing w:before="159" w:line="259" w:lineRule="auto"/>
        <w:ind w:right="102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ripropone la regola - vigente in termini generali con riferimento alla generalità degli 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l’art.</w:t>
      </w:r>
      <w:r w:rsidRPr="004449EE">
        <w:rPr>
          <w:spacing w:val="-9"/>
        </w:rPr>
        <w:t xml:space="preserve"> </w:t>
      </w:r>
      <w:r w:rsidRPr="004449EE">
        <w:t>19</w:t>
      </w:r>
      <w:r w:rsidRPr="004449EE">
        <w:rPr>
          <w:spacing w:val="-8"/>
        </w:rPr>
        <w:t xml:space="preserve"> </w:t>
      </w:r>
      <w:r w:rsidRPr="004449EE">
        <w:t>par.</w:t>
      </w:r>
      <w:r w:rsidRPr="004449EE">
        <w:rPr>
          <w:spacing w:val="-9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direttiva</w:t>
      </w:r>
      <w:r w:rsidRPr="004449EE">
        <w:rPr>
          <w:spacing w:val="-8"/>
        </w:rPr>
        <w:t xml:space="preserve"> </w:t>
      </w:r>
      <w:r w:rsidRPr="004449EE">
        <w:t>dispone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specifico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raggruppamenti,</w:t>
      </w:r>
      <w:r w:rsidRPr="004449EE">
        <w:rPr>
          <w:spacing w:val="-9"/>
        </w:rPr>
        <w:t xml:space="preserve"> </w:t>
      </w:r>
      <w:r w:rsidRPr="004449EE">
        <w:t>circa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divieto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imposizione</w:t>
      </w:r>
      <w:r w:rsidRPr="004449EE">
        <w:rPr>
          <w:spacing w:val="-7"/>
        </w:rPr>
        <w:t xml:space="preserve"> </w:t>
      </w:r>
      <w:r w:rsidRPr="004449EE">
        <w:t>generalizzata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raggruppamenti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determinata</w:t>
      </w:r>
      <w:r w:rsidRPr="004449EE">
        <w:rPr>
          <w:spacing w:val="-7"/>
        </w:rPr>
        <w:t xml:space="preserve"> </w:t>
      </w:r>
      <w:r w:rsidRPr="004449EE">
        <w:t>forma</w:t>
      </w:r>
      <w:r w:rsidRPr="004449EE">
        <w:rPr>
          <w:spacing w:val="-6"/>
        </w:rPr>
        <w:t xml:space="preserve"> </w:t>
      </w:r>
      <w:r w:rsidRPr="004449EE">
        <w:t>giuridica.</w:t>
      </w:r>
      <w:r w:rsidRPr="004449EE">
        <w:rPr>
          <w:spacing w:val="-6"/>
        </w:rPr>
        <w:t xml:space="preserve"> </w:t>
      </w:r>
      <w:r w:rsidRPr="004449EE">
        <w:t>Ciò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attuazione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19,</w:t>
      </w:r>
      <w:r w:rsidRPr="004449EE">
        <w:rPr>
          <w:spacing w:val="-52"/>
        </w:rPr>
        <w:t xml:space="preserve"> </w:t>
      </w:r>
      <w:r w:rsidRPr="004449EE">
        <w:t>par.</w:t>
      </w:r>
      <w:r w:rsidRPr="004449EE">
        <w:rPr>
          <w:spacing w:val="1"/>
        </w:rPr>
        <w:t xml:space="preserve"> </w:t>
      </w:r>
      <w:r w:rsidRPr="004449EE">
        <w:t>2,</w:t>
      </w:r>
      <w:r w:rsidRPr="004449EE">
        <w:rPr>
          <w:spacing w:val="1"/>
        </w:rPr>
        <w:t xml:space="preserve"> </w:t>
      </w:r>
      <w:r w:rsidRPr="004449EE">
        <w:t>ultimo</w:t>
      </w:r>
      <w:r w:rsidRPr="004449EE">
        <w:rPr>
          <w:spacing w:val="1"/>
        </w:rPr>
        <w:t xml:space="preserve"> </w:t>
      </w:r>
      <w:r w:rsidRPr="004449EE">
        <w:t>capoverso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direttiva.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preferito</w:t>
      </w:r>
      <w:r w:rsidRPr="004449EE">
        <w:rPr>
          <w:spacing w:val="1"/>
        </w:rPr>
        <w:t xml:space="preserve"> </w:t>
      </w:r>
      <w:r w:rsidRPr="004449EE">
        <w:t>ripeterlo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dettato</w:t>
      </w:r>
      <w:r w:rsidRPr="004449EE">
        <w:rPr>
          <w:spacing w:val="1"/>
        </w:rPr>
        <w:t xml:space="preserve"> </w:t>
      </w:r>
      <w:r w:rsidRPr="004449EE">
        <w:t>specificamente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raggruppamenti espressamente menzionati in direttiva; si potrebbe, in senso contrario, argomentare che non sia</w:t>
      </w:r>
      <w:r w:rsidRPr="004449EE">
        <w:rPr>
          <w:spacing w:val="1"/>
        </w:rPr>
        <w:t xml:space="preserve"> </w:t>
      </w:r>
      <w:r w:rsidRPr="004449EE">
        <w:t>necessario,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quanto ripetitivo</w:t>
      </w:r>
      <w:r w:rsidRPr="004449EE">
        <w:rPr>
          <w:spacing w:val="-1"/>
        </w:rPr>
        <w:t xml:space="preserve"> </w:t>
      </w:r>
      <w:r w:rsidRPr="004449EE">
        <w:t>della regola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2"/>
        </w:rPr>
        <w:t xml:space="preserve"> </w:t>
      </w:r>
      <w:r w:rsidRPr="004449EE">
        <w:t>(principio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neutralità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forme).</w:t>
      </w:r>
    </w:p>
    <w:p w:rsidR="00F90FA9" w:rsidRPr="004449EE" w:rsidRDefault="009F7C6E">
      <w:pPr>
        <w:pStyle w:val="Corpodeltesto"/>
        <w:spacing w:before="161" w:line="259" w:lineRule="auto"/>
        <w:ind w:right="103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contiene la previsione di cui all’art. 19, par. 2, ultimo capoverso della direttiva, sinora contenuta nel</w:t>
      </w:r>
      <w:r w:rsidRPr="004449EE">
        <w:rPr>
          <w:spacing w:val="1"/>
        </w:rPr>
        <w:t xml:space="preserve"> </w:t>
      </w:r>
      <w:r w:rsidRPr="004449EE">
        <w:t>comma 3 dell’art. 45 del decreto legislativo n. 50 del 2016 (che è stata spostata nell’art. 68 in quanto riferita ai</w:t>
      </w:r>
      <w:r w:rsidRPr="004449EE">
        <w:rPr>
          <w:spacing w:val="1"/>
        </w:rPr>
        <w:t xml:space="preserve"> </w:t>
      </w:r>
      <w:r w:rsidRPr="004449EE">
        <w:t>soli raggruppamenti), che stabilisce le condizioni che consentono di imporre ai raggruppamenti una forma</w:t>
      </w:r>
      <w:r w:rsidRPr="004449EE">
        <w:rPr>
          <w:spacing w:val="1"/>
        </w:rPr>
        <w:t xml:space="preserve"> </w:t>
      </w:r>
      <w:r w:rsidRPr="004449EE">
        <w:t>giuridica specifica; sembra rispettoso dell’art. 19, par. 2, ultimo capoverso della direttiva. Non si ritiene che sia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contraddizione</w:t>
      </w:r>
      <w:r w:rsidRPr="004449EE">
        <w:rPr>
          <w:spacing w:val="-1"/>
        </w:rPr>
        <w:t xml:space="preserve"> </w:t>
      </w:r>
      <w:r w:rsidRPr="004449EE">
        <w:t>con il precedente periodo,</w:t>
      </w:r>
      <w:r w:rsidRPr="004449EE">
        <w:rPr>
          <w:spacing w:val="-1"/>
        </w:rPr>
        <w:t xml:space="preserve"> </w:t>
      </w:r>
      <w:r w:rsidRPr="004449EE">
        <w:t>visto che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rapporto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regola</w:t>
      </w:r>
      <w:r w:rsidRPr="004449EE">
        <w:rPr>
          <w:spacing w:val="-3"/>
        </w:rPr>
        <w:t xml:space="preserve"> </w:t>
      </w:r>
      <w:r w:rsidRPr="004449EE">
        <w:t>generale/eccezione.</w:t>
      </w:r>
    </w:p>
    <w:p w:rsidR="00F90FA9" w:rsidRPr="004449EE" w:rsidRDefault="009F7C6E">
      <w:pPr>
        <w:pStyle w:val="Corpodeltesto"/>
        <w:spacing w:before="158" w:line="256" w:lineRule="auto"/>
        <w:ind w:right="101"/>
      </w:pPr>
      <w:r w:rsidRPr="004449EE">
        <w:t xml:space="preserve">Ai </w:t>
      </w:r>
      <w:r w:rsidRPr="004449EE">
        <w:rPr>
          <w:b/>
        </w:rPr>
        <w:t xml:space="preserve">commi 5, 6, 7 e 8 </w:t>
      </w:r>
      <w:r w:rsidRPr="004449EE">
        <w:t>è riproposta la disposizione contenuta rispettivamente nei commi 12, 13, 15 e 16, dell’art.</w:t>
      </w:r>
      <w:r w:rsidRPr="004449EE">
        <w:rPr>
          <w:spacing w:val="1"/>
        </w:rPr>
        <w:t xml:space="preserve"> </w:t>
      </w:r>
      <w:r w:rsidRPr="004449EE">
        <w:t>48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decreto</w:t>
      </w:r>
      <w:r w:rsidRPr="004449EE">
        <w:rPr>
          <w:spacing w:val="-10"/>
        </w:rPr>
        <w:t xml:space="preserve"> </w:t>
      </w:r>
      <w:r w:rsidRPr="004449EE">
        <w:t>legislativo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3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2016</w:t>
      </w:r>
      <w:r w:rsidRPr="004449EE">
        <w:rPr>
          <w:spacing w:val="-11"/>
        </w:rPr>
        <w:t xml:space="preserve"> </w:t>
      </w:r>
      <w:r w:rsidRPr="004449EE">
        <w:t>riguardanti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mandato</w:t>
      </w:r>
      <w:r w:rsidRPr="004449EE">
        <w:rPr>
          <w:spacing w:val="-10"/>
        </w:rPr>
        <w:t xml:space="preserve"> </w:t>
      </w:r>
      <w:r w:rsidRPr="004449EE">
        <w:t>necessario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costituzione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raggruppamento.</w:t>
      </w:r>
    </w:p>
    <w:p w:rsidR="00F90FA9" w:rsidRPr="004449EE" w:rsidRDefault="009F7C6E">
      <w:pPr>
        <w:pStyle w:val="Corpodeltesto"/>
        <w:spacing w:before="164" w:line="256" w:lineRule="auto"/>
        <w:ind w:right="106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9</w:t>
      </w:r>
      <w:r w:rsidRPr="004449EE">
        <w:rPr>
          <w:b/>
          <w:spacing w:val="1"/>
        </w:rPr>
        <w:t xml:space="preserve"> </w:t>
      </w:r>
      <w:r w:rsidRPr="004449EE">
        <w:t>prevede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responsabilità</w:t>
      </w:r>
      <w:r w:rsidRPr="004449EE">
        <w:rPr>
          <w:spacing w:val="1"/>
        </w:rPr>
        <w:t xml:space="preserve"> </w:t>
      </w:r>
      <w:r w:rsidRPr="004449EE">
        <w:t>solidale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raggruppamento,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conformità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superamento</w:t>
      </w:r>
      <w:r w:rsidRPr="004449EE">
        <w:rPr>
          <w:spacing w:val="-1"/>
        </w:rPr>
        <w:t xml:space="preserve"> </w:t>
      </w:r>
      <w:r w:rsidRPr="004449EE">
        <w:t>dell’istituto dei</w:t>
      </w:r>
      <w:r w:rsidRPr="004449EE">
        <w:rPr>
          <w:spacing w:val="1"/>
        </w:rPr>
        <w:t xml:space="preserve"> </w:t>
      </w:r>
      <w:r w:rsidRPr="004449EE">
        <w:t>raggruppamenti verticali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orizzontali.</w:t>
      </w:r>
    </w:p>
    <w:p w:rsidR="00F90FA9" w:rsidRPr="004449EE" w:rsidRDefault="009F7C6E">
      <w:pPr>
        <w:pStyle w:val="Corpodeltesto"/>
        <w:spacing w:before="165" w:line="259" w:lineRule="auto"/>
        <w:ind w:right="101"/>
      </w:pPr>
      <w:r w:rsidRPr="004449EE">
        <w:t xml:space="preserve">Il </w:t>
      </w:r>
      <w:r w:rsidRPr="004449EE">
        <w:rPr>
          <w:b/>
        </w:rPr>
        <w:t xml:space="preserve">comma 10 </w:t>
      </w:r>
      <w:r w:rsidRPr="004449EE">
        <w:t>contiene una disposizione riguardante la possibilità di richiedere ai raggruppamenti di operatori</w:t>
      </w:r>
      <w:r w:rsidRPr="004449EE">
        <w:rPr>
          <w:spacing w:val="1"/>
        </w:rPr>
        <w:t xml:space="preserve"> </w:t>
      </w:r>
      <w:r w:rsidRPr="004449EE">
        <w:t>economici condizioni per l'esecuzione di un appalto o di una concessione diverse da quelle imposte ai singoli</w:t>
      </w:r>
      <w:r w:rsidRPr="004449EE">
        <w:rPr>
          <w:spacing w:val="1"/>
        </w:rPr>
        <w:t xml:space="preserve"> </w:t>
      </w:r>
      <w:r w:rsidRPr="004449EE">
        <w:t>partecipanti, dettata al comma 5 dell’art. 45 del decreto legislativo n. 50 del 2016, che costituisce attuazione</w:t>
      </w:r>
      <w:r w:rsidRPr="004449EE">
        <w:rPr>
          <w:spacing w:val="1"/>
        </w:rPr>
        <w:t xml:space="preserve"> </w:t>
      </w:r>
      <w:r w:rsidRPr="004449EE">
        <w:t>dell’art. 19, par. 2, ultimo capoverso della direttiva riferito ai raggruppamenti (art. 19, par. 2, ultimo capoverso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direttiva,</w:t>
      </w:r>
      <w:r w:rsidRPr="004449EE">
        <w:rPr>
          <w:spacing w:val="-6"/>
        </w:rPr>
        <w:t xml:space="preserve"> </w:t>
      </w:r>
      <w:r w:rsidRPr="004449EE">
        <w:t>riferito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raggruppamenti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richiamato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sentenza</w:t>
      </w:r>
      <w:r w:rsidRPr="004449EE">
        <w:rPr>
          <w:spacing w:val="-6"/>
        </w:rPr>
        <w:t xml:space="preserve"> </w:t>
      </w:r>
      <w:r w:rsidRPr="004449EE">
        <w:t>“Caruter”28</w:t>
      </w:r>
      <w:r w:rsidRPr="004449EE">
        <w:rPr>
          <w:spacing w:val="-8"/>
        </w:rPr>
        <w:t xml:space="preserve"> </w:t>
      </w:r>
      <w:r w:rsidRPr="004449EE">
        <w:t>aprile</w:t>
      </w:r>
      <w:r w:rsidRPr="004449EE">
        <w:rPr>
          <w:spacing w:val="-6"/>
        </w:rPr>
        <w:t xml:space="preserve"> </w:t>
      </w:r>
      <w:r w:rsidRPr="004449EE">
        <w:t>2022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causa</w:t>
      </w:r>
      <w:r w:rsidRPr="004449EE">
        <w:rPr>
          <w:spacing w:val="-6"/>
        </w:rPr>
        <w:t xml:space="preserve"> </w:t>
      </w:r>
      <w:r w:rsidRPr="004449EE">
        <w:t>C</w:t>
      </w:r>
      <w:r w:rsidRPr="004449EE">
        <w:rPr>
          <w:spacing w:val="-8"/>
        </w:rPr>
        <w:t xml:space="preserve"> </w:t>
      </w:r>
      <w:r w:rsidRPr="004449EE">
        <w:t>642/20).</w:t>
      </w:r>
    </w:p>
    <w:p w:rsidR="00F90FA9" w:rsidRPr="004449EE" w:rsidRDefault="009F7C6E">
      <w:pPr>
        <w:pStyle w:val="Corpodeltesto"/>
        <w:spacing w:before="160" w:line="259" w:lineRule="auto"/>
        <w:ind w:right="102"/>
      </w:pPr>
      <w:r w:rsidRPr="004449EE">
        <w:t xml:space="preserve">Il </w:t>
      </w:r>
      <w:r w:rsidRPr="004449EE">
        <w:rPr>
          <w:b/>
        </w:rPr>
        <w:t xml:space="preserve">comma 11 </w:t>
      </w:r>
      <w:r w:rsidRPr="004449EE">
        <w:t>stabilisce che i raggruppamenti temporanei e i consorzi ordinari sono ammessi se gli imprenditori</w:t>
      </w:r>
      <w:r w:rsidRPr="004449EE">
        <w:rPr>
          <w:spacing w:val="1"/>
        </w:rPr>
        <w:t xml:space="preserve"> </w:t>
      </w:r>
      <w:r w:rsidRPr="004449EE">
        <w:t>partecipanti al raggruppamento, ovvero gli imprenditori consorziati, sono in possesso dei requisiti relativi alla</w:t>
      </w:r>
      <w:r w:rsidRPr="004449EE">
        <w:rPr>
          <w:spacing w:val="1"/>
        </w:rPr>
        <w:t xml:space="preserve"> </w:t>
      </w:r>
      <w:r w:rsidRPr="004449EE">
        <w:t>capacità economica e finanziaria e alle capacità tecniche e professionali (Cons. St., sez. V, 31 marzo 2022, n.</w:t>
      </w:r>
      <w:r w:rsidRPr="004449EE">
        <w:rPr>
          <w:spacing w:val="1"/>
        </w:rPr>
        <w:t xml:space="preserve"> </w:t>
      </w:r>
      <w:r w:rsidRPr="004449EE">
        <w:t>2367), ferma restando la necessità che l’esecutore sia in possesso dei requisiti prescritti per l’esecuzione. Ivi 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aggiunta</w:t>
      </w:r>
      <w:r w:rsidRPr="004449EE">
        <w:rPr>
          <w:spacing w:val="-11"/>
        </w:rPr>
        <w:t xml:space="preserve"> </w:t>
      </w:r>
      <w:r w:rsidRPr="004449EE">
        <w:t>(secondo</w:t>
      </w:r>
      <w:r w:rsidRPr="004449EE">
        <w:rPr>
          <w:spacing w:val="-8"/>
        </w:rPr>
        <w:t xml:space="preserve"> </w:t>
      </w:r>
      <w:r w:rsidRPr="004449EE">
        <w:t>periodo)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previsione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rinvio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disposizioni</w:t>
      </w:r>
      <w:r w:rsidRPr="004449EE">
        <w:rPr>
          <w:spacing w:val="-10"/>
        </w:rPr>
        <w:t xml:space="preserve"> </w:t>
      </w:r>
      <w:r w:rsidRPr="004449EE">
        <w:t>contenute</w:t>
      </w:r>
      <w:r w:rsidRPr="004449EE">
        <w:rPr>
          <w:spacing w:val="-10"/>
        </w:rPr>
        <w:t xml:space="preserve"> </w:t>
      </w:r>
      <w:r w:rsidRPr="004449EE">
        <w:t>negli</w:t>
      </w:r>
      <w:r w:rsidRPr="004449EE">
        <w:rPr>
          <w:spacing w:val="-7"/>
        </w:rPr>
        <w:t xml:space="preserve"> </w:t>
      </w:r>
      <w:r w:rsidRPr="004449EE">
        <w:t>artt.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60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96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d.P.R.</w:t>
      </w:r>
      <w:r w:rsidRPr="004449EE">
        <w:rPr>
          <w:spacing w:val="-52"/>
        </w:rPr>
        <w:t xml:space="preserve"> </w:t>
      </w:r>
      <w:r w:rsidRPr="004449EE">
        <w:t>n. 207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2010.</w:t>
      </w:r>
    </w:p>
    <w:p w:rsidR="00F90FA9" w:rsidRPr="004449EE" w:rsidRDefault="009F7C6E">
      <w:pPr>
        <w:pStyle w:val="Corpodeltesto"/>
        <w:spacing w:before="158" w:line="259" w:lineRule="auto"/>
        <w:ind w:right="102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12</w:t>
      </w:r>
      <w:r w:rsidRPr="004449EE">
        <w:rPr>
          <w:b/>
          <w:spacing w:val="-12"/>
        </w:rPr>
        <w:t xml:space="preserve"> </w:t>
      </w:r>
      <w:r w:rsidRPr="004449EE">
        <w:t>prevede</w:t>
      </w:r>
      <w:r w:rsidRPr="004449EE">
        <w:rPr>
          <w:spacing w:val="-10"/>
        </w:rPr>
        <w:t xml:space="preserve"> </w:t>
      </w:r>
      <w:r w:rsidRPr="004449EE">
        <w:t>che,</w:t>
      </w:r>
      <w:r w:rsidRPr="004449EE">
        <w:rPr>
          <w:spacing w:val="-14"/>
        </w:rPr>
        <w:t xml:space="preserve"> </w:t>
      </w:r>
      <w:r w:rsidRPr="004449EE">
        <w:t>laddove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singolo</w:t>
      </w:r>
      <w:r w:rsidRPr="004449EE">
        <w:rPr>
          <w:spacing w:val="-13"/>
        </w:rPr>
        <w:t xml:space="preserve"> </w:t>
      </w:r>
      <w:r w:rsidRPr="004449EE">
        <w:t>concorrente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concorrenti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intendano</w:t>
      </w:r>
      <w:r w:rsidRPr="004449EE">
        <w:rPr>
          <w:spacing w:val="-11"/>
        </w:rPr>
        <w:t xml:space="preserve"> </w:t>
      </w:r>
      <w:r w:rsidRPr="004449EE">
        <w:t>riunirsi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raggruppamento</w:t>
      </w:r>
      <w:r w:rsidRPr="004449EE">
        <w:rPr>
          <w:spacing w:val="-53"/>
        </w:rPr>
        <w:t xml:space="preserve"> </w:t>
      </w:r>
      <w:r w:rsidRPr="004449EE">
        <w:t>temporaneo</w:t>
      </w:r>
      <w:r w:rsidRPr="004449EE">
        <w:rPr>
          <w:spacing w:val="1"/>
        </w:rPr>
        <w:t xml:space="preserve"> </w:t>
      </w:r>
      <w:r w:rsidRPr="004449EE">
        <w:t>possiedano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dall’art.</w:t>
      </w:r>
      <w:r w:rsidRPr="004449EE">
        <w:rPr>
          <w:spacing w:val="1"/>
        </w:rPr>
        <w:t xml:space="preserve"> </w:t>
      </w:r>
      <w:r w:rsidRPr="004449EE">
        <w:t>68</w:t>
      </w:r>
      <w:r w:rsidRPr="004449EE">
        <w:rPr>
          <w:spacing w:val="1"/>
        </w:rPr>
        <w:t xml:space="preserve"> </w:t>
      </w:r>
      <w:r w:rsidRPr="004449EE">
        <w:t>medesimo,</w:t>
      </w:r>
      <w:r w:rsidRPr="004449EE">
        <w:rPr>
          <w:spacing w:val="1"/>
        </w:rPr>
        <w:t xml:space="preserve"> </w:t>
      </w:r>
      <w:r w:rsidRPr="004449EE">
        <w:t>essi</w:t>
      </w:r>
      <w:r w:rsidRPr="004449EE">
        <w:rPr>
          <w:spacing w:val="1"/>
        </w:rPr>
        <w:t xml:space="preserve"> </w:t>
      </w:r>
      <w:r w:rsidRPr="004449EE">
        <w:t>possano</w:t>
      </w:r>
      <w:r w:rsidRPr="004449EE">
        <w:rPr>
          <w:spacing w:val="1"/>
        </w:rPr>
        <w:t xml:space="preserve"> </w:t>
      </w:r>
      <w:r w:rsidRPr="004449EE">
        <w:t>raggruppare</w:t>
      </w:r>
      <w:r w:rsidRPr="004449EE">
        <w:rPr>
          <w:spacing w:val="1"/>
        </w:rPr>
        <w:t xml:space="preserve"> </w:t>
      </w:r>
      <w:r w:rsidRPr="004449EE">
        <w:t>altre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1"/>
        </w:rPr>
        <w:t xml:space="preserve"> </w:t>
      </w:r>
      <w:r w:rsidRPr="004449EE">
        <w:t>qualificate anche per categorie ed importi diversi da quelli richiesti nel bando, a condizione che i lavori eseguiti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queste</w:t>
      </w:r>
      <w:r w:rsidRPr="004449EE">
        <w:rPr>
          <w:spacing w:val="1"/>
        </w:rPr>
        <w:t xml:space="preserve"> </w:t>
      </w:r>
      <w:r w:rsidRPr="004449EE">
        <w:t>ultime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superino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venti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cento</w:t>
      </w:r>
      <w:r w:rsidRPr="004449EE">
        <w:rPr>
          <w:spacing w:val="1"/>
        </w:rPr>
        <w:t xml:space="preserve"> </w:t>
      </w:r>
      <w:r w:rsidRPr="004449EE">
        <w:t>dell’importo</w:t>
      </w:r>
      <w:r w:rsidRPr="004449EE">
        <w:rPr>
          <w:spacing w:val="1"/>
        </w:rPr>
        <w:t xml:space="preserve"> </w:t>
      </w:r>
      <w:r w:rsidRPr="004449EE">
        <w:t>complessivo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l’ammontare</w:t>
      </w:r>
      <w:r w:rsidRPr="004449EE">
        <w:rPr>
          <w:spacing w:val="-52"/>
        </w:rPr>
        <w:t xml:space="preserve"> </w:t>
      </w:r>
      <w:r w:rsidRPr="004449EE">
        <w:t>complessivo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qualificazioni</w:t>
      </w:r>
      <w:r w:rsidRPr="004449EE">
        <w:rPr>
          <w:spacing w:val="-2"/>
        </w:rPr>
        <w:t xml:space="preserve"> </w:t>
      </w:r>
      <w:r w:rsidRPr="004449EE">
        <w:t>possedute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ciascuna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almeno</w:t>
      </w:r>
      <w:r w:rsidRPr="004449EE">
        <w:rPr>
          <w:spacing w:val="-3"/>
        </w:rPr>
        <w:t xml:space="preserve"> </w:t>
      </w:r>
      <w:r w:rsidRPr="004449EE">
        <w:t>pari</w:t>
      </w:r>
      <w:r w:rsidRPr="004449EE">
        <w:rPr>
          <w:spacing w:val="-6"/>
        </w:rPr>
        <w:t xml:space="preserve"> </w:t>
      </w:r>
      <w:r w:rsidRPr="004449EE">
        <w:t>all’importo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lavori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saranno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6"/>
        </w:rPr>
        <w:t xml:space="preserve"> </w:t>
      </w:r>
      <w:r w:rsidRPr="004449EE">
        <w:t>essa</w:t>
      </w:r>
      <w:r w:rsidRPr="004449EE">
        <w:rPr>
          <w:spacing w:val="-53"/>
        </w:rPr>
        <w:t xml:space="preserve"> </w:t>
      </w:r>
      <w:r w:rsidRPr="004449EE">
        <w:t>affidati.</w:t>
      </w:r>
    </w:p>
    <w:p w:rsidR="00F90FA9" w:rsidRPr="004449EE" w:rsidRDefault="009F7C6E">
      <w:pPr>
        <w:pStyle w:val="Corpodeltesto"/>
        <w:spacing w:before="158" w:line="259" w:lineRule="auto"/>
        <w:ind w:right="103"/>
      </w:pPr>
      <w:r w:rsidRPr="004449EE">
        <w:t xml:space="preserve">Il </w:t>
      </w:r>
      <w:r w:rsidRPr="004449EE">
        <w:rPr>
          <w:b/>
        </w:rPr>
        <w:t xml:space="preserve">comma 13 </w:t>
      </w:r>
      <w:r w:rsidRPr="004449EE">
        <w:t>prevede che i partecipanti al raggruppamento e al consorzio ordinario debbano possedere i requisiti</w:t>
      </w:r>
      <w:r w:rsidRPr="004449EE">
        <w:rPr>
          <w:spacing w:val="-53"/>
        </w:rPr>
        <w:t xml:space="preserve"> </w:t>
      </w:r>
      <w:r w:rsidRPr="004449EE">
        <w:t>generali, in continuità con il regime vigente (desumibile dall’art. 48, comma 17 e ss. del decreto legislativo n. 50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2016).</w:t>
      </w:r>
    </w:p>
    <w:p w:rsidR="00F90FA9" w:rsidRPr="004449EE" w:rsidRDefault="009F7C6E">
      <w:pPr>
        <w:pStyle w:val="Corpodeltesto"/>
        <w:spacing w:before="160" w:line="259" w:lineRule="auto"/>
        <w:ind w:right="101"/>
      </w:pPr>
      <w:r w:rsidRPr="004449EE">
        <w:t xml:space="preserve">Con il </w:t>
      </w:r>
      <w:r w:rsidRPr="004449EE">
        <w:rPr>
          <w:b/>
        </w:rPr>
        <w:t xml:space="preserve">comma 14 </w:t>
      </w:r>
      <w:r w:rsidRPr="004449EE">
        <w:t>è stata inserita, sulla falsariga di quanto disposto nel comma 4 del precedente articolo, la</w:t>
      </w:r>
      <w:r w:rsidRPr="004449EE">
        <w:rPr>
          <w:spacing w:val="1"/>
        </w:rPr>
        <w:t xml:space="preserve"> </w:t>
      </w:r>
      <w:r w:rsidRPr="004449EE">
        <w:t>disposizione in base alla quale la partecipazione alla gara in qualsiasi altra forma da parte del partecipante al</w:t>
      </w:r>
      <w:r w:rsidRPr="004449EE">
        <w:rPr>
          <w:spacing w:val="1"/>
        </w:rPr>
        <w:t xml:space="preserve"> </w:t>
      </w:r>
      <w:r w:rsidRPr="004449EE">
        <w:t>raggruppamento determina l’esclusione del medesimo se sono integrati i presupposti della causa escludente</w:t>
      </w:r>
      <w:r w:rsidRPr="004449EE">
        <w:rPr>
          <w:spacing w:val="1"/>
        </w:rPr>
        <w:t xml:space="preserve"> </w:t>
      </w:r>
      <w:r w:rsidRPr="004449EE">
        <w:t>dell’unico centro decisionale, sempre che l’operatore economico non dimostri che la circostanza non ha influito</w:t>
      </w:r>
      <w:r w:rsidRPr="004449EE">
        <w:rPr>
          <w:spacing w:val="1"/>
        </w:rPr>
        <w:t xml:space="preserve"> </w:t>
      </w:r>
      <w:r w:rsidRPr="004449EE">
        <w:t>sulla gara né è idonea a incidere sulla capacità di rispettare gli obblighi contrattuali. E ciò in ragione di quanto</w:t>
      </w:r>
      <w:r w:rsidRPr="004449EE">
        <w:rPr>
          <w:spacing w:val="1"/>
        </w:rPr>
        <w:t xml:space="preserve"> </w:t>
      </w:r>
      <w:r w:rsidRPr="004449EE">
        <w:t>sopra</w:t>
      </w:r>
      <w:r w:rsidRPr="004449EE">
        <w:rPr>
          <w:spacing w:val="-3"/>
        </w:rPr>
        <w:t xml:space="preserve"> </w:t>
      </w:r>
      <w:r w:rsidRPr="004449EE">
        <w:t>illustrato in</w:t>
      </w:r>
      <w:r w:rsidRPr="004449EE">
        <w:rPr>
          <w:spacing w:val="-2"/>
        </w:rPr>
        <w:t xml:space="preserve"> </w:t>
      </w:r>
      <w:r w:rsidRPr="004449EE">
        <w:t>seguito alla procedura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infrazione 2018/2273.</w:t>
      </w:r>
    </w:p>
    <w:p w:rsidR="00F90FA9" w:rsidRPr="004449EE" w:rsidRDefault="009F7C6E">
      <w:pPr>
        <w:pStyle w:val="Corpodeltesto"/>
        <w:spacing w:before="158" w:line="256" w:lineRule="auto"/>
        <w:ind w:right="103"/>
      </w:pPr>
      <w:r w:rsidRPr="004449EE">
        <w:t xml:space="preserve">Il </w:t>
      </w:r>
      <w:r w:rsidRPr="004449EE">
        <w:rPr>
          <w:b/>
        </w:rPr>
        <w:t xml:space="preserve">comma 15 </w:t>
      </w:r>
      <w:r w:rsidRPr="004449EE">
        <w:t>ripropone la disposizione contenuta nel comma 9 dell’art. 48 del decreto legislativo n. 50 del 2016,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la quale</w:t>
      </w:r>
      <w:r w:rsidRPr="004449EE">
        <w:rPr>
          <w:spacing w:val="-2"/>
        </w:rPr>
        <w:t xml:space="preserve"> </w:t>
      </w:r>
      <w:r w:rsidRPr="004449EE">
        <w:t>è vietata</w:t>
      </w:r>
      <w:r w:rsidRPr="004449EE">
        <w:rPr>
          <w:spacing w:val="-2"/>
        </w:rPr>
        <w:t xml:space="preserve"> </w:t>
      </w:r>
      <w:r w:rsidRPr="004449EE">
        <w:t>l'associazione in</w:t>
      </w:r>
      <w:r w:rsidRPr="004449EE">
        <w:rPr>
          <w:spacing w:val="-2"/>
        </w:rPr>
        <w:t xml:space="preserve"> </w:t>
      </w:r>
      <w:r w:rsidRPr="004449EE">
        <w:t>partecipazione.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104"/>
      </w:pPr>
      <w:r w:rsidRPr="004449EE">
        <w:lastRenderedPageBreak/>
        <w:t>Le conseguenze del mancato rispetto del divieto di cui al comma 14 sono delineate, sulla falsariga di quanto già</w:t>
      </w:r>
      <w:r w:rsidRPr="004449EE">
        <w:rPr>
          <w:spacing w:val="1"/>
        </w:rPr>
        <w:t xml:space="preserve"> </w:t>
      </w:r>
      <w:r w:rsidRPr="004449EE">
        <w:t xml:space="preserve">previsto dal comma 10 dell’art. 48 del decreto legislativo n. 50 del 2016, dal successivo </w:t>
      </w:r>
      <w:r w:rsidRPr="004449EE">
        <w:rPr>
          <w:b/>
        </w:rPr>
        <w:t xml:space="preserve">comma 16 </w:t>
      </w:r>
      <w:r w:rsidRPr="004449EE">
        <w:t>in termini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esclusione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concorrenti</w:t>
      </w:r>
      <w:r w:rsidRPr="004449EE">
        <w:rPr>
          <w:spacing w:val="-11"/>
        </w:rPr>
        <w:t xml:space="preserve"> </w:t>
      </w:r>
      <w:r w:rsidRPr="004449EE">
        <w:t>riuniti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raggruppamento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consorzio</w:t>
      </w:r>
      <w:r w:rsidRPr="004449EE">
        <w:rPr>
          <w:spacing w:val="-13"/>
        </w:rPr>
        <w:t xml:space="preserve"> </w:t>
      </w:r>
      <w:r w:rsidRPr="004449EE">
        <w:t>ordinario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concorrenti,</w:t>
      </w:r>
      <w:r w:rsidRPr="004449EE">
        <w:rPr>
          <w:spacing w:val="-10"/>
        </w:rPr>
        <w:t xml:space="preserve"> </w:t>
      </w:r>
      <w:r w:rsidRPr="004449EE">
        <w:t>nonché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annullamento</w:t>
      </w:r>
      <w:r w:rsidRPr="004449EE">
        <w:rPr>
          <w:spacing w:val="-52"/>
        </w:rPr>
        <w:t xml:space="preserve"> </w:t>
      </w:r>
      <w:r w:rsidRPr="004449EE">
        <w:t>dell'aggiudicazione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risoluzione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0" w:line="259" w:lineRule="auto"/>
        <w:ind w:right="102"/>
      </w:pPr>
      <w:r w:rsidRPr="004449EE">
        <w:t xml:space="preserve">Con il </w:t>
      </w:r>
      <w:r w:rsidRPr="004449EE">
        <w:rPr>
          <w:b/>
        </w:rPr>
        <w:t xml:space="preserve">comma 17 </w:t>
      </w:r>
      <w:r w:rsidRPr="004449EE">
        <w:t>è riprodotta la disposizione sul recesso del partecipante al raggruppamento e al consorzio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19</w:t>
      </w:r>
      <w:r w:rsidRPr="004449EE">
        <w:rPr>
          <w:spacing w:val="-12"/>
        </w:rPr>
        <w:t xml:space="preserve"> </w:t>
      </w:r>
      <w:r w:rsidRPr="004449EE">
        <w:t>dell’art.</w:t>
      </w:r>
      <w:r w:rsidRPr="004449EE">
        <w:rPr>
          <w:spacing w:val="-13"/>
        </w:rPr>
        <w:t xml:space="preserve"> </w:t>
      </w:r>
      <w:r w:rsidRPr="004449EE">
        <w:t>48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decreto</w:t>
      </w:r>
      <w:r w:rsidRPr="004449EE">
        <w:rPr>
          <w:spacing w:val="-13"/>
        </w:rPr>
        <w:t xml:space="preserve"> </w:t>
      </w:r>
      <w:r w:rsidRPr="004449EE">
        <w:t>legislativo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50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2016,</w:t>
      </w:r>
      <w:r w:rsidRPr="004449EE">
        <w:rPr>
          <w:spacing w:val="-13"/>
        </w:rPr>
        <w:t xml:space="preserve"> </w:t>
      </w:r>
      <w:r w:rsidRPr="004449EE">
        <w:t>consentendo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recesso</w:t>
      </w:r>
      <w:r w:rsidRPr="004449EE">
        <w:rPr>
          <w:spacing w:val="-14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nutum</w:t>
      </w:r>
      <w:r w:rsidRPr="004449EE">
        <w:rPr>
          <w:i/>
          <w:spacing w:val="-13"/>
        </w:rPr>
        <w:t xml:space="preserve"> </w:t>
      </w:r>
      <w:r w:rsidRPr="004449EE">
        <w:t>(anche</w:t>
      </w:r>
      <w:r w:rsidRPr="004449EE">
        <w:rPr>
          <w:spacing w:val="-53"/>
        </w:rPr>
        <w:t xml:space="preserve"> </w:t>
      </w:r>
      <w:r w:rsidRPr="004449EE">
        <w:t>se il raggruppamento si riduce a un unico soggetto) di una o più imprese raggruppate, sempre che le imprese</w:t>
      </w:r>
      <w:r w:rsidRPr="004449EE">
        <w:rPr>
          <w:spacing w:val="1"/>
        </w:rPr>
        <w:t xml:space="preserve"> </w:t>
      </w:r>
      <w:r w:rsidRPr="004449EE">
        <w:t>rimanenti abbiano i</w:t>
      </w:r>
      <w:r w:rsidRPr="004449EE">
        <w:rPr>
          <w:spacing w:val="-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qualificazione.</w:t>
      </w:r>
    </w:p>
    <w:p w:rsidR="00F90FA9" w:rsidRPr="004449EE" w:rsidRDefault="009F7C6E">
      <w:pPr>
        <w:pStyle w:val="Corpodeltesto"/>
        <w:spacing w:before="160" w:line="256" w:lineRule="auto"/>
        <w:ind w:right="103"/>
      </w:pPr>
      <w:r w:rsidRPr="004449EE">
        <w:t>Con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18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(corrispondente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19-</w:t>
      </w:r>
      <w:r w:rsidRPr="004449EE">
        <w:rPr>
          <w:i/>
        </w:rPr>
        <w:t>bis</w:t>
      </w:r>
      <w:r w:rsidRPr="004449EE">
        <w:rPr>
          <w:i/>
          <w:spacing w:val="-5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48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2016),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prevede</w:t>
      </w:r>
      <w:r w:rsidRPr="004449EE">
        <w:rPr>
          <w:spacing w:val="-53"/>
        </w:rPr>
        <w:t xml:space="preserve"> </w:t>
      </w:r>
      <w:r w:rsidRPr="004449EE">
        <w:t>l’applicabilità del recesso di cui al comma 16 ai soggetti di cui all'art. 45, comma 2, lett. b) c), d) e)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7" w:line="256" w:lineRule="auto"/>
        <w:ind w:right="103"/>
      </w:pPr>
      <w:r w:rsidRPr="004449EE">
        <w:rPr>
          <w:spacing w:val="-1"/>
        </w:rPr>
        <w:t>Il</w:t>
      </w:r>
      <w:r w:rsidRPr="004449EE">
        <w:rPr>
          <w:spacing w:val="-14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4"/>
        </w:rPr>
        <w:t xml:space="preserve"> </w:t>
      </w:r>
      <w:r w:rsidRPr="004449EE">
        <w:rPr>
          <w:b/>
          <w:spacing w:val="-1"/>
        </w:rPr>
        <w:t>19</w:t>
      </w:r>
      <w:r w:rsidRPr="004449EE">
        <w:rPr>
          <w:b/>
          <w:spacing w:val="-15"/>
        </w:rPr>
        <w:t xml:space="preserve"> </w:t>
      </w:r>
      <w:r w:rsidRPr="004449EE">
        <w:rPr>
          <w:spacing w:val="-1"/>
        </w:rPr>
        <w:t>(corrispondente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comma</w:t>
      </w:r>
      <w:r w:rsidRPr="004449EE">
        <w:rPr>
          <w:spacing w:val="-14"/>
        </w:rPr>
        <w:t xml:space="preserve"> </w:t>
      </w:r>
      <w:r w:rsidRPr="004449EE">
        <w:t>11</w:t>
      </w:r>
      <w:r w:rsidRPr="004449EE">
        <w:rPr>
          <w:spacing w:val="-13"/>
        </w:rPr>
        <w:t xml:space="preserve"> </w:t>
      </w:r>
      <w:r w:rsidRPr="004449EE">
        <w:t>dell’art.</w:t>
      </w:r>
      <w:r w:rsidRPr="004449EE">
        <w:rPr>
          <w:spacing w:val="-15"/>
        </w:rPr>
        <w:t xml:space="preserve"> </w:t>
      </w:r>
      <w:r w:rsidRPr="004449EE">
        <w:t>48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</w:t>
      </w:r>
      <w:r w:rsidRPr="004449EE">
        <w:rPr>
          <w:spacing w:val="-14"/>
        </w:rPr>
        <w:t xml:space="preserve"> </w:t>
      </w:r>
      <w:r w:rsidRPr="004449EE">
        <w:t>legislativo</w:t>
      </w:r>
      <w:r w:rsidRPr="004449EE">
        <w:rPr>
          <w:spacing w:val="-14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50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2016)</w:t>
      </w:r>
      <w:r w:rsidRPr="004449EE">
        <w:rPr>
          <w:spacing w:val="-14"/>
        </w:rPr>
        <w:t xml:space="preserve"> </w:t>
      </w:r>
      <w:r w:rsidRPr="004449EE">
        <w:t>contiene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previsione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possibilità</w:t>
      </w:r>
      <w:r w:rsidRPr="004449EE">
        <w:rPr>
          <w:spacing w:val="-6"/>
        </w:rPr>
        <w:t xml:space="preserve"> </w:t>
      </w:r>
      <w:r w:rsidRPr="004449EE">
        <w:t>dell’operatore</w:t>
      </w:r>
      <w:r w:rsidRPr="004449EE">
        <w:rPr>
          <w:spacing w:val="-6"/>
        </w:rPr>
        <w:t xml:space="preserve"> </w:t>
      </w:r>
      <w:r w:rsidRPr="004449EE">
        <w:t>economico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presentare</w:t>
      </w:r>
      <w:r w:rsidRPr="004449EE">
        <w:rPr>
          <w:spacing w:val="-6"/>
        </w:rPr>
        <w:t xml:space="preserve"> </w:t>
      </w:r>
      <w:r w:rsidRPr="004449EE">
        <w:t>offerta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trattare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sé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quale</w:t>
      </w:r>
      <w:r w:rsidRPr="004449EE">
        <w:rPr>
          <w:spacing w:val="-5"/>
        </w:rPr>
        <w:t xml:space="preserve"> </w:t>
      </w:r>
      <w:r w:rsidRPr="004449EE">
        <w:t>mandatario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operatori</w:t>
      </w:r>
      <w:r w:rsidRPr="004449EE">
        <w:rPr>
          <w:spacing w:val="-52"/>
        </w:rPr>
        <w:t xml:space="preserve"> </w:t>
      </w:r>
      <w:r w:rsidRPr="004449EE">
        <w:t>riuniti</w:t>
      </w:r>
      <w:r w:rsidRPr="004449EE">
        <w:rPr>
          <w:spacing w:val="-2"/>
        </w:rPr>
        <w:t xml:space="preserve"> </w:t>
      </w:r>
      <w:r w:rsidRPr="004449EE">
        <w:t>in caso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ristrette o negoziate,</w:t>
      </w:r>
      <w:r w:rsidRPr="004449EE">
        <w:rPr>
          <w:spacing w:val="-1"/>
        </w:rPr>
        <w:t xml:space="preserve"> </w:t>
      </w:r>
      <w:r w:rsidRPr="004449EE">
        <w:t>ovvero</w:t>
      </w:r>
      <w:r w:rsidRPr="004449EE">
        <w:rPr>
          <w:spacing w:val="-3"/>
        </w:rPr>
        <w:t xml:space="preserve"> </w:t>
      </w:r>
      <w:r w:rsidRPr="004449EE">
        <w:t>di dialogo competitivo.</w:t>
      </w:r>
    </w:p>
    <w:p w:rsidR="00F90FA9" w:rsidRPr="004449EE" w:rsidRDefault="009F7C6E">
      <w:pPr>
        <w:pStyle w:val="Corpodeltesto"/>
        <w:spacing w:before="167" w:line="256" w:lineRule="auto"/>
        <w:ind w:right="101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20</w:t>
      </w:r>
      <w:r w:rsidRPr="004449EE">
        <w:rPr>
          <w:b/>
          <w:spacing w:val="1"/>
        </w:rPr>
        <w:t xml:space="preserve"> </w:t>
      </w:r>
      <w:r w:rsidRPr="004449EE">
        <w:t>(corrispondente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14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48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2016)</w:t>
      </w:r>
      <w:r w:rsidRPr="004449EE">
        <w:rPr>
          <w:spacing w:val="1"/>
        </w:rPr>
        <w:t xml:space="preserve"> </w:t>
      </w:r>
      <w:r w:rsidRPr="004449EE">
        <w:t>dispone</w:t>
      </w:r>
      <w:r w:rsidRPr="004449EE">
        <w:rPr>
          <w:spacing w:val="1"/>
        </w:rPr>
        <w:t xml:space="preserve"> </w:t>
      </w:r>
      <w:r w:rsidRPr="004449EE">
        <w:t>l’applicabilità</w:t>
      </w:r>
      <w:r w:rsidRPr="004449EE">
        <w:rPr>
          <w:spacing w:val="1"/>
        </w:rPr>
        <w:t xml:space="preserve"> </w:t>
      </w:r>
      <w:r w:rsidRPr="004449EE">
        <w:t>dell’articolo,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compatibile,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partecipazione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aggregazioni tra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imprese</w:t>
      </w:r>
      <w:r w:rsidRPr="004449EE">
        <w:rPr>
          <w:spacing w:val="-2"/>
        </w:rPr>
        <w:t xml:space="preserve"> </w:t>
      </w:r>
      <w:r w:rsidRPr="004449EE">
        <w:t>aderenti</w:t>
      </w:r>
      <w:r w:rsidRPr="004449EE">
        <w:rPr>
          <w:spacing w:val="1"/>
        </w:rPr>
        <w:t xml:space="preserve"> </w:t>
      </w:r>
      <w:r w:rsidRPr="004449EE">
        <w:t>al contratto di</w:t>
      </w:r>
      <w:r w:rsidRPr="004449EE">
        <w:rPr>
          <w:spacing w:val="1"/>
        </w:rPr>
        <w:t xml:space="preserve"> </w:t>
      </w:r>
      <w:r w:rsidRPr="004449EE">
        <w:t>rete.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ind w:left="527"/>
        <w:jc w:val="both"/>
      </w:pPr>
      <w:r w:rsidRPr="004449EE">
        <w:t>Art. 69</w:t>
      </w:r>
    </w:p>
    <w:p w:rsidR="00F90FA9" w:rsidRPr="004449EE" w:rsidRDefault="009F7C6E">
      <w:pPr>
        <w:pStyle w:val="Corpodeltesto"/>
        <w:spacing w:before="176" w:line="256" w:lineRule="auto"/>
        <w:ind w:right="248"/>
      </w:pPr>
      <w:r w:rsidRPr="004449EE">
        <w:t>Il testo dell’art. 49 del decreto legislativo n. 50 del 2016 è stato mantenuto immutato e trasfuso nell’art. 69 in</w:t>
      </w:r>
      <w:r w:rsidRPr="004449EE">
        <w:rPr>
          <w:spacing w:val="1"/>
        </w:rPr>
        <w:t xml:space="preserve"> </w:t>
      </w:r>
      <w:r w:rsidRPr="004449EE">
        <w:t>commento.</w:t>
      </w:r>
    </w:p>
    <w:p w:rsidR="00F90FA9" w:rsidRPr="004449EE" w:rsidRDefault="009F7C6E">
      <w:pPr>
        <w:pStyle w:val="Corpodeltesto"/>
        <w:spacing w:before="167" w:line="256" w:lineRule="auto"/>
        <w:ind w:right="247"/>
      </w:pPr>
      <w:r w:rsidRPr="004449EE">
        <w:t>La commissione ha esplorato la possibilità di sopprimerlo ed inserire le relative disposizioni ivi contenute in</w:t>
      </w:r>
      <w:r w:rsidRPr="004449EE">
        <w:rPr>
          <w:spacing w:val="1"/>
        </w:rPr>
        <w:t xml:space="preserve"> </w:t>
      </w:r>
      <w:r w:rsidRPr="004449EE">
        <w:t>taluna di quelle prima illustrate, ma tale opzione è stata scartata stante la peculiarità della fattispecie ivi</w:t>
      </w:r>
      <w:r w:rsidRPr="004449EE">
        <w:rPr>
          <w:spacing w:val="1"/>
        </w:rPr>
        <w:t xml:space="preserve"> </w:t>
      </w:r>
      <w:r w:rsidRPr="004449EE">
        <w:t>disciplinata.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9" w:right="839"/>
        <w:jc w:val="center"/>
      </w:pPr>
      <w:r w:rsidRPr="004449EE">
        <w:lastRenderedPageBreak/>
        <w:t>PARTE</w:t>
      </w:r>
      <w:r w:rsidRPr="004449EE">
        <w:rPr>
          <w:spacing w:val="-1"/>
        </w:rPr>
        <w:t xml:space="preserve"> </w:t>
      </w:r>
      <w:r w:rsidRPr="004449EE">
        <w:t>IV</w:t>
      </w:r>
    </w:p>
    <w:p w:rsidR="00F90FA9" w:rsidRPr="004449EE" w:rsidRDefault="00E56857">
      <w:pPr>
        <w:spacing w:before="182"/>
        <w:ind w:left="917" w:right="839"/>
        <w:jc w:val="center"/>
        <w:rPr>
          <w:b/>
        </w:rPr>
      </w:pPr>
      <w:r w:rsidRPr="004449EE">
        <w:pict>
          <v:shape id="_x0000_s2060" style="position:absolute;left:0;text-align:left;margin-left:196.35pt;margin-top:7.75pt;width:242.4pt;height:15.25pt;z-index:15761408;mso-position-horizontal-relative:page" coordorigin="3927,155" coordsize="4848,305" path="m8723,155r-4744,l3944,207r-17,65l3927,342r17,65l3979,460r4744,l8758,407r17,-65l8775,272r-17,-65l8723,155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</w:rPr>
        <w:t>DELLE</w:t>
      </w:r>
      <w:r w:rsidR="009F7C6E" w:rsidRPr="004449EE">
        <w:rPr>
          <w:b/>
          <w:spacing w:val="-3"/>
        </w:rPr>
        <w:t xml:space="preserve"> </w:t>
      </w:r>
      <w:r w:rsidR="009F7C6E" w:rsidRPr="004449EE">
        <w:rPr>
          <w:b/>
        </w:rPr>
        <w:t>PROCEDURE</w:t>
      </w:r>
      <w:r w:rsidR="009F7C6E" w:rsidRPr="004449EE">
        <w:rPr>
          <w:b/>
          <w:spacing w:val="-3"/>
        </w:rPr>
        <w:t xml:space="preserve"> </w:t>
      </w:r>
      <w:r w:rsidR="009F7C6E" w:rsidRPr="004449EE">
        <w:rPr>
          <w:b/>
        </w:rPr>
        <w:t>DI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SCELTA</w:t>
      </w:r>
      <w:r w:rsidR="009F7C6E" w:rsidRPr="004449EE">
        <w:rPr>
          <w:b/>
          <w:spacing w:val="-3"/>
        </w:rPr>
        <w:t xml:space="preserve"> </w:t>
      </w:r>
      <w:r w:rsidR="009F7C6E" w:rsidRPr="004449EE">
        <w:rPr>
          <w:b/>
        </w:rPr>
        <w:t>DEL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CONTRAENTE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before="1" w:line="256" w:lineRule="auto"/>
        <w:ind w:right="388"/>
      </w:pPr>
      <w:commentRangeStart w:id="11"/>
      <w:r w:rsidRPr="004449EE">
        <w:rPr>
          <w:highlight w:val="yellow"/>
        </w:rPr>
        <w:t>La</w:t>
      </w:r>
      <w:commentRangeEnd w:id="11"/>
      <w:r w:rsidR="001910BB" w:rsidRPr="004449EE">
        <w:rPr>
          <w:rStyle w:val="Rimandocommento"/>
        </w:rPr>
        <w:commentReference w:id="11"/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disciplina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dettata</w:t>
      </w:r>
      <w:r w:rsidRPr="004449EE">
        <w:rPr>
          <w:spacing w:val="-11"/>
          <w:highlight w:val="yellow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Libro</w:t>
      </w:r>
      <w:r w:rsidRPr="004449EE">
        <w:rPr>
          <w:spacing w:val="-11"/>
        </w:rPr>
        <w:t xml:space="preserve"> </w:t>
      </w:r>
      <w:r w:rsidRPr="004449EE">
        <w:t>II,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IV,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presente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0"/>
        </w:rPr>
        <w:t xml:space="preserve"> </w:t>
      </w:r>
      <w:r w:rsidRPr="004449EE">
        <w:rPr>
          <w:highlight w:val="yellow"/>
        </w:rPr>
        <w:t>risulta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gran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parte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imposta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dal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diritto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unionale</w:t>
      </w:r>
      <w:r w:rsidRPr="004449EE">
        <w:t>,</w:t>
      </w:r>
      <w:r w:rsidRPr="004449EE">
        <w:rPr>
          <w:spacing w:val="-53"/>
        </w:rPr>
        <w:t xml:space="preserve"> </w:t>
      </w:r>
      <w:r w:rsidRPr="004449EE">
        <w:t>che delinea gli specifici obblighi procedurali da ottemperare per addivenire alla scelta del contraente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64"/>
      </w:pPr>
      <w:r w:rsidRPr="004449EE">
        <w:rPr>
          <w:highlight w:val="yellow"/>
        </w:rPr>
        <w:t>Il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testo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normativo</w:t>
      </w:r>
      <w:r w:rsidRPr="004449EE">
        <w:t>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58"/>
        </w:tabs>
        <w:spacing w:before="182" w:line="256" w:lineRule="auto"/>
        <w:ind w:right="386" w:firstLine="0"/>
      </w:pPr>
      <w:r w:rsidRPr="004449EE">
        <w:rPr>
          <w:highlight w:val="yellow"/>
        </w:rPr>
        <w:t>valorizza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esigenze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flessibilità</w:t>
      </w:r>
      <w:r w:rsidRPr="004449EE">
        <w:rPr>
          <w:spacing w:val="1"/>
        </w:rPr>
        <w:t xml:space="preserve"> </w:t>
      </w:r>
      <w:r w:rsidRPr="004449EE">
        <w:t>nell’aggiudicazione,</w:t>
      </w:r>
      <w:r w:rsidRPr="004449EE">
        <w:rPr>
          <w:spacing w:val="1"/>
        </w:rPr>
        <w:t xml:space="preserve"> </w:t>
      </w:r>
      <w:r w:rsidRPr="004449EE">
        <w:rPr>
          <w:highlight w:val="yellow"/>
        </w:rPr>
        <w:t>equiparando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varie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procedure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scelta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contraente,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salva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l’eccezionalità della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procedura negoziata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senza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previa pubblicazione</w:t>
      </w:r>
      <w:r w:rsidRPr="004449EE">
        <w:t>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line="256" w:lineRule="auto"/>
        <w:ind w:right="390" w:firstLine="0"/>
      </w:pPr>
      <w:r w:rsidRPr="004449EE">
        <w:rPr>
          <w:highlight w:val="yellow"/>
        </w:rPr>
        <w:t>definisce l’ambito di applicazione della procedura competitiva con negoziazione e del dialogo competitivo</w:t>
      </w:r>
      <w:r w:rsidRPr="004449EE">
        <w:rPr>
          <w:spacing w:val="1"/>
        </w:rPr>
        <w:t xml:space="preserve"> </w:t>
      </w:r>
      <w:r w:rsidRPr="004449EE">
        <w:t>mediante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chiarimento</w:t>
      </w:r>
      <w:r w:rsidRPr="004449EE">
        <w:rPr>
          <w:spacing w:val="-1"/>
        </w:rPr>
        <w:t xml:space="preserve"> </w:t>
      </w:r>
      <w:r w:rsidRPr="004449EE">
        <w:t>della portata</w:t>
      </w:r>
      <w:r w:rsidRPr="004449EE">
        <w:rPr>
          <w:spacing w:val="-3"/>
        </w:rPr>
        <w:t xml:space="preserve"> </w:t>
      </w:r>
      <w:r w:rsidRPr="004449EE">
        <w:t>precettiva</w:t>
      </w:r>
      <w:r w:rsidRPr="004449EE">
        <w:rPr>
          <w:spacing w:val="-1"/>
        </w:rPr>
        <w:t xml:space="preserve"> </w:t>
      </w:r>
      <w:r w:rsidRPr="004449EE">
        <w:t>di alcuni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-2"/>
        </w:rPr>
        <w:t xml:space="preserve"> </w:t>
      </w:r>
      <w:r w:rsidRPr="004449EE">
        <w:t>impiegati dal diritto unionale;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4"/>
        </w:tabs>
        <w:spacing w:line="259" w:lineRule="auto"/>
        <w:ind w:right="386" w:firstLine="0"/>
      </w:pPr>
      <w:r w:rsidRPr="004449EE">
        <w:t>introduce la categoria unitaria dell’inammissibilità delle offerte, in relazione agli atti difformi rispetto al</w:t>
      </w:r>
      <w:r w:rsidRPr="004449EE">
        <w:rPr>
          <w:spacing w:val="1"/>
        </w:rPr>
        <w:t xml:space="preserve"> </w:t>
      </w:r>
      <w:r w:rsidRPr="004449EE">
        <w:t>paradigma regolatorio di riferimento e inidonei a raggiungere il proprio scopo tipico (con conseguente</w:t>
      </w:r>
      <w:r w:rsidRPr="004449EE">
        <w:rPr>
          <w:spacing w:val="1"/>
        </w:rPr>
        <w:t xml:space="preserve"> </w:t>
      </w:r>
      <w:r w:rsidRPr="004449EE">
        <w:t>differenziazione</w:t>
      </w:r>
      <w:r w:rsidRPr="004449EE">
        <w:rPr>
          <w:spacing w:val="-1"/>
        </w:rPr>
        <w:t xml:space="preserve"> </w:t>
      </w:r>
      <w:r w:rsidRPr="004449EE">
        <w:t>del regime applicabile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seconda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l’offerta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irregolare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inammissibile);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7"/>
        </w:tabs>
        <w:spacing w:before="159" w:line="256" w:lineRule="auto"/>
        <w:ind w:right="389" w:firstLine="0"/>
      </w:pPr>
      <w:r w:rsidRPr="004449EE">
        <w:t>stabilisce i termini per la ricezione delle offerte sul presupposto dell’impiego delle procedure telematiche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2"/>
        </w:rPr>
        <w:t xml:space="preserve"> </w:t>
      </w:r>
      <w:r w:rsidRPr="004449EE">
        <w:t>modalità ordinaria di</w:t>
      </w:r>
      <w:r w:rsidRPr="004449EE">
        <w:rPr>
          <w:spacing w:val="-2"/>
        </w:rPr>
        <w:t xml:space="preserve"> </w:t>
      </w:r>
      <w:r w:rsidRPr="004449EE">
        <w:t>svolgimento</w:t>
      </w:r>
      <w:r w:rsidRPr="004449EE">
        <w:rPr>
          <w:spacing w:val="-1"/>
        </w:rPr>
        <w:t xml:space="preserve"> </w:t>
      </w:r>
      <w:r w:rsidRPr="004449EE">
        <w:t>delle gare;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>-consente di indire, nell’ambito della procedura del dialogo competitivo, dopo fase di pre-qualificazione, una</w:t>
      </w:r>
      <w:r w:rsidRPr="004449EE">
        <w:rPr>
          <w:spacing w:val="1"/>
        </w:rPr>
        <w:t xml:space="preserve"> </w:t>
      </w:r>
      <w:r w:rsidRPr="004449EE">
        <w:t>conferenza (sottoposta ad obbligo di verbalizzazione) con i candidati selezionati, per discutere alcuni profili</w:t>
      </w:r>
      <w:r w:rsidRPr="004449EE">
        <w:rPr>
          <w:spacing w:val="1"/>
        </w:rPr>
        <w:t xml:space="preserve"> </w:t>
      </w:r>
      <w:r w:rsidRPr="004449EE">
        <w:t>dell’appalto</w:t>
      </w:r>
      <w:r w:rsidRPr="004449EE">
        <w:rPr>
          <w:spacing w:val="-3"/>
        </w:rPr>
        <w:t xml:space="preserve"> </w:t>
      </w:r>
      <w:r w:rsidRPr="004449EE">
        <w:t>in affidamento;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9"/>
        </w:tabs>
        <w:spacing w:before="159" w:line="259" w:lineRule="auto"/>
        <w:ind w:right="387" w:firstLine="0"/>
      </w:pPr>
      <w:r w:rsidRPr="004449EE">
        <w:rPr>
          <w:highlight w:val="yellow"/>
        </w:rPr>
        <w:t>in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relazione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procedura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negoziata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senza</w:t>
      </w:r>
      <w:r w:rsidRPr="004449EE">
        <w:rPr>
          <w:spacing w:val="-8"/>
          <w:highlight w:val="yellow"/>
        </w:rPr>
        <w:t xml:space="preserve"> </w:t>
      </w:r>
      <w:r w:rsidRPr="004449EE">
        <w:rPr>
          <w:highlight w:val="yellow"/>
        </w:rPr>
        <w:t>pubblicazione</w:t>
      </w:r>
      <w:r w:rsidRPr="004449EE">
        <w:rPr>
          <w:spacing w:val="-9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7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bando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rPr>
          <w:highlight w:val="yellow"/>
        </w:rPr>
        <w:t>ha</w:t>
      </w:r>
      <w:r w:rsidRPr="004449EE">
        <w:rPr>
          <w:spacing w:val="-11"/>
        </w:rPr>
        <w:t xml:space="preserve"> </w:t>
      </w:r>
      <w:r w:rsidRPr="004449EE">
        <w:t>introdotto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clausola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possibilità</w:t>
      </w:r>
      <w:r w:rsidRPr="004449EE">
        <w:rPr>
          <w:spacing w:val="-53"/>
        </w:rPr>
        <w:t xml:space="preserve"> </w:t>
      </w:r>
      <w:r w:rsidRPr="004449EE">
        <w:t xml:space="preserve">per l’indizione della gara informale, innovandone la disciplina anche attraverso la </w:t>
      </w:r>
      <w:r w:rsidRPr="004449EE">
        <w:rPr>
          <w:highlight w:val="yellow"/>
        </w:rPr>
        <w:t>riduzione del numero delle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imprese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invitare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negoziazione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l’eliminazione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riferimento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 principio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 rotazione</w:t>
      </w:r>
      <w:r w:rsidRPr="004449EE">
        <w:t>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2"/>
        </w:tabs>
        <w:spacing w:before="160" w:line="259" w:lineRule="auto"/>
        <w:ind w:firstLine="0"/>
      </w:pPr>
      <w:r w:rsidRPr="004449EE">
        <w:t xml:space="preserve">sempre in relazione alla procedura negoziata senza pubblicazione di un bando </w:t>
      </w:r>
      <w:r w:rsidRPr="004449EE">
        <w:rPr>
          <w:highlight w:val="yellow"/>
        </w:rPr>
        <w:t>ha operato un apposito</w:t>
      </w:r>
      <w:r w:rsidRPr="004449EE">
        <w:t xml:space="preserve"> (e</w:t>
      </w:r>
      <w:r w:rsidRPr="004449EE">
        <w:rPr>
          <w:spacing w:val="1"/>
        </w:rPr>
        <w:t xml:space="preserve"> </w:t>
      </w:r>
      <w:r w:rsidRPr="004449EE">
        <w:t xml:space="preserve">facoltativo) </w:t>
      </w:r>
      <w:r w:rsidRPr="004449EE">
        <w:rPr>
          <w:highlight w:val="yellow"/>
        </w:rPr>
        <w:t>collegamento tra tale istituto e le consultazioni preliminari di mercato, ai fini dell’adempimento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dell’obbligo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motivazionale</w:t>
      </w:r>
      <w:r w:rsidRPr="004449EE">
        <w:t>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70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L’elencazione</w:t>
      </w:r>
      <w:r w:rsidRPr="004449EE">
        <w:rPr>
          <w:spacing w:val="1"/>
        </w:rPr>
        <w:t xml:space="preserve"> </w:t>
      </w:r>
      <w:r w:rsidRPr="004449EE">
        <w:t>congiunta,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flessibili</w:t>
      </w:r>
      <w:r w:rsidRPr="004449EE">
        <w:rPr>
          <w:spacing w:val="1"/>
        </w:rPr>
        <w:t xml:space="preserve"> </w:t>
      </w:r>
      <w:r w:rsidRPr="004449EE">
        <w:t>(dialogo</w:t>
      </w:r>
      <w:r w:rsidRPr="004449EE">
        <w:rPr>
          <w:spacing w:val="1"/>
        </w:rPr>
        <w:t xml:space="preserve"> </w:t>
      </w:r>
      <w:r w:rsidRPr="004449EE">
        <w:t>competitivo,</w:t>
      </w:r>
      <w:r w:rsidRPr="004449EE">
        <w:rPr>
          <w:spacing w:val="1"/>
        </w:rPr>
        <w:t xml:space="preserve"> </w:t>
      </w:r>
      <w:r w:rsidRPr="004449EE">
        <w:t>partenariato per l’innovazione e procedura competitiva con negoziazione) e delle procedure maggiormente</w:t>
      </w:r>
      <w:r w:rsidRPr="004449EE">
        <w:rPr>
          <w:spacing w:val="1"/>
        </w:rPr>
        <w:t xml:space="preserve"> </w:t>
      </w:r>
      <w:r w:rsidRPr="004449EE">
        <w:t>vincolate nell’aggiudicazione (aperta e ristretta) manifesta l’idea dell’equiparazione di tali tipi procedurali,</w:t>
      </w:r>
      <w:r w:rsidRPr="004449EE">
        <w:rPr>
          <w:spacing w:val="1"/>
        </w:rPr>
        <w:t xml:space="preserve"> </w:t>
      </w:r>
      <w:r w:rsidRPr="004449EE">
        <w:t>facendosi questione, in tutti i casi, di strumenti di selezione del contraente che, oltre ad essere rispettosi dei</w:t>
      </w:r>
      <w:r w:rsidRPr="004449EE">
        <w:rPr>
          <w:spacing w:val="1"/>
        </w:rPr>
        <w:t xml:space="preserve"> </w:t>
      </w:r>
      <w:r w:rsidRPr="004449EE">
        <w:t>principi di economicità, efficacia, tempestività e correttezza, di libera concorrenza, non discriminazione,</w:t>
      </w:r>
      <w:r w:rsidRPr="004449EE">
        <w:rPr>
          <w:spacing w:val="1"/>
        </w:rPr>
        <w:t xml:space="preserve"> </w:t>
      </w:r>
      <w:r w:rsidRPr="004449EE">
        <w:t>trasparenza e proporzionalità pubblici, sono caratterizzati dalla pubblicità, presupponendo un avviso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2"/>
        </w:rPr>
        <w:t xml:space="preserve"> </w:t>
      </w:r>
      <w:r w:rsidRPr="004449EE">
        <w:t>reso</w:t>
      </w:r>
      <w:r w:rsidRPr="004449EE">
        <w:rPr>
          <w:spacing w:val="-2"/>
        </w:rPr>
        <w:t xml:space="preserve"> </w:t>
      </w:r>
      <w:r w:rsidRPr="004449EE">
        <w:t>conoscibile agli</w:t>
      </w:r>
      <w:r w:rsidRPr="004449EE">
        <w:rPr>
          <w:spacing w:val="-3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settore.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Al fine di valorizzare la discrezionalità delle amministrazioni aggiudicatrici nella scelta della procedura</w:t>
      </w:r>
      <w:r w:rsidRPr="004449EE">
        <w:rPr>
          <w:spacing w:val="1"/>
        </w:rPr>
        <w:t xml:space="preserve"> </w:t>
      </w:r>
      <w:r w:rsidRPr="004449EE">
        <w:t>maggiormente idonea a soddisfare le proprie esigenze, l’articolato non prevede vincoli motivazionali ulteriori</w:t>
      </w:r>
      <w:r w:rsidRPr="004449EE">
        <w:rPr>
          <w:spacing w:val="-52"/>
        </w:rPr>
        <w:t xml:space="preserve"> </w:t>
      </w:r>
      <w:r w:rsidRPr="004449EE">
        <w:t>a quelli posti dal diritto unionale: l’amministrazione aggiudicatrice, pertanto, al fine di ricorrere ad una delle</w:t>
      </w:r>
      <w:r w:rsidRPr="004449EE">
        <w:rPr>
          <w:spacing w:val="1"/>
        </w:rPr>
        <w:t xml:space="preserve"> </w:t>
      </w:r>
      <w:r w:rsidRPr="004449EE">
        <w:t>procedure flessibili di cui al comma 1, non è tenuta a motivare la maggiore convenienza della procedura</w:t>
      </w:r>
      <w:r w:rsidRPr="004449EE">
        <w:rPr>
          <w:spacing w:val="1"/>
        </w:rPr>
        <w:t xml:space="preserve"> </w:t>
      </w:r>
      <w:r w:rsidRPr="004449EE">
        <w:t>flessibile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aperte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ristrette,</w:t>
      </w:r>
      <w:r w:rsidRPr="004449EE">
        <w:rPr>
          <w:spacing w:val="1"/>
        </w:rPr>
        <w:t xml:space="preserve"> </w:t>
      </w:r>
      <w:r w:rsidRPr="004449EE">
        <w:t>essendo</w:t>
      </w:r>
      <w:r w:rsidRPr="004449EE">
        <w:rPr>
          <w:spacing w:val="1"/>
        </w:rPr>
        <w:t xml:space="preserve"> </w:t>
      </w:r>
      <w:r w:rsidRPr="004449EE">
        <w:t>sufficiente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giustificazione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rispettivi</w:t>
      </w:r>
      <w:r w:rsidRPr="004449EE">
        <w:rPr>
          <w:spacing w:val="1"/>
        </w:rPr>
        <w:t xml:space="preserve"> </w:t>
      </w:r>
      <w:r w:rsidRPr="004449EE">
        <w:t>presupposti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utilizzo, come delineati ai</w:t>
      </w:r>
      <w:r w:rsidRPr="004449EE">
        <w:rPr>
          <w:spacing w:val="1"/>
        </w:rPr>
        <w:t xml:space="preserve"> </w:t>
      </w:r>
      <w:r w:rsidRPr="004449EE">
        <w:t>commi</w:t>
      </w:r>
      <w:r w:rsidRPr="004449EE">
        <w:rPr>
          <w:spacing w:val="1"/>
        </w:rPr>
        <w:t xml:space="preserve"> </w:t>
      </w:r>
      <w:r w:rsidRPr="004449EE">
        <w:t>3 e 5.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rPr>
          <w:highlight w:val="yellow"/>
        </w:rPr>
        <w:t>La separata considerazione</w:t>
      </w:r>
      <w:r w:rsidRPr="004449EE">
        <w:t xml:space="preserve">, nell’ambito del </w:t>
      </w:r>
      <w:r w:rsidRPr="004449EE">
        <w:rPr>
          <w:b/>
        </w:rPr>
        <w:t>comma 2</w:t>
      </w:r>
      <w:r w:rsidRPr="004449EE">
        <w:t xml:space="preserve">, </w:t>
      </w:r>
      <w:r w:rsidRPr="004449EE">
        <w:rPr>
          <w:highlight w:val="yellow"/>
        </w:rPr>
        <w:t>della procedura negoziata senza previa pubblicazione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bando,</w:t>
      </w:r>
      <w:r w:rsidRPr="004449EE">
        <w:rPr>
          <w:spacing w:val="32"/>
          <w:highlight w:val="yellow"/>
        </w:rPr>
        <w:t xml:space="preserve"> </w:t>
      </w:r>
      <w:r w:rsidRPr="004449EE">
        <w:rPr>
          <w:highlight w:val="yellow"/>
        </w:rPr>
        <w:t>manifesta,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invece,</w:t>
      </w:r>
      <w:r w:rsidRPr="004449EE">
        <w:rPr>
          <w:spacing w:val="32"/>
          <w:highlight w:val="yellow"/>
        </w:rPr>
        <w:t xml:space="preserve"> </w:t>
      </w:r>
      <w:r w:rsidRPr="004449EE">
        <w:rPr>
          <w:highlight w:val="yellow"/>
        </w:rPr>
        <w:t>il</w:t>
      </w:r>
      <w:r w:rsidRPr="004449EE">
        <w:rPr>
          <w:spacing w:val="34"/>
          <w:highlight w:val="yellow"/>
        </w:rPr>
        <w:t xml:space="preserve"> </w:t>
      </w:r>
      <w:r w:rsidRPr="004449EE">
        <w:rPr>
          <w:highlight w:val="yellow"/>
        </w:rPr>
        <w:t>carattere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eccezionale</w:t>
      </w:r>
      <w:r w:rsidRPr="004449EE">
        <w:rPr>
          <w:spacing w:val="32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tale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procedura,</w:t>
      </w:r>
      <w:r w:rsidRPr="004449EE">
        <w:rPr>
          <w:spacing w:val="31"/>
          <w:highlight w:val="yellow"/>
        </w:rPr>
        <w:t xml:space="preserve"> </w:t>
      </w:r>
      <w:r w:rsidRPr="004449EE">
        <w:rPr>
          <w:highlight w:val="yellow"/>
        </w:rPr>
        <w:t>l’unica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avente</w:t>
      </w:r>
      <w:r w:rsidRPr="004449EE">
        <w:rPr>
          <w:spacing w:val="33"/>
          <w:highlight w:val="yellow"/>
        </w:rPr>
        <w:t xml:space="preserve"> </w:t>
      </w:r>
      <w:r w:rsidRPr="004449EE">
        <w:rPr>
          <w:highlight w:val="yellow"/>
        </w:rPr>
        <w:t>natura</w:t>
      </w:r>
      <w:r w:rsidRPr="004449EE">
        <w:rPr>
          <w:spacing w:val="34"/>
          <w:highlight w:val="yellow"/>
        </w:rPr>
        <w:t xml:space="preserve"> </w:t>
      </w:r>
      <w:r w:rsidRPr="004449EE">
        <w:rPr>
          <w:highlight w:val="yellow"/>
        </w:rPr>
        <w:t>derogatoria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rPr>
          <w:highlight w:val="yellow"/>
        </w:rPr>
        <w:lastRenderedPageBreak/>
        <w:t>rispetto al principio di pubblicità</w:t>
      </w:r>
      <w:r w:rsidRPr="004449EE">
        <w:t>, utilizzabile al ricorrere dei soli presupposti tassativamente elencati nell’art.</w:t>
      </w:r>
      <w:r w:rsidRPr="004449EE">
        <w:rPr>
          <w:spacing w:val="-52"/>
        </w:rPr>
        <w:t xml:space="preserve"> </w:t>
      </w:r>
      <w:r w:rsidRPr="004449EE">
        <w:t>65.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Nel</w:t>
      </w:r>
      <w:r w:rsidRPr="004449EE">
        <w:rPr>
          <w:spacing w:val="-7"/>
        </w:rPr>
        <w:t xml:space="preserve"> </w:t>
      </w:r>
      <w:r w:rsidRPr="004449EE">
        <w:t>definire</w:t>
      </w:r>
      <w:r w:rsidRPr="004449EE">
        <w:rPr>
          <w:spacing w:val="-8"/>
        </w:rPr>
        <w:t xml:space="preserve"> </w:t>
      </w:r>
      <w:r w:rsidRPr="004449EE">
        <w:t>l’ambito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applicazione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competitiva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negoziazione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dialogo</w:t>
      </w:r>
      <w:r w:rsidRPr="004449EE">
        <w:rPr>
          <w:spacing w:val="-8"/>
        </w:rPr>
        <w:t xml:space="preserve"> </w:t>
      </w:r>
      <w:r w:rsidRPr="004449EE">
        <w:t>competitivo,</w:t>
      </w:r>
      <w:r w:rsidRPr="004449EE">
        <w:rPr>
          <w:spacing w:val="-53"/>
        </w:rPr>
        <w:t xml:space="preserve"> </w:t>
      </w:r>
      <w:r w:rsidRPr="004449EE">
        <w:t xml:space="preserve">di cui al </w:t>
      </w:r>
      <w:r w:rsidRPr="004449EE">
        <w:rPr>
          <w:b/>
        </w:rPr>
        <w:t>comma 3</w:t>
      </w:r>
      <w:r w:rsidRPr="004449EE">
        <w:t>, sono stati chiariti alcuni termini impiegati dal diritto unionale, al fine di assicurare una</w:t>
      </w:r>
      <w:r w:rsidRPr="004449EE">
        <w:rPr>
          <w:spacing w:val="1"/>
        </w:rPr>
        <w:t xml:space="preserve"> </w:t>
      </w:r>
      <w:r w:rsidRPr="004449EE">
        <w:t>maggiore conformità rispetto a quanto previsto in ambito sovranazionale ovvero di garantire un’omogeneità</w:t>
      </w:r>
      <w:r w:rsidRPr="004449EE">
        <w:rPr>
          <w:spacing w:val="1"/>
        </w:rPr>
        <w:t xml:space="preserve"> </w:t>
      </w:r>
      <w:r w:rsidRPr="004449EE">
        <w:t>della disciplina codicistica unitariamente intesa, tenuto conto, altresì, di categorie giuridiche tradizionali</w:t>
      </w:r>
      <w:r w:rsidRPr="004449EE">
        <w:rPr>
          <w:spacing w:val="1"/>
        </w:rPr>
        <w:t xml:space="preserve"> </w:t>
      </w:r>
      <w:r w:rsidRPr="004449EE">
        <w:t>proprie</w:t>
      </w:r>
      <w:r w:rsidRPr="004449EE">
        <w:rPr>
          <w:spacing w:val="-3"/>
        </w:rPr>
        <w:t xml:space="preserve"> </w:t>
      </w:r>
      <w:r w:rsidRPr="004449EE">
        <w:t>dell’ordinamento</w:t>
      </w:r>
      <w:r w:rsidRPr="004449EE">
        <w:rPr>
          <w:spacing w:val="-2"/>
        </w:rPr>
        <w:t xml:space="preserve"> </w:t>
      </w:r>
      <w:r w:rsidRPr="004449EE">
        <w:t>interno.</w:t>
      </w:r>
    </w:p>
    <w:p w:rsidR="00F90FA9" w:rsidRPr="004449EE" w:rsidRDefault="009F7C6E">
      <w:pPr>
        <w:spacing w:before="158" w:line="259" w:lineRule="auto"/>
        <w:ind w:left="472" w:right="388"/>
        <w:jc w:val="both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relazione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previsione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3,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a),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1),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luce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inglese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francese</w:t>
      </w:r>
      <w:r w:rsidRPr="004449EE">
        <w:rPr>
          <w:spacing w:val="-5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direttiva,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precisato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l’utilizzo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dialogo</w:t>
      </w:r>
      <w:r w:rsidRPr="004449EE">
        <w:rPr>
          <w:spacing w:val="-4"/>
        </w:rPr>
        <w:t xml:space="preserve"> </w:t>
      </w:r>
      <w:r w:rsidRPr="004449EE">
        <w:t>competitivo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negoziata</w:t>
      </w:r>
      <w:r w:rsidRPr="004449EE">
        <w:rPr>
          <w:spacing w:val="-4"/>
        </w:rPr>
        <w:t xml:space="preserve"> </w:t>
      </w:r>
      <w:r w:rsidRPr="004449EE">
        <w:t>competitiva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negoziazione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possibile,</w:t>
      </w:r>
      <w:r w:rsidRPr="004449EE">
        <w:rPr>
          <w:spacing w:val="-11"/>
        </w:rPr>
        <w:t xml:space="preserve"> </w:t>
      </w:r>
      <w:r w:rsidRPr="004449EE">
        <w:t>anziché</w:t>
      </w:r>
      <w:r w:rsidRPr="004449EE">
        <w:rPr>
          <w:spacing w:val="-9"/>
        </w:rPr>
        <w:t xml:space="preserve"> </w:t>
      </w:r>
      <w:r w:rsidRPr="004449EE">
        <w:t>qualora</w:t>
      </w:r>
      <w:r w:rsidRPr="004449EE">
        <w:rPr>
          <w:spacing w:val="-12"/>
        </w:rPr>
        <w:t xml:space="preserve"> </w:t>
      </w:r>
      <w:r w:rsidRPr="004449EE">
        <w:t>“</w:t>
      </w:r>
      <w:r w:rsidRPr="004449EE">
        <w:rPr>
          <w:i/>
        </w:rPr>
        <w:t>le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esigenze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dell'amministrazione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aggiudicatrice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perseguite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l'appalto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possono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soddisfatte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senza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adottare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soluzioni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immediatamente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disponibili</w:t>
      </w:r>
      <w:r w:rsidRPr="004449EE">
        <w:t>”,</w:t>
      </w:r>
      <w:r w:rsidRPr="004449EE">
        <w:rPr>
          <w:spacing w:val="-6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casi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52"/>
        </w:rPr>
        <w:t xml:space="preserve"> </w:t>
      </w:r>
      <w:r w:rsidRPr="004449EE">
        <w:t>le esigenze della stazione appaltante perseguite con l’appalto non possono essere soddisfatte con le altre</w:t>
      </w:r>
      <w:r w:rsidRPr="004449EE">
        <w:rPr>
          <w:spacing w:val="1"/>
        </w:rPr>
        <w:t xml:space="preserve"> </w:t>
      </w:r>
      <w:r w:rsidRPr="004449EE">
        <w:t>procedure.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Le</w:t>
      </w:r>
      <w:r w:rsidRPr="004449EE">
        <w:rPr>
          <w:spacing w:val="-5"/>
        </w:rPr>
        <w:t xml:space="preserve"> </w:t>
      </w:r>
      <w:r w:rsidRPr="004449EE">
        <w:t>locuzioni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adaptation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of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readily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available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solutions</w:t>
      </w:r>
      <w:r w:rsidRPr="004449EE">
        <w:t>”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“</w:t>
      </w:r>
      <w:r w:rsidRPr="004449EE">
        <w:rPr>
          <w:i/>
        </w:rPr>
        <w:t>adapter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des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solutions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immédiatement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disponibles</w:t>
      </w:r>
      <w:r w:rsidRPr="004449EE">
        <w:t>”</w:t>
      </w:r>
      <w:r w:rsidRPr="004449EE">
        <w:rPr>
          <w:spacing w:val="-53"/>
        </w:rPr>
        <w:t xml:space="preserve"> </w:t>
      </w:r>
      <w:r w:rsidRPr="004449EE">
        <w:t>richiamano l’idea dell’adattamento al caso concreto di soluzioni già disponibili sul mercato, consentendo</w:t>
      </w:r>
      <w:r w:rsidRPr="004449EE">
        <w:rPr>
          <w:spacing w:val="1"/>
        </w:rPr>
        <w:t xml:space="preserve"> </w:t>
      </w:r>
      <w:r w:rsidRPr="004449EE">
        <w:t>l’utilizzo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scelta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contraente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parola</w:t>
      </w:r>
      <w:r w:rsidRPr="004449EE">
        <w:rPr>
          <w:spacing w:val="-6"/>
        </w:rPr>
        <w:t xml:space="preserve"> </w:t>
      </w:r>
      <w:r w:rsidRPr="004449EE">
        <w:t>proprio</w:t>
      </w:r>
      <w:r w:rsidRPr="004449EE">
        <w:rPr>
          <w:spacing w:val="-4"/>
        </w:rPr>
        <w:t xml:space="preserve"> </w:t>
      </w:r>
      <w:r w:rsidRPr="004449EE">
        <w:t>nelle</w:t>
      </w:r>
      <w:r w:rsidRPr="004449EE">
        <w:rPr>
          <w:spacing w:val="-6"/>
        </w:rPr>
        <w:t xml:space="preserve"> </w:t>
      </w:r>
      <w:r w:rsidRPr="004449EE">
        <w:t>ipotesi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sussistano</w:t>
      </w:r>
      <w:r w:rsidRPr="004449EE">
        <w:rPr>
          <w:spacing w:val="-7"/>
        </w:rPr>
        <w:t xml:space="preserve"> </w:t>
      </w:r>
      <w:r w:rsidRPr="004449EE">
        <w:t>soluzioni</w:t>
      </w:r>
      <w:r w:rsidRPr="004449EE">
        <w:rPr>
          <w:spacing w:val="-52"/>
        </w:rPr>
        <w:t xml:space="preserve"> </w:t>
      </w:r>
      <w:r w:rsidRPr="004449EE">
        <w:t>immediatamente disponibili -acquisibili con le altre procedure di gara- che permettano alle amministrazione</w:t>
      </w:r>
      <w:r w:rsidRPr="004449EE">
        <w:rPr>
          <w:spacing w:val="1"/>
        </w:rPr>
        <w:t xml:space="preserve"> </w:t>
      </w:r>
      <w:r w:rsidRPr="004449EE">
        <w:t>aggiudicatrici di realizzare le esigenze sottese alla gara ovvero, ove esistenti, tali soluzioni non possano,</w:t>
      </w:r>
      <w:r w:rsidRPr="004449EE">
        <w:rPr>
          <w:spacing w:val="1"/>
        </w:rPr>
        <w:t xml:space="preserve"> </w:t>
      </w:r>
      <w:r w:rsidRPr="004449EE">
        <w:t>comunque,</w:t>
      </w:r>
      <w:r w:rsidRPr="004449EE">
        <w:rPr>
          <w:spacing w:val="-12"/>
        </w:rPr>
        <w:t xml:space="preserve"> </w:t>
      </w:r>
      <w:r w:rsidRPr="004449EE">
        <w:t>essere</w:t>
      </w:r>
      <w:r w:rsidRPr="004449EE">
        <w:rPr>
          <w:spacing w:val="-14"/>
        </w:rPr>
        <w:t xml:space="preserve"> </w:t>
      </w:r>
      <w:r w:rsidRPr="004449EE">
        <w:t>adattate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caso</w:t>
      </w:r>
      <w:r w:rsidRPr="004449EE">
        <w:rPr>
          <w:spacing w:val="-13"/>
        </w:rPr>
        <w:t xml:space="preserve"> </w:t>
      </w:r>
      <w:r w:rsidRPr="004449EE">
        <w:t>concreto,</w:t>
      </w:r>
      <w:r w:rsidRPr="004449EE">
        <w:rPr>
          <w:spacing w:val="-14"/>
        </w:rPr>
        <w:t xml:space="preserve"> </w:t>
      </w:r>
      <w:r w:rsidRPr="004449EE">
        <w:t>avuto</w:t>
      </w:r>
      <w:r w:rsidRPr="004449EE">
        <w:rPr>
          <w:spacing w:val="-13"/>
        </w:rPr>
        <w:t xml:space="preserve"> </w:t>
      </w:r>
      <w:r w:rsidRPr="004449EE">
        <w:t>riguardo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3"/>
        </w:rPr>
        <w:t xml:space="preserve"> </w:t>
      </w:r>
      <w:r w:rsidRPr="004449EE">
        <w:t>peculiari</w:t>
      </w:r>
      <w:r w:rsidRPr="004449EE">
        <w:rPr>
          <w:spacing w:val="-13"/>
        </w:rPr>
        <w:t xml:space="preserve"> </w:t>
      </w:r>
      <w:r w:rsidRPr="004449EE">
        <w:t>esigenze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14"/>
        </w:rPr>
        <w:t xml:space="preserve"> </w:t>
      </w:r>
      <w:r w:rsidRPr="004449EE">
        <w:t>soddisfare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l’indizione</w:t>
      </w:r>
      <w:r w:rsidRPr="004449EE">
        <w:rPr>
          <w:spacing w:val="-52"/>
        </w:rPr>
        <w:t xml:space="preserve"> </w:t>
      </w:r>
      <w:r w:rsidRPr="004449EE">
        <w:t>della gara.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Con riferimento alla previsione di cui al comma 3, lett. a, n. 2), è stato chiarito il termine “</w:t>
      </w:r>
      <w:r w:rsidRPr="004449EE">
        <w:rPr>
          <w:i/>
        </w:rPr>
        <w:t>progettazione</w:t>
      </w:r>
      <w:r w:rsidRPr="004449EE">
        <w:t>”,</w:t>
      </w:r>
      <w:r w:rsidRPr="004449EE">
        <w:rPr>
          <w:spacing w:val="1"/>
        </w:rPr>
        <w:t xml:space="preserve"> </w:t>
      </w:r>
      <w:r w:rsidRPr="004449EE">
        <w:t>avuto</w:t>
      </w:r>
      <w:r w:rsidRPr="004449EE">
        <w:rPr>
          <w:spacing w:val="-7"/>
        </w:rPr>
        <w:t xml:space="preserve"> </w:t>
      </w:r>
      <w:r w:rsidRPr="004449EE">
        <w:t>riguardo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rPr>
          <w:i/>
        </w:rPr>
        <w:t>ratio</w:t>
      </w:r>
      <w:r w:rsidRPr="004449EE">
        <w:rPr>
          <w:i/>
          <w:spacing w:val="-6"/>
        </w:rPr>
        <w:t xml:space="preserve"> </w:t>
      </w:r>
      <w:r w:rsidRPr="004449EE">
        <w:t>caratterizzante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procedure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commento,</w:t>
      </w:r>
      <w:r w:rsidRPr="004449EE">
        <w:rPr>
          <w:spacing w:val="-7"/>
        </w:rPr>
        <w:t xml:space="preserve"> </w:t>
      </w:r>
      <w:r w:rsidRPr="004449EE">
        <w:t>deputate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ricerca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soluzioni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progetti</w:t>
      </w:r>
      <w:r w:rsidRPr="004449EE">
        <w:rPr>
          <w:spacing w:val="-52"/>
        </w:rPr>
        <w:t xml:space="preserve"> </w:t>
      </w:r>
      <w:r w:rsidRPr="004449EE">
        <w:t>spesso</w:t>
      </w:r>
      <w:r w:rsidRPr="004449EE">
        <w:rPr>
          <w:spacing w:val="1"/>
        </w:rPr>
        <w:t xml:space="preserve"> </w:t>
      </w:r>
      <w:r w:rsidRPr="004449EE">
        <w:t>implicanti</w:t>
      </w:r>
      <w:r w:rsidRPr="004449EE">
        <w:rPr>
          <w:spacing w:val="1"/>
        </w:rPr>
        <w:t xml:space="preserve"> </w:t>
      </w:r>
      <w:r w:rsidRPr="004449EE">
        <w:t>uno</w:t>
      </w:r>
      <w:r w:rsidRPr="004449EE">
        <w:rPr>
          <w:spacing w:val="1"/>
        </w:rPr>
        <w:t xml:space="preserve"> </w:t>
      </w:r>
      <w:r w:rsidRPr="004449EE">
        <w:t>sforzo</w:t>
      </w:r>
      <w:r w:rsidRPr="004449EE">
        <w:rPr>
          <w:spacing w:val="1"/>
        </w:rPr>
        <w:t xml:space="preserve"> </w:t>
      </w:r>
      <w:r w:rsidRPr="004449EE">
        <w:t>creativo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cura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candidati</w:t>
      </w:r>
      <w:r w:rsidRPr="004449EE">
        <w:rPr>
          <w:spacing w:val="1"/>
        </w:rPr>
        <w:t xml:space="preserve"> </w:t>
      </w:r>
      <w:r w:rsidRPr="004449EE">
        <w:t>selezionati,</w:t>
      </w:r>
      <w:r w:rsidRPr="004449EE">
        <w:rPr>
          <w:spacing w:val="1"/>
        </w:rPr>
        <w:t xml:space="preserve"> </w:t>
      </w:r>
      <w:r w:rsidRPr="004449EE">
        <w:t>impegnati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dialogo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nelle</w:t>
      </w:r>
      <w:r w:rsidRPr="004449EE">
        <w:rPr>
          <w:spacing w:val="1"/>
        </w:rPr>
        <w:t xml:space="preserve"> </w:t>
      </w:r>
      <w:r w:rsidRPr="004449EE">
        <w:t>negoziazioni con</w:t>
      </w:r>
      <w:r w:rsidRPr="004449EE">
        <w:rPr>
          <w:spacing w:val="-2"/>
        </w:rPr>
        <w:t xml:space="preserve"> </w:t>
      </w:r>
      <w:r w:rsidRPr="004449EE">
        <w:t>l’Amministrazione</w:t>
      </w:r>
      <w:r w:rsidRPr="004449EE">
        <w:rPr>
          <w:spacing w:val="-2"/>
        </w:rPr>
        <w:t xml:space="preserve"> </w:t>
      </w:r>
      <w:r w:rsidRPr="004449EE">
        <w:t>aggiudicatrice.</w:t>
      </w:r>
    </w:p>
    <w:p w:rsidR="00F90FA9" w:rsidRPr="004449EE" w:rsidRDefault="009F7C6E">
      <w:pPr>
        <w:pStyle w:val="Corpodeltesto"/>
        <w:spacing w:before="169" w:line="256" w:lineRule="auto"/>
        <w:ind w:right="387"/>
      </w:pPr>
      <w:r w:rsidRPr="004449EE">
        <w:t>Pertanto il testo chiarisce che il carattere dell’innovatività deve riguardare tanto le soluzioni (tipicamente da</w:t>
      </w:r>
      <w:r w:rsidRPr="004449EE">
        <w:rPr>
          <w:spacing w:val="1"/>
        </w:rPr>
        <w:t xml:space="preserve"> </w:t>
      </w:r>
      <w:r w:rsidRPr="004449EE">
        <w:t>definire nel corso del dialogo competitivo, prima dell’invito ad offrire), quanto dei progetti (tipicamente da</w:t>
      </w:r>
      <w:r w:rsidRPr="004449EE">
        <w:rPr>
          <w:spacing w:val="1"/>
        </w:rPr>
        <w:t xml:space="preserve"> </w:t>
      </w:r>
      <w:r w:rsidRPr="004449EE">
        <w:t>porre</w:t>
      </w:r>
      <w:r w:rsidRPr="004449EE">
        <w:rPr>
          <w:spacing w:val="-1"/>
        </w:rPr>
        <w:t xml:space="preserve"> </w:t>
      </w:r>
      <w:r w:rsidRPr="004449EE">
        <w:t>a base delle offerte dei</w:t>
      </w:r>
      <w:r w:rsidRPr="004449EE">
        <w:rPr>
          <w:spacing w:val="1"/>
        </w:rPr>
        <w:t xml:space="preserve"> </w:t>
      </w:r>
      <w:r w:rsidRPr="004449EE">
        <w:t>candidati selezionati).</w:t>
      </w:r>
    </w:p>
    <w:p w:rsidR="00F90FA9" w:rsidRPr="004449EE" w:rsidRDefault="009F7C6E">
      <w:pPr>
        <w:pStyle w:val="Corpodeltesto"/>
        <w:spacing w:before="168" w:line="259" w:lineRule="auto"/>
        <w:ind w:right="388"/>
      </w:pPr>
      <w:r w:rsidRPr="004449EE">
        <w:t xml:space="preserve">Con riferimento alla previsione di cui al </w:t>
      </w:r>
      <w:r w:rsidRPr="004449EE">
        <w:rPr>
          <w:b/>
        </w:rPr>
        <w:t>comma 4</w:t>
      </w:r>
      <w:r w:rsidRPr="004449EE">
        <w:t>, pure dovendosi dare atto che il diritto unionale, anche al</w:t>
      </w:r>
      <w:r w:rsidRPr="004449EE">
        <w:rPr>
          <w:spacing w:val="1"/>
        </w:rPr>
        <w:t xml:space="preserve"> </w:t>
      </w:r>
      <w:r w:rsidRPr="004449EE">
        <w:t>fine di assicurare un’uniformità terminologica nei vari ordinamenti degli Stati membri, con apposite norme</w:t>
      </w:r>
      <w:r w:rsidRPr="004449EE">
        <w:rPr>
          <w:spacing w:val="1"/>
        </w:rPr>
        <w:t xml:space="preserve"> </w:t>
      </w:r>
      <w:r w:rsidRPr="004449EE">
        <w:t>definitorie, ha individuato le ipotesi in cui un’offerta possa intendersi irregolare o inammissibile, l’articolato</w:t>
      </w:r>
      <w:r w:rsidRPr="004449EE">
        <w:rPr>
          <w:spacing w:val="1"/>
        </w:rPr>
        <w:t xml:space="preserve"> </w:t>
      </w:r>
      <w:r w:rsidRPr="004449EE">
        <w:t>precisa che le offerte irregolari o inammissibili danno luogo ad atti inammissibili, in quanto difformi rispetto</w:t>
      </w:r>
      <w:r w:rsidRPr="004449EE">
        <w:rPr>
          <w:spacing w:val="1"/>
        </w:rPr>
        <w:t xml:space="preserve"> </w:t>
      </w:r>
      <w:r w:rsidRPr="004449EE">
        <w:t>al paradigma regolatorio di</w:t>
      </w:r>
      <w:r w:rsidRPr="004449EE">
        <w:rPr>
          <w:spacing w:val="-1"/>
        </w:rPr>
        <w:t xml:space="preserve"> </w:t>
      </w:r>
      <w:r w:rsidRPr="004449EE">
        <w:t>riferimento.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modo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chiarisce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tratta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mera</w:t>
      </w:r>
      <w:r w:rsidRPr="004449EE">
        <w:rPr>
          <w:spacing w:val="-7"/>
        </w:rPr>
        <w:t xml:space="preserve"> </w:t>
      </w:r>
      <w:r w:rsidRPr="004449EE">
        <w:t>irregolarità</w:t>
      </w:r>
      <w:r w:rsidRPr="004449EE">
        <w:rPr>
          <w:spacing w:val="-6"/>
        </w:rPr>
        <w:t xml:space="preserve"> </w:t>
      </w:r>
      <w:r w:rsidRPr="004449EE">
        <w:t>dell’offerta</w:t>
      </w:r>
      <w:r w:rsidRPr="004449EE">
        <w:rPr>
          <w:spacing w:val="-5"/>
        </w:rPr>
        <w:t xml:space="preserve"> </w:t>
      </w:r>
      <w:r w:rsidRPr="004449EE">
        <w:t>-</w:t>
      </w:r>
      <w:r w:rsidRPr="004449EE">
        <w:rPr>
          <w:spacing w:val="-11"/>
        </w:rPr>
        <w:t xml:space="preserve"> </w:t>
      </w:r>
      <w:r w:rsidRPr="004449EE">
        <w:t>categoria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tradizionalmente,</w:t>
      </w:r>
      <w:r w:rsidRPr="004449EE">
        <w:rPr>
          <w:spacing w:val="-53"/>
        </w:rPr>
        <w:t xml:space="preserve"> </w:t>
      </w:r>
      <w:r w:rsidRPr="004449EE">
        <w:t>nell’ambito dell’ordinamento italiano, richiama errori ostativi o errori materiali, di natura non invalidante,</w:t>
      </w:r>
      <w:r w:rsidRPr="004449EE">
        <w:rPr>
          <w:spacing w:val="1"/>
        </w:rPr>
        <w:t xml:space="preserve"> </w:t>
      </w:r>
      <w:r w:rsidRPr="004449EE">
        <w:t xml:space="preserve">come tali rettificabili </w:t>
      </w:r>
      <w:r w:rsidRPr="004449EE">
        <w:rPr>
          <w:i/>
        </w:rPr>
        <w:t xml:space="preserve">ex tunc </w:t>
      </w:r>
      <w:r w:rsidRPr="004449EE">
        <w:t>- bensì di una difformità rispetto alle regole disciplinanti la redazione (per come</w:t>
      </w:r>
      <w:r w:rsidRPr="004449EE">
        <w:rPr>
          <w:spacing w:val="-52"/>
        </w:rPr>
        <w:t xml:space="preserve"> </w:t>
      </w:r>
      <w:r w:rsidRPr="004449EE">
        <w:t>delineati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11"/>
        </w:rPr>
        <w:t xml:space="preserve"> </w:t>
      </w:r>
      <w:r w:rsidRPr="004449EE">
        <w:t>documenti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gara),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tempestiva</w:t>
      </w:r>
      <w:r w:rsidRPr="004449EE">
        <w:rPr>
          <w:spacing w:val="-11"/>
        </w:rPr>
        <w:t xml:space="preserve"> </w:t>
      </w:r>
      <w:r w:rsidRPr="004449EE">
        <w:t>presentazione</w:t>
      </w:r>
      <w:r w:rsidRPr="004449EE">
        <w:rPr>
          <w:spacing w:val="-11"/>
        </w:rPr>
        <w:t xml:space="preserve"> </w:t>
      </w:r>
      <w:r w:rsidRPr="004449EE">
        <w:t>(rispetto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termini</w:t>
      </w:r>
      <w:r w:rsidRPr="004449EE">
        <w:rPr>
          <w:spacing w:val="-11"/>
        </w:rPr>
        <w:t xml:space="preserve"> </w:t>
      </w:r>
      <w:r w:rsidRPr="004449EE">
        <w:t>previsti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bando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nell'invito</w:t>
      </w:r>
      <w:r w:rsidRPr="004449EE">
        <w:rPr>
          <w:spacing w:val="-53"/>
        </w:rPr>
        <w:t xml:space="preserve"> </w:t>
      </w:r>
      <w:r w:rsidRPr="004449EE">
        <w:t>con cui si indice la gara), la provenienza (da soggetti in possesso dei requisiti di qualificazione) o l’ideazione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-10"/>
        </w:rPr>
        <w:t xml:space="preserve"> </w:t>
      </w:r>
      <w:r w:rsidRPr="004449EE">
        <w:t>(senza</w:t>
      </w:r>
      <w:r w:rsidRPr="004449EE">
        <w:rPr>
          <w:spacing w:val="-10"/>
        </w:rPr>
        <w:t xml:space="preserve"> </w:t>
      </w:r>
      <w:r w:rsidRPr="004449EE">
        <w:t>condizionamenti</w:t>
      </w:r>
      <w:r w:rsidRPr="004449EE">
        <w:rPr>
          <w:spacing w:val="-8"/>
        </w:rPr>
        <w:t xml:space="preserve"> </w:t>
      </w:r>
      <w:r w:rsidRPr="004449EE">
        <w:t>illeciti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base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oltre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principi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sostenibilità</w:t>
      </w:r>
      <w:r w:rsidRPr="004449EE">
        <w:rPr>
          <w:spacing w:val="-52"/>
        </w:rPr>
        <w:t xml:space="preserve"> </w:t>
      </w:r>
      <w:r w:rsidRPr="004449EE">
        <w:t>e affidabilità dell’impegno assunto dall’offerente), tale da dare luogo ad offerte invalide, come tali non</w:t>
      </w:r>
      <w:r w:rsidRPr="004449EE">
        <w:rPr>
          <w:spacing w:val="1"/>
        </w:rPr>
        <w:t xml:space="preserve"> </w:t>
      </w:r>
      <w:r w:rsidRPr="004449EE">
        <w:t>valutabili 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-1"/>
        </w:rPr>
        <w:t xml:space="preserve"> </w:t>
      </w:r>
      <w:r w:rsidRPr="004449EE">
        <w:t>selettivi.</w:t>
      </w:r>
    </w:p>
    <w:p w:rsidR="00F90FA9" w:rsidRPr="004449EE" w:rsidRDefault="009F7C6E">
      <w:pPr>
        <w:pStyle w:val="Corpodeltesto"/>
        <w:spacing w:before="156"/>
      </w:pPr>
      <w:r w:rsidRPr="004449EE">
        <w:t>Per</w:t>
      </w:r>
      <w:r w:rsidRPr="004449EE">
        <w:rPr>
          <w:spacing w:val="-1"/>
        </w:rPr>
        <w:t xml:space="preserve"> </w:t>
      </w:r>
      <w:r w:rsidRPr="004449EE">
        <w:t>esigenze</w:t>
      </w:r>
      <w:r w:rsidRPr="004449EE">
        <w:rPr>
          <w:spacing w:val="-2"/>
        </w:rPr>
        <w:t xml:space="preserve"> </w:t>
      </w:r>
      <w:r w:rsidRPr="004449EE">
        <w:t>sistematiche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ricondotta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2"/>
        </w:rPr>
        <w:t xml:space="preserve"> </w:t>
      </w:r>
      <w:r w:rsidRPr="004449EE">
        <w:t>70</w:t>
      </w:r>
      <w:r w:rsidRPr="004449EE">
        <w:rPr>
          <w:spacing w:val="-2"/>
        </w:rPr>
        <w:t xml:space="preserve"> </w:t>
      </w:r>
      <w:r w:rsidRPr="004449EE">
        <w:t>altresì: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6"/>
        </w:tabs>
        <w:spacing w:before="182" w:line="259" w:lineRule="auto"/>
        <w:ind w:firstLine="0"/>
      </w:pPr>
      <w:r w:rsidRPr="004449EE">
        <w:t>la definizione del presupposto di applicabilità del partenariato di cui all’art. 75, al fine di individuare,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-5"/>
        </w:rPr>
        <w:t xml:space="preserve"> </w:t>
      </w:r>
      <w:r w:rsidRPr="004449EE">
        <w:t>dello</w:t>
      </w:r>
      <w:r w:rsidRPr="004449EE">
        <w:rPr>
          <w:spacing w:val="-4"/>
        </w:rPr>
        <w:t xml:space="preserve"> </w:t>
      </w:r>
      <w:r w:rsidRPr="004449EE">
        <w:t>stesso</w:t>
      </w:r>
      <w:r w:rsidRPr="004449EE">
        <w:rPr>
          <w:spacing w:val="-3"/>
        </w:rPr>
        <w:t xml:space="preserve"> </w:t>
      </w:r>
      <w:r w:rsidRPr="004449EE">
        <w:t>articolo,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presupposti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utilizzo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tutte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scelta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contraente</w:t>
      </w:r>
      <w:r w:rsidRPr="004449EE">
        <w:rPr>
          <w:spacing w:val="-3"/>
        </w:rPr>
        <w:t xml:space="preserve"> </w:t>
      </w:r>
      <w:r w:rsidRPr="004449EE">
        <w:t>regolate</w:t>
      </w:r>
      <w:r w:rsidRPr="004449EE">
        <w:rPr>
          <w:spacing w:val="-53"/>
        </w:rPr>
        <w:t xml:space="preserve"> </w:t>
      </w:r>
      <w:r w:rsidRPr="004449EE">
        <w:t>dal codice 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5</w:t>
      </w:r>
      <w:r w:rsidRPr="004449EE">
        <w:t>);</w:t>
      </w:r>
    </w:p>
    <w:p w:rsidR="00F90FA9" w:rsidRPr="004449EE" w:rsidRDefault="009F7C6E" w:rsidP="00B01E7B">
      <w:pPr>
        <w:pStyle w:val="Paragrafoelenco"/>
        <w:numPr>
          <w:ilvl w:val="0"/>
          <w:numId w:val="57"/>
        </w:numPr>
        <w:tabs>
          <w:tab w:val="left" w:pos="593"/>
        </w:tabs>
        <w:spacing w:before="159" w:line="259" w:lineRule="auto"/>
        <w:ind w:left="558" w:right="391" w:firstLine="0"/>
        <w:rPr>
          <w:i/>
        </w:rPr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origine</w:t>
      </w:r>
      <w:r w:rsidRPr="004449EE">
        <w:rPr>
          <w:spacing w:val="-6"/>
        </w:rPr>
        <w:t xml:space="preserve"> </w:t>
      </w:r>
      <w:r w:rsidRPr="004449EE">
        <w:t>recata</w:t>
      </w:r>
      <w:r w:rsidRPr="004449EE">
        <w:rPr>
          <w:spacing w:val="-8"/>
        </w:rPr>
        <w:t xml:space="preserve"> </w:t>
      </w:r>
      <w:r w:rsidRPr="004449EE">
        <w:t>dagli</w:t>
      </w:r>
      <w:r w:rsidRPr="004449EE">
        <w:rPr>
          <w:spacing w:val="-7"/>
        </w:rPr>
        <w:t xml:space="preserve"> </w:t>
      </w:r>
      <w:r w:rsidRPr="004449EE">
        <w:t>artt.</w:t>
      </w:r>
      <w:r w:rsidRPr="004449EE">
        <w:rPr>
          <w:spacing w:val="-9"/>
        </w:rPr>
        <w:t xml:space="preserve"> </w:t>
      </w:r>
      <w:r w:rsidRPr="004449EE">
        <w:t>91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92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2016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materia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“</w:t>
      </w:r>
      <w:r w:rsidRPr="004449EE">
        <w:rPr>
          <w:i/>
        </w:rPr>
        <w:t>riduzione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numero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candidati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altrimenti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qualificati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invitare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partecipare</w:t>
      </w:r>
      <w:r w:rsidRPr="004449EE">
        <w:t>”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riduzione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lastRenderedPageBreak/>
        <w:t>numero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offerte</w:t>
      </w:r>
      <w:r w:rsidR="00B01E7B" w:rsidRPr="004449EE">
        <w:rPr>
          <w:i/>
        </w:rPr>
        <w:t xml:space="preserve"> </w:t>
      </w:r>
      <w:r w:rsidRPr="004449EE">
        <w:rPr>
          <w:i/>
        </w:rPr>
        <w:t>e soluzioni</w:t>
      </w:r>
      <w:r w:rsidRPr="004449EE">
        <w:t>”, afferente, più propriamente, alle caratteristiche delle procedure di scelta del contraente che le</w:t>
      </w:r>
      <w:r w:rsidRPr="004449EE">
        <w:rPr>
          <w:spacing w:val="1"/>
        </w:rPr>
        <w:t xml:space="preserve"> </w:t>
      </w:r>
      <w:r w:rsidRPr="004449EE">
        <w:t>Amministrazioni sono legittimate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utilizzare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sensi dell’art. 70 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6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167" w:line="259" w:lineRule="auto"/>
        <w:ind w:firstLine="0"/>
      </w:pPr>
      <w:r w:rsidRPr="004449EE">
        <w:t>la disciplina delle modalità di attuazione del principio di parità di trattamento e di riservatezza nell’ambito</w:t>
      </w:r>
      <w:r w:rsidRPr="004449EE">
        <w:rPr>
          <w:spacing w:val="1"/>
        </w:rPr>
        <w:t xml:space="preserve"> </w:t>
      </w:r>
      <w:r w:rsidRPr="004449EE">
        <w:t>del dialogo e delle negoziazioni con i concorrenti (</w:t>
      </w:r>
      <w:r w:rsidRPr="004449EE">
        <w:rPr>
          <w:b/>
        </w:rPr>
        <w:t>comma 7</w:t>
      </w:r>
      <w:r w:rsidRPr="004449EE">
        <w:t>), trattandosi di disciplina comune a tutte 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flessibili</w:t>
      </w:r>
      <w:r w:rsidRPr="004449EE">
        <w:rPr>
          <w:spacing w:val="1"/>
        </w:rPr>
        <w:t xml:space="preserve"> </w:t>
      </w:r>
      <w:r w:rsidRPr="004449EE">
        <w:t>(dialogo</w:t>
      </w:r>
      <w:r w:rsidRPr="004449EE">
        <w:rPr>
          <w:spacing w:val="1"/>
        </w:rPr>
        <w:t xml:space="preserve"> </w:t>
      </w:r>
      <w:r w:rsidRPr="004449EE">
        <w:t>competitivo,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competitiva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negoziazioni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partenariato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l’innovazione), suscettibile pertanto di valorizzazione unitaria nell’ambito del medesimo articolo, destinato a</w:t>
      </w:r>
      <w:r w:rsidRPr="004449EE">
        <w:rPr>
          <w:spacing w:val="1"/>
        </w:rPr>
        <w:t xml:space="preserve"> </w:t>
      </w:r>
      <w:r w:rsidRPr="004449EE">
        <w:t>delineare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tratti</w:t>
      </w:r>
      <w:r w:rsidRPr="004449EE">
        <w:rPr>
          <w:spacing w:val="1"/>
        </w:rPr>
        <w:t xml:space="preserve"> </w:t>
      </w:r>
      <w:r w:rsidRPr="004449EE">
        <w:t>comuni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istituti</w:t>
      </w:r>
      <w:r w:rsidRPr="004449EE">
        <w:rPr>
          <w:spacing w:val="-1"/>
        </w:rPr>
        <w:t xml:space="preserve"> </w:t>
      </w:r>
      <w:r w:rsidRPr="004449EE">
        <w:t>regolati.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Non si è ritenuto di riprodurre la disposizione (contenuta nell’art. 91, comma 2, del decreto legislativo n. 50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2016),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risultando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testo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riduzione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candidati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possibile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rispetto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numero</w:t>
      </w:r>
      <w:r w:rsidRPr="004449EE">
        <w:rPr>
          <w:spacing w:val="-12"/>
        </w:rPr>
        <w:t xml:space="preserve"> </w:t>
      </w:r>
      <w:r w:rsidRPr="004449EE">
        <w:t>minimo</w:t>
      </w:r>
      <w:r w:rsidRPr="004449EE">
        <w:rPr>
          <w:spacing w:val="-12"/>
        </w:rPr>
        <w:t xml:space="preserve"> </w:t>
      </w:r>
      <w:r w:rsidRPr="004449EE">
        <w:t>indicato</w:t>
      </w:r>
      <w:r w:rsidRPr="004449EE">
        <w:rPr>
          <w:spacing w:val="-52"/>
        </w:rPr>
        <w:t xml:space="preserve"> </w:t>
      </w:r>
      <w:r w:rsidRPr="004449EE">
        <w:t xml:space="preserve">nei documenti di gara o definito </w:t>
      </w:r>
      <w:r w:rsidRPr="004449EE">
        <w:rPr>
          <w:i/>
        </w:rPr>
        <w:t xml:space="preserve">ex lege </w:t>
      </w:r>
      <w:r w:rsidRPr="004449EE">
        <w:t>per le varie procedure interessate; con la conseguenza che, ove i</w:t>
      </w:r>
      <w:r w:rsidRPr="004449EE">
        <w:rPr>
          <w:spacing w:val="1"/>
        </w:rPr>
        <w:t xml:space="preserve"> </w:t>
      </w:r>
      <w:r w:rsidRPr="004449EE">
        <w:t>candidati selezionati siano in numero inferiore, nessuna riduzione può avere luogo e la procedura può</w:t>
      </w:r>
      <w:r w:rsidRPr="004449EE">
        <w:rPr>
          <w:spacing w:val="1"/>
        </w:rPr>
        <w:t xml:space="preserve"> </w:t>
      </w:r>
      <w:r w:rsidRPr="004449EE">
        <w:t>proseguire</w:t>
      </w:r>
      <w:r w:rsidRPr="004449EE">
        <w:rPr>
          <w:spacing w:val="-2"/>
        </w:rPr>
        <w:t xml:space="preserve"> </w:t>
      </w:r>
      <w:r w:rsidRPr="004449EE">
        <w:t>attraverso</w:t>
      </w:r>
      <w:r w:rsidRPr="004449EE">
        <w:rPr>
          <w:spacing w:val="-1"/>
        </w:rPr>
        <w:t xml:space="preserve"> </w:t>
      </w:r>
      <w:r w:rsidRPr="004449EE">
        <w:t>l’invito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dialogo,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negoziare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offrire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-4"/>
        </w:rPr>
        <w:t xml:space="preserve"> </w:t>
      </w:r>
      <w:r w:rsidRPr="004449EE">
        <w:t>i candidati</w:t>
      </w:r>
      <w:r w:rsidRPr="004449EE">
        <w:rPr>
          <w:spacing w:val="-3"/>
        </w:rPr>
        <w:t xml:space="preserve"> </w:t>
      </w:r>
      <w:r w:rsidRPr="004449EE">
        <w:t>previamente</w:t>
      </w:r>
      <w:r w:rsidRPr="004449EE">
        <w:rPr>
          <w:spacing w:val="-1"/>
        </w:rPr>
        <w:t xml:space="preserve"> </w:t>
      </w:r>
      <w:r w:rsidRPr="004449EE">
        <w:t>qualificati.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II.5</w:t>
      </w:r>
    </w:p>
    <w:p w:rsidR="00F90FA9" w:rsidRPr="004449EE" w:rsidRDefault="009F7C6E">
      <w:pPr>
        <w:pStyle w:val="Corpodeltesto"/>
        <w:spacing w:before="176" w:line="256" w:lineRule="auto"/>
        <w:ind w:right="388"/>
      </w:pPr>
      <w:r w:rsidRPr="004449EE">
        <w:t>Questo allegato riproduce integralmente i contenuti degli articoli 68 e 69 e dell’allegato XIII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71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interna</w:t>
      </w:r>
      <w:r w:rsidRPr="004449EE">
        <w:rPr>
          <w:spacing w:val="-2"/>
        </w:rPr>
        <w:t xml:space="preserve"> </w:t>
      </w:r>
      <w:r w:rsidRPr="004449EE">
        <w:t>costituisce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riproduzione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quella</w:t>
      </w:r>
      <w:r w:rsidRPr="004449EE">
        <w:rPr>
          <w:spacing w:val="-2"/>
        </w:rPr>
        <w:t xml:space="preserve"> </w:t>
      </w:r>
      <w:r w:rsidRPr="004449EE">
        <w:t>unionale.</w:t>
      </w:r>
    </w:p>
    <w:p w:rsidR="00F90FA9" w:rsidRPr="004449EE" w:rsidRDefault="009F7C6E">
      <w:pPr>
        <w:pStyle w:val="Corpodeltesto"/>
        <w:spacing w:before="184" w:line="254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regola l’elemento tipico della procedura aperta, caratterizzata dalla possibilità per ogni operatore</w:t>
      </w:r>
      <w:r w:rsidRPr="004449EE">
        <w:rPr>
          <w:spacing w:val="-52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interessato di presentare un’offerta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risposta</w:t>
      </w:r>
      <w:r w:rsidRPr="004449EE">
        <w:rPr>
          <w:spacing w:val="-2"/>
        </w:rPr>
        <w:t xml:space="preserve"> </w:t>
      </w:r>
      <w:r w:rsidRPr="004449EE">
        <w:t>a un</w:t>
      </w:r>
      <w:r w:rsidRPr="004449EE">
        <w:rPr>
          <w:spacing w:val="-1"/>
        </w:rPr>
        <w:t xml:space="preserve"> </w:t>
      </w:r>
      <w:r w:rsidRPr="004449EE">
        <w:t>avviso di</w:t>
      </w:r>
      <w:r w:rsidRPr="004449EE">
        <w:rPr>
          <w:spacing w:val="-3"/>
        </w:rPr>
        <w:t xml:space="preserve"> </w:t>
      </w:r>
      <w:r w:rsidRPr="004449EE">
        <w:t>indizione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9" w:line="259" w:lineRule="auto"/>
        <w:ind w:right="388"/>
      </w:pPr>
      <w:r w:rsidRPr="004449EE">
        <w:t xml:space="preserve">L’abbreviazione dei termini per la presentazione delle offerte - da 35 a 30 giorni - di cui al </w:t>
      </w:r>
      <w:r w:rsidRPr="004449EE">
        <w:rPr>
          <w:b/>
        </w:rPr>
        <w:t>comma 2</w:t>
      </w:r>
      <w:r w:rsidRPr="004449EE">
        <w:t>, è la</w:t>
      </w:r>
      <w:r w:rsidRPr="004449EE">
        <w:rPr>
          <w:spacing w:val="1"/>
        </w:rPr>
        <w:t xml:space="preserve"> </w:t>
      </w:r>
      <w:r w:rsidRPr="004449EE">
        <w:t>conseguenza dell’impiego delle procedure telematiche come modalità ordinaria di svolgimento delle gare.</w:t>
      </w:r>
      <w:r w:rsidRPr="004449EE">
        <w:rPr>
          <w:spacing w:val="1"/>
        </w:rPr>
        <w:t xml:space="preserve"> </w:t>
      </w:r>
      <w:r w:rsidRPr="004449EE">
        <w:t>Viene</w:t>
      </w:r>
      <w:r w:rsidRPr="004449EE">
        <w:rPr>
          <w:spacing w:val="-7"/>
        </w:rPr>
        <w:t xml:space="preserve"> </w:t>
      </w:r>
      <w:r w:rsidRPr="004449EE">
        <w:t>pertanto</w:t>
      </w:r>
      <w:r w:rsidRPr="004449EE">
        <w:rPr>
          <w:spacing w:val="-5"/>
        </w:rPr>
        <w:t xml:space="preserve"> </w:t>
      </w:r>
      <w:r w:rsidRPr="004449EE">
        <w:t>meno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l’utilità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5"/>
        </w:rPr>
        <w:t xml:space="preserve"> </w:t>
      </w:r>
      <w:r w:rsidRPr="004449EE">
        <w:t>60,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3,</w:t>
      </w:r>
      <w:r w:rsidRPr="004449EE">
        <w:rPr>
          <w:spacing w:val="-5"/>
        </w:rPr>
        <w:t xml:space="preserve"> </w:t>
      </w:r>
      <w:r w:rsidRPr="004449EE">
        <w:t>lett.</w:t>
      </w:r>
      <w:r w:rsidRPr="004449EE">
        <w:rPr>
          <w:spacing w:val="-5"/>
        </w:rPr>
        <w:t xml:space="preserve"> </w:t>
      </w:r>
      <w:r w:rsidRPr="004449EE">
        <w:t>b),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5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line="249" w:lineRule="exact"/>
      </w:pPr>
      <w:r w:rsidRPr="004449EE">
        <w:t>n.</w:t>
      </w:r>
      <w:r w:rsidRPr="004449EE">
        <w:rPr>
          <w:spacing w:val="-2"/>
        </w:rPr>
        <w:t xml:space="preserve"> </w:t>
      </w:r>
      <w:r w:rsidRPr="004449EE">
        <w:t>50/2016,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viene</w:t>
      </w:r>
      <w:r w:rsidRPr="004449EE">
        <w:rPr>
          <w:spacing w:val="-3"/>
        </w:rPr>
        <w:t xml:space="preserve"> </w:t>
      </w:r>
      <w:r w:rsidRPr="004449EE">
        <w:t>perciò</w:t>
      </w:r>
      <w:r w:rsidRPr="004449EE">
        <w:rPr>
          <w:spacing w:val="-2"/>
        </w:rPr>
        <w:t xml:space="preserve"> </w:t>
      </w:r>
      <w:r w:rsidRPr="004449EE">
        <w:t>espunta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normativo.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I termini minimi per la ricezione delle offerte devono essere determinati dalla stazione appaltante tenendo</w:t>
      </w:r>
      <w:r w:rsidRPr="004449EE">
        <w:rPr>
          <w:spacing w:val="1"/>
        </w:rPr>
        <w:t xml:space="preserve"> </w:t>
      </w:r>
      <w:r w:rsidRPr="004449EE">
        <w:t>conto della data di trasmissione del bando di gara ai fini della sua pubblicazione: in particolare, la stazione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appaltante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può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definire,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quale</w:t>
      </w:r>
      <w:r w:rsidRPr="004449EE">
        <w:rPr>
          <w:spacing w:val="-14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ricezione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offerte,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data</w:t>
      </w:r>
      <w:r w:rsidRPr="004449EE">
        <w:rPr>
          <w:spacing w:val="-11"/>
        </w:rPr>
        <w:t xml:space="preserve"> </w:t>
      </w:r>
      <w:r w:rsidRPr="004449EE">
        <w:t>ricadente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periodo</w:t>
      </w:r>
      <w:r w:rsidRPr="004449EE">
        <w:rPr>
          <w:spacing w:val="-12"/>
        </w:rPr>
        <w:t xml:space="preserve"> </w:t>
      </w:r>
      <w:r w:rsidRPr="004449EE">
        <w:t>dilatorio</w:t>
      </w:r>
      <w:r w:rsidRPr="004449EE">
        <w:rPr>
          <w:spacing w:val="-53"/>
        </w:rPr>
        <w:t xml:space="preserve"> </w:t>
      </w:r>
      <w:r w:rsidRPr="004449EE">
        <w:t>indicato</w:t>
      </w:r>
      <w:r w:rsidRPr="004449EE">
        <w:rPr>
          <w:spacing w:val="-1"/>
        </w:rPr>
        <w:t xml:space="preserve"> </w:t>
      </w:r>
      <w:r w:rsidRPr="004449EE">
        <w:t>dal testo normativo</w:t>
      </w:r>
      <w:r w:rsidRPr="004449EE">
        <w:rPr>
          <w:spacing w:val="-1"/>
        </w:rPr>
        <w:t xml:space="preserve"> </w:t>
      </w:r>
      <w:r w:rsidRPr="004449EE">
        <w:t>(30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t>15</w:t>
      </w:r>
      <w:r w:rsidRPr="004449EE">
        <w:rPr>
          <w:spacing w:val="-1"/>
        </w:rPr>
        <w:t xml:space="preserve"> </w:t>
      </w:r>
      <w:r w:rsidRPr="004449EE">
        <w:t>giorni)</w:t>
      </w:r>
      <w:r w:rsidRPr="004449EE">
        <w:rPr>
          <w:spacing w:val="-3"/>
        </w:rPr>
        <w:t xml:space="preserve"> </w:t>
      </w:r>
      <w:r w:rsidRPr="004449EE">
        <w:t>decorrente dalla</w:t>
      </w:r>
      <w:r w:rsidRPr="004449EE">
        <w:rPr>
          <w:spacing w:val="-3"/>
        </w:rPr>
        <w:t xml:space="preserve"> </w:t>
      </w:r>
      <w:r w:rsidRPr="004449EE">
        <w:t>trasmissione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bando</w:t>
      </w:r>
      <w:r w:rsidRPr="004449EE">
        <w:rPr>
          <w:spacing w:val="-1"/>
        </w:rPr>
        <w:t xml:space="preserve"> </w:t>
      </w:r>
      <w:r w:rsidRPr="004449EE">
        <w:t>di gara.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 xml:space="preserve">In tale maniera, da un lato, si assicura alla stazione appaltante di avere contezza del </w:t>
      </w:r>
      <w:r w:rsidRPr="004449EE">
        <w:rPr>
          <w:i/>
        </w:rPr>
        <w:t xml:space="preserve">dies a quo </w:t>
      </w:r>
      <w:r w:rsidRPr="004449EE">
        <w:t>del periodo</w:t>
      </w:r>
      <w:r w:rsidRPr="004449EE">
        <w:rPr>
          <w:spacing w:val="1"/>
        </w:rPr>
        <w:t xml:space="preserve"> </w:t>
      </w:r>
      <w:r w:rsidRPr="004449EE">
        <w:t>dilatorio oltre il quale è possibile fissare il termine per la ricezione delle offerte, prendendosi in esame la data</w:t>
      </w:r>
      <w:r w:rsidRPr="004449EE">
        <w:rPr>
          <w:spacing w:val="-52"/>
        </w:rPr>
        <w:t xml:space="preserve"> </w:t>
      </w:r>
      <w:r w:rsidRPr="004449EE">
        <w:t>di trasmissione del bando, certamente conosciuta dalla stazione appaltante in quanto riferita ad un’attività (di</w:t>
      </w:r>
      <w:r w:rsidRPr="004449EE">
        <w:rPr>
          <w:spacing w:val="1"/>
        </w:rPr>
        <w:t xml:space="preserve"> </w:t>
      </w:r>
      <w:r w:rsidRPr="004449EE">
        <w:t xml:space="preserve">trasmissione) di propria competenza; dall’altro, si assicura ai concorrenti di potere beneficiare di uno </w:t>
      </w:r>
      <w:r w:rsidRPr="004449EE">
        <w:rPr>
          <w:i/>
        </w:rPr>
        <w:t>spatium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deliberandi</w:t>
      </w:r>
      <w:r w:rsidRPr="004449EE">
        <w:rPr>
          <w:i/>
          <w:spacing w:val="53"/>
        </w:rPr>
        <w:t xml:space="preserve"> </w:t>
      </w:r>
      <w:r w:rsidRPr="004449EE">
        <w:t>minimo per</w:t>
      </w:r>
      <w:r w:rsidRPr="004449EE">
        <w:rPr>
          <w:spacing w:val="1"/>
        </w:rPr>
        <w:t xml:space="preserve"> </w:t>
      </w:r>
      <w:r w:rsidRPr="004449EE">
        <w:t>l’ideazione</w:t>
      </w:r>
      <w:r w:rsidRPr="004449EE">
        <w:rPr>
          <w:spacing w:val="-3"/>
        </w:rPr>
        <w:t xml:space="preserve"> </w:t>
      </w:r>
      <w:r w:rsidRPr="004449EE">
        <w:t>e la presentazione</w:t>
      </w:r>
      <w:r w:rsidRPr="004449EE">
        <w:rPr>
          <w:spacing w:val="-2"/>
        </w:rPr>
        <w:t xml:space="preserve"> </w:t>
      </w:r>
      <w:r w:rsidRPr="004449EE">
        <w:t>dell’offerta.</w:t>
      </w:r>
    </w:p>
    <w:p w:rsidR="00F90FA9" w:rsidRPr="004449EE" w:rsidRDefault="009F7C6E">
      <w:pPr>
        <w:pStyle w:val="Corpodeltesto"/>
        <w:spacing w:before="161" w:line="259" w:lineRule="auto"/>
        <w:ind w:right="387"/>
      </w:pPr>
      <w:r w:rsidRPr="004449EE">
        <w:t>Sotto tale ultimo profilo, i concorrenti sono, infatti, garantiti dalla necessita che la pubblicazione del bando</w:t>
      </w:r>
      <w:r w:rsidRPr="004449EE">
        <w:rPr>
          <w:spacing w:val="1"/>
        </w:rPr>
        <w:t xml:space="preserve"> </w:t>
      </w:r>
      <w:r w:rsidRPr="004449EE">
        <w:t>sopravvenga entro il termine massimo di cinque giorni dalla trasmissione ai sensi di quanto previsto dall’art.</w:t>
      </w:r>
      <w:r w:rsidRPr="004449EE">
        <w:rPr>
          <w:spacing w:val="1"/>
        </w:rPr>
        <w:t xml:space="preserve"> </w:t>
      </w:r>
      <w:r w:rsidRPr="004449EE">
        <w:t>51, par. 2, della direttiva n. 2014/24/UE, con la conseguenza che gli operatori economici hanno a loro</w:t>
      </w:r>
      <w:r w:rsidRPr="004449EE">
        <w:rPr>
          <w:spacing w:val="1"/>
        </w:rPr>
        <w:t xml:space="preserve"> </w:t>
      </w:r>
      <w:r w:rsidRPr="004449EE">
        <w:t xml:space="preserve">disposizione almeno il periodo dilatorio previsto dall’articolato in commento (avente quale </w:t>
      </w:r>
      <w:r w:rsidRPr="004449EE">
        <w:rPr>
          <w:i/>
        </w:rPr>
        <w:t xml:space="preserve">dies a quo </w:t>
      </w:r>
      <w:r w:rsidRPr="004449EE">
        <w:t>la data</w:t>
      </w:r>
      <w:r w:rsidRPr="004449EE">
        <w:rPr>
          <w:spacing w:val="-52"/>
        </w:rPr>
        <w:t xml:space="preserve"> </w:t>
      </w:r>
      <w:r w:rsidRPr="004449EE">
        <w:t>di trasmissione del bando) detratti i giorni occorrenti per la pubblicazione del bando, comunque non superiori</w:t>
      </w:r>
      <w:r w:rsidRPr="004449EE">
        <w:rPr>
          <w:spacing w:val="-52"/>
        </w:rPr>
        <w:t xml:space="preserve"> </w:t>
      </w:r>
      <w:r w:rsidRPr="004449EE">
        <w:t>a cinque.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La disposizione di cui al </w:t>
      </w:r>
      <w:r w:rsidRPr="004449EE">
        <w:rPr>
          <w:b/>
        </w:rPr>
        <w:t xml:space="preserve">comma 3 </w:t>
      </w:r>
      <w:r w:rsidRPr="004449EE">
        <w:t>sulla necessità per le stazioni appaltanti di motivare le ragioni di urgenza</w:t>
      </w:r>
      <w:r w:rsidRPr="004449EE">
        <w:rPr>
          <w:spacing w:val="1"/>
        </w:rPr>
        <w:t xml:space="preserve"> </w:t>
      </w:r>
      <w:r w:rsidRPr="004449EE">
        <w:t>che consentono di fissare un termine per la ricezione delle offerte non inferiore a quindici giorni a decorrere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5"/>
        </w:rPr>
        <w:t xml:space="preserve"> </w:t>
      </w:r>
      <w:r w:rsidRPr="004449EE">
        <w:t>data</w:t>
      </w:r>
      <w:r w:rsidRPr="004449EE">
        <w:rPr>
          <w:spacing w:val="13"/>
        </w:rPr>
        <w:t xml:space="preserve"> </w:t>
      </w:r>
      <w:r w:rsidRPr="004449EE">
        <w:t>di</w:t>
      </w:r>
      <w:r w:rsidRPr="004449EE">
        <w:rPr>
          <w:spacing w:val="14"/>
        </w:rPr>
        <w:t xml:space="preserve"> </w:t>
      </w:r>
      <w:r w:rsidRPr="004449EE">
        <w:t>trasmissione</w:t>
      </w:r>
      <w:r w:rsidRPr="004449EE">
        <w:rPr>
          <w:spacing w:val="14"/>
        </w:rPr>
        <w:t xml:space="preserve"> </w:t>
      </w:r>
      <w:r w:rsidRPr="004449EE">
        <w:t>del</w:t>
      </w:r>
      <w:r w:rsidRPr="004449EE">
        <w:rPr>
          <w:spacing w:val="17"/>
        </w:rPr>
        <w:t xml:space="preserve"> </w:t>
      </w:r>
      <w:r w:rsidRPr="004449EE">
        <w:t>bando</w:t>
      </w:r>
      <w:r w:rsidRPr="004449EE">
        <w:rPr>
          <w:spacing w:val="12"/>
        </w:rPr>
        <w:t xml:space="preserve"> </w:t>
      </w:r>
      <w:r w:rsidRPr="004449EE">
        <w:t>di</w:t>
      </w:r>
      <w:r w:rsidRPr="004449EE">
        <w:rPr>
          <w:spacing w:val="17"/>
        </w:rPr>
        <w:t xml:space="preserve"> </w:t>
      </w:r>
      <w:r w:rsidRPr="004449EE">
        <w:t>gara</w:t>
      </w:r>
      <w:r w:rsidRPr="004449EE">
        <w:rPr>
          <w:spacing w:val="16"/>
        </w:rPr>
        <w:t xml:space="preserve"> </w:t>
      </w:r>
      <w:r w:rsidRPr="004449EE">
        <w:t>-</w:t>
      </w:r>
      <w:r w:rsidRPr="004449EE">
        <w:rPr>
          <w:spacing w:val="11"/>
        </w:rPr>
        <w:t xml:space="preserve"> </w:t>
      </w:r>
      <w:r w:rsidRPr="004449EE">
        <w:t>va</w:t>
      </w:r>
      <w:r w:rsidRPr="004449EE">
        <w:rPr>
          <w:spacing w:val="16"/>
        </w:rPr>
        <w:t xml:space="preserve"> </w:t>
      </w:r>
      <w:r w:rsidRPr="004449EE">
        <w:t>intesa</w:t>
      </w:r>
      <w:r w:rsidRPr="004449EE">
        <w:rPr>
          <w:spacing w:val="15"/>
        </w:rPr>
        <w:t xml:space="preserve"> </w:t>
      </w:r>
      <w:r w:rsidRPr="004449EE">
        <w:t>in</w:t>
      </w:r>
      <w:r w:rsidRPr="004449EE">
        <w:rPr>
          <w:spacing w:val="16"/>
        </w:rPr>
        <w:t xml:space="preserve"> </w:t>
      </w:r>
      <w:r w:rsidRPr="004449EE">
        <w:t>conformità</w:t>
      </w:r>
      <w:r w:rsidRPr="004449EE">
        <w:rPr>
          <w:spacing w:val="16"/>
        </w:rPr>
        <w:t xml:space="preserve"> </w:t>
      </w:r>
      <w:r w:rsidRPr="004449EE">
        <w:t>a</w:t>
      </w:r>
      <w:r w:rsidRPr="004449EE">
        <w:rPr>
          <w:spacing w:val="16"/>
        </w:rPr>
        <w:t xml:space="preserve"> </w:t>
      </w:r>
      <w:r w:rsidRPr="004449EE">
        <w:t>quanto</w:t>
      </w:r>
      <w:r w:rsidRPr="004449EE">
        <w:rPr>
          <w:spacing w:val="12"/>
        </w:rPr>
        <w:t xml:space="preserve"> </w:t>
      </w:r>
      <w:r w:rsidRPr="004449EE">
        <w:t>previsto</w:t>
      </w:r>
      <w:r w:rsidRPr="004449EE">
        <w:rPr>
          <w:spacing w:val="16"/>
        </w:rPr>
        <w:t xml:space="preserve"> </w:t>
      </w:r>
      <w:r w:rsidRPr="004449EE">
        <w:t>in</w:t>
      </w:r>
      <w:r w:rsidRPr="004449EE">
        <w:rPr>
          <w:spacing w:val="16"/>
        </w:rPr>
        <w:t xml:space="preserve"> </w:t>
      </w:r>
      <w:r w:rsidRPr="004449EE">
        <w:t>ambito</w:t>
      </w:r>
      <w:r w:rsidRPr="004449EE">
        <w:rPr>
          <w:spacing w:val="13"/>
        </w:rPr>
        <w:t xml:space="preserve"> </w:t>
      </w:r>
      <w:r w:rsidRPr="004449EE">
        <w:t>unionale,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rPr>
          <w:spacing w:val="-1"/>
        </w:rPr>
        <w:lastRenderedPageBreak/>
        <w:t>dove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individua,</w:t>
      </w:r>
      <w:r w:rsidRPr="004449EE">
        <w:rPr>
          <w:spacing w:val="-12"/>
        </w:rPr>
        <w:t xml:space="preserve"> </w:t>
      </w:r>
      <w:r w:rsidRPr="004449EE">
        <w:t>quale</w:t>
      </w:r>
      <w:r w:rsidRPr="004449EE">
        <w:rPr>
          <w:spacing w:val="-11"/>
        </w:rPr>
        <w:t xml:space="preserve"> </w:t>
      </w:r>
      <w:r w:rsidRPr="004449EE">
        <w:t>presupposto</w:t>
      </w:r>
      <w:r w:rsidRPr="004449EE">
        <w:rPr>
          <w:spacing w:val="-11"/>
        </w:rPr>
        <w:t xml:space="preserve"> </w:t>
      </w:r>
      <w:r w:rsidRPr="004449EE">
        <w:t>giustificativo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deroga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minino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ricezione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offerte,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ricorrenza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“motivi di urgenza</w:t>
      </w:r>
      <w:r w:rsidRPr="004449EE">
        <w:rPr>
          <w:spacing w:val="-1"/>
        </w:rPr>
        <w:t xml:space="preserve"> </w:t>
      </w:r>
      <w:r w:rsidRPr="004449EE">
        <w:t>debitamente</w:t>
      </w:r>
      <w:r w:rsidRPr="004449EE">
        <w:rPr>
          <w:spacing w:val="-1"/>
        </w:rPr>
        <w:t xml:space="preserve"> </w:t>
      </w:r>
      <w:r w:rsidRPr="004449EE">
        <w:t>dimostrati”</w:t>
      </w:r>
      <w:r w:rsidRPr="004449EE">
        <w:rPr>
          <w:spacing w:val="-1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27,</w:t>
      </w:r>
      <w:r w:rsidRPr="004449EE">
        <w:rPr>
          <w:spacing w:val="-1"/>
        </w:rPr>
        <w:t xml:space="preserve"> </w:t>
      </w:r>
      <w:r w:rsidRPr="004449EE">
        <w:t>par.</w:t>
      </w:r>
      <w:r w:rsidRPr="004449EE">
        <w:rPr>
          <w:spacing w:val="-1"/>
        </w:rPr>
        <w:t xml:space="preserve"> </w:t>
      </w:r>
      <w:r w:rsidRPr="004449EE">
        <w:t>3,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2014/24/UE).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Ciò nel rispetto anche di quanto previsto dall’art. 3 della l. n. 241 del 1990, che impone di motivare il</w:t>
      </w:r>
      <w:r w:rsidRPr="004449EE">
        <w:rPr>
          <w:spacing w:val="1"/>
        </w:rPr>
        <w:t xml:space="preserve"> </w:t>
      </w:r>
      <w:r w:rsidRPr="004449EE">
        <w:t>provvedimento</w:t>
      </w:r>
      <w:r w:rsidRPr="004449EE">
        <w:rPr>
          <w:spacing w:val="1"/>
        </w:rPr>
        <w:t xml:space="preserve"> </w:t>
      </w:r>
      <w:r w:rsidRPr="004449EE">
        <w:t>tenendo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risultanze</w:t>
      </w:r>
      <w:r w:rsidRPr="004449EE">
        <w:rPr>
          <w:spacing w:val="1"/>
        </w:rPr>
        <w:t xml:space="preserve"> </w:t>
      </w:r>
      <w:r w:rsidRPr="004449EE">
        <w:t>dell’istruttoria,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conferma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l’Amministrazione</w:t>
      </w:r>
      <w:r w:rsidRPr="004449EE">
        <w:rPr>
          <w:spacing w:val="1"/>
        </w:rPr>
        <w:t xml:space="preserve"> </w:t>
      </w:r>
      <w:r w:rsidRPr="004449EE">
        <w:t>aggiudicatrice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soltanto</w:t>
      </w:r>
      <w:r w:rsidRPr="004449EE">
        <w:rPr>
          <w:spacing w:val="-11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tenuta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rappresentare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ragioni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propria</w:t>
      </w:r>
      <w:r w:rsidRPr="004449EE">
        <w:rPr>
          <w:spacing w:val="-5"/>
        </w:rPr>
        <w:t xml:space="preserve"> </w:t>
      </w:r>
      <w:r w:rsidRPr="004449EE">
        <w:t>scelta</w:t>
      </w:r>
      <w:r w:rsidRPr="004449EE">
        <w:rPr>
          <w:spacing w:val="-10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specie,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ravvisare</w:t>
      </w:r>
      <w:r w:rsidRPr="004449EE">
        <w:rPr>
          <w:spacing w:val="-53"/>
        </w:rPr>
        <w:t xml:space="preserve"> </w:t>
      </w:r>
      <w:r w:rsidRPr="004449EE">
        <w:t>nei motivi di urgenza – ma sia pure chiamata ad acquisire previamente gli elementi istruttori che dimostrano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proprie</w:t>
      </w:r>
      <w:r w:rsidRPr="004449EE">
        <w:rPr>
          <w:spacing w:val="-2"/>
        </w:rPr>
        <w:t xml:space="preserve"> </w:t>
      </w:r>
      <w:r w:rsidRPr="004449EE">
        <w:t>allegazioni, per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emergenti</w:t>
      </w:r>
      <w:r w:rsidRPr="004449EE">
        <w:rPr>
          <w:spacing w:val="1"/>
        </w:rPr>
        <w:t xml:space="preserve"> </w:t>
      </w:r>
      <w:r w:rsidRPr="004449EE">
        <w:t>dall’istruttoria</w:t>
      </w:r>
      <w:r w:rsidRPr="004449EE">
        <w:rPr>
          <w:spacing w:val="-2"/>
        </w:rPr>
        <w:t xml:space="preserve"> </w:t>
      </w:r>
      <w:r w:rsidRPr="004449EE">
        <w:t>svolta.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disciplina le condizioni in presenza delle quali può farsi luogo alla riduzione del termine per la</w:t>
      </w:r>
      <w:r w:rsidRPr="004449EE">
        <w:rPr>
          <w:spacing w:val="1"/>
        </w:rPr>
        <w:t xml:space="preserve"> </w:t>
      </w:r>
      <w:r w:rsidRPr="004449EE">
        <w:t>ricezione delle offerte nel caso in cui le stazioni appaltanti abbiano pubblicato un avviso di pre-informazione;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l’individuazione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informazioni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l’avviso</w:t>
      </w:r>
      <w:r w:rsidRPr="004449EE">
        <w:rPr>
          <w:spacing w:val="-9"/>
        </w:rPr>
        <w:t xml:space="preserve"> </w:t>
      </w:r>
      <w:r w:rsidRPr="004449EE">
        <w:t>deve</w:t>
      </w:r>
      <w:r w:rsidRPr="004449EE">
        <w:rPr>
          <w:spacing w:val="-9"/>
        </w:rPr>
        <w:t xml:space="preserve"> </w:t>
      </w:r>
      <w:r w:rsidRPr="004449EE">
        <w:t>contenere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fine,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richiama</w:t>
      </w:r>
      <w:r w:rsidRPr="004449EE">
        <w:rPr>
          <w:spacing w:val="-9"/>
        </w:rPr>
        <w:t xml:space="preserve"> </w:t>
      </w:r>
      <w:r w:rsidRPr="004449EE">
        <w:t>l’allegato</w:t>
      </w:r>
      <w:r w:rsidRPr="004449EE">
        <w:rPr>
          <w:spacing w:val="-10"/>
        </w:rPr>
        <w:t xml:space="preserve"> </w:t>
      </w:r>
      <w:r w:rsidRPr="004449EE">
        <w:t>II.6,</w:t>
      </w:r>
      <w:r w:rsidRPr="004449EE">
        <w:rPr>
          <w:spacing w:val="-9"/>
        </w:rPr>
        <w:t xml:space="preserve"> </w:t>
      </w:r>
      <w:r w:rsidRPr="004449EE">
        <w:t>parte</w:t>
      </w:r>
      <w:r w:rsidRPr="004449EE">
        <w:rPr>
          <w:spacing w:val="-53"/>
        </w:rPr>
        <w:t xml:space="preserve"> </w:t>
      </w:r>
      <w:r w:rsidRPr="004449EE">
        <w:t>I,</w:t>
      </w:r>
      <w:r w:rsidRPr="004449EE">
        <w:rPr>
          <w:spacing w:val="-1"/>
        </w:rPr>
        <w:t xml:space="preserve"> </w:t>
      </w:r>
      <w:r w:rsidRPr="004449EE">
        <w:t>lett. B, sezione B1.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7"/>
        </w:rPr>
        <w:t xml:space="preserve"> </w:t>
      </w:r>
      <w:r w:rsidRPr="004449EE">
        <w:t>stabilisce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sede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prima</w:t>
      </w:r>
      <w:r w:rsidRPr="004449EE">
        <w:rPr>
          <w:spacing w:val="-6"/>
        </w:rPr>
        <w:t xml:space="preserve"> </w:t>
      </w:r>
      <w:r w:rsidRPr="004449EE">
        <w:t>applicazione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codice,</w:t>
      </w:r>
      <w:r w:rsidRPr="004449EE">
        <w:rPr>
          <w:spacing w:val="-8"/>
        </w:rPr>
        <w:t xml:space="preserve"> </w:t>
      </w:r>
      <w:r w:rsidRPr="004449EE">
        <w:t>l’allegato</w:t>
      </w:r>
      <w:r w:rsidRPr="004449EE">
        <w:rPr>
          <w:spacing w:val="-7"/>
        </w:rPr>
        <w:t xml:space="preserve"> </w:t>
      </w:r>
      <w:r w:rsidRPr="004449EE">
        <w:t>II.6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abrogato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decorrere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52"/>
        </w:rPr>
        <w:t xml:space="preserve"> </w:t>
      </w:r>
      <w:r w:rsidRPr="004449EE">
        <w:t>data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entrata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vigore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corrispondente</w:t>
      </w:r>
      <w:r w:rsidRPr="004449EE">
        <w:rPr>
          <w:spacing w:val="-9"/>
        </w:rPr>
        <w:t xml:space="preserve"> </w:t>
      </w:r>
      <w:r w:rsidRPr="004449EE">
        <w:t>regolamento</w:t>
      </w:r>
      <w:r w:rsidRPr="004449EE">
        <w:rPr>
          <w:spacing w:val="-9"/>
        </w:rPr>
        <w:t xml:space="preserve"> </w:t>
      </w:r>
      <w:r w:rsidRPr="004449EE">
        <w:t>emanato</w:t>
      </w:r>
      <w:r w:rsidRPr="004449EE">
        <w:rPr>
          <w:spacing w:val="-8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sensi</w:t>
      </w:r>
      <w:r w:rsidRPr="004449EE">
        <w:rPr>
          <w:spacing w:val="-8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17,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…,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legge</w:t>
      </w:r>
      <w:r w:rsidRPr="004449EE">
        <w:rPr>
          <w:spacing w:val="-53"/>
        </w:rPr>
        <w:t xml:space="preserve"> </w:t>
      </w:r>
      <w:r w:rsidRPr="004449EE">
        <w:t>23</w:t>
      </w:r>
      <w:r w:rsidRPr="004449EE">
        <w:rPr>
          <w:spacing w:val="-2"/>
        </w:rPr>
        <w:t xml:space="preserve"> </w:t>
      </w:r>
      <w:r w:rsidRPr="004449EE">
        <w:t>agosto</w:t>
      </w:r>
      <w:r w:rsidRPr="004449EE">
        <w:rPr>
          <w:spacing w:val="-1"/>
        </w:rPr>
        <w:t xml:space="preserve"> </w:t>
      </w:r>
      <w:r w:rsidRPr="004449EE">
        <w:t>1988,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400,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…,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lo</w:t>
      </w:r>
      <w:r w:rsidRPr="004449EE">
        <w:rPr>
          <w:spacing w:val="-4"/>
        </w:rPr>
        <w:t xml:space="preserve"> </w:t>
      </w:r>
      <w:r w:rsidRPr="004449EE">
        <w:t>sostituisce integralmente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qualità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allegato</w:t>
      </w:r>
      <w:r w:rsidRPr="004449EE">
        <w:rPr>
          <w:spacing w:val="-1"/>
        </w:rPr>
        <w:t xml:space="preserve"> </w:t>
      </w:r>
      <w:r w:rsidRPr="004449EE">
        <w:t>al 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II.6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Questo</w:t>
      </w:r>
      <w:r w:rsidRPr="004449EE">
        <w:rPr>
          <w:spacing w:val="-5"/>
        </w:rPr>
        <w:t xml:space="preserve"> </w:t>
      </w:r>
      <w:r w:rsidRPr="004449EE">
        <w:t>allegato</w:t>
      </w:r>
      <w:r w:rsidRPr="004449EE">
        <w:rPr>
          <w:spacing w:val="-4"/>
        </w:rPr>
        <w:t xml:space="preserve"> </w:t>
      </w:r>
      <w:r w:rsidRPr="004449EE">
        <w:t>riproduce,</w:t>
      </w:r>
      <w:r w:rsidRPr="004449EE">
        <w:rPr>
          <w:spacing w:val="-8"/>
        </w:rPr>
        <w:t xml:space="preserve"> </w:t>
      </w:r>
      <w:r w:rsidRPr="004449EE">
        <w:t>adeguandoli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nuove</w:t>
      </w:r>
      <w:r w:rsidRPr="004449EE">
        <w:rPr>
          <w:spacing w:val="-5"/>
        </w:rPr>
        <w:t xml:space="preserve"> </w:t>
      </w:r>
      <w:r w:rsidRPr="004449EE">
        <w:t>norme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codice,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contenuti</w:t>
      </w:r>
      <w:r w:rsidRPr="004449EE">
        <w:rPr>
          <w:spacing w:val="-4"/>
        </w:rPr>
        <w:t xml:space="preserve"> </w:t>
      </w:r>
      <w:r w:rsidRPr="004449EE">
        <w:t>dell’allegato</w:t>
      </w:r>
      <w:r w:rsidRPr="004449EE">
        <w:rPr>
          <w:spacing w:val="-4"/>
        </w:rPr>
        <w:t xml:space="preserve"> </w:t>
      </w:r>
      <w:r w:rsidRPr="004449EE">
        <w:t>XIV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</w:t>
      </w:r>
      <w:r w:rsidRPr="004449EE">
        <w:rPr>
          <w:spacing w:val="-53"/>
        </w:rPr>
        <w:t xml:space="preserve"> </w:t>
      </w:r>
      <w:r w:rsidRPr="004449EE">
        <w:t xml:space="preserve">legislativo n. 50/2016, a loro volta </w:t>
      </w:r>
      <w:r w:rsidRPr="004449EE">
        <w:rPr>
          <w:i/>
        </w:rPr>
        <w:t xml:space="preserve">in parte qua </w:t>
      </w:r>
      <w:r w:rsidRPr="004449EE">
        <w:t>riproduttivi, rispettivamente per i settori ordinari e per quelli</w:t>
      </w:r>
      <w:r w:rsidRPr="004449EE">
        <w:rPr>
          <w:spacing w:val="1"/>
        </w:rPr>
        <w:t xml:space="preserve"> </w:t>
      </w:r>
      <w:r w:rsidRPr="004449EE">
        <w:t>speciali,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contenuti</w:t>
      </w:r>
      <w:r w:rsidRPr="004449EE">
        <w:rPr>
          <w:spacing w:val="-1"/>
        </w:rPr>
        <w:t xml:space="preserve"> </w:t>
      </w:r>
      <w:r w:rsidRPr="004449EE">
        <w:t>dell’allegato</w:t>
      </w:r>
      <w:r w:rsidRPr="004449EE">
        <w:rPr>
          <w:spacing w:val="-3"/>
        </w:rPr>
        <w:t xml:space="preserve"> </w:t>
      </w:r>
      <w:r w:rsidRPr="004449EE">
        <w:t>V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2014/24/UE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dell’allegato</w:t>
      </w:r>
      <w:r w:rsidRPr="004449EE">
        <w:rPr>
          <w:spacing w:val="-4"/>
        </w:rPr>
        <w:t xml:space="preserve"> </w:t>
      </w:r>
      <w:r w:rsidRPr="004449EE">
        <w:t>VI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2014/25/UE.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72</w:t>
      </w:r>
    </w:p>
    <w:p w:rsidR="00F90FA9" w:rsidRPr="004449EE" w:rsidRDefault="009F7C6E">
      <w:pPr>
        <w:pStyle w:val="Corpodeltesto"/>
        <w:spacing w:before="175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interna</w:t>
      </w:r>
      <w:r w:rsidRPr="004449EE">
        <w:rPr>
          <w:spacing w:val="-2"/>
        </w:rPr>
        <w:t xml:space="preserve"> </w:t>
      </w:r>
      <w:r w:rsidRPr="004449EE">
        <w:t>costituisce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riproduzione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quella</w:t>
      </w:r>
      <w:r w:rsidRPr="004449EE">
        <w:rPr>
          <w:spacing w:val="-2"/>
        </w:rPr>
        <w:t xml:space="preserve"> </w:t>
      </w:r>
      <w:r w:rsidRPr="004449EE">
        <w:t>unionale.</w:t>
      </w:r>
    </w:p>
    <w:p w:rsidR="00F90FA9" w:rsidRPr="004449EE" w:rsidRDefault="009F7C6E">
      <w:pPr>
        <w:pStyle w:val="Corpodeltesto"/>
        <w:spacing w:before="181"/>
        <w:jc w:val="left"/>
      </w:pPr>
      <w:r w:rsidRPr="004449EE">
        <w:t>I</w:t>
      </w:r>
      <w:r w:rsidRPr="004449EE">
        <w:rPr>
          <w:spacing w:val="-5"/>
        </w:rPr>
        <w:t xml:space="preserve"> </w:t>
      </w:r>
      <w:r w:rsidRPr="004449EE">
        <w:rPr>
          <w:b/>
        </w:rPr>
        <w:t>commi 1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"/>
        </w:rPr>
        <w:t xml:space="preserve"> </w:t>
      </w:r>
      <w:r w:rsidRPr="004449EE">
        <w:t>regolano</w:t>
      </w:r>
      <w:r w:rsidRPr="004449EE">
        <w:rPr>
          <w:spacing w:val="-3"/>
        </w:rPr>
        <w:t xml:space="preserve"> </w:t>
      </w:r>
      <w:r w:rsidRPr="004449EE">
        <w:t>l’elemento</w:t>
      </w:r>
      <w:r w:rsidRPr="004449EE">
        <w:rPr>
          <w:spacing w:val="-1"/>
        </w:rPr>
        <w:t xml:space="preserve"> </w:t>
      </w:r>
      <w:r w:rsidRPr="004449EE">
        <w:t>tipico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ristretta,</w:t>
      </w:r>
      <w:r w:rsidRPr="004449EE">
        <w:rPr>
          <w:spacing w:val="-1"/>
        </w:rPr>
        <w:t xml:space="preserve"> </w:t>
      </w:r>
      <w:r w:rsidRPr="004449EE">
        <w:t>caratterizzata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possibilità: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41"/>
        </w:tabs>
        <w:spacing w:before="182" w:line="256" w:lineRule="auto"/>
        <w:ind w:firstLine="0"/>
      </w:pPr>
      <w:r w:rsidRPr="004449EE">
        <w:t>per ogni operatore economico interessato di presentare una domanda di partecipazione a un avviso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1"/>
        <w:ind w:left="597" w:right="0" w:hanging="126"/>
        <w:jc w:val="left"/>
      </w:pP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soli</w:t>
      </w:r>
      <w:r w:rsidRPr="004449EE">
        <w:rPr>
          <w:spacing w:val="-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</w:t>
      </w:r>
      <w:r w:rsidRPr="004449EE">
        <w:rPr>
          <w:spacing w:val="-1"/>
        </w:rPr>
        <w:t xml:space="preserve"> </w:t>
      </w:r>
      <w:r w:rsidRPr="004449EE">
        <w:t>invitati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presentare</w:t>
      </w:r>
      <w:r w:rsidRPr="004449EE">
        <w:rPr>
          <w:spacing w:val="-2"/>
        </w:rPr>
        <w:t xml:space="preserve"> </w:t>
      </w:r>
      <w:r w:rsidRPr="004449EE">
        <w:t>un'offerta.</w:t>
      </w:r>
    </w:p>
    <w:p w:rsidR="00F90FA9" w:rsidRPr="004449EE" w:rsidRDefault="009F7C6E">
      <w:pPr>
        <w:pStyle w:val="Corpodeltesto"/>
        <w:spacing w:before="184" w:line="254" w:lineRule="auto"/>
        <w:ind w:right="388"/>
      </w:pPr>
      <w:r w:rsidRPr="004449EE">
        <w:t>I</w:t>
      </w:r>
      <w:r w:rsidRPr="004449EE">
        <w:rPr>
          <w:spacing w:val="-10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2,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4,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7"/>
        </w:rPr>
        <w:t xml:space="preserve"> </w:t>
      </w:r>
      <w:r w:rsidRPr="004449EE">
        <w:t>delineano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termini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ricezione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domande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partecipazione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ricezione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offerte.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>Si segnala, al pari di quanto osservato per la procedura aperta - alle cui considerazioni si rinvia - la necessità,</w:t>
      </w:r>
      <w:r w:rsidRPr="004449EE">
        <w:rPr>
          <w:spacing w:val="1"/>
        </w:rPr>
        <w:t xml:space="preserve"> </w:t>
      </w:r>
      <w:r w:rsidRPr="004449EE">
        <w:t>per le stazioni appaltanti, di dimostrare le ragioni di urgenza che consentono di fissare un termine per la</w:t>
      </w:r>
      <w:r w:rsidRPr="004449EE">
        <w:rPr>
          <w:spacing w:val="1"/>
        </w:rPr>
        <w:t xml:space="preserve"> </w:t>
      </w:r>
      <w:r w:rsidRPr="004449EE">
        <w:t>ricezione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inferiore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quindici</w:t>
      </w:r>
      <w:r w:rsidRPr="004449EE">
        <w:rPr>
          <w:spacing w:val="1"/>
        </w:rPr>
        <w:t xml:space="preserve"> </w:t>
      </w:r>
      <w:r w:rsidRPr="004449EE">
        <w:t>giorni a</w:t>
      </w:r>
      <w:r w:rsidRPr="004449EE">
        <w:rPr>
          <w:spacing w:val="-3"/>
        </w:rPr>
        <w:t xml:space="preserve"> </w:t>
      </w:r>
      <w:r w:rsidRPr="004449EE">
        <w:t>decorrere dalla</w:t>
      </w:r>
      <w:r w:rsidRPr="004449EE">
        <w:rPr>
          <w:spacing w:val="-1"/>
        </w:rPr>
        <w:t xml:space="preserve"> </w:t>
      </w:r>
      <w:r w:rsidRPr="004449EE">
        <w:t>data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invio</w:t>
      </w:r>
      <w:r w:rsidRPr="004449EE">
        <w:rPr>
          <w:spacing w:val="-1"/>
        </w:rPr>
        <w:t xml:space="preserve"> </w:t>
      </w:r>
      <w:r w:rsidRPr="004449EE">
        <w:t>del bando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L’articolato non contiene la disposizione sulla possibilità di limitare il numero di candidati idonei da invitare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partecipare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procedura, trattandosi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facoltà già</w:t>
      </w:r>
      <w:r w:rsidRPr="004449EE">
        <w:rPr>
          <w:spacing w:val="-1"/>
        </w:rPr>
        <w:t xml:space="preserve"> </w:t>
      </w:r>
      <w:r w:rsidRPr="004449EE">
        <w:t>prevista dall’art. 70.</w:t>
      </w:r>
    </w:p>
    <w:p w:rsidR="00F90FA9" w:rsidRPr="004449EE" w:rsidRDefault="009F7C6E">
      <w:pPr>
        <w:pStyle w:val="Corpodeltesto"/>
        <w:spacing w:before="164" w:line="256" w:lineRule="auto"/>
        <w:ind w:right="389"/>
      </w:pPr>
      <w:r w:rsidRPr="004449EE">
        <w:t>Si rinvia alla relazione illustrativa dell’art. 71 in ordine alle esigenze sottese all’individuazione, nella data di</w:t>
      </w:r>
      <w:r w:rsidRPr="004449EE">
        <w:rPr>
          <w:spacing w:val="1"/>
        </w:rPr>
        <w:t xml:space="preserve"> </w:t>
      </w:r>
      <w:r w:rsidRPr="004449EE">
        <w:t>trasmissione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bando,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rPr>
          <w:i/>
        </w:rPr>
        <w:t>dies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quo</w:t>
      </w:r>
      <w:r w:rsidRPr="004449EE">
        <w:rPr>
          <w:i/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dilatorio</w:t>
      </w:r>
      <w:r w:rsidRPr="004449EE">
        <w:rPr>
          <w:spacing w:val="1"/>
        </w:rPr>
        <w:t xml:space="preserve"> </w:t>
      </w:r>
      <w:r w:rsidRPr="004449EE">
        <w:t>prima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52"/>
        </w:rPr>
        <w:t xml:space="preserve"> </w:t>
      </w:r>
      <w:r w:rsidRPr="004449EE">
        <w:t>impossibilitata</w:t>
      </w:r>
      <w:r w:rsidRPr="004449EE">
        <w:rPr>
          <w:spacing w:val="-3"/>
        </w:rPr>
        <w:t xml:space="preserve"> </w:t>
      </w:r>
      <w:r w:rsidRPr="004449EE">
        <w:t>a fissare</w:t>
      </w:r>
      <w:r w:rsidRPr="004449EE">
        <w:rPr>
          <w:spacing w:val="-2"/>
        </w:rPr>
        <w:t xml:space="preserve"> </w:t>
      </w:r>
      <w:r w:rsidRPr="004449EE">
        <w:t>il termine 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ricezione delle domande</w:t>
      </w:r>
      <w:r w:rsidRPr="004449EE">
        <w:rPr>
          <w:spacing w:val="-1"/>
        </w:rPr>
        <w:t xml:space="preserve"> </w:t>
      </w:r>
      <w:r w:rsidRPr="004449EE">
        <w:t>o delle offerte.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La disposizione richiama alcuni allegati al codice: l’allegato II.6, parte I, lettera B o C, sul contenuto</w:t>
      </w:r>
      <w:r w:rsidRPr="004449EE">
        <w:rPr>
          <w:spacing w:val="1"/>
        </w:rPr>
        <w:t xml:space="preserve"> </w:t>
      </w:r>
      <w:r w:rsidRPr="004449EE">
        <w:t>dell’avviso di indizione della gara (comma 1); l’allegato II.6, parte I, lett. B sezione B1, per la riduzione del</w:t>
      </w:r>
      <w:r w:rsidRPr="004449EE">
        <w:rPr>
          <w:spacing w:val="1"/>
        </w:rPr>
        <w:t xml:space="preserve"> </w:t>
      </w:r>
      <w:r w:rsidRPr="004449EE">
        <w:t>termine minimo di presentazione delle offerte (comma 4); l’allegato I.1, per l’individuazione delle stazioni</w:t>
      </w:r>
      <w:r w:rsidRPr="004449EE">
        <w:rPr>
          <w:spacing w:val="1"/>
        </w:rPr>
        <w:t xml:space="preserve"> </w:t>
      </w:r>
      <w:r w:rsidRPr="004449EE">
        <w:t>appaltanti che possono fissare il termine per la ricezione delle offerte di concerto con i candidati selezionati</w:t>
      </w:r>
      <w:r w:rsidRPr="004449EE">
        <w:rPr>
          <w:spacing w:val="1"/>
        </w:rPr>
        <w:t xml:space="preserve"> </w:t>
      </w:r>
      <w:r w:rsidRPr="004449EE">
        <w:t>(comma</w:t>
      </w:r>
      <w:r w:rsidRPr="004449EE">
        <w:rPr>
          <w:spacing w:val="-1"/>
        </w:rPr>
        <w:t xml:space="preserve"> </w:t>
      </w:r>
      <w:r w:rsidRPr="004449EE">
        <w:t>5).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73</w:t>
      </w:r>
    </w:p>
    <w:p w:rsidR="00F90FA9" w:rsidRPr="004449EE" w:rsidRDefault="009F7C6E">
      <w:pPr>
        <w:pStyle w:val="Corpodeltesto"/>
        <w:spacing w:before="177" w:line="256" w:lineRule="auto"/>
        <w:ind w:right="386"/>
      </w:pPr>
      <w:r w:rsidRPr="004449EE">
        <w:t>La disciplina interna è per la grande maggioranza meramente riproduttiva di quella unionale, con particolare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2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legittimazione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presentare</w:t>
      </w:r>
      <w:r w:rsidRPr="004449EE">
        <w:rPr>
          <w:spacing w:val="-2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domanda</w:t>
      </w:r>
      <w:r w:rsidRPr="004449EE">
        <w:rPr>
          <w:spacing w:val="-2"/>
        </w:rPr>
        <w:t xml:space="preserve"> </w:t>
      </w:r>
      <w:r w:rsidRPr="004449EE">
        <w:t>di partecipazione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81"/>
        <w:ind w:left="597" w:right="0" w:hanging="126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contenuto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documenti</w:t>
      </w:r>
      <w:r w:rsidRPr="004449EE">
        <w:rPr>
          <w:spacing w:val="-1"/>
        </w:rPr>
        <w:t xml:space="preserve"> </w:t>
      </w:r>
      <w:r w:rsidRPr="004449EE">
        <w:t>di gara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5"/>
        </w:tabs>
        <w:spacing w:before="182" w:line="256" w:lineRule="auto"/>
        <w:ind w:right="387" w:firstLine="0"/>
      </w:pPr>
      <w:r w:rsidRPr="004449EE">
        <w:t>lo scopo tipico sotteso alle informazioni fornite dalle stazioni appaltanti (di individuare la natura e l'ambito</w:t>
      </w:r>
      <w:r w:rsidRPr="004449EE">
        <w:rPr>
          <w:spacing w:val="1"/>
        </w:rPr>
        <w:t xml:space="preserve"> </w:t>
      </w:r>
      <w:r w:rsidRPr="004449EE">
        <w:t>dell'appalto</w:t>
      </w:r>
      <w:r w:rsidRPr="004449EE">
        <w:rPr>
          <w:spacing w:val="-3"/>
        </w:rPr>
        <w:t xml:space="preserve"> </w:t>
      </w:r>
      <w:r w:rsidRPr="004449EE">
        <w:t>e decidere</w:t>
      </w:r>
      <w:r w:rsidRPr="004449EE">
        <w:rPr>
          <w:spacing w:val="-2"/>
        </w:rPr>
        <w:t xml:space="preserve"> </w:t>
      </w:r>
      <w:r w:rsidRPr="004449EE">
        <w:t>se partecipare alla</w:t>
      </w:r>
      <w:r w:rsidRPr="004449EE">
        <w:rPr>
          <w:spacing w:val="-2"/>
        </w:rPr>
        <w:t xml:space="preserve"> </w:t>
      </w:r>
      <w:r w:rsidRPr="004449EE">
        <w:t>procedura –</w:t>
      </w:r>
      <w:r w:rsidRPr="004449EE">
        <w:rPr>
          <w:spacing w:val="-4"/>
        </w:rPr>
        <w:t xml:space="preserve"> </w:t>
      </w:r>
      <w:r w:rsidRPr="004449EE">
        <w:rPr>
          <w:b/>
        </w:rPr>
        <w:t>comma 3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2"/>
        <w:ind w:left="597" w:right="0" w:hanging="126"/>
        <w:jc w:val="left"/>
      </w:pPr>
      <w:r w:rsidRPr="004449EE">
        <w:t>i</w:t>
      </w:r>
      <w:r w:rsidRPr="004449EE">
        <w:rPr>
          <w:spacing w:val="-1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ricezione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domande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t>)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offerte</w:t>
      </w:r>
      <w:r w:rsidRPr="004449EE">
        <w:rPr>
          <w:spacing w:val="-4"/>
        </w:rPr>
        <w:t xml:space="preserve"> </w:t>
      </w:r>
      <w:r w:rsidRPr="004449EE">
        <w:t>iniziali 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5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6"/>
        </w:tabs>
        <w:spacing w:before="183" w:line="256" w:lineRule="auto"/>
        <w:ind w:firstLine="0"/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legittimazione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presentare</w:t>
      </w:r>
      <w:r w:rsidRPr="004449EE">
        <w:rPr>
          <w:spacing w:val="-8"/>
        </w:rPr>
        <w:t xml:space="preserve"> </w:t>
      </w:r>
      <w:r w:rsidRPr="004449EE">
        <w:t>un’offerta</w:t>
      </w:r>
      <w:r w:rsidRPr="004449EE">
        <w:rPr>
          <w:spacing w:val="-7"/>
        </w:rPr>
        <w:t xml:space="preserve"> </w:t>
      </w:r>
      <w:r w:rsidRPr="004449EE">
        <w:t>iniziale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possibilità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negoziazione</w:t>
      </w:r>
      <w:r w:rsidRPr="004449EE">
        <w:rPr>
          <w:spacing w:val="-7"/>
        </w:rPr>
        <w:t xml:space="preserve"> </w:t>
      </w:r>
      <w:r w:rsidRPr="004449EE">
        <w:t>quale</w:t>
      </w:r>
      <w:r w:rsidRPr="004449EE">
        <w:rPr>
          <w:spacing w:val="-9"/>
        </w:rPr>
        <w:t xml:space="preserve"> </w:t>
      </w:r>
      <w:r w:rsidRPr="004449EE">
        <w:t>elemento</w:t>
      </w:r>
      <w:r w:rsidRPr="004449EE">
        <w:rPr>
          <w:spacing w:val="-8"/>
        </w:rPr>
        <w:t xml:space="preserve"> </w:t>
      </w:r>
      <w:r w:rsidRPr="004449EE">
        <w:t>caratteristico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in parola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 6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22"/>
        </w:tabs>
        <w:spacing w:line="256" w:lineRule="auto"/>
        <w:ind w:right="391" w:firstLine="0"/>
      </w:pPr>
      <w:r w:rsidRPr="004449EE">
        <w:t>la possibilità dello svolgimento della procedura in più fasi successive per ridurre il numero di offerte da</w:t>
      </w:r>
      <w:r w:rsidRPr="004449EE">
        <w:rPr>
          <w:spacing w:val="1"/>
        </w:rPr>
        <w:t xml:space="preserve"> </w:t>
      </w:r>
      <w:r w:rsidRPr="004449EE">
        <w:t>negoziare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 7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2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conclusione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negoziazioni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8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82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possibilità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aggiudicazione</w:t>
      </w:r>
      <w:r w:rsidRPr="004449EE">
        <w:rPr>
          <w:spacing w:val="-2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appalti senza</w:t>
      </w:r>
      <w:r w:rsidRPr="004449EE">
        <w:rPr>
          <w:spacing w:val="-2"/>
        </w:rPr>
        <w:t xml:space="preserve"> </w:t>
      </w:r>
      <w:r w:rsidRPr="004449EE">
        <w:t>negoziazione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9</w:t>
      </w:r>
      <w:r w:rsidRPr="004449EE">
        <w:t>).</w:t>
      </w:r>
    </w:p>
    <w:p w:rsidR="00F90FA9" w:rsidRPr="004449EE" w:rsidRDefault="009F7C6E">
      <w:pPr>
        <w:pStyle w:val="Corpodeltesto"/>
        <w:spacing w:before="181" w:line="259" w:lineRule="auto"/>
        <w:ind w:right="389"/>
      </w:pPr>
      <w:r w:rsidRPr="004449EE">
        <w:rPr>
          <w:spacing w:val="-1"/>
        </w:rPr>
        <w:t>Si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segnala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che,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rispetto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vigente,</w:t>
      </w:r>
      <w:r w:rsidRPr="004449EE">
        <w:rPr>
          <w:spacing w:val="-9"/>
        </w:rPr>
        <w:t xml:space="preserve"> </w:t>
      </w:r>
      <w:r w:rsidRPr="004449EE">
        <w:t>risultano</w:t>
      </w:r>
      <w:r w:rsidRPr="004449EE">
        <w:rPr>
          <w:spacing w:val="-13"/>
        </w:rPr>
        <w:t xml:space="preserve"> </w:t>
      </w:r>
      <w:r w:rsidRPr="004449EE">
        <w:t>eliminate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disposizioni</w:t>
      </w:r>
      <w:r w:rsidRPr="004449EE">
        <w:rPr>
          <w:spacing w:val="-10"/>
        </w:rPr>
        <w:t xml:space="preserve"> </w:t>
      </w:r>
      <w:r w:rsidRPr="004449EE">
        <w:t>sulla</w:t>
      </w:r>
      <w:r w:rsidRPr="004449EE">
        <w:rPr>
          <w:spacing w:val="-10"/>
        </w:rPr>
        <w:t xml:space="preserve"> </w:t>
      </w:r>
      <w:r w:rsidRPr="004449EE">
        <w:t>possibilità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limitare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numero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candidati</w:t>
      </w:r>
      <w:r w:rsidRPr="004449EE">
        <w:rPr>
          <w:spacing w:val="-6"/>
        </w:rPr>
        <w:t xml:space="preserve"> </w:t>
      </w:r>
      <w:r w:rsidRPr="004449EE">
        <w:t>idonei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invitare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partecipare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(trattandosi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facoltà</w:t>
      </w:r>
      <w:r w:rsidRPr="004449EE">
        <w:rPr>
          <w:spacing w:val="-3"/>
        </w:rPr>
        <w:t xml:space="preserve"> </w:t>
      </w:r>
      <w:r w:rsidRPr="004449EE">
        <w:t>già</w:t>
      </w:r>
      <w:r w:rsidRPr="004449EE">
        <w:rPr>
          <w:spacing w:val="-4"/>
        </w:rPr>
        <w:t xml:space="preserve"> </w:t>
      </w:r>
      <w:r w:rsidRPr="004449EE">
        <w:t>prevista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7"/>
        </w:rPr>
        <w:t xml:space="preserve"> </w:t>
      </w:r>
      <w:r w:rsidRPr="004449EE">
        <w:t>70)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53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del principio di parità di trattamento</w:t>
      </w:r>
      <w:r w:rsidRPr="004449EE">
        <w:rPr>
          <w:spacing w:val="-2"/>
        </w:rPr>
        <w:t xml:space="preserve"> </w:t>
      </w:r>
      <w:r w:rsidRPr="004449EE">
        <w:t>(profilo,</w:t>
      </w:r>
      <w:r w:rsidRPr="004449EE">
        <w:rPr>
          <w:spacing w:val="-3"/>
        </w:rPr>
        <w:t xml:space="preserve"> </w:t>
      </w:r>
      <w:r w:rsidRPr="004449EE">
        <w:t>parimenti, regolato</w:t>
      </w:r>
      <w:r w:rsidRPr="004449EE">
        <w:rPr>
          <w:spacing w:val="-3"/>
        </w:rPr>
        <w:t xml:space="preserve"> </w:t>
      </w:r>
      <w:r w:rsidRPr="004449EE">
        <w:t>dall’art.</w:t>
      </w:r>
      <w:r w:rsidRPr="004449EE">
        <w:rPr>
          <w:spacing w:val="-3"/>
        </w:rPr>
        <w:t xml:space="preserve"> </w:t>
      </w:r>
      <w:r w:rsidRPr="004449EE">
        <w:t>70).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rPr>
          <w:spacing w:val="-1"/>
        </w:rPr>
        <w:t>Va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segnalato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riferimento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presente</w:t>
      </w:r>
      <w:r w:rsidRPr="004449EE">
        <w:rPr>
          <w:spacing w:val="-11"/>
        </w:rPr>
        <w:t xml:space="preserve"> </w:t>
      </w:r>
      <w:r w:rsidRPr="004449EE">
        <w:t>articolo</w:t>
      </w:r>
      <w:r w:rsidRPr="004449EE">
        <w:rPr>
          <w:spacing w:val="-15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termine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ricezione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offerte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richiamo</w:t>
      </w:r>
      <w:r w:rsidRPr="004449EE">
        <w:rPr>
          <w:spacing w:val="-53"/>
        </w:rPr>
        <w:t xml:space="preserve"> </w:t>
      </w:r>
      <w:r w:rsidRPr="004449EE">
        <w:t>ai casi previsti dall’art. 72, commi 4, 5 e 6 tengono conto della scelta normativa di adottare le modalità</w:t>
      </w:r>
      <w:r w:rsidRPr="004449EE">
        <w:rPr>
          <w:spacing w:val="1"/>
        </w:rPr>
        <w:t xml:space="preserve"> </w:t>
      </w:r>
      <w:r w:rsidRPr="004449EE">
        <w:t>telematiche</w:t>
      </w:r>
      <w:r w:rsidRPr="004449EE">
        <w:rPr>
          <w:spacing w:val="-1"/>
        </w:rPr>
        <w:t xml:space="preserve"> </w:t>
      </w:r>
      <w:r w:rsidRPr="004449EE">
        <w:t>quale strumento</w:t>
      </w:r>
      <w:r w:rsidRPr="004449EE">
        <w:rPr>
          <w:spacing w:val="-1"/>
        </w:rPr>
        <w:t xml:space="preserve"> </w:t>
      </w:r>
      <w:r w:rsidRPr="004449EE">
        <w:t>ordinario di</w:t>
      </w:r>
      <w:r w:rsidRPr="004449EE">
        <w:rPr>
          <w:spacing w:val="1"/>
        </w:rPr>
        <w:t xml:space="preserve"> </w:t>
      </w:r>
      <w:r w:rsidRPr="004449EE">
        <w:t>svolgimento</w:t>
      </w:r>
      <w:r w:rsidRPr="004449EE">
        <w:rPr>
          <w:spacing w:val="-3"/>
        </w:rPr>
        <w:t xml:space="preserve"> </w:t>
      </w:r>
      <w:r w:rsidRPr="004449EE">
        <w:t>della procedura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La disposizione richiama alcuni allegati al codice: l’allegato II.6, parte I, lettere B o C, sul contenuto</w:t>
      </w:r>
      <w:r w:rsidRPr="004449EE">
        <w:rPr>
          <w:spacing w:val="1"/>
        </w:rPr>
        <w:t xml:space="preserve"> </w:t>
      </w:r>
      <w:r w:rsidRPr="004449EE">
        <w:t>dell’avviso di indizione della gara (comma 1); l’allegato II.8, sulla disciplina dei costi del ciclo vita (comma</w:t>
      </w:r>
      <w:r w:rsidRPr="004449EE">
        <w:rPr>
          <w:spacing w:val="1"/>
        </w:rPr>
        <w:t xml:space="preserve"> </w:t>
      </w:r>
      <w:r w:rsidRPr="004449EE">
        <w:t>8).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74</w:t>
      </w:r>
    </w:p>
    <w:p w:rsidR="00F90FA9" w:rsidRPr="004449EE" w:rsidRDefault="009F7C6E">
      <w:pPr>
        <w:pStyle w:val="Corpodeltesto"/>
        <w:spacing w:before="178" w:line="254" w:lineRule="auto"/>
        <w:ind w:right="386"/>
      </w:pPr>
      <w:r w:rsidRPr="004449EE">
        <w:t>La disciplina interna è per la grande maggioranza meramente riproduttiva di quella unionale, con particolare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7"/>
        <w:ind w:left="597" w:right="0" w:hanging="126"/>
        <w:jc w:val="left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legittimazione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chiedere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partecipare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dialogo</w:t>
      </w:r>
      <w:r w:rsidRPr="004449EE">
        <w:rPr>
          <w:spacing w:val="-2"/>
        </w:rPr>
        <w:t xml:space="preserve"> </w:t>
      </w:r>
      <w:r w:rsidRPr="004449EE">
        <w:t>competitivo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79"/>
        <w:ind w:left="597" w:right="0" w:hanging="126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termine</w:t>
      </w:r>
      <w:r w:rsidRPr="004449EE">
        <w:rPr>
          <w:spacing w:val="-2"/>
        </w:rPr>
        <w:t xml:space="preserve"> </w:t>
      </w:r>
      <w:r w:rsidRPr="004449EE">
        <w:t>per la</w:t>
      </w:r>
      <w:r w:rsidRPr="004449EE">
        <w:rPr>
          <w:spacing w:val="-2"/>
        </w:rPr>
        <w:t xml:space="preserve"> </w:t>
      </w:r>
      <w:r w:rsidRPr="004449EE">
        <w:t>ricezione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domande</w:t>
      </w:r>
      <w:r w:rsidRPr="004449EE">
        <w:rPr>
          <w:spacing w:val="-2"/>
        </w:rPr>
        <w:t xml:space="preserve"> </w:t>
      </w:r>
      <w:r w:rsidRPr="004449EE">
        <w:t>di partecipazione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5"/>
        </w:tabs>
        <w:spacing w:before="184" w:line="254" w:lineRule="auto"/>
        <w:ind w:right="389" w:firstLine="0"/>
      </w:pPr>
      <w:r w:rsidRPr="004449EE">
        <w:t>il contenuto del bando di gara, dell’avviso di indizione di gara o del documento descrittivo e il criterio 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-3"/>
        </w:rPr>
        <w:t xml:space="preserve"> </w:t>
      </w:r>
      <w:r w:rsidRPr="004449EE">
        <w:t>applicabile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7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strutturazione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nelle</w:t>
      </w:r>
      <w:r w:rsidRPr="004449EE">
        <w:rPr>
          <w:spacing w:val="-1"/>
        </w:rPr>
        <w:t xml:space="preserve"> </w:t>
      </w:r>
      <w:r w:rsidRPr="004449EE">
        <w:t>fasi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dialogo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dell’aggiudicazione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5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79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valutazione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offerte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6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82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fase</w:t>
      </w:r>
      <w:r w:rsidRPr="004449EE">
        <w:rPr>
          <w:spacing w:val="-2"/>
        </w:rPr>
        <w:t xml:space="preserve"> </w:t>
      </w:r>
      <w:r w:rsidRPr="004449EE">
        <w:t>di dialogo</w:t>
      </w:r>
      <w:r w:rsidRPr="004449EE">
        <w:rPr>
          <w:spacing w:val="-2"/>
        </w:rPr>
        <w:t xml:space="preserve"> </w:t>
      </w:r>
      <w:r w:rsidRPr="004449EE">
        <w:t>post aggiudicazione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7</w:t>
      </w:r>
      <w:r w:rsidRPr="004449EE">
        <w:t>).</w:t>
      </w:r>
    </w:p>
    <w:p w:rsidR="00F90FA9" w:rsidRPr="004449EE" w:rsidRDefault="009F7C6E">
      <w:pPr>
        <w:pStyle w:val="Corpodeltesto"/>
        <w:spacing w:before="181" w:line="259" w:lineRule="auto"/>
        <w:ind w:right="387"/>
      </w:pPr>
      <w:r w:rsidRPr="004449EE">
        <w:t>L’articolato non contiene la disposizione relativa all’obbligo di specifica motivazione sulla sussistenza dei</w:t>
      </w:r>
      <w:r w:rsidRPr="004449EE">
        <w:rPr>
          <w:spacing w:val="1"/>
        </w:rPr>
        <w:t xml:space="preserve"> </w:t>
      </w:r>
      <w:r w:rsidRPr="004449EE">
        <w:t>presupposti giustificativi del ricorso al dialogo competitivo, tenuto conto che già l’art. 70, regolando l’ambito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7"/>
        </w:rPr>
        <w:t xml:space="preserve"> </w:t>
      </w:r>
      <w:r w:rsidRPr="004449EE">
        <w:t>applicazione</w:t>
      </w:r>
      <w:r w:rsidRPr="004449EE">
        <w:rPr>
          <w:spacing w:val="8"/>
        </w:rPr>
        <w:t xml:space="preserve"> </w:t>
      </w:r>
      <w:r w:rsidRPr="004449EE">
        <w:t>del</w:t>
      </w:r>
      <w:r w:rsidRPr="004449EE">
        <w:rPr>
          <w:spacing w:val="8"/>
        </w:rPr>
        <w:t xml:space="preserve"> </w:t>
      </w:r>
      <w:r w:rsidRPr="004449EE">
        <w:t>dialogo</w:t>
      </w:r>
      <w:r w:rsidRPr="004449EE">
        <w:rPr>
          <w:spacing w:val="7"/>
        </w:rPr>
        <w:t xml:space="preserve"> </w:t>
      </w:r>
      <w:r w:rsidRPr="004449EE">
        <w:t>competitivo</w:t>
      </w:r>
      <w:r w:rsidRPr="004449EE">
        <w:rPr>
          <w:spacing w:val="7"/>
        </w:rPr>
        <w:t xml:space="preserve"> </w:t>
      </w:r>
      <w:r w:rsidRPr="004449EE">
        <w:t>e</w:t>
      </w:r>
      <w:r w:rsidRPr="004449EE">
        <w:rPr>
          <w:spacing w:val="8"/>
        </w:rPr>
        <w:t xml:space="preserve"> </w:t>
      </w:r>
      <w:r w:rsidRPr="004449EE">
        <w:t>della</w:t>
      </w:r>
      <w:r w:rsidRPr="004449EE">
        <w:rPr>
          <w:spacing w:val="8"/>
        </w:rPr>
        <w:t xml:space="preserve"> </w:t>
      </w:r>
      <w:r w:rsidRPr="004449EE">
        <w:t>procedura</w:t>
      </w:r>
      <w:r w:rsidRPr="004449EE">
        <w:rPr>
          <w:spacing w:val="7"/>
        </w:rPr>
        <w:t xml:space="preserve"> </w:t>
      </w:r>
      <w:r w:rsidRPr="004449EE">
        <w:t>competitiva</w:t>
      </w:r>
      <w:r w:rsidRPr="004449EE">
        <w:rPr>
          <w:spacing w:val="8"/>
        </w:rPr>
        <w:t xml:space="preserve"> </w:t>
      </w:r>
      <w:r w:rsidRPr="004449EE">
        <w:t>con</w:t>
      </w:r>
      <w:r w:rsidRPr="004449EE">
        <w:rPr>
          <w:spacing w:val="6"/>
        </w:rPr>
        <w:t xml:space="preserve"> </w:t>
      </w:r>
      <w:r w:rsidRPr="004449EE">
        <w:t>negoziazione,</w:t>
      </w:r>
      <w:r w:rsidRPr="004449EE">
        <w:rPr>
          <w:spacing w:val="5"/>
        </w:rPr>
        <w:t xml:space="preserve"> </w:t>
      </w:r>
      <w:r w:rsidRPr="004449EE">
        <w:t>limita</w:t>
      </w:r>
      <w:r w:rsidRPr="004449EE">
        <w:rPr>
          <w:spacing w:val="4"/>
        </w:rPr>
        <w:t xml:space="preserve"> </w:t>
      </w:r>
      <w:r w:rsidRPr="004449EE">
        <w:t>l’onere</w:t>
      </w:r>
      <w:r w:rsidRPr="004449EE">
        <w:rPr>
          <w:spacing w:val="8"/>
        </w:rPr>
        <w:t xml:space="preserve"> </w:t>
      </w:r>
      <w:r w:rsidRPr="004449EE">
        <w:t>delle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amministrazioni aggiudicatrici che intendano indire tali procedure a giustificare la ricorrenza dei relativi</w:t>
      </w:r>
      <w:r w:rsidRPr="004449EE">
        <w:rPr>
          <w:spacing w:val="1"/>
        </w:rPr>
        <w:t xml:space="preserve"> </w:t>
      </w:r>
      <w:r w:rsidRPr="004449EE">
        <w:t>presupposti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utilizzo.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Peraltro, la previsione di uno specifico obbligo di motivazione soltanto in relazione ad una delle procedure</w:t>
      </w:r>
      <w:r w:rsidRPr="004449EE">
        <w:rPr>
          <w:spacing w:val="1"/>
        </w:rPr>
        <w:t xml:space="preserve"> </w:t>
      </w:r>
      <w:r w:rsidRPr="004449EE">
        <w:t>flessibili richiamate dall’art. 70 avrebbe potuto essere intesa come foriera di una differenziazione dei relativi</w:t>
      </w:r>
      <w:r w:rsidRPr="004449EE">
        <w:rPr>
          <w:spacing w:val="1"/>
        </w:rPr>
        <w:t xml:space="preserve"> </w:t>
      </w:r>
      <w:r w:rsidRPr="004449EE">
        <w:t>istituti, non giustificata dall’ordinamento unionale ed interno, sussistendo per tutte le procedure flessibili un</w:t>
      </w:r>
      <w:r w:rsidRPr="004449EE">
        <w:rPr>
          <w:spacing w:val="1"/>
        </w:rPr>
        <w:t xml:space="preserve"> </w:t>
      </w:r>
      <w:r w:rsidRPr="004449EE">
        <w:t>mero obbligo di specificare l’integrazione dei presupposti idonei a legittimarne l’utilizzo, senza ulteriori</w:t>
      </w:r>
      <w:r w:rsidRPr="004449EE">
        <w:rPr>
          <w:spacing w:val="1"/>
        </w:rPr>
        <w:t xml:space="preserve"> </w:t>
      </w:r>
      <w:r w:rsidRPr="004449EE">
        <w:t>considerazioni,</w:t>
      </w:r>
      <w:r w:rsidRPr="004449EE">
        <w:rPr>
          <w:spacing w:val="-6"/>
        </w:rPr>
        <w:t xml:space="preserve"> </w:t>
      </w:r>
      <w:r w:rsidRPr="004449EE">
        <w:t>riferibili</w:t>
      </w:r>
      <w:r w:rsidRPr="004449EE">
        <w:rPr>
          <w:spacing w:val="-6"/>
        </w:rPr>
        <w:t xml:space="preserve"> </w:t>
      </w:r>
      <w:r w:rsidRPr="004449EE">
        <w:t>all’inidoneità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realizzare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esigenze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gara</w:t>
      </w:r>
      <w:r w:rsidRPr="004449EE">
        <w:rPr>
          <w:spacing w:val="-6"/>
        </w:rPr>
        <w:t xml:space="preserve"> </w:t>
      </w:r>
      <w:r w:rsidRPr="004449EE">
        <w:t>attraverso</w:t>
      </w:r>
      <w:r w:rsidRPr="004449EE">
        <w:rPr>
          <w:spacing w:val="-8"/>
        </w:rPr>
        <w:t xml:space="preserve"> </w:t>
      </w:r>
      <w:r w:rsidRPr="004449EE">
        <w:t>l’impiego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altre</w:t>
      </w:r>
      <w:r w:rsidRPr="004449EE">
        <w:rPr>
          <w:spacing w:val="-53"/>
        </w:rPr>
        <w:t xml:space="preserve"> </w:t>
      </w:r>
      <w:r w:rsidRPr="004449EE">
        <w:t>procedure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scelta del</w:t>
      </w:r>
      <w:r w:rsidRPr="004449EE">
        <w:rPr>
          <w:spacing w:val="1"/>
        </w:rPr>
        <w:t xml:space="preserve"> </w:t>
      </w:r>
      <w:r w:rsidRPr="004449EE">
        <w:t>contraente.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Al fine di garantire l’autonomia della disciplina sui settori speciali, permettendo l’applicazione in tali ambiti</w:t>
      </w:r>
      <w:r w:rsidRPr="004449EE">
        <w:rPr>
          <w:spacing w:val="1"/>
        </w:rPr>
        <w:t xml:space="preserve"> </w:t>
      </w:r>
      <w:r w:rsidRPr="004449EE">
        <w:t>della disciplina relativa ai settori generali soltanto ove espressamente richiamata, l’articolato non contiene</w:t>
      </w:r>
      <w:r w:rsidRPr="004449EE">
        <w:rPr>
          <w:spacing w:val="1"/>
        </w:rPr>
        <w:t xml:space="preserve"> </w:t>
      </w:r>
      <w:r w:rsidRPr="004449EE">
        <w:t>alcun</w:t>
      </w:r>
      <w:r w:rsidRPr="004449EE">
        <w:rPr>
          <w:spacing w:val="-7"/>
        </w:rPr>
        <w:t xml:space="preserve"> </w:t>
      </w:r>
      <w:r w:rsidRPr="004449EE">
        <w:t>riferimento</w:t>
      </w:r>
      <w:r w:rsidRPr="004449EE">
        <w:rPr>
          <w:spacing w:val="-4"/>
        </w:rPr>
        <w:t xml:space="preserve"> </w:t>
      </w:r>
      <w:r w:rsidRPr="004449EE">
        <w:t>all'invito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confermare</w:t>
      </w:r>
      <w:r w:rsidRPr="004449EE">
        <w:rPr>
          <w:spacing w:val="-4"/>
        </w:rPr>
        <w:t xml:space="preserve"> </w:t>
      </w:r>
      <w:r w:rsidRPr="004449EE">
        <w:t>interesse</w:t>
      </w:r>
      <w:r w:rsidRPr="004449EE">
        <w:rPr>
          <w:spacing w:val="-4"/>
        </w:rPr>
        <w:t xml:space="preserve"> </w:t>
      </w:r>
      <w:r w:rsidRPr="004449EE">
        <w:t>ove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utilizzato,</w:t>
      </w:r>
      <w:r w:rsidRPr="004449EE">
        <w:rPr>
          <w:spacing w:val="-5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settori</w:t>
      </w:r>
      <w:r w:rsidRPr="004449EE">
        <w:rPr>
          <w:spacing w:val="-4"/>
        </w:rPr>
        <w:t xml:space="preserve"> </w:t>
      </w:r>
      <w:r w:rsidRPr="004449EE">
        <w:t>speciali,</w:t>
      </w:r>
      <w:r w:rsidRPr="004449EE">
        <w:rPr>
          <w:spacing w:val="-6"/>
        </w:rPr>
        <w:t xml:space="preserve"> </w:t>
      </w:r>
      <w:r w:rsidRPr="004449EE">
        <w:t>l’avviso</w:t>
      </w:r>
      <w:r w:rsidRPr="004449EE">
        <w:rPr>
          <w:spacing w:val="-5"/>
        </w:rPr>
        <w:t xml:space="preserve"> </w:t>
      </w:r>
      <w:r w:rsidRPr="004449EE">
        <w:t>sull'esistenza</w:t>
      </w:r>
      <w:r w:rsidRPr="004449EE">
        <w:rPr>
          <w:spacing w:val="-52"/>
        </w:rPr>
        <w:t xml:space="preserve"> </w:t>
      </w:r>
      <w:r w:rsidRPr="004449EE">
        <w:t>di un</w:t>
      </w:r>
      <w:r w:rsidRPr="004449EE">
        <w:rPr>
          <w:spacing w:val="-3"/>
        </w:rPr>
        <w:t xml:space="preserve"> </w:t>
      </w:r>
      <w:r w:rsidRPr="004449EE">
        <w:t>sistema di</w:t>
      </w:r>
      <w:r w:rsidRPr="004449EE">
        <w:rPr>
          <w:spacing w:val="1"/>
        </w:rPr>
        <w:t xml:space="preserve"> </w:t>
      </w:r>
      <w:r w:rsidRPr="004449EE">
        <w:t>qualificazione come mezzo di</w:t>
      </w:r>
      <w:r w:rsidRPr="004449EE">
        <w:rPr>
          <w:spacing w:val="1"/>
        </w:rPr>
        <w:t xml:space="preserve"> </w:t>
      </w:r>
      <w:r w:rsidRPr="004449EE">
        <w:t>indizione di gara.</w:t>
      </w:r>
    </w:p>
    <w:p w:rsidR="00F90FA9" w:rsidRPr="004449EE" w:rsidRDefault="009F7C6E">
      <w:pPr>
        <w:pStyle w:val="Corpodeltesto"/>
        <w:spacing w:before="157" w:line="256" w:lineRule="auto"/>
        <w:ind w:right="390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maniera,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dettata</w:t>
      </w:r>
      <w:r w:rsidRPr="004449EE">
        <w:rPr>
          <w:spacing w:val="-8"/>
        </w:rPr>
        <w:t xml:space="preserve"> </w:t>
      </w:r>
      <w:r w:rsidRPr="004449EE">
        <w:t>dall’art.</w:t>
      </w:r>
      <w:r w:rsidRPr="004449EE">
        <w:rPr>
          <w:spacing w:val="-9"/>
        </w:rPr>
        <w:t xml:space="preserve"> </w:t>
      </w:r>
      <w:r w:rsidRPr="004449EE">
        <w:t>74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depurata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ogni</w:t>
      </w:r>
      <w:r w:rsidRPr="004449EE">
        <w:rPr>
          <w:spacing w:val="-7"/>
        </w:rPr>
        <w:t xml:space="preserve"> </w:t>
      </w:r>
      <w:r w:rsidRPr="004449EE">
        <w:t>riferimento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istituti</w:t>
      </w:r>
      <w:r w:rsidRPr="004449EE">
        <w:rPr>
          <w:spacing w:val="-8"/>
        </w:rPr>
        <w:t xml:space="preserve"> </w:t>
      </w:r>
      <w:r w:rsidRPr="004449EE">
        <w:t>propri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settori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speciali,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manifestando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sua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diretta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applicazione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dialoghi</w:t>
      </w:r>
      <w:r w:rsidRPr="004449EE">
        <w:rPr>
          <w:spacing w:val="-11"/>
        </w:rPr>
        <w:t xml:space="preserve"> </w:t>
      </w:r>
      <w:r w:rsidRPr="004449EE">
        <w:t>competitivi</w:t>
      </w:r>
      <w:r w:rsidRPr="004449EE">
        <w:rPr>
          <w:spacing w:val="-10"/>
        </w:rPr>
        <w:t xml:space="preserve"> </w:t>
      </w:r>
      <w:r w:rsidRPr="004449EE">
        <w:t>indetti</w:t>
      </w:r>
      <w:r w:rsidRPr="004449EE">
        <w:rPr>
          <w:spacing w:val="-13"/>
        </w:rPr>
        <w:t xml:space="preserve"> </w:t>
      </w:r>
      <w:r w:rsidRPr="004449EE">
        <w:t>nell’ambito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settori</w:t>
      </w:r>
      <w:r w:rsidRPr="004449EE">
        <w:rPr>
          <w:spacing w:val="-11"/>
        </w:rPr>
        <w:t xml:space="preserve"> </w:t>
      </w:r>
      <w:r w:rsidRPr="004449EE">
        <w:t>generali.</w:t>
      </w:r>
    </w:p>
    <w:p w:rsidR="00F90FA9" w:rsidRPr="004449EE" w:rsidRDefault="009F7C6E">
      <w:pPr>
        <w:pStyle w:val="Corpodeltesto"/>
        <w:spacing w:before="167" w:line="256" w:lineRule="auto"/>
        <w:ind w:right="386"/>
      </w:pPr>
      <w:r w:rsidRPr="004449EE">
        <w:t>L’articolato prevede espressamente l’obbligo di definire i criteri di aggiudicazione e di indicare la durata</w:t>
      </w:r>
      <w:r w:rsidRPr="004449EE">
        <w:rPr>
          <w:spacing w:val="1"/>
        </w:rPr>
        <w:t xml:space="preserve"> </w:t>
      </w:r>
      <w:r w:rsidRPr="004449EE">
        <w:t>indicativa della procedura, interpretando in tali termini la locuzione “</w:t>
      </w:r>
      <w:r w:rsidRPr="004449EE">
        <w:rPr>
          <w:i/>
        </w:rPr>
        <w:t>termine indicativo</w:t>
      </w:r>
      <w:r w:rsidRPr="004449EE">
        <w:t>” di cui all’art. 30,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 direttiva n. 2014/24/UE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 3</w:t>
      </w:r>
      <w:r w:rsidRPr="004449EE">
        <w:t>).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Non risulta esplicitata la possibilità per le amministrazioni aggiudicatrici di integrare i documenti alla base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offerte</w:t>
      </w:r>
      <w:r w:rsidRPr="004449EE">
        <w:rPr>
          <w:spacing w:val="-9"/>
        </w:rPr>
        <w:t xml:space="preserve"> </w:t>
      </w:r>
      <w:r w:rsidRPr="004449EE">
        <w:t>ricevute</w:t>
      </w:r>
      <w:r w:rsidRPr="004449EE">
        <w:rPr>
          <w:spacing w:val="-9"/>
        </w:rPr>
        <w:t xml:space="preserve"> </w:t>
      </w:r>
      <w:r w:rsidRPr="004449EE">
        <w:t>sulla</w:t>
      </w:r>
      <w:r w:rsidRPr="004449EE">
        <w:rPr>
          <w:spacing w:val="-9"/>
        </w:rPr>
        <w:t xml:space="preserve"> </w:t>
      </w:r>
      <w:r w:rsidRPr="004449EE">
        <w:t>base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emerso</w:t>
      </w:r>
      <w:r w:rsidRPr="004449EE">
        <w:rPr>
          <w:spacing w:val="-9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dialogo</w:t>
      </w:r>
      <w:r w:rsidRPr="004449EE">
        <w:rPr>
          <w:spacing w:val="-9"/>
        </w:rPr>
        <w:t xml:space="preserve"> </w:t>
      </w:r>
      <w:r w:rsidRPr="004449EE">
        <w:t>competitivo,</w:t>
      </w:r>
      <w:r w:rsidRPr="004449EE">
        <w:rPr>
          <w:spacing w:val="-8"/>
        </w:rPr>
        <w:t xml:space="preserve"> </w:t>
      </w:r>
      <w:r w:rsidRPr="004449EE">
        <w:t>tenuto</w:t>
      </w:r>
      <w:r w:rsidRPr="004449EE">
        <w:rPr>
          <w:spacing w:val="-10"/>
        </w:rPr>
        <w:t xml:space="preserve"> </w:t>
      </w:r>
      <w:r w:rsidRPr="004449EE">
        <w:t>conto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lato,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tratta</w:t>
      </w:r>
      <w:r w:rsidRPr="004449EE">
        <w:rPr>
          <w:spacing w:val="-53"/>
        </w:rPr>
        <w:t xml:space="preserve"> </w:t>
      </w:r>
      <w:r w:rsidRPr="004449EE">
        <w:t>di facoltà non espressamente prevista dall’art. 30 della direttiva n. 2014/24/UE; dall’altro, le esigenze di</w:t>
      </w:r>
      <w:r w:rsidRPr="004449EE">
        <w:rPr>
          <w:spacing w:val="1"/>
        </w:rPr>
        <w:t xml:space="preserve"> </w:t>
      </w:r>
      <w:r w:rsidRPr="004449EE">
        <w:t>flessibilità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garantite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possibilità,</w:t>
      </w:r>
      <w:r w:rsidRPr="004449EE">
        <w:rPr>
          <w:spacing w:val="1"/>
        </w:rPr>
        <w:t xml:space="preserve"> </w:t>
      </w:r>
      <w:r w:rsidRPr="004449EE">
        <w:t>prevista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testo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5</w:t>
      </w:r>
      <w:r w:rsidRPr="004449EE">
        <w:t>),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chiarire,</w:t>
      </w:r>
      <w:r w:rsidRPr="004449EE">
        <w:rPr>
          <w:spacing w:val="1"/>
        </w:rPr>
        <w:t xml:space="preserve"> </w:t>
      </w:r>
      <w:r w:rsidRPr="004449EE">
        <w:t>precisare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perfezionare</w:t>
      </w:r>
      <w:r w:rsidRPr="004449EE">
        <w:rPr>
          <w:spacing w:val="-3"/>
        </w:rPr>
        <w:t xml:space="preserve"> </w:t>
      </w:r>
      <w:r w:rsidRPr="004449EE">
        <w:t>le offerte nel rispetto del</w:t>
      </w:r>
      <w:r w:rsidRPr="004449EE">
        <w:rPr>
          <w:spacing w:val="1"/>
        </w:rPr>
        <w:t xml:space="preserve"> </w:t>
      </w:r>
      <w:r w:rsidRPr="004449EE">
        <w:t>principio di non</w:t>
      </w:r>
      <w:r w:rsidRPr="004449EE">
        <w:rPr>
          <w:spacing w:val="-2"/>
        </w:rPr>
        <w:t xml:space="preserve"> </w:t>
      </w:r>
      <w:r w:rsidRPr="004449EE">
        <w:t>discriminazione.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esplicitare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facoltà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ritenere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1"/>
        </w:rPr>
        <w:t xml:space="preserve"> </w:t>
      </w:r>
      <w:r w:rsidRPr="004449EE">
        <w:t>rientrante</w:t>
      </w:r>
      <w:r w:rsidRPr="004449EE">
        <w:rPr>
          <w:spacing w:val="1"/>
        </w:rPr>
        <w:t xml:space="preserve"> </w:t>
      </w:r>
      <w:r w:rsidRPr="004449EE">
        <w:t>nell’autonomia</w:t>
      </w:r>
      <w:r w:rsidRPr="004449EE">
        <w:rPr>
          <w:spacing w:val="1"/>
        </w:rPr>
        <w:t xml:space="preserve"> </w:t>
      </w:r>
      <w:r w:rsidRPr="004449EE">
        <w:t>organizzatoria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aggiudicatrici,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1"/>
        </w:rPr>
        <w:t xml:space="preserve"> </w:t>
      </w:r>
      <w:r w:rsidRPr="004449EE">
        <w:t>prevista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indire,</w:t>
      </w:r>
      <w:r w:rsidRPr="004449EE">
        <w:rPr>
          <w:spacing w:val="1"/>
        </w:rPr>
        <w:t xml:space="preserve"> </w:t>
      </w:r>
      <w:r w:rsidRPr="004449EE">
        <w:t>dopo</w:t>
      </w:r>
      <w:r w:rsidRPr="004449EE">
        <w:rPr>
          <w:spacing w:val="1"/>
        </w:rPr>
        <w:t xml:space="preserve"> </w:t>
      </w:r>
      <w:r w:rsidRPr="004449EE">
        <w:t>fase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pre-</w:t>
      </w:r>
      <w:r w:rsidRPr="004449EE">
        <w:rPr>
          <w:spacing w:val="-52"/>
        </w:rPr>
        <w:t xml:space="preserve"> </w:t>
      </w:r>
      <w:r w:rsidRPr="004449EE">
        <w:t>qualificazione, una conferenza (sottoposta ad obbligo di verbalizzazione) con i candidati selezionati, per</w:t>
      </w:r>
      <w:r w:rsidRPr="004449EE">
        <w:rPr>
          <w:spacing w:val="1"/>
        </w:rPr>
        <w:t xml:space="preserve"> </w:t>
      </w:r>
      <w:r w:rsidRPr="004449EE">
        <w:t>discutere alcuni profili dell’appalto in affidamento, consentendo agli operatori economici, entro un termine di</w:t>
      </w:r>
      <w:r w:rsidRPr="004449EE">
        <w:rPr>
          <w:spacing w:val="-52"/>
        </w:rPr>
        <w:t xml:space="preserve"> </w:t>
      </w:r>
      <w:r w:rsidRPr="004449EE">
        <w:t>trenta giorni dalla conclusione della riunione, di ritirare la domanda di partecipazione già presentata; ciò, 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assicurare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maggiore</w:t>
      </w:r>
      <w:r w:rsidRPr="004449EE">
        <w:rPr>
          <w:spacing w:val="-10"/>
        </w:rPr>
        <w:t xml:space="preserve"> </w:t>
      </w:r>
      <w:r w:rsidRPr="004449EE">
        <w:t>flessibilità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tempestività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procedura,</w:t>
      </w:r>
      <w:r w:rsidRPr="004449EE">
        <w:rPr>
          <w:spacing w:val="-11"/>
        </w:rPr>
        <w:t xml:space="preserve"> </w:t>
      </w:r>
      <w:r w:rsidRPr="004449EE">
        <w:t>consentendo,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lato,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candidati</w:t>
      </w:r>
      <w:r w:rsidRPr="004449EE">
        <w:rPr>
          <w:spacing w:val="-53"/>
        </w:rPr>
        <w:t xml:space="preserve"> </w:t>
      </w:r>
      <w:r w:rsidRPr="004449EE">
        <w:t>di recedere dall’impegno assunto con la presentazione della domanda ove, all’esito dei chiarimenti ottenuti,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siano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interessare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concorrere</w:t>
      </w:r>
      <w:r w:rsidRPr="004449EE">
        <w:rPr>
          <w:spacing w:val="1"/>
        </w:rPr>
        <w:t xml:space="preserve"> </w:t>
      </w:r>
      <w:r w:rsidRPr="004449EE">
        <w:t>all’affidamento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contratto;</w:t>
      </w:r>
      <w:r w:rsidRPr="004449EE">
        <w:rPr>
          <w:spacing w:val="1"/>
        </w:rPr>
        <w:t xml:space="preserve"> </w:t>
      </w:r>
      <w:r w:rsidRPr="004449EE">
        <w:t>dall’altro,</w:t>
      </w:r>
      <w:r w:rsidRPr="004449EE">
        <w:rPr>
          <w:spacing w:val="1"/>
        </w:rPr>
        <w:t xml:space="preserve"> </w:t>
      </w:r>
      <w:r w:rsidRPr="004449EE">
        <w:t>all’Amministrazione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aggiudicatrice</w:t>
      </w:r>
      <w:r w:rsidRPr="004449EE">
        <w:rPr>
          <w:spacing w:val="-2"/>
        </w:rPr>
        <w:t xml:space="preserve"> </w:t>
      </w:r>
      <w:r w:rsidRPr="004449EE">
        <w:t>di condurre</w:t>
      </w:r>
      <w:r w:rsidRPr="004449EE">
        <w:rPr>
          <w:spacing w:val="-1"/>
        </w:rPr>
        <w:t xml:space="preserve"> </w:t>
      </w:r>
      <w:r w:rsidRPr="004449EE">
        <w:t>il dialogo</w:t>
      </w:r>
      <w:r w:rsidRPr="004449EE">
        <w:rPr>
          <w:spacing w:val="-2"/>
        </w:rPr>
        <w:t xml:space="preserve"> </w:t>
      </w:r>
      <w:r w:rsidRPr="004449EE">
        <w:t>soltanto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imprese</w:t>
      </w:r>
      <w:r w:rsidRPr="004449EE">
        <w:rPr>
          <w:spacing w:val="-1"/>
        </w:rPr>
        <w:t xml:space="preserve"> </w:t>
      </w:r>
      <w:r w:rsidRPr="004449EE">
        <w:t>effettivamente</w:t>
      </w:r>
      <w:r w:rsidRPr="004449EE">
        <w:rPr>
          <w:spacing w:val="-2"/>
        </w:rPr>
        <w:t xml:space="preserve"> </w:t>
      </w:r>
      <w:r w:rsidRPr="004449EE">
        <w:t>interessate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commessa.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Peraltro,</w:t>
      </w:r>
      <w:r w:rsidRPr="004449EE">
        <w:rPr>
          <w:spacing w:val="1"/>
        </w:rPr>
        <w:t xml:space="preserve"> </w:t>
      </w:r>
      <w:r w:rsidRPr="004449EE">
        <w:t>dovrebbe</w:t>
      </w:r>
      <w:r w:rsidRPr="004449EE">
        <w:rPr>
          <w:spacing w:val="1"/>
        </w:rPr>
        <w:t xml:space="preserve"> </w:t>
      </w:r>
      <w:r w:rsidRPr="004449EE">
        <w:t>pure</w:t>
      </w:r>
      <w:r w:rsidRPr="004449EE">
        <w:rPr>
          <w:spacing w:val="1"/>
        </w:rPr>
        <w:t xml:space="preserve"> </w:t>
      </w:r>
      <w:r w:rsidRPr="004449EE">
        <w:t>ammettersi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l’amministrazione</w:t>
      </w:r>
      <w:r w:rsidRPr="004449EE">
        <w:rPr>
          <w:spacing w:val="1"/>
        </w:rPr>
        <w:t xml:space="preserve"> </w:t>
      </w:r>
      <w:r w:rsidRPr="004449EE">
        <w:t>aggiudicatrice,</w:t>
      </w:r>
      <w:r w:rsidRPr="004449EE">
        <w:rPr>
          <w:spacing w:val="1"/>
        </w:rPr>
        <w:t xml:space="preserve"> </w:t>
      </w:r>
      <w:r w:rsidRPr="004449EE">
        <w:t>all’esito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conferenza, di decidere di revocare il bando di gara, provvedendovi in una fase anticipata della gara, in modo</w:t>
      </w:r>
      <w:r w:rsidRPr="004449EE">
        <w:rPr>
          <w:spacing w:val="-52"/>
        </w:rPr>
        <w:t xml:space="preserve"> </w:t>
      </w:r>
      <w:r w:rsidRPr="004449EE">
        <w:t>da minimizzare i rischi di responsabilità pre-contrattuale. Si tratta di una facoltà non esplicitata nel testo, in</w:t>
      </w:r>
      <w:r w:rsidRPr="004449EE">
        <w:rPr>
          <w:spacing w:val="1"/>
        </w:rPr>
        <w:t xml:space="preserve"> </w:t>
      </w:r>
      <w:r w:rsidRPr="004449EE">
        <w:t>quanto discendente dal principio di inesauribilità del potere e dalla portata applicativa generale dell’art. 21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quinquies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l. n.</w:t>
      </w:r>
      <w:r w:rsidRPr="004449EE">
        <w:rPr>
          <w:spacing w:val="-2"/>
        </w:rPr>
        <w:t xml:space="preserve"> </w:t>
      </w:r>
      <w:r w:rsidRPr="004449EE">
        <w:t>241 del</w:t>
      </w:r>
      <w:r w:rsidRPr="004449EE">
        <w:rPr>
          <w:spacing w:val="-2"/>
        </w:rPr>
        <w:t xml:space="preserve"> </w:t>
      </w:r>
      <w:r w:rsidRPr="004449EE">
        <w:t>1990.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segnala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l’eliminazione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0"/>
        </w:rPr>
        <w:t xml:space="preserve"> </w:t>
      </w:r>
      <w:r w:rsidRPr="004449EE">
        <w:t>sulla</w:t>
      </w:r>
      <w:r w:rsidRPr="004449EE">
        <w:rPr>
          <w:spacing w:val="-11"/>
        </w:rPr>
        <w:t xml:space="preserve"> </w:t>
      </w:r>
      <w:r w:rsidRPr="004449EE">
        <w:t>possibilità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limitare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numero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candidati</w:t>
      </w:r>
      <w:r w:rsidRPr="004449EE">
        <w:rPr>
          <w:spacing w:val="-10"/>
        </w:rPr>
        <w:t xml:space="preserve"> </w:t>
      </w:r>
      <w:r w:rsidRPr="004449EE">
        <w:t>idonei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invitare</w:t>
      </w:r>
      <w:r w:rsidRPr="004449EE">
        <w:rPr>
          <w:spacing w:val="-5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partecipare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(trattandosi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facoltà</w:t>
      </w:r>
      <w:r w:rsidRPr="004449EE">
        <w:rPr>
          <w:spacing w:val="-4"/>
        </w:rPr>
        <w:t xml:space="preserve"> </w:t>
      </w:r>
      <w:r w:rsidRPr="004449EE">
        <w:t>già</w:t>
      </w:r>
      <w:r w:rsidRPr="004449EE">
        <w:rPr>
          <w:spacing w:val="-3"/>
        </w:rPr>
        <w:t xml:space="preserve"> </w:t>
      </w:r>
      <w:r w:rsidRPr="004449EE">
        <w:t>prevista</w:t>
      </w:r>
      <w:r w:rsidRPr="004449EE">
        <w:rPr>
          <w:spacing w:val="-4"/>
        </w:rPr>
        <w:t xml:space="preserve"> </w:t>
      </w:r>
      <w:r w:rsidRPr="004449EE">
        <w:t>dall’art.</w:t>
      </w:r>
      <w:r w:rsidRPr="004449EE">
        <w:rPr>
          <w:spacing w:val="-5"/>
        </w:rPr>
        <w:t xml:space="preserve"> </w:t>
      </w:r>
      <w:r w:rsidRPr="004449EE">
        <w:t>70)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sul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principio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parità</w:t>
      </w:r>
      <w:r w:rsidRPr="004449EE">
        <w:rPr>
          <w:spacing w:val="-53"/>
        </w:rPr>
        <w:t xml:space="preserve"> </w:t>
      </w:r>
      <w:r w:rsidRPr="004449EE">
        <w:t>di trattamento</w:t>
      </w:r>
      <w:r w:rsidRPr="004449EE">
        <w:rPr>
          <w:spacing w:val="-2"/>
        </w:rPr>
        <w:t xml:space="preserve"> </w:t>
      </w:r>
      <w:r w:rsidRPr="004449EE">
        <w:t>(profilo,</w:t>
      </w:r>
      <w:r w:rsidRPr="004449EE">
        <w:rPr>
          <w:spacing w:val="-2"/>
        </w:rPr>
        <w:t xml:space="preserve"> </w:t>
      </w:r>
      <w:r w:rsidRPr="004449EE">
        <w:t>parimenti, regolato dall’art.</w:t>
      </w:r>
      <w:r w:rsidRPr="004449EE">
        <w:rPr>
          <w:spacing w:val="-1"/>
        </w:rPr>
        <w:t xml:space="preserve"> </w:t>
      </w:r>
      <w:r w:rsidRPr="004449EE">
        <w:t>70).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75</w:t>
      </w:r>
    </w:p>
    <w:p w:rsidR="00F90FA9" w:rsidRPr="004449EE" w:rsidRDefault="009F7C6E">
      <w:pPr>
        <w:pStyle w:val="Corpodeltesto"/>
        <w:spacing w:before="179" w:line="254" w:lineRule="auto"/>
        <w:ind w:right="391"/>
      </w:pPr>
      <w:r w:rsidRPr="004449EE">
        <w:t>In tema di partenariato per l’innovazione la disciplina interna è per la grande maggioranza meramente</w:t>
      </w:r>
      <w:r w:rsidRPr="004449EE">
        <w:rPr>
          <w:spacing w:val="1"/>
        </w:rPr>
        <w:t xml:space="preserve"> </w:t>
      </w:r>
      <w:r w:rsidRPr="004449EE">
        <w:t>riproduttiva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quella unionale,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particolare</w:t>
      </w:r>
      <w:r w:rsidRPr="004449EE">
        <w:rPr>
          <w:spacing w:val="-2"/>
        </w:rPr>
        <w:t xml:space="preserve"> </w:t>
      </w:r>
      <w:r w:rsidRPr="004449EE">
        <w:t>riferimento a: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7"/>
        <w:ind w:left="597" w:right="0" w:hanging="126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contenuto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documenti</w:t>
      </w:r>
      <w:r w:rsidRPr="004449EE">
        <w:rPr>
          <w:spacing w:val="-1"/>
        </w:rPr>
        <w:t xml:space="preserve"> </w:t>
      </w:r>
      <w:r w:rsidRPr="004449EE">
        <w:t>di gara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70"/>
        <w:ind w:left="597" w:right="0" w:hanging="126"/>
        <w:jc w:val="left"/>
      </w:pPr>
      <w:r w:rsidRPr="004449EE">
        <w:lastRenderedPageBreak/>
        <w:t>la</w:t>
      </w:r>
      <w:r w:rsidRPr="004449EE">
        <w:rPr>
          <w:spacing w:val="-2"/>
        </w:rPr>
        <w:t xml:space="preserve"> </w:t>
      </w:r>
      <w:r w:rsidRPr="004449EE">
        <w:t>legittimazione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presentare</w:t>
      </w:r>
      <w:r w:rsidRPr="004449EE">
        <w:rPr>
          <w:spacing w:val="-2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domanda</w:t>
      </w:r>
      <w:r w:rsidRPr="004449EE">
        <w:rPr>
          <w:spacing w:val="-2"/>
        </w:rPr>
        <w:t xml:space="preserve"> </w:t>
      </w:r>
      <w:r w:rsidRPr="004449EE">
        <w:t>di partecipazione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3"/>
        </w:tabs>
        <w:spacing w:before="184" w:line="256" w:lineRule="auto"/>
        <w:ind w:right="387" w:firstLine="0"/>
      </w:pPr>
      <w:r w:rsidRPr="004449EE">
        <w:t>la</w:t>
      </w:r>
      <w:r w:rsidRPr="004449EE">
        <w:rPr>
          <w:spacing w:val="-8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instaurare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partenariato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l’innovazione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uno</w:t>
      </w:r>
      <w:r w:rsidRPr="004449EE">
        <w:rPr>
          <w:spacing w:val="-8"/>
        </w:rPr>
        <w:t xml:space="preserve"> </w:t>
      </w:r>
      <w:r w:rsidRPr="004449EE">
        <w:t>o</w:t>
      </w:r>
      <w:r w:rsidRPr="004449EE">
        <w:rPr>
          <w:spacing w:val="-8"/>
        </w:rPr>
        <w:t xml:space="preserve"> </w:t>
      </w:r>
      <w:r w:rsidRPr="004449EE">
        <w:t>più</w:t>
      </w:r>
      <w:r w:rsidRPr="004449EE">
        <w:rPr>
          <w:spacing w:val="-8"/>
        </w:rPr>
        <w:t xml:space="preserve"> </w:t>
      </w:r>
      <w:r w:rsidRPr="004449EE">
        <w:t>operatori</w:t>
      </w:r>
      <w:r w:rsidRPr="004449EE">
        <w:rPr>
          <w:spacing w:val="-10"/>
        </w:rPr>
        <w:t xml:space="preserve"> </w:t>
      </w:r>
      <w:r w:rsidRPr="004449EE">
        <w:t>economici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conducono</w:t>
      </w:r>
      <w:r w:rsidRPr="004449EE">
        <w:rPr>
          <w:spacing w:val="-52"/>
        </w:rPr>
        <w:t xml:space="preserve"> </w:t>
      </w:r>
      <w:r w:rsidRPr="004449EE">
        <w:t>attività di ricerca e sviluppo separate, il termine minimo per la ricezione delle domande di partecipazione e il</w:t>
      </w:r>
      <w:r w:rsidRPr="004449EE">
        <w:rPr>
          <w:spacing w:val="1"/>
        </w:rPr>
        <w:t xml:space="preserve"> </w:t>
      </w:r>
      <w:r w:rsidRPr="004449EE">
        <w:t>criterio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-2"/>
        </w:rPr>
        <w:t xml:space="preserve"> </w:t>
      </w:r>
      <w:r w:rsidRPr="004449EE">
        <w:t>utilizzabile (</w:t>
      </w:r>
      <w:r w:rsidRPr="004449EE">
        <w:rPr>
          <w:b/>
        </w:rPr>
        <w:t>comma 3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ind w:left="597" w:right="0" w:hanging="126"/>
        <w:jc w:val="left"/>
      </w:pPr>
      <w:r w:rsidRPr="004449EE">
        <w:t>i</w:t>
      </w:r>
      <w:r w:rsidRPr="004449EE">
        <w:rPr>
          <w:spacing w:val="-1"/>
        </w:rPr>
        <w:t xml:space="preserve"> </w:t>
      </w:r>
      <w:r w:rsidRPr="004449EE">
        <w:t>criteri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selezione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legittimazione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presentare</w:t>
      </w:r>
      <w:r w:rsidRPr="004449EE">
        <w:rPr>
          <w:spacing w:val="-1"/>
        </w:rPr>
        <w:t xml:space="preserve"> </w:t>
      </w:r>
      <w:r w:rsidRPr="004449EE">
        <w:t>progetti di</w:t>
      </w:r>
      <w:r w:rsidRPr="004449EE">
        <w:rPr>
          <w:spacing w:val="-2"/>
        </w:rPr>
        <w:t xml:space="preserve"> </w:t>
      </w:r>
      <w:r w:rsidRPr="004449EE">
        <w:t>ricerca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innovazione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79"/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strutturazione</w:t>
      </w:r>
      <w:r w:rsidRPr="004449EE">
        <w:rPr>
          <w:spacing w:val="-4"/>
        </w:rPr>
        <w:t xml:space="preserve"> </w:t>
      </w:r>
      <w:r w:rsidRPr="004449EE">
        <w:t>del partenariato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fasi</w:t>
      </w:r>
      <w:r w:rsidRPr="004449EE">
        <w:rPr>
          <w:spacing w:val="-1"/>
        </w:rPr>
        <w:t xml:space="preserve"> </w:t>
      </w:r>
      <w:r w:rsidRPr="004449EE">
        <w:t>successive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5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3"/>
        </w:tabs>
        <w:spacing w:before="184" w:line="254" w:lineRule="auto"/>
        <w:ind w:right="390" w:firstLine="0"/>
      </w:pPr>
      <w:r w:rsidRPr="004449EE">
        <w:t>la negoziazione dell’offerta iniziale e di quelle successive, anche in relazione alla riduzione progressiva del</w:t>
      </w:r>
      <w:r w:rsidRPr="004449EE">
        <w:rPr>
          <w:spacing w:val="1"/>
        </w:rPr>
        <w:t xml:space="preserve"> </w:t>
      </w:r>
      <w:r w:rsidRPr="004449EE">
        <w:t>numero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offerte da negoziare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 6</w:t>
      </w:r>
      <w:r w:rsidRPr="004449EE">
        <w:t>).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Si</w:t>
      </w:r>
      <w:r w:rsidRPr="004449EE">
        <w:rPr>
          <w:spacing w:val="-7"/>
        </w:rPr>
        <w:t xml:space="preserve"> </w:t>
      </w:r>
      <w:r w:rsidRPr="004449EE">
        <w:t>segnala</w:t>
      </w:r>
      <w:r w:rsidRPr="004449EE">
        <w:rPr>
          <w:spacing w:val="-10"/>
        </w:rPr>
        <w:t xml:space="preserve"> </w:t>
      </w:r>
      <w:r w:rsidRPr="004449EE">
        <w:t>l’eliminazione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ogni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10"/>
        </w:rPr>
        <w:t xml:space="preserve"> </w:t>
      </w:r>
      <w:r w:rsidRPr="004449EE">
        <w:t>all’ambito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applicazione</w:t>
      </w:r>
      <w:r w:rsidRPr="004449EE">
        <w:rPr>
          <w:spacing w:val="-7"/>
        </w:rPr>
        <w:t xml:space="preserve"> </w:t>
      </w:r>
      <w:r w:rsidRPr="004449EE">
        <w:t>dell’istituto,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possibilità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limitare</w:t>
      </w:r>
      <w:r w:rsidRPr="004449EE">
        <w:rPr>
          <w:spacing w:val="-53"/>
        </w:rPr>
        <w:t xml:space="preserve"> </w:t>
      </w:r>
      <w:r w:rsidRPr="004449EE">
        <w:t>il numero di candidati idonei da invitare a partecipare alla procedura e al rispetto del principio di parità di</w:t>
      </w:r>
      <w:r w:rsidRPr="004449EE">
        <w:rPr>
          <w:spacing w:val="1"/>
        </w:rPr>
        <w:t xml:space="preserve"> </w:t>
      </w:r>
      <w:r w:rsidRPr="004449EE">
        <w:t>trattamento,</w:t>
      </w:r>
      <w:r w:rsidRPr="004449EE">
        <w:rPr>
          <w:spacing w:val="-1"/>
        </w:rPr>
        <w:t xml:space="preserve"> </w:t>
      </w:r>
      <w:r w:rsidRPr="004449EE">
        <w:t>trattandosi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profili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-1"/>
        </w:rPr>
        <w:t xml:space="preserve"> </w:t>
      </w:r>
      <w:r w:rsidRPr="004449EE">
        <w:t>disciplinati</w:t>
      </w:r>
      <w:r w:rsidRPr="004449EE">
        <w:rPr>
          <w:spacing w:val="-2"/>
        </w:rPr>
        <w:t xml:space="preserve"> </w:t>
      </w:r>
      <w:r w:rsidRPr="004449EE">
        <w:t>nell’art. 70.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commentRangeStart w:id="12"/>
      <w:r w:rsidRPr="004449EE">
        <w:t>Art</w:t>
      </w:r>
      <w:commentRangeEnd w:id="12"/>
      <w:r w:rsidR="00B01E7B" w:rsidRPr="004449EE">
        <w:rPr>
          <w:rStyle w:val="Rimandocommento"/>
          <w:b w:val="0"/>
          <w:bCs w:val="0"/>
        </w:rPr>
        <w:commentReference w:id="12"/>
      </w:r>
      <w:r w:rsidRPr="004449EE">
        <w:t>.</w:t>
      </w:r>
      <w:r w:rsidRPr="004449EE">
        <w:rPr>
          <w:spacing w:val="-1"/>
        </w:rPr>
        <w:t xml:space="preserve"> </w:t>
      </w:r>
      <w:r w:rsidRPr="004449EE">
        <w:t>76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Si segnala, in primo luogo, la nuova collocazione sistematica dell’articolo in materia di procedura negoziata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-6"/>
        </w:rPr>
        <w:t xml:space="preserve"> </w:t>
      </w:r>
      <w:r w:rsidRPr="004449EE">
        <w:t>previa</w:t>
      </w:r>
      <w:r w:rsidRPr="004449EE">
        <w:rPr>
          <w:spacing w:val="-7"/>
        </w:rPr>
        <w:t xml:space="preserve"> </w:t>
      </w:r>
      <w:r w:rsidRPr="004449EE">
        <w:t>pubblicazione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bando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gara,</w:t>
      </w:r>
      <w:r w:rsidRPr="004449EE">
        <w:rPr>
          <w:spacing w:val="-9"/>
        </w:rPr>
        <w:t xml:space="preserve"> </w:t>
      </w:r>
      <w:r w:rsidRPr="004449EE">
        <w:t>inserito</w:t>
      </w:r>
      <w:r w:rsidRPr="004449EE">
        <w:rPr>
          <w:spacing w:val="-9"/>
        </w:rPr>
        <w:t xml:space="preserve"> </w:t>
      </w:r>
      <w:r w:rsidRPr="004449EE">
        <w:t>successivamente</w:t>
      </w:r>
      <w:r w:rsidRPr="004449EE">
        <w:rPr>
          <w:spacing w:val="-6"/>
        </w:rPr>
        <w:t xml:space="preserve"> </w:t>
      </w:r>
      <w:r w:rsidRPr="004449EE">
        <w:t>agli</w:t>
      </w:r>
      <w:r w:rsidRPr="004449EE">
        <w:rPr>
          <w:spacing w:val="-6"/>
        </w:rPr>
        <w:t xml:space="preserve"> </w:t>
      </w:r>
      <w:r w:rsidRPr="004449EE">
        <w:t>articoli</w:t>
      </w:r>
      <w:r w:rsidRPr="004449EE">
        <w:rPr>
          <w:spacing w:val="-6"/>
        </w:rPr>
        <w:t xml:space="preserve"> </w:t>
      </w:r>
      <w:r w:rsidRPr="004449EE">
        <w:t>regolanti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gara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pubbliche,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fine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t>segnalare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rPr>
          <w:highlight w:val="yellow"/>
        </w:rPr>
        <w:t>eccezionalità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procedura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attualmente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prevista</w:t>
      </w:r>
      <w:r w:rsidRPr="004449EE">
        <w:rPr>
          <w:spacing w:val="-11"/>
        </w:rPr>
        <w:t xml:space="preserve"> </w:t>
      </w:r>
      <w:r w:rsidRPr="004449EE">
        <w:t>dall’art.</w:t>
      </w:r>
      <w:r w:rsidRPr="004449EE">
        <w:rPr>
          <w:spacing w:val="-13"/>
        </w:rPr>
        <w:t xml:space="preserve"> </w:t>
      </w:r>
      <w:r w:rsidRPr="004449EE">
        <w:t>63;</w:t>
      </w:r>
      <w:r w:rsidRPr="004449EE">
        <w:rPr>
          <w:spacing w:val="-11"/>
        </w:rPr>
        <w:t xml:space="preserve"> </w:t>
      </w:r>
      <w:r w:rsidRPr="004449EE">
        <w:t>ciò,</w:t>
      </w:r>
      <w:r w:rsidRPr="004449EE">
        <w:rPr>
          <w:spacing w:val="-12"/>
        </w:rPr>
        <w:t xml:space="preserve"> </w:t>
      </w:r>
      <w:r w:rsidRPr="004449EE">
        <w:t>tenuto</w:t>
      </w:r>
      <w:r w:rsidRPr="004449EE">
        <w:rPr>
          <w:spacing w:val="-53"/>
        </w:rPr>
        <w:t xml:space="preserve"> </w:t>
      </w:r>
      <w:r w:rsidRPr="004449EE">
        <w:t>conto pure di quanto previsto nella direttiva n. 2014/24/UE, in cui la procedura negoziata senza previa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-1"/>
        </w:rPr>
        <w:t xml:space="preserve"> </w:t>
      </w:r>
      <w:r w:rsidRPr="004449EE">
        <w:t>di un bando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regolata</w:t>
      </w:r>
      <w:r w:rsidRPr="004449EE">
        <w:rPr>
          <w:spacing w:val="-2"/>
        </w:rPr>
        <w:t xml:space="preserve"> </w:t>
      </w:r>
      <w:r w:rsidRPr="004449EE">
        <w:t>nell’ultimo</w:t>
      </w:r>
      <w:r w:rsidRPr="004449EE">
        <w:rPr>
          <w:spacing w:val="-1"/>
        </w:rPr>
        <w:t xml:space="preserve"> </w:t>
      </w:r>
      <w:r w:rsidRPr="004449EE">
        <w:t>articolo dedicato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“procedure”.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Al </w:t>
      </w:r>
      <w:r w:rsidRPr="004449EE">
        <w:rPr>
          <w:b/>
        </w:rPr>
        <w:t>comma 1</w:t>
      </w:r>
      <w:r w:rsidRPr="004449EE">
        <w:t xml:space="preserve">, </w:t>
      </w:r>
      <w:r w:rsidRPr="004449EE">
        <w:rPr>
          <w:highlight w:val="yellow"/>
        </w:rPr>
        <w:t>al fine di responsabilizzare le amministrazioni aggiudicatrici nell’utilizzo della procedura in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 xml:space="preserve">parola, avente comunque natura eccezionale, è stato valorizzato l’obbligo di </w:t>
      </w:r>
      <w:commentRangeStart w:id="13"/>
      <w:r w:rsidRPr="004449EE">
        <w:rPr>
          <w:highlight w:val="yellow"/>
        </w:rPr>
        <w:t>motivazione</w:t>
      </w:r>
      <w:commentRangeEnd w:id="13"/>
      <w:r w:rsidR="00B01E7B" w:rsidRPr="004449EE">
        <w:rPr>
          <w:rStyle w:val="Rimandocommento"/>
        </w:rPr>
        <w:commentReference w:id="13"/>
      </w:r>
      <w:r w:rsidRPr="004449EE">
        <w:t xml:space="preserve"> che, seppure non</w:t>
      </w:r>
      <w:r w:rsidRPr="004449EE">
        <w:rPr>
          <w:spacing w:val="1"/>
        </w:rPr>
        <w:t xml:space="preserve"> </w:t>
      </w:r>
      <w:r w:rsidRPr="004449EE">
        <w:t>previsto nel testo dell’art. 32 direttiva n. 2014/24/UE, è espressamente richiamato nel considerando n. 50 e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84 della medesima direttiva.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Al riguardo, </w:t>
      </w:r>
      <w:r w:rsidRPr="004449EE">
        <w:rPr>
          <w:highlight w:val="yellow"/>
        </w:rPr>
        <w:t>è stato evidenziato</w:t>
      </w:r>
      <w:r w:rsidRPr="004449EE">
        <w:t xml:space="preserve"> </w:t>
      </w:r>
      <w:r w:rsidRPr="004449EE">
        <w:rPr>
          <w:highlight w:val="yellow"/>
        </w:rPr>
        <w:t>anche</w:t>
      </w:r>
      <w:r w:rsidRPr="004449EE">
        <w:t xml:space="preserve"> </w:t>
      </w:r>
      <w:r w:rsidRPr="004449EE">
        <w:rPr>
          <w:highlight w:val="yellow"/>
        </w:rPr>
        <w:t>il collegamento con le consultazioni preliminari di mercato</w:t>
      </w:r>
      <w:r w:rsidRPr="004449EE">
        <w:t xml:space="preserve">, </w:t>
      </w:r>
      <w:r w:rsidRPr="004449EE">
        <w:rPr>
          <w:highlight w:val="yellow"/>
        </w:rPr>
        <w:t>utili per</w:t>
      </w:r>
      <w:r w:rsidRPr="004449EE">
        <w:rPr>
          <w:spacing w:val="1"/>
          <w:highlight w:val="yellow"/>
        </w:rPr>
        <w:t xml:space="preserve"> </w:t>
      </w:r>
      <w:r w:rsidRPr="004449EE">
        <w:rPr>
          <w:spacing w:val="-1"/>
          <w:highlight w:val="yellow"/>
        </w:rPr>
        <w:t>permettere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ciascuna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Amministrazione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un’autonoma</w:t>
      </w:r>
      <w:r w:rsidRPr="004449EE">
        <w:rPr>
          <w:spacing w:val="-10"/>
          <w:highlight w:val="yellow"/>
        </w:rPr>
        <w:t xml:space="preserve"> </w:t>
      </w:r>
      <w:r w:rsidRPr="004449EE">
        <w:rPr>
          <w:highlight w:val="yellow"/>
        </w:rPr>
        <w:t>valutazione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presupposti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provvedere,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tenuto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conto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peculiari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caratteristiche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mercati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potenzialmente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interessati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dinamiche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li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caratterizzano</w:t>
      </w:r>
      <w:r w:rsidRPr="004449EE">
        <w:t>.</w:t>
      </w:r>
    </w:p>
    <w:p w:rsidR="00F90FA9" w:rsidRPr="004449EE" w:rsidRDefault="009F7C6E">
      <w:pPr>
        <w:pStyle w:val="Corpodeltesto"/>
        <w:spacing w:before="167" w:line="254" w:lineRule="auto"/>
        <w:ind w:right="388"/>
      </w:pPr>
      <w:r w:rsidRPr="004449EE">
        <w:t xml:space="preserve">Ai </w:t>
      </w:r>
      <w:r w:rsidRPr="004449EE">
        <w:rPr>
          <w:b/>
        </w:rPr>
        <w:t xml:space="preserve">commi 2, 3, 4, 5 </w:t>
      </w:r>
      <w:r w:rsidRPr="004449EE">
        <w:t xml:space="preserve">e </w:t>
      </w:r>
      <w:r w:rsidRPr="004449EE">
        <w:rPr>
          <w:b/>
        </w:rPr>
        <w:t xml:space="preserve">6 </w:t>
      </w:r>
      <w:r w:rsidRPr="004449EE">
        <w:t>è regolato e circoscritto l’ambito di applicazione della procedura negoziata senza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 bando.</w:t>
      </w:r>
    </w:p>
    <w:p w:rsidR="00F90FA9" w:rsidRPr="004449EE" w:rsidRDefault="009F7C6E" w:rsidP="00B01E7B">
      <w:pPr>
        <w:pStyle w:val="Corpodeltesto"/>
        <w:spacing w:before="169" w:line="256" w:lineRule="auto"/>
        <w:ind w:right="388"/>
      </w:pPr>
      <w:commentRangeStart w:id="14"/>
      <w:r w:rsidRPr="004449EE">
        <w:rPr>
          <w:spacing w:val="-1"/>
        </w:rPr>
        <w:t>Quando</w:t>
      </w:r>
      <w:commentRangeEnd w:id="14"/>
      <w:r w:rsidR="00B01E7B" w:rsidRPr="004449EE">
        <w:rPr>
          <w:rStyle w:val="Rimandocommento"/>
        </w:rPr>
        <w:commentReference w:id="14"/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4"/>
        </w:rPr>
        <w:t xml:space="preserve"> </w:t>
      </w:r>
      <w:r w:rsidRPr="004449EE">
        <w:rPr>
          <w:spacing w:val="-1"/>
          <w:highlight w:val="yellow"/>
        </w:rPr>
        <w:t>gara</w:t>
      </w:r>
      <w:r w:rsidRPr="004449EE">
        <w:rPr>
          <w:spacing w:val="-12"/>
          <w:highlight w:val="yellow"/>
        </w:rPr>
        <w:t xml:space="preserve"> </w:t>
      </w:r>
      <w:r w:rsidRPr="004449EE">
        <w:rPr>
          <w:spacing w:val="-1"/>
          <w:highlight w:val="yellow"/>
        </w:rPr>
        <w:t>informale</w:t>
      </w:r>
      <w:r w:rsidRPr="004449EE">
        <w:rPr>
          <w:spacing w:val="-1"/>
        </w:rPr>
        <w:t>,</w:t>
      </w:r>
      <w:r w:rsidRPr="004449EE">
        <w:rPr>
          <w:spacing w:val="-15"/>
        </w:rPr>
        <w:t xml:space="preserve"> </w:t>
      </w:r>
      <w:r w:rsidRPr="004449EE">
        <w:rPr>
          <w:highlight w:val="yellow"/>
        </w:rPr>
        <w:t>prevista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dal</w:t>
      </w:r>
      <w:r w:rsidRPr="004449EE">
        <w:rPr>
          <w:spacing w:val="-12"/>
          <w:highlight w:val="yellow"/>
        </w:rPr>
        <w:t xml:space="preserve"> </w:t>
      </w:r>
      <w:r w:rsidRPr="004449EE">
        <w:rPr>
          <w:b/>
          <w:highlight w:val="yellow"/>
        </w:rPr>
        <w:t>comma</w:t>
      </w:r>
      <w:r w:rsidRPr="004449EE">
        <w:rPr>
          <w:b/>
          <w:spacing w:val="-12"/>
          <w:highlight w:val="yellow"/>
        </w:rPr>
        <w:t xml:space="preserve"> </w:t>
      </w:r>
      <w:r w:rsidRPr="004449EE">
        <w:rPr>
          <w:b/>
          <w:highlight w:val="yellow"/>
        </w:rPr>
        <w:t>7</w:t>
      </w:r>
      <w:r w:rsidRPr="004449EE">
        <w:t>,</w:t>
      </w:r>
      <w:r w:rsidRPr="004449EE">
        <w:rPr>
          <w:spacing w:val="-15"/>
        </w:rPr>
        <w:t xml:space="preserve"> </w:t>
      </w:r>
      <w:r w:rsidRPr="004449EE">
        <w:rPr>
          <w:highlight w:val="yellow"/>
        </w:rPr>
        <w:t>sono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state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apportate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alcune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modifiche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funzionali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a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garantire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le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esigenze di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flessibilità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speditezza sottese all’istituto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in parola</w:t>
      </w:r>
      <w:r w:rsidRPr="004449EE">
        <w:t>.</w:t>
      </w:r>
      <w:r w:rsidR="00B01E7B" w:rsidRPr="004449EE"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primo</w:t>
      </w:r>
      <w:r w:rsidRPr="004449EE">
        <w:rPr>
          <w:spacing w:val="-6"/>
        </w:rPr>
        <w:t xml:space="preserve"> </w:t>
      </w:r>
      <w:r w:rsidRPr="004449EE">
        <w:t>luogo,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stata</w:t>
      </w:r>
      <w:r w:rsidRPr="004449EE">
        <w:rPr>
          <w:spacing w:val="-5"/>
        </w:rPr>
        <w:t xml:space="preserve"> </w:t>
      </w:r>
      <w:r w:rsidRPr="004449EE">
        <w:t>reintrodotta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clausola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(di</w:t>
      </w:r>
      <w:r w:rsidRPr="004449EE">
        <w:rPr>
          <w:spacing w:val="-7"/>
        </w:rPr>
        <w:t xml:space="preserve"> </w:t>
      </w:r>
      <w:r w:rsidRPr="004449EE">
        <w:t>indizione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gara</w:t>
      </w:r>
      <w:r w:rsidRPr="004449EE">
        <w:rPr>
          <w:spacing w:val="-6"/>
        </w:rPr>
        <w:t xml:space="preserve"> </w:t>
      </w:r>
      <w:r w:rsidRPr="004449EE">
        <w:t>informale),</w:t>
      </w:r>
      <w:r w:rsidRPr="004449EE">
        <w:rPr>
          <w:spacing w:val="-7"/>
        </w:rPr>
        <w:t xml:space="preserve"> </w:t>
      </w:r>
      <w:r w:rsidRPr="004449EE">
        <w:t>già</w:t>
      </w:r>
      <w:r w:rsidRPr="004449EE">
        <w:rPr>
          <w:spacing w:val="-6"/>
        </w:rPr>
        <w:t xml:space="preserve"> </w:t>
      </w:r>
      <w:r w:rsidRPr="004449EE">
        <w:t>prevista</w:t>
      </w:r>
      <w:r w:rsidRPr="004449EE">
        <w:rPr>
          <w:spacing w:val="-52"/>
        </w:rPr>
        <w:t xml:space="preserve"> </w:t>
      </w:r>
      <w:r w:rsidRPr="004449EE">
        <w:t>dall’art. 57, comma 6, decreto legislativo n. 163 del 2006: l’istituto in esame trova applicazione in fattispecie</w:t>
      </w:r>
      <w:r w:rsidRPr="004449EE">
        <w:rPr>
          <w:spacing w:val="1"/>
        </w:rPr>
        <w:t xml:space="preserve"> </w:t>
      </w:r>
      <w:r w:rsidRPr="004449EE">
        <w:t>in cui la gara, talvolta, non è in astratto configurabile (si pensi, ad esempio, alle ipotesi codificate in cui le</w:t>
      </w:r>
      <w:r w:rsidRPr="004449EE">
        <w:rPr>
          <w:spacing w:val="1"/>
        </w:rPr>
        <w:t xml:space="preserve"> </w:t>
      </w:r>
      <w:r w:rsidRPr="004449EE">
        <w:t>forniture o i servizi possono essere forniti unicamente da un determinato operatore economico), talaltra non è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concreto</w:t>
      </w:r>
      <w:r w:rsidRPr="004449EE">
        <w:rPr>
          <w:spacing w:val="-11"/>
        </w:rPr>
        <w:t xml:space="preserve"> </w:t>
      </w:r>
      <w:r w:rsidRPr="004449EE">
        <w:t>praticabile</w:t>
      </w:r>
      <w:r w:rsidRPr="004449EE">
        <w:rPr>
          <w:spacing w:val="-14"/>
        </w:rPr>
        <w:t xml:space="preserve"> </w:t>
      </w:r>
      <w:r w:rsidRPr="004449EE">
        <w:t>(si</w:t>
      </w:r>
      <w:r w:rsidRPr="004449EE">
        <w:rPr>
          <w:spacing w:val="-10"/>
        </w:rPr>
        <w:t xml:space="preserve"> </w:t>
      </w:r>
      <w:r w:rsidRPr="004449EE">
        <w:t>pensi,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3"/>
        </w:rPr>
        <w:t xml:space="preserve"> </w:t>
      </w:r>
      <w:r w:rsidRPr="004449EE">
        <w:t>esempio,</w:t>
      </w:r>
      <w:r w:rsidRPr="004449EE">
        <w:rPr>
          <w:spacing w:val="-12"/>
        </w:rPr>
        <w:t xml:space="preserve"> </w:t>
      </w:r>
      <w:r w:rsidRPr="004449EE">
        <w:t>all’urgenza</w:t>
      </w:r>
      <w:r w:rsidRPr="004449EE">
        <w:rPr>
          <w:spacing w:val="-11"/>
        </w:rPr>
        <w:t xml:space="preserve"> </w:t>
      </w:r>
      <w:r w:rsidRPr="004449EE">
        <w:t>qualificata</w:t>
      </w:r>
      <w:r w:rsidRPr="004449EE">
        <w:rPr>
          <w:spacing w:val="-11"/>
        </w:rPr>
        <w:t xml:space="preserve"> </w:t>
      </w:r>
      <w:r w:rsidRPr="004449EE">
        <w:t>dall’art.</w:t>
      </w:r>
      <w:r w:rsidRPr="004449EE">
        <w:rPr>
          <w:spacing w:val="-11"/>
        </w:rPr>
        <w:t xml:space="preserve"> </w:t>
      </w:r>
      <w:r w:rsidRPr="004449EE">
        <w:t>64,</w:t>
      </w:r>
      <w:r w:rsidRPr="004449EE">
        <w:rPr>
          <w:spacing w:val="-12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2,</w:t>
      </w:r>
      <w:r w:rsidRPr="004449EE">
        <w:rPr>
          <w:spacing w:val="-10"/>
        </w:rPr>
        <w:t xml:space="preserve"> </w:t>
      </w:r>
      <w:r w:rsidRPr="004449EE">
        <w:t>lett.</w:t>
      </w:r>
      <w:r w:rsidRPr="004449EE">
        <w:rPr>
          <w:spacing w:val="-12"/>
        </w:rPr>
        <w:t xml:space="preserve"> </w:t>
      </w:r>
      <w:r w:rsidRPr="004449EE">
        <w:t>c),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potrebbe</w:t>
      </w:r>
      <w:r w:rsidRPr="004449EE">
        <w:rPr>
          <w:spacing w:val="-53"/>
        </w:rPr>
        <w:t xml:space="preserve"> </w:t>
      </w:r>
      <w:r w:rsidRPr="004449EE">
        <w:t>anche impedire un previo confronto concorrenziale ove incompatibile con la tempistica dell’esecuzione della</w:t>
      </w:r>
      <w:r w:rsidRPr="004449EE">
        <w:rPr>
          <w:spacing w:val="1"/>
        </w:rPr>
        <w:t xml:space="preserve"> </w:t>
      </w:r>
      <w:r w:rsidRPr="004449EE">
        <w:t xml:space="preserve">commessa). Per l’effetto, </w:t>
      </w:r>
      <w:r w:rsidRPr="004449EE">
        <w:rPr>
          <w:highlight w:val="yellow"/>
        </w:rPr>
        <w:t>attraverso la clausola di salvaguardia in esame, si rimette alla valutazione concreta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 ogni Amministrazione aggiudicatrice la possibilità di indire una gara informale ai fini della selezione del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contrente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affidatario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commessa</w:t>
      </w:r>
      <w:r w:rsidRPr="004449EE">
        <w:t>.</w:t>
      </w:r>
    </w:p>
    <w:p w:rsidR="00F90FA9" w:rsidRPr="004449EE" w:rsidRDefault="009F7C6E">
      <w:pPr>
        <w:pStyle w:val="Corpodeltesto"/>
        <w:spacing w:before="157" w:line="256" w:lineRule="auto"/>
        <w:ind w:right="387"/>
      </w:pPr>
      <w:r w:rsidRPr="004449EE">
        <w:t xml:space="preserve">In secondo luogo, </w:t>
      </w:r>
      <w:r w:rsidRPr="004449EE">
        <w:rPr>
          <w:highlight w:val="yellow"/>
        </w:rPr>
        <w:t>sempre per evitare l’imposizione di oneri procedurali non discendenti dal diritto unionale e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potenzialmente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incompatibili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le finalità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sottese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 xml:space="preserve">all’istituto in </w:t>
      </w:r>
      <w:commentRangeStart w:id="15"/>
      <w:r w:rsidRPr="004449EE">
        <w:rPr>
          <w:highlight w:val="yellow"/>
        </w:rPr>
        <w:t>esame</w:t>
      </w:r>
      <w:commentRangeEnd w:id="15"/>
      <w:r w:rsidRPr="004449EE">
        <w:rPr>
          <w:rStyle w:val="Rimandocommento"/>
        </w:rPr>
        <w:commentReference w:id="15"/>
      </w:r>
      <w:r w:rsidRPr="004449EE">
        <w:t>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2"/>
        </w:tabs>
        <w:spacing w:before="166" w:line="256" w:lineRule="auto"/>
        <w:ind w:right="387" w:firstLine="0"/>
      </w:pPr>
      <w:r w:rsidRPr="004449EE">
        <w:rPr>
          <w:highlight w:val="yellow"/>
        </w:rPr>
        <w:t>è stato ridotto il numero delle imprese da invitare alla negoziazione</w:t>
      </w:r>
      <w:r w:rsidRPr="004449EE">
        <w:t xml:space="preserve">, </w:t>
      </w:r>
      <w:r w:rsidRPr="004449EE">
        <w:rPr>
          <w:highlight w:val="yellow"/>
        </w:rPr>
        <w:t>ripristinandosi</w:t>
      </w:r>
      <w:r w:rsidRPr="004449EE">
        <w:t xml:space="preserve"> anche in tale ipotesi </w:t>
      </w:r>
      <w:r w:rsidRPr="004449EE">
        <w:rPr>
          <w:highlight w:val="yellow"/>
        </w:rPr>
        <w:t>il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numero minimo di tre previsto</w:t>
      </w:r>
      <w:r w:rsidRPr="004449EE">
        <w:t xml:space="preserve"> dall’art. 57, comma 6, del decreto legislativo </w:t>
      </w:r>
      <w:r w:rsidRPr="004449EE">
        <w:rPr>
          <w:highlight w:val="yellow"/>
        </w:rPr>
        <w:t>n. 163 del 2006</w:t>
      </w:r>
      <w:r w:rsidRPr="004449EE">
        <w:t>, idoneo ad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-1"/>
        </w:rPr>
        <w:t xml:space="preserve"> </w:t>
      </w:r>
      <w:r w:rsidRPr="004449EE">
        <w:t>l’effettività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confronto</w:t>
      </w:r>
      <w:r w:rsidRPr="004449EE">
        <w:rPr>
          <w:spacing w:val="-3"/>
        </w:rPr>
        <w:t xml:space="preserve"> </w:t>
      </w:r>
      <w:r w:rsidRPr="004449EE">
        <w:t>concorrenziale;</w:t>
      </w:r>
      <w:r w:rsidRPr="004449EE">
        <w:rPr>
          <w:spacing w:val="-2"/>
        </w:rPr>
        <w:t xml:space="preserve"> </w:t>
      </w:r>
      <w:r w:rsidRPr="004449EE">
        <w:t>nonché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B01E7B" w:rsidRPr="004449EE" w:rsidRDefault="009F7C6E" w:rsidP="00B01E7B">
      <w:pPr>
        <w:pStyle w:val="Paragrafoelenco"/>
        <w:numPr>
          <w:ilvl w:val="0"/>
          <w:numId w:val="57"/>
        </w:numPr>
        <w:tabs>
          <w:tab w:val="left" w:pos="615"/>
        </w:tabs>
        <w:spacing w:before="160" w:line="259" w:lineRule="auto"/>
        <w:ind w:right="385" w:firstLine="0"/>
      </w:pPr>
      <w:r w:rsidRPr="004449EE">
        <w:rPr>
          <w:highlight w:val="yellow"/>
        </w:rPr>
        <w:lastRenderedPageBreak/>
        <w:t>è stato eliminato il riferimento al principio di rotazione che, oltre a non essere espressamente previsto dal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diritto unionale</w:t>
      </w:r>
      <w:r w:rsidRPr="004449EE">
        <w:t xml:space="preserve">, da un lato, </w:t>
      </w:r>
      <w:r w:rsidRPr="004449EE">
        <w:rPr>
          <w:highlight w:val="yellow"/>
        </w:rPr>
        <w:t>potrebbe porsi in contrasto proprio con la disciplina sovranazionale</w:t>
      </w:r>
      <w:r w:rsidRPr="004449EE">
        <w:t xml:space="preserve">, </w:t>
      </w:r>
      <w:r w:rsidRPr="004449EE">
        <w:rPr>
          <w:highlight w:val="yellow"/>
        </w:rPr>
        <w:t>introducendo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limitazione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partecipazione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alla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gara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informale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motivata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sulla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base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una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circostanza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 xml:space="preserve">conseguimento di una precedente commessa – </w:t>
      </w:r>
      <w:r w:rsidRPr="004449EE">
        <w:rPr>
          <w:highlight w:val="yellow"/>
        </w:rPr>
        <w:t>inidonea a manifestare l’inidoneità dell’operatore economico a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concorrere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all’affidamento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1"/>
          <w:highlight w:val="yellow"/>
        </w:rPr>
        <w:t xml:space="preserve"> </w:t>
      </w:r>
      <w:r w:rsidRPr="004449EE">
        <w:rPr>
          <w:highlight w:val="yellow"/>
        </w:rPr>
        <w:t>un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nuovo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contratto</w:t>
      </w:r>
      <w:r w:rsidRPr="004449EE">
        <w:t>;</w:t>
      </w:r>
      <w:r w:rsidRPr="004449EE">
        <w:rPr>
          <w:spacing w:val="-13"/>
        </w:rPr>
        <w:t xml:space="preserve"> </w:t>
      </w:r>
      <w:r w:rsidRPr="004449EE">
        <w:t>dall’altro,</w:t>
      </w:r>
      <w:r w:rsidRPr="004449EE">
        <w:rPr>
          <w:spacing w:val="-13"/>
        </w:rPr>
        <w:t xml:space="preserve"> </w:t>
      </w:r>
      <w:r w:rsidRPr="004449EE">
        <w:rPr>
          <w:highlight w:val="yellow"/>
        </w:rPr>
        <w:t>potrebbe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tradursi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in</w:t>
      </w:r>
      <w:r w:rsidRPr="004449EE">
        <w:rPr>
          <w:spacing w:val="-14"/>
          <w:highlight w:val="yellow"/>
        </w:rPr>
        <w:t xml:space="preserve"> </w:t>
      </w:r>
      <w:r w:rsidRPr="004449EE">
        <w:rPr>
          <w:highlight w:val="yellow"/>
        </w:rPr>
        <w:t>obblighi</w:t>
      </w:r>
      <w:r w:rsidRPr="004449EE">
        <w:rPr>
          <w:spacing w:val="-12"/>
          <w:highlight w:val="yellow"/>
        </w:rPr>
        <w:t xml:space="preserve"> </w:t>
      </w:r>
      <w:r w:rsidRPr="004449EE">
        <w:rPr>
          <w:highlight w:val="yellow"/>
        </w:rPr>
        <w:t>procedurali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13"/>
          <w:highlight w:val="yellow"/>
        </w:rPr>
        <w:t xml:space="preserve"> </w:t>
      </w:r>
      <w:r w:rsidRPr="004449EE">
        <w:rPr>
          <w:highlight w:val="yellow"/>
        </w:rPr>
        <w:t>dubbia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compatibilità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talune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fattispecie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che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legittimano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l’uso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procedura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negoziata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senza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previa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pubblicazione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del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bando</w:t>
      </w:r>
      <w:r w:rsidRPr="004449EE">
        <w:t>.</w:t>
      </w:r>
      <w:r w:rsidRPr="004449EE">
        <w:rPr>
          <w:spacing w:val="-4"/>
        </w:rPr>
        <w:t xml:space="preserve"> </w:t>
      </w:r>
      <w:r w:rsidRPr="004449EE">
        <w:t>Prescindendo</w:t>
      </w:r>
      <w:r w:rsidRPr="004449EE">
        <w:rPr>
          <w:spacing w:val="-4"/>
        </w:rPr>
        <w:t xml:space="preserve"> </w:t>
      </w:r>
      <w:r w:rsidRPr="004449EE">
        <w:t>dalle</w:t>
      </w:r>
      <w:r w:rsidRPr="004449EE">
        <w:rPr>
          <w:spacing w:val="-6"/>
        </w:rPr>
        <w:t xml:space="preserve"> </w:t>
      </w:r>
      <w:r w:rsidRPr="004449EE">
        <w:t>ipotesi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l’affidamento</w:t>
      </w:r>
      <w:r w:rsidRPr="004449EE">
        <w:rPr>
          <w:spacing w:val="-3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avvenire</w:t>
      </w:r>
      <w:r w:rsidRPr="004449EE">
        <w:rPr>
          <w:spacing w:val="-7"/>
        </w:rPr>
        <w:t xml:space="preserve"> </w:t>
      </w:r>
      <w:r w:rsidRPr="004449EE">
        <w:t>soltanto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favore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 xml:space="preserve">unico fornitore disponibile, </w:t>
      </w:r>
      <w:r w:rsidRPr="004449EE">
        <w:rPr>
          <w:highlight w:val="yellow"/>
        </w:rPr>
        <w:t>l’urgenza potrebbe, a titolo esemplificativo, ostare ad una ricerca di mercato, per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l’individuazione di operatori diversi da quelli che abbiano intrattenuto precedenti rapporti negoziali con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l’Amministrazione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procedente</w:t>
      </w:r>
      <w:r w:rsidRPr="004449EE">
        <w:t>.</w:t>
      </w:r>
      <w:r w:rsidR="00B01E7B" w:rsidRPr="004449EE">
        <w:t xml:space="preserve"> </w:t>
      </w:r>
    </w:p>
    <w:p w:rsidR="00F90FA9" w:rsidRPr="004449EE" w:rsidRDefault="009F7C6E" w:rsidP="00B01E7B">
      <w:pPr>
        <w:pStyle w:val="Paragrafoelenco"/>
        <w:tabs>
          <w:tab w:val="left" w:pos="615"/>
        </w:tabs>
        <w:spacing w:before="160" w:line="259" w:lineRule="auto"/>
        <w:ind w:left="558" w:right="385"/>
      </w:pPr>
      <w:r w:rsidRPr="004449EE">
        <w:t>Non si è ritenuto, invece, di intervenire sulla specificazione delle fasi in cui potrebbe articolarsi la gara</w:t>
      </w:r>
      <w:r w:rsidRPr="004449EE">
        <w:rPr>
          <w:spacing w:val="1"/>
        </w:rPr>
        <w:t xml:space="preserve"> </w:t>
      </w:r>
      <w:r w:rsidRPr="004449EE">
        <w:t>informale,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evitare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eccessiva</w:t>
      </w:r>
      <w:r w:rsidRPr="004449EE">
        <w:rPr>
          <w:spacing w:val="1"/>
        </w:rPr>
        <w:t xml:space="preserve"> </w:t>
      </w:r>
      <w:r w:rsidRPr="004449EE">
        <w:t>limitazione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discrezionalità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regolazione della relativa procedura: è stata, dunque, confermata la previsione che prevede l’individuazione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da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consultare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riguardanti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caratteristiche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 economica e finanziaria e tecniche e professionali desunte dal mercato - già presente nell’art.</w:t>
      </w:r>
      <w:r w:rsidRPr="004449EE">
        <w:rPr>
          <w:spacing w:val="1"/>
        </w:rPr>
        <w:t xml:space="preserve"> </w:t>
      </w:r>
      <w:r w:rsidRPr="004449EE">
        <w:t>57,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6,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163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2006</w:t>
      </w:r>
      <w:r w:rsidRPr="004449EE">
        <w:rPr>
          <w:spacing w:val="1"/>
        </w:rPr>
        <w:t xml:space="preserve"> </w:t>
      </w:r>
      <w:r w:rsidRPr="004449EE">
        <w:t>–,</w:t>
      </w:r>
      <w:r w:rsidRPr="004449EE">
        <w:rPr>
          <w:spacing w:val="1"/>
        </w:rPr>
        <w:t xml:space="preserve"> </w:t>
      </w:r>
      <w:r w:rsidRPr="004449EE">
        <w:t>trattandosi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permette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scegliere,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seconda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peculiarità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concreto,</w:t>
      </w:r>
      <w:r w:rsidRPr="004449EE">
        <w:rPr>
          <w:spacing w:val="-7"/>
        </w:rPr>
        <w:t xml:space="preserve"> </w:t>
      </w:r>
      <w:r w:rsidRPr="004449EE">
        <w:t>se</w:t>
      </w:r>
      <w:r w:rsidRPr="004449EE">
        <w:rPr>
          <w:spacing w:val="-5"/>
        </w:rPr>
        <w:t xml:space="preserve"> </w:t>
      </w:r>
      <w:r w:rsidRPr="004449EE">
        <w:t>procedere</w:t>
      </w:r>
      <w:r w:rsidRPr="004449EE">
        <w:rPr>
          <w:spacing w:val="-8"/>
        </w:rPr>
        <w:t xml:space="preserve"> </w:t>
      </w:r>
      <w:r w:rsidRPr="004449EE">
        <w:t>immediatamente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53"/>
        </w:rPr>
        <w:t xml:space="preserve"> </w:t>
      </w:r>
      <w:r w:rsidRPr="004449EE">
        <w:t xml:space="preserve">trasmissione dell’invito a negoziare </w:t>
      </w:r>
      <w:r w:rsidRPr="004449EE">
        <w:rPr>
          <w:i/>
        </w:rPr>
        <w:t xml:space="preserve">ex </w:t>
      </w:r>
      <w:r w:rsidRPr="004449EE">
        <w:t>art. 67 decreto legislativo n. 50 2016 ovvero se avviare previamente</w:t>
      </w:r>
      <w:r w:rsidRPr="004449EE">
        <w:rPr>
          <w:spacing w:val="1"/>
        </w:rPr>
        <w:t xml:space="preserve"> </w:t>
      </w:r>
      <w:r w:rsidRPr="004449EE">
        <w:t>consultazioni</w:t>
      </w:r>
      <w:r w:rsidRPr="004449EE">
        <w:rPr>
          <w:spacing w:val="-3"/>
        </w:rPr>
        <w:t xml:space="preserve"> </w:t>
      </w:r>
      <w:r w:rsidRPr="004449EE">
        <w:t>informali, nell’esercizio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potere</w:t>
      </w:r>
      <w:r w:rsidRPr="004449EE">
        <w:rPr>
          <w:spacing w:val="-3"/>
        </w:rPr>
        <w:t xml:space="preserve"> </w:t>
      </w:r>
      <w:r w:rsidRPr="004449EE">
        <w:t>discrezionale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titolari.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commentRangeStart w:id="16"/>
      <w:r w:rsidRPr="004449EE">
        <w:t>La</w:t>
      </w:r>
      <w:commentRangeEnd w:id="16"/>
      <w:r w:rsidR="00B01E7B" w:rsidRPr="004449EE">
        <w:rPr>
          <w:rStyle w:val="Rimandocommento"/>
        </w:rPr>
        <w:commentReference w:id="16"/>
      </w:r>
      <w:r w:rsidRPr="004449EE">
        <w:rPr>
          <w:spacing w:val="-6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negoziata</w:t>
      </w:r>
      <w:r w:rsidRPr="004449EE">
        <w:rPr>
          <w:spacing w:val="-6"/>
        </w:rPr>
        <w:t xml:space="preserve"> </w:t>
      </w:r>
      <w:r w:rsidRPr="004449EE">
        <w:t>senza</w:t>
      </w:r>
      <w:r w:rsidRPr="004449EE">
        <w:rPr>
          <w:spacing w:val="-7"/>
        </w:rPr>
        <w:t xml:space="preserve"> </w:t>
      </w:r>
      <w:r w:rsidRPr="004449EE">
        <w:t>previa</w:t>
      </w:r>
      <w:r w:rsidRPr="004449EE">
        <w:rPr>
          <w:spacing w:val="-5"/>
        </w:rPr>
        <w:t xml:space="preserve"> </w:t>
      </w:r>
      <w:r w:rsidRPr="004449EE">
        <w:t>pubblicazione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bando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gara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interessata</w:t>
      </w:r>
      <w:r w:rsidRPr="004449EE">
        <w:rPr>
          <w:spacing w:val="-8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dettata</w:t>
      </w:r>
      <w:r w:rsidRPr="004449EE">
        <w:rPr>
          <w:spacing w:val="-52"/>
        </w:rPr>
        <w:t xml:space="preserve"> </w:t>
      </w:r>
      <w:r w:rsidRPr="004449EE">
        <w:t>dal decreto-legge n. 76 del 2020, convertito dalla l. n. 120 del 2020, e dal decreto-legge n. 77 del 2021,</w:t>
      </w:r>
      <w:r w:rsidRPr="004449EE">
        <w:rPr>
          <w:spacing w:val="1"/>
        </w:rPr>
        <w:t xml:space="preserve"> </w:t>
      </w:r>
      <w:r w:rsidRPr="004449EE">
        <w:t>convertito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l. n.</w:t>
      </w:r>
      <w:r w:rsidRPr="004449EE">
        <w:rPr>
          <w:spacing w:val="-2"/>
        </w:rPr>
        <w:t xml:space="preserve"> </w:t>
      </w:r>
      <w:r w:rsidRPr="004449EE">
        <w:t>108 del</w:t>
      </w:r>
      <w:r w:rsidRPr="004449EE">
        <w:rPr>
          <w:spacing w:val="1"/>
        </w:rPr>
        <w:t xml:space="preserve"> </w:t>
      </w:r>
      <w:r w:rsidRPr="004449EE">
        <w:t>2021.</w:t>
      </w:r>
    </w:p>
    <w:p w:rsidR="00F90FA9" w:rsidRPr="004449EE" w:rsidRDefault="009F7C6E">
      <w:pPr>
        <w:pStyle w:val="Corpodeltesto"/>
        <w:spacing w:before="159" w:line="256" w:lineRule="auto"/>
        <w:ind w:right="391"/>
      </w:pPr>
      <w:r w:rsidRPr="004449EE">
        <w:t>Le disposizioni, recate nei decreti-legge nn. 76 del 2020 e 77 del 2021, suscettibili di influire maggiormente</w:t>
      </w:r>
      <w:r w:rsidRPr="004449EE">
        <w:rPr>
          <w:spacing w:val="1"/>
        </w:rPr>
        <w:t xml:space="preserve"> </w:t>
      </w:r>
      <w:r w:rsidRPr="004449EE">
        <w:t>sull’articolato</w:t>
      </w:r>
      <w:r w:rsidRPr="004449EE">
        <w:rPr>
          <w:spacing w:val="-1"/>
        </w:rPr>
        <w:t xml:space="preserve"> </w:t>
      </w:r>
      <w:r w:rsidRPr="004449EE">
        <w:t>erano,</w:t>
      </w:r>
      <w:r w:rsidRPr="004449EE">
        <w:rPr>
          <w:spacing w:val="-2"/>
        </w:rPr>
        <w:t xml:space="preserve"> </w:t>
      </w:r>
      <w:r w:rsidRPr="004449EE">
        <w:t>in particolare, le seguenti:</w:t>
      </w:r>
    </w:p>
    <w:p w:rsidR="00F90FA9" w:rsidRPr="004449EE" w:rsidRDefault="009F7C6E">
      <w:pPr>
        <w:pStyle w:val="Paragrafoelenco"/>
        <w:numPr>
          <w:ilvl w:val="0"/>
          <w:numId w:val="38"/>
        </w:numPr>
        <w:tabs>
          <w:tab w:val="left" w:pos="612"/>
        </w:tabs>
        <w:spacing w:before="165" w:line="259" w:lineRule="auto"/>
        <w:ind w:right="387" w:firstLine="0"/>
      </w:pPr>
      <w:r w:rsidRPr="004449EE">
        <w:t>art. 2, comma 3, del decreto-legge n. 76 del 2020, convertito dalla l. n. 120 del 2020: “</w:t>
      </w:r>
      <w:r w:rsidRPr="004449EE">
        <w:rPr>
          <w:i/>
        </w:rPr>
        <w:t>3. Per l'affidamento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attività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esecuzione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lavori,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forniture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ingegneria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architettura,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inclusa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l'attività di progettazione, di opere di importo pari o superiore alle soglie di cui all'articolo 35 del decreto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legislativo 18 aprile 2016 n. 50, la procedura negoziata di cui all'articolo 63 del decreto legislativo n. 50 del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2016, per i settori ordinari, e di cui all'articolo 125, per i settori speciali, può essere utilizzata, previa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pubblicazione dell'avviso di indizione della gara o di altro atto equivalente, nel rispetto di un criterio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rotazione,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nella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misura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strettamente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necessaria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quando,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ragioni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estrema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urgenza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derivanti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dagli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effetti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negativi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crisi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causata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pandemia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COVID-19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periodo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sospensione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attività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determinato dalle misure di contenimento adottate per fronteggiare la crisi, i termini, anche abbreviati,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previsti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dalle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ordinarie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possono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rispettati.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procedura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negoziata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all'articolo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63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50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2016,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settori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ordinari,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all'articolo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125,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settori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speciali,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essere utilizzata altresì per l'affidamento delle attività di esecuzione di lavori, servizi e forniture di importo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superiore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soglie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all'articolo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35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50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2016,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caso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singoli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operatori economici con sede operativa collocata in aree di preesistente crisi industriale complessa ai sensi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dell'articolo 27 del decreto-legge 22 giugno 2012, n. 83, convertito, con modificazioni, dalla legge 7 agosto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2012, n. 134, che, con riferimento a dette aree ed anteriormente alla dichiarazione dello stato di emergenza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sanitaria da COVID-19 del 31 gennaio 2020, abbiano stipulato con le pubbliche amministrazioni competenti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accordo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programma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ai sensi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dell'articolo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252-bis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3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aprile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2006,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152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38"/>
        </w:numPr>
        <w:tabs>
          <w:tab w:val="left" w:pos="636"/>
        </w:tabs>
        <w:spacing w:before="155" w:line="259" w:lineRule="auto"/>
        <w:ind w:right="387" w:firstLine="0"/>
        <w:rPr>
          <w:i/>
        </w:rPr>
      </w:pPr>
      <w:r w:rsidRPr="004449EE">
        <w:t>art. 48, comma 3, del decreto-legge n. 77 del 2021, convertito dalla l. n. 108 del 2021: “</w:t>
      </w:r>
      <w:r w:rsidRPr="004449EE">
        <w:rPr>
          <w:i/>
        </w:rPr>
        <w:t>3. Le stazioni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possono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altresì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ricorrere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procedura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all'articolo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63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50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2016,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per i settori ordinari, e di cui all'articolo 125, per i settori speciali, nella misura strettamente necessaria,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quando, per ragioni di estrema urgenza derivanti da circostanze imprevedibili, non imputabili alla stazione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appaltante,</w:t>
      </w:r>
      <w:r w:rsidRPr="004449EE">
        <w:rPr>
          <w:i/>
          <w:spacing w:val="-15"/>
        </w:rPr>
        <w:t xml:space="preserve"> </w:t>
      </w:r>
      <w:r w:rsidRPr="004449EE">
        <w:rPr>
          <w:i/>
          <w:spacing w:val="-1"/>
        </w:rPr>
        <w:t>l'applicazione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termini,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abbreviati,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previsti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dalle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ordinarie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compromettere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la realizzazione degli obiettivi o il rispetto dei tempi di attuazione di cui al PNRR nonché al PNC e 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programmi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cofinanziati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dai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fondi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strutturali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dell'Unione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Europea.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solo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scopo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assicurare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trasparenza,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7"/>
        <w:jc w:val="both"/>
      </w:pPr>
      <w:r w:rsidRPr="004449EE">
        <w:rPr>
          <w:i/>
        </w:rPr>
        <w:lastRenderedPageBreak/>
        <w:t>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stazioni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appaltanti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danno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evidenza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dell'avvio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negoziate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presente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mediante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rispettivi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siti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internet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istituzionali.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Ferma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restando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possibilità,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economici,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manifestare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interesse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invitati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procedura,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pubblicazione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periodo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precedente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costituisce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ricorso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invito,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avviso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bando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gara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seguito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quale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qualsiasi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operatore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economico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presentare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un'offerta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38"/>
        </w:numPr>
        <w:tabs>
          <w:tab w:val="left" w:pos="610"/>
        </w:tabs>
        <w:spacing w:before="160" w:line="259" w:lineRule="auto"/>
        <w:ind w:right="386" w:firstLine="0"/>
      </w:pPr>
      <w:r w:rsidRPr="004449EE">
        <w:t>art. 53, comma 1, del decreto-legge n. 77 del 2021, convertito dalla l. n. 108 del 2021: “</w:t>
      </w:r>
      <w:r w:rsidRPr="004449EE">
        <w:rPr>
          <w:i/>
        </w:rPr>
        <w:t>1. Fermo restando,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 l'acquisto dei beni e servizi di importo inferiore alle soglie di cui all'articolo 35 del decreto legislativo 18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aprile 2016, n. 50, quanto previsto dall'articolo 1, comma 2, lett. a), del decreto-legge 16 luglio 2020, n. 76,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convertito, con modificazioni, dalla legge 11 settembre 2020, n. 120, così come modificato dal presente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decreto, le stazioni appaltanti possono ricorrere alla procedura di cui all'articolo 48, comma 3, in presenza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dei presupposti ivi previsti, in relazione agli affidamenti di importo superiore alle predette soglie, aventi ad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oggetto l'acquisto di beni e servizi informatici, in particolare basati sulla tecnologia cloud, nonché servizi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connettività,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finanziati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tutto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risorse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previste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realizzazione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 progetti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PNRR,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determina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contrarre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altro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atto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avvio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procedimento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equivalente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adottato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entro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31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dicembre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2026, anche ove ricorra la rapida obsolescenza tecnologica delle soluzioni disponibili tale da non consentire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il ricorso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ad altra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procedura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affidamento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38"/>
        </w:numPr>
        <w:tabs>
          <w:tab w:val="left" w:pos="612"/>
        </w:tabs>
        <w:spacing w:before="158" w:line="259" w:lineRule="auto"/>
        <w:ind w:right="385" w:firstLine="0"/>
      </w:pPr>
      <w:r w:rsidRPr="004449EE">
        <w:t xml:space="preserve">art. 54, comma 2 </w:t>
      </w:r>
      <w:r w:rsidRPr="004449EE">
        <w:rPr>
          <w:i/>
        </w:rPr>
        <w:t>ter</w:t>
      </w:r>
      <w:r w:rsidRPr="004449EE">
        <w:t>, del decreto-legge n. 77 del 2021, convertito dalla l. n. 108 del 2021: “</w:t>
      </w:r>
      <w:r w:rsidRPr="004449EE">
        <w:rPr>
          <w:i/>
        </w:rPr>
        <w:t>2-ter. Al fine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favorire il più celere svolgimento delle procedure connesse all'affidamento e all'esecuzione dei contratti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pubblici, la Struttura di missione per il coordinamento dei processi di ricostruzione e sviluppo dei territori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colpiti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dal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sisma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del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6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aprile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2009</w:t>
      </w:r>
      <w:r w:rsidRPr="004449EE">
        <w:rPr>
          <w:i/>
          <w:spacing w:val="-15"/>
        </w:rPr>
        <w:t xml:space="preserve"> </w:t>
      </w:r>
      <w:r w:rsidRPr="004449EE">
        <w:rPr>
          <w:i/>
          <w:spacing w:val="-1"/>
        </w:rPr>
        <w:t>può</w:t>
      </w:r>
      <w:r w:rsidRPr="004449EE">
        <w:rPr>
          <w:i/>
          <w:spacing w:val="-13"/>
        </w:rPr>
        <w:t xml:space="preserve"> </w:t>
      </w:r>
      <w:r w:rsidRPr="004449EE">
        <w:rPr>
          <w:i/>
          <w:spacing w:val="-1"/>
        </w:rPr>
        <w:t>individuare,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sulla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base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specifica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motivazione,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interventi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rivestono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un'importanza essenziale ai fini della ricostruzione dei territori colpiti dal sisma del 6 aprile 2009. Tali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interventi possono essere realizzati secondo le disposizioni dell'articolo 63, commi 1 e 6, del codice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 pubblici, di cui al decreto legislativo 18 aprile 2016, n. 50. Nel rispetto dei princìpi di trasparenza,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concorrenza e rotazione, l'invito, contenente l'indicazione dei criteri di aggiudicazione dell'appalto, è rivolto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ad almeno cinque operatori economici iscritti nell'Anagrafe antimafia degli esecutori prevista dall'articolo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30,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comma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6,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del</w:t>
      </w:r>
      <w:r w:rsidRPr="004449EE">
        <w:rPr>
          <w:i/>
          <w:spacing w:val="-10"/>
        </w:rPr>
        <w:t xml:space="preserve"> </w:t>
      </w:r>
      <w:r w:rsidRPr="004449EE">
        <w:rPr>
          <w:i/>
          <w:spacing w:val="-1"/>
        </w:rPr>
        <w:t>decreto-legge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17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ottobre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2016,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189,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convertito,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modificazioni,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legge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15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dicembre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2016, n. 229. In mancanza di un numero sufficiente di operatori economici iscritti nella predetta Anagrafe,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l'invito è rivolto ad almeno cinque operatori iscritti in uno degli elenchi tenuti dalle prefetture - uffici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territoriali del Governo ai sensi dell'articolo 1, comma 52, della legge 6 novembre 2012, n. 190, che abbiano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presentato domanda di iscrizione nella predetta Anagrafe. Si applicano le disposizioni del citato articolo 30,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comma 6, del decreto-legge n. 189 del 2016. I lavori sono affidati sulla base della valutazione delle offerte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effettuata da una commissione giudicatrice costituita secondo le modalità stabilite dall'articolo 216, comma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12,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legislativo n.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50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2016</w:t>
      </w:r>
      <w:r w:rsidRPr="004449EE">
        <w:t>”</w:t>
      </w:r>
    </w:p>
    <w:p w:rsidR="00F90FA9" w:rsidRPr="004449EE" w:rsidRDefault="009F7C6E">
      <w:pPr>
        <w:pStyle w:val="Corpodeltesto"/>
        <w:spacing w:before="158" w:line="256" w:lineRule="auto"/>
        <w:ind w:right="385"/>
      </w:pPr>
      <w:r w:rsidRPr="004449EE">
        <w:t xml:space="preserve">Al riguardo, </w:t>
      </w:r>
      <w:r w:rsidRPr="004449EE">
        <w:rPr>
          <w:highlight w:val="yellow"/>
        </w:rPr>
        <w:t>non si è ritenuto opportuno recepire tali previsioni</w:t>
      </w:r>
      <w:r w:rsidRPr="004449EE">
        <w:t xml:space="preserve">, </w:t>
      </w:r>
      <w:r w:rsidRPr="004449EE">
        <w:rPr>
          <w:highlight w:val="yellow"/>
        </w:rPr>
        <w:t>in quanto determinate da ragioni contingenti,</w:t>
      </w:r>
      <w:r w:rsidRPr="004449EE">
        <w:rPr>
          <w:spacing w:val="-52"/>
          <w:highlight w:val="yellow"/>
        </w:rPr>
        <w:t xml:space="preserve"> </w:t>
      </w:r>
      <w:r w:rsidRPr="004449EE">
        <w:rPr>
          <w:highlight w:val="yellow"/>
        </w:rPr>
        <w:t>riferite all’emergenza pandemica</w:t>
      </w:r>
      <w:r w:rsidRPr="004449EE">
        <w:t xml:space="preserve"> da Covid–19 o all’attuazione del PNRR, difficilmente stabilizzabili in un</w:t>
      </w:r>
      <w:r w:rsidRPr="004449EE">
        <w:rPr>
          <w:spacing w:val="1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portata generale di</w:t>
      </w:r>
      <w:r w:rsidRPr="004449EE">
        <w:rPr>
          <w:spacing w:val="-2"/>
        </w:rPr>
        <w:t xml:space="preserve"> </w:t>
      </w:r>
      <w:r w:rsidRPr="004449EE">
        <w:t>durata</w:t>
      </w:r>
      <w:r w:rsidRPr="004449EE">
        <w:rPr>
          <w:spacing w:val="-3"/>
        </w:rPr>
        <w:t xml:space="preserve"> </w:t>
      </w:r>
      <w:r w:rsidRPr="004449EE">
        <w:t>tendenzialmente</w:t>
      </w:r>
      <w:r w:rsidRPr="004449EE">
        <w:rPr>
          <w:spacing w:val="-2"/>
        </w:rPr>
        <w:t xml:space="preserve"> </w:t>
      </w:r>
      <w:r w:rsidRPr="004449EE">
        <w:t>indeterminata.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particolare,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l’art.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2,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3,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decreto-legge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76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2020</w:t>
      </w:r>
      <w:r w:rsidRPr="004449EE">
        <w:rPr>
          <w:spacing w:val="-14"/>
        </w:rPr>
        <w:t xml:space="preserve"> </w:t>
      </w:r>
      <w:r w:rsidRPr="004449EE">
        <w:t>consente</w:t>
      </w:r>
      <w:r w:rsidRPr="004449EE">
        <w:rPr>
          <w:spacing w:val="-14"/>
        </w:rPr>
        <w:t xml:space="preserve"> </w:t>
      </w:r>
      <w:r w:rsidRPr="004449EE">
        <w:t>(tra</w:t>
      </w:r>
      <w:r w:rsidRPr="004449EE">
        <w:rPr>
          <w:spacing w:val="-13"/>
        </w:rPr>
        <w:t xml:space="preserve"> </w:t>
      </w:r>
      <w:r w:rsidRPr="004449EE">
        <w:t>l’altro)</w:t>
      </w:r>
      <w:r w:rsidRPr="004449EE">
        <w:rPr>
          <w:spacing w:val="-14"/>
        </w:rPr>
        <w:t xml:space="preserve"> </w:t>
      </w:r>
      <w:r w:rsidRPr="004449EE">
        <w:t>l’utilizzo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procedura</w:t>
      </w:r>
      <w:r w:rsidRPr="004449EE">
        <w:rPr>
          <w:spacing w:val="-52"/>
        </w:rPr>
        <w:t xml:space="preserve"> </w:t>
      </w:r>
      <w:r w:rsidRPr="004449EE">
        <w:t>negoziata</w:t>
      </w:r>
      <w:r w:rsidRPr="004449EE">
        <w:rPr>
          <w:spacing w:val="1"/>
        </w:rPr>
        <w:t xml:space="preserve"> </w:t>
      </w:r>
      <w:r w:rsidRPr="004449EE">
        <w:t>di cui all'art.</w:t>
      </w:r>
      <w:r w:rsidRPr="004449EE">
        <w:rPr>
          <w:spacing w:val="1"/>
        </w:rPr>
        <w:t xml:space="preserve"> </w:t>
      </w:r>
      <w:r w:rsidRPr="004449EE">
        <w:t>63</w:t>
      </w:r>
      <w:r w:rsidRPr="004449EE">
        <w:rPr>
          <w:spacing w:val="2"/>
        </w:rPr>
        <w:t xml:space="preserve"> </w:t>
      </w:r>
      <w:r w:rsidRPr="004449EE">
        <w:t>del</w:t>
      </w:r>
      <w:r w:rsidRPr="004449EE">
        <w:rPr>
          <w:spacing w:val="2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2"/>
        </w:rPr>
        <w:t xml:space="preserve"> </w:t>
      </w:r>
      <w:r w:rsidRPr="004449EE">
        <w:t>50 del</w:t>
      </w:r>
      <w:r w:rsidRPr="004449EE">
        <w:rPr>
          <w:spacing w:val="2"/>
        </w:rPr>
        <w:t xml:space="preserve"> </w:t>
      </w:r>
      <w:r w:rsidRPr="004449EE">
        <w:t>2016,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2"/>
        </w:rPr>
        <w:t xml:space="preserve"> </w:t>
      </w:r>
      <w:r w:rsidRPr="004449EE">
        <w:t>i</w:t>
      </w:r>
      <w:r w:rsidRPr="004449EE">
        <w:rPr>
          <w:spacing w:val="2"/>
        </w:rPr>
        <w:t xml:space="preserve"> </w:t>
      </w:r>
      <w:r w:rsidRPr="004449EE">
        <w:t>settori</w:t>
      </w:r>
      <w:r w:rsidRPr="004449EE">
        <w:rPr>
          <w:spacing w:val="2"/>
        </w:rPr>
        <w:t xml:space="preserve"> </w:t>
      </w:r>
      <w:r w:rsidRPr="004449EE">
        <w:t>ordinari,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2"/>
        </w:rPr>
        <w:t xml:space="preserve"> </w:t>
      </w:r>
      <w:r w:rsidRPr="004449EE">
        <w:t>di</w:t>
      </w:r>
      <w:r w:rsidRPr="004449EE">
        <w:rPr>
          <w:spacing w:val="2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all'art.</w:t>
      </w:r>
      <w:r w:rsidRPr="004449EE">
        <w:rPr>
          <w:spacing w:val="1"/>
        </w:rPr>
        <w:t xml:space="preserve"> </w:t>
      </w:r>
      <w:r w:rsidRPr="004449EE">
        <w:t>125,</w:t>
      </w:r>
      <w:r w:rsidRPr="004449EE">
        <w:rPr>
          <w:spacing w:val="2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i settori speciali, nella misura strettamente necessaria quando, per ragioni di estrema urgenza derivanti dagli</w:t>
      </w:r>
      <w:r w:rsidRPr="004449EE">
        <w:rPr>
          <w:spacing w:val="1"/>
        </w:rPr>
        <w:t xml:space="preserve"> </w:t>
      </w:r>
      <w:r w:rsidRPr="004449EE">
        <w:t>effetti negativi della crisi causata dalla pandemia da COVID-19 o dal periodo di sospensione delle attività</w:t>
      </w:r>
      <w:r w:rsidRPr="004449EE">
        <w:rPr>
          <w:spacing w:val="1"/>
        </w:rPr>
        <w:t xml:space="preserve"> </w:t>
      </w:r>
      <w:r w:rsidRPr="004449EE">
        <w:t>determinato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6"/>
        </w:rPr>
        <w:t xml:space="preserve"> </w:t>
      </w:r>
      <w:r w:rsidRPr="004449EE">
        <w:t>misure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contenimento</w:t>
      </w:r>
      <w:r w:rsidRPr="004449EE">
        <w:rPr>
          <w:spacing w:val="-9"/>
        </w:rPr>
        <w:t xml:space="preserve"> </w:t>
      </w:r>
      <w:r w:rsidRPr="004449EE">
        <w:t>adottate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fronteggiare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crisi,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termini,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abbreviati,</w:t>
      </w:r>
      <w:r w:rsidRPr="004449EE">
        <w:rPr>
          <w:spacing w:val="-9"/>
        </w:rPr>
        <w:t xml:space="preserve"> </w:t>
      </w:r>
      <w:r w:rsidRPr="004449EE">
        <w:t>previsti</w:t>
      </w:r>
      <w:r w:rsidRPr="004449EE">
        <w:rPr>
          <w:spacing w:val="-52"/>
        </w:rPr>
        <w:t xml:space="preserve"> </w:t>
      </w:r>
      <w:r w:rsidRPr="004449EE">
        <w:t>dalle</w:t>
      </w:r>
      <w:r w:rsidRPr="004449EE">
        <w:rPr>
          <w:spacing w:val="-1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ordinarie non possono essere</w:t>
      </w:r>
      <w:r w:rsidRPr="004449EE">
        <w:rPr>
          <w:spacing w:val="-2"/>
        </w:rPr>
        <w:t xml:space="preserve"> </w:t>
      </w:r>
      <w:r w:rsidRPr="004449EE">
        <w:t>rispettati.</w:t>
      </w:r>
    </w:p>
    <w:p w:rsidR="00F90FA9" w:rsidRPr="004449EE" w:rsidRDefault="009F7C6E">
      <w:pPr>
        <w:pStyle w:val="Corpodeltesto"/>
        <w:spacing w:before="161" w:line="259" w:lineRule="auto"/>
        <w:ind w:right="386"/>
      </w:pPr>
      <w:r w:rsidRPr="004449EE">
        <w:t>Al riguardo, sembra che una tale fattispecie possa essere comunque ricondotta al presupposto di utilizzo della</w:t>
      </w:r>
      <w:r w:rsidRPr="004449EE">
        <w:rPr>
          <w:spacing w:val="-52"/>
        </w:rPr>
        <w:t xml:space="preserve"> </w:t>
      </w:r>
      <w:r w:rsidRPr="004449EE">
        <w:t>procedura negoziata senza previa pubblicazione del bando di gara, dato dalle ragioni di estrema urgenza</w:t>
      </w:r>
      <w:r w:rsidRPr="004449EE">
        <w:rPr>
          <w:spacing w:val="1"/>
        </w:rPr>
        <w:t xml:space="preserve"> </w:t>
      </w:r>
      <w:r w:rsidRPr="004449EE">
        <w:t>derivanti da eventi imprevedibili, non imputabili all’Amministrazione aggiudicatrice, tali da non consentire il</w:t>
      </w:r>
      <w:r w:rsidRPr="004449EE">
        <w:rPr>
          <w:spacing w:val="-52"/>
        </w:rPr>
        <w:t xml:space="preserve"> </w:t>
      </w:r>
      <w:r w:rsidRPr="004449EE">
        <w:t>rispetto dei termini stabiliti per le procedure ordinarie; sicché non risultava opportuno intervenire sul testo</w:t>
      </w:r>
      <w:r w:rsidRPr="004449EE">
        <w:rPr>
          <w:spacing w:val="1"/>
        </w:rPr>
        <w:t xml:space="preserve"> </w:t>
      </w:r>
      <w:r w:rsidRPr="004449EE">
        <w:t>normativo, attraverso ulteriori specificazioni, che, oltre ad essere parziali (riguardando soltanto alcuni eventi</w:t>
      </w:r>
      <w:r w:rsidRPr="004449EE">
        <w:rPr>
          <w:spacing w:val="1"/>
        </w:rPr>
        <w:t xml:space="preserve"> </w:t>
      </w:r>
      <w:r w:rsidRPr="004449EE">
        <w:t>imprevedibili),</w:t>
      </w:r>
      <w:r w:rsidRPr="004449EE">
        <w:rPr>
          <w:spacing w:val="-7"/>
        </w:rPr>
        <w:t xml:space="preserve"> </w:t>
      </w:r>
      <w:r w:rsidRPr="004449EE">
        <w:t>avrebbero</w:t>
      </w:r>
      <w:r w:rsidRPr="004449EE">
        <w:rPr>
          <w:spacing w:val="-7"/>
        </w:rPr>
        <w:t xml:space="preserve"> </w:t>
      </w:r>
      <w:r w:rsidRPr="004449EE">
        <w:t>potuto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intese</w:t>
      </w:r>
      <w:r w:rsidRPr="004449EE">
        <w:rPr>
          <w:spacing w:val="-6"/>
        </w:rPr>
        <w:t xml:space="preserve"> </w:t>
      </w:r>
      <w:r w:rsidRPr="004449EE">
        <w:t>come</w:t>
      </w:r>
      <w:r w:rsidRPr="004449EE">
        <w:rPr>
          <w:spacing w:val="-7"/>
        </w:rPr>
        <w:t xml:space="preserve"> </w:t>
      </w:r>
      <w:r w:rsidRPr="004449EE">
        <w:t>estensione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portata</w:t>
      </w:r>
      <w:r w:rsidRPr="004449EE">
        <w:rPr>
          <w:spacing w:val="-6"/>
        </w:rPr>
        <w:t xml:space="preserve"> </w:t>
      </w:r>
      <w:r w:rsidRPr="004449EE">
        <w:t>applicativa</w:t>
      </w:r>
      <w:r w:rsidRPr="004449EE">
        <w:rPr>
          <w:spacing w:val="-7"/>
        </w:rPr>
        <w:t xml:space="preserve"> </w:t>
      </w:r>
      <w:r w:rsidRPr="004449EE">
        <w:t>dell’istituto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fuori</w:t>
      </w:r>
      <w:r w:rsidRPr="004449EE">
        <w:rPr>
          <w:spacing w:val="-5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limiti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utilizzo definiti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-1"/>
        </w:rPr>
        <w:t xml:space="preserve"> </w:t>
      </w:r>
      <w:r w:rsidRPr="004449EE">
        <w:t>unionale.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rPr>
          <w:highlight w:val="yellow"/>
        </w:rPr>
        <w:lastRenderedPageBreak/>
        <w:t>Non risultava opportuno</w:t>
      </w:r>
      <w:r w:rsidRPr="004449EE">
        <w:t xml:space="preserve"> neppure </w:t>
      </w:r>
      <w:r w:rsidRPr="004449EE">
        <w:rPr>
          <w:highlight w:val="yellow"/>
        </w:rPr>
        <w:t>introdurre in ipotesi caratterizzate dall’urgenza del provvedere</w:t>
      </w:r>
      <w:r w:rsidRPr="004449EE">
        <w:t xml:space="preserve">, </w:t>
      </w:r>
      <w:r w:rsidRPr="004449EE">
        <w:rPr>
          <w:highlight w:val="yellow"/>
        </w:rPr>
        <w:t>obblighi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ulteriori</w:t>
      </w:r>
      <w:r w:rsidRPr="004449EE">
        <w:t>,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previsti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diritto</w:t>
      </w:r>
      <w:r w:rsidRPr="004449EE">
        <w:rPr>
          <w:spacing w:val="-4"/>
        </w:rPr>
        <w:t xml:space="preserve"> </w:t>
      </w:r>
      <w:r w:rsidRPr="004449EE">
        <w:t>unionale,</w:t>
      </w:r>
      <w:r w:rsidRPr="004449EE">
        <w:rPr>
          <w:spacing w:val="-4"/>
        </w:rPr>
        <w:t xml:space="preserve"> </w:t>
      </w:r>
      <w:r w:rsidRPr="004449EE">
        <w:rPr>
          <w:highlight w:val="yellow"/>
        </w:rPr>
        <w:t>quali</w:t>
      </w:r>
      <w:r w:rsidRPr="004449EE">
        <w:rPr>
          <w:spacing w:val="-5"/>
          <w:highlight w:val="yellow"/>
        </w:rPr>
        <w:t xml:space="preserve"> </w:t>
      </w:r>
      <w:r w:rsidRPr="004449EE">
        <w:rPr>
          <w:highlight w:val="yellow"/>
        </w:rPr>
        <w:t>la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previa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pubblicazione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dell'avviso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indizione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gara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di</w:t>
      </w:r>
      <w:r w:rsidRPr="004449EE">
        <w:rPr>
          <w:spacing w:val="-53"/>
          <w:highlight w:val="yellow"/>
        </w:rPr>
        <w:t xml:space="preserve"> </w:t>
      </w:r>
      <w:r w:rsidRPr="004449EE">
        <w:rPr>
          <w:highlight w:val="yellow"/>
        </w:rPr>
        <w:t>altro atto equivalente ovvero il rispetto del criterio di rotazione, fonte di rallentamenti incompatibili con il</w:t>
      </w:r>
      <w:r w:rsidRPr="004449EE">
        <w:rPr>
          <w:spacing w:val="1"/>
          <w:highlight w:val="yellow"/>
        </w:rPr>
        <w:t xml:space="preserve"> </w:t>
      </w:r>
      <w:r w:rsidRPr="004449EE">
        <w:rPr>
          <w:highlight w:val="yellow"/>
        </w:rPr>
        <w:t>presupposto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giustificativo della deroga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al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principio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della</w:t>
      </w:r>
      <w:r w:rsidRPr="004449EE">
        <w:rPr>
          <w:spacing w:val="-1"/>
          <w:highlight w:val="yellow"/>
        </w:rPr>
        <w:t xml:space="preserve"> </w:t>
      </w:r>
      <w:r w:rsidRPr="004449EE">
        <w:rPr>
          <w:highlight w:val="yellow"/>
        </w:rPr>
        <w:t>pubblica gara</w:t>
      </w:r>
      <w:r w:rsidRPr="004449EE">
        <w:t>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Parimenti, è stato inserito nell’articolato il riferimento all’affidamento degli appalti in favore di operatori</w:t>
      </w:r>
      <w:r w:rsidRPr="004449EE">
        <w:rPr>
          <w:spacing w:val="1"/>
        </w:rPr>
        <w:t xml:space="preserve"> </w:t>
      </w:r>
      <w:r w:rsidRPr="004449EE">
        <w:t>economici con sede operativa collocata in aree di preesistente crisi industriale complessa ai sensi dell'art. 27</w:t>
      </w:r>
      <w:r w:rsidRPr="004449EE">
        <w:rPr>
          <w:spacing w:val="1"/>
        </w:rPr>
        <w:t xml:space="preserve"> </w:t>
      </w:r>
      <w:r w:rsidRPr="004449EE">
        <w:t>del decreto-legge n. 83 del 2012, convertito, con modificazioni, dalla l. n. 134 del 2012: trattasi di previsione</w:t>
      </w:r>
      <w:r w:rsidRPr="004449EE">
        <w:rPr>
          <w:spacing w:val="1"/>
        </w:rPr>
        <w:t xml:space="preserve"> </w:t>
      </w:r>
      <w:r w:rsidRPr="004449EE">
        <w:t>riguardante fattispecie peculiari, che non dovrebbero trovare ingresso in un testo generale quale il codice dei</w:t>
      </w:r>
      <w:r w:rsidRPr="004449EE">
        <w:rPr>
          <w:spacing w:val="1"/>
        </w:rPr>
        <w:t xml:space="preserve"> </w:t>
      </w:r>
      <w:r w:rsidRPr="004449EE">
        <w:t>contratti pubblici.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spacing w:val="-1"/>
        </w:rPr>
        <w:t>L’art.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48,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3,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decreto-legge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77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2021,</w:t>
      </w:r>
      <w:r w:rsidRPr="004449EE">
        <w:rPr>
          <w:spacing w:val="-13"/>
        </w:rPr>
        <w:t xml:space="preserve"> </w:t>
      </w:r>
      <w:r w:rsidRPr="004449EE">
        <w:t>convertito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2"/>
        </w:rPr>
        <w:t xml:space="preserve"> </w:t>
      </w:r>
      <w:r w:rsidRPr="004449EE">
        <w:t>l.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108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2021,</w:t>
      </w:r>
      <w:r w:rsidRPr="004449EE">
        <w:rPr>
          <w:spacing w:val="-12"/>
        </w:rPr>
        <w:t xml:space="preserve"> </w:t>
      </w:r>
      <w:r w:rsidRPr="004449EE">
        <w:t>oltre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avere</w:t>
      </w:r>
      <w:r w:rsidRPr="004449EE">
        <w:rPr>
          <w:spacing w:val="-12"/>
        </w:rPr>
        <w:t xml:space="preserve"> </w:t>
      </w:r>
      <w:r w:rsidRPr="004449EE">
        <w:t>sollevato</w:t>
      </w:r>
      <w:r w:rsidRPr="004449EE">
        <w:rPr>
          <w:spacing w:val="-52"/>
        </w:rPr>
        <w:t xml:space="preserve"> </w:t>
      </w:r>
      <w:r w:rsidRPr="004449EE">
        <w:t>dubbi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compatibilità</w:t>
      </w:r>
      <w:r w:rsidRPr="004449EE">
        <w:rPr>
          <w:spacing w:val="1"/>
        </w:rPr>
        <w:t xml:space="preserve"> </w:t>
      </w:r>
      <w:r w:rsidRPr="004449EE">
        <w:t>unionale</w:t>
      </w:r>
      <w:r w:rsidRPr="004449EE">
        <w:rPr>
          <w:spacing w:val="1"/>
        </w:rPr>
        <w:t xml:space="preserve"> </w:t>
      </w:r>
      <w:r w:rsidRPr="004449EE">
        <w:t>- essendo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oggetto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apposito</w:t>
      </w:r>
      <w:r w:rsidRPr="004449EE">
        <w:rPr>
          <w:spacing w:val="1"/>
        </w:rPr>
        <w:t xml:space="preserve"> </w:t>
      </w:r>
      <w:r w:rsidRPr="004449EE">
        <w:t>atto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costituzione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mora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Commissione del 6 aprile 2022 – riguarda parimente fattispecie peculiari, relative alla realizzazione degli</w:t>
      </w:r>
      <w:r w:rsidRPr="004449EE">
        <w:rPr>
          <w:spacing w:val="1"/>
        </w:rPr>
        <w:t xml:space="preserve"> </w:t>
      </w:r>
      <w:r w:rsidRPr="004449EE">
        <w:t>obiettivi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 PNRR,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PNC</w:t>
      </w:r>
      <w:r w:rsidRPr="004449EE">
        <w:rPr>
          <w:spacing w:val="-3"/>
        </w:rPr>
        <w:t xml:space="preserve"> </w:t>
      </w:r>
      <w:r w:rsidRPr="004449EE">
        <w:t>e ai programmi cofinanziati</w:t>
      </w:r>
      <w:r w:rsidRPr="004449EE">
        <w:rPr>
          <w:spacing w:val="-2"/>
        </w:rPr>
        <w:t xml:space="preserve"> </w:t>
      </w:r>
      <w:r w:rsidRPr="004449EE">
        <w:t>dai</w:t>
      </w:r>
      <w:r w:rsidRPr="004449EE">
        <w:rPr>
          <w:spacing w:val="-3"/>
        </w:rPr>
        <w:t xml:space="preserve"> </w:t>
      </w:r>
      <w:r w:rsidRPr="004449EE">
        <w:t>fondi strutturali</w:t>
      </w:r>
      <w:r w:rsidRPr="004449EE">
        <w:rPr>
          <w:spacing w:val="-1"/>
        </w:rPr>
        <w:t xml:space="preserve"> </w:t>
      </w:r>
      <w:r w:rsidRPr="004449EE">
        <w:t>dell'Unione</w:t>
      </w:r>
      <w:r w:rsidRPr="004449EE">
        <w:rPr>
          <w:spacing w:val="-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Anche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riferimento,</w:t>
      </w:r>
      <w:r w:rsidRPr="004449EE">
        <w:rPr>
          <w:spacing w:val="-5"/>
        </w:rPr>
        <w:t xml:space="preserve"> </w:t>
      </w:r>
      <w:r w:rsidRPr="004449EE">
        <w:t>recato</w:t>
      </w:r>
      <w:r w:rsidRPr="004449EE">
        <w:rPr>
          <w:spacing w:val="-6"/>
        </w:rPr>
        <w:t xml:space="preserve"> </w:t>
      </w:r>
      <w:r w:rsidRPr="004449EE">
        <w:t>nell’art.</w:t>
      </w:r>
      <w:r w:rsidRPr="004449EE">
        <w:rPr>
          <w:spacing w:val="-6"/>
        </w:rPr>
        <w:t xml:space="preserve"> </w:t>
      </w:r>
      <w:r w:rsidRPr="004449EE">
        <w:t>48,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3,</w:t>
      </w:r>
      <w:r w:rsidRPr="004449EE">
        <w:rPr>
          <w:spacing w:val="-3"/>
        </w:rPr>
        <w:t xml:space="preserve"> </w:t>
      </w:r>
      <w:r w:rsidRPr="004449EE">
        <w:t>cit.,</w:t>
      </w:r>
      <w:r w:rsidRPr="004449EE">
        <w:rPr>
          <w:spacing w:val="-6"/>
        </w:rPr>
        <w:t xml:space="preserve"> </w:t>
      </w:r>
      <w:r w:rsidRPr="004449EE">
        <w:t>all’obbligo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dare</w:t>
      </w:r>
      <w:r w:rsidRPr="004449EE">
        <w:rPr>
          <w:spacing w:val="-3"/>
        </w:rPr>
        <w:t xml:space="preserve"> </w:t>
      </w:r>
      <w:r w:rsidRPr="004449EE">
        <w:t>evidenza</w:t>
      </w:r>
      <w:r w:rsidRPr="004449EE">
        <w:rPr>
          <w:spacing w:val="-7"/>
        </w:rPr>
        <w:t xml:space="preserve"> </w:t>
      </w:r>
      <w:r w:rsidRPr="004449EE">
        <w:t>dell'avvio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procedure</w:t>
      </w:r>
      <w:r w:rsidRPr="004449EE">
        <w:rPr>
          <w:spacing w:val="-53"/>
        </w:rPr>
        <w:t xml:space="preserve"> </w:t>
      </w:r>
      <w:r w:rsidRPr="004449EE">
        <w:t>negoziate nei siti internet istituzionali e alla possibilità, per gli operatori economici, di manifestare interesse a</w:t>
      </w:r>
      <w:r w:rsidRPr="004449EE">
        <w:rPr>
          <w:spacing w:val="-52"/>
        </w:rPr>
        <w:t xml:space="preserve"> </w:t>
      </w:r>
      <w:r w:rsidRPr="004449EE">
        <w:t>essere invitati alla procedura, non è stato valorizzato ai fini della stesura dell’articolato, in quanto idoneo a</w:t>
      </w:r>
      <w:r w:rsidRPr="004449EE">
        <w:rPr>
          <w:spacing w:val="1"/>
        </w:rPr>
        <w:t xml:space="preserve"> </w:t>
      </w:r>
      <w:r w:rsidRPr="004449EE">
        <w:t>collidere con il presupposto dell’assoluta urgenza del provvedere, incompatibile con l’adempimento di oneri</w:t>
      </w:r>
      <w:r w:rsidRPr="004449EE">
        <w:rPr>
          <w:spacing w:val="1"/>
        </w:rPr>
        <w:t xml:space="preserve"> </w:t>
      </w:r>
      <w:r w:rsidRPr="004449EE">
        <w:t>procedurali supplementari (di pubblicazione e di esame delle autocandidature) discendenti dalla previsione in</w:t>
      </w:r>
      <w:r w:rsidRPr="004449EE">
        <w:rPr>
          <w:spacing w:val="-52"/>
        </w:rPr>
        <w:t xml:space="preserve"> </w:t>
      </w:r>
      <w:r w:rsidRPr="004449EE">
        <w:t>commento.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L’art. 53, comma 1, del decreto-legge n. 77 del 2021, convertito dalla l. n. 108 del 2021 consente di utilizzare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negoziata</w:t>
      </w:r>
      <w:r w:rsidRPr="004449EE">
        <w:rPr>
          <w:spacing w:val="-9"/>
        </w:rPr>
        <w:t xml:space="preserve"> </w:t>
      </w:r>
      <w:r w:rsidRPr="004449EE">
        <w:t>senza</w:t>
      </w:r>
      <w:r w:rsidRPr="004449EE">
        <w:rPr>
          <w:spacing w:val="-6"/>
        </w:rPr>
        <w:t xml:space="preserve"> </w:t>
      </w:r>
      <w:r w:rsidRPr="004449EE">
        <w:t>previa</w:t>
      </w:r>
      <w:r w:rsidRPr="004449EE">
        <w:rPr>
          <w:spacing w:val="-9"/>
        </w:rPr>
        <w:t xml:space="preserve"> </w:t>
      </w:r>
      <w:r w:rsidRPr="004449EE">
        <w:t>pubblicazione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bando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all'art.</w:t>
      </w:r>
      <w:r w:rsidRPr="004449EE">
        <w:rPr>
          <w:spacing w:val="-7"/>
        </w:rPr>
        <w:t xml:space="preserve"> </w:t>
      </w:r>
      <w:r w:rsidRPr="004449EE">
        <w:t>48,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3,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decreto-legge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77</w:t>
      </w:r>
      <w:r w:rsidRPr="004449EE">
        <w:rPr>
          <w:spacing w:val="-52"/>
        </w:rPr>
        <w:t xml:space="preserve"> </w:t>
      </w:r>
      <w:r w:rsidRPr="004449EE">
        <w:t>del 2021, sempre al ricorrere dei relativi presupposti, anche in relazione agli affidamenti aventi ad oggetto</w:t>
      </w:r>
      <w:r w:rsidRPr="004449EE">
        <w:rPr>
          <w:spacing w:val="1"/>
        </w:rPr>
        <w:t xml:space="preserve"> </w:t>
      </w:r>
      <w:r w:rsidRPr="004449EE">
        <w:t>l'acquisto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beni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informatici,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1"/>
        </w:rPr>
        <w:t xml:space="preserve"> </w:t>
      </w:r>
      <w:r w:rsidRPr="004449EE">
        <w:t>basati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1"/>
        </w:rPr>
        <w:t xml:space="preserve"> </w:t>
      </w:r>
      <w:r w:rsidRPr="004449EE">
        <w:t>tecnologia</w:t>
      </w:r>
      <w:r w:rsidRPr="004449EE">
        <w:rPr>
          <w:spacing w:val="1"/>
        </w:rPr>
        <w:t xml:space="preserve"> </w:t>
      </w:r>
      <w:r w:rsidRPr="004449EE">
        <w:rPr>
          <w:i/>
        </w:rPr>
        <w:t>cloud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connettività, finanziati in tutto o in parte con le risorse previste per la realizzazione dei progetti del PNRR, la</w:t>
      </w:r>
      <w:r w:rsidRPr="004449EE">
        <w:rPr>
          <w:spacing w:val="1"/>
        </w:rPr>
        <w:t xml:space="preserve"> </w:t>
      </w:r>
      <w:r w:rsidRPr="004449EE">
        <w:t>cui determina a contrarre o altro atto di avvio del procedimento equivalente sia adottato entro il 31 dicembre</w:t>
      </w:r>
      <w:r w:rsidRPr="004449EE">
        <w:rPr>
          <w:spacing w:val="1"/>
        </w:rPr>
        <w:t xml:space="preserve"> </w:t>
      </w:r>
      <w:r w:rsidRPr="004449EE">
        <w:t>2026,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ove</w:t>
      </w:r>
      <w:r w:rsidRPr="004449EE">
        <w:rPr>
          <w:spacing w:val="-5"/>
        </w:rPr>
        <w:t xml:space="preserve"> </w:t>
      </w:r>
      <w:r w:rsidRPr="004449EE">
        <w:t>ricorra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rapida</w:t>
      </w:r>
      <w:r w:rsidRPr="004449EE">
        <w:rPr>
          <w:spacing w:val="-6"/>
        </w:rPr>
        <w:t xml:space="preserve"> </w:t>
      </w:r>
      <w:r w:rsidRPr="004449EE">
        <w:t>obsolescenza</w:t>
      </w:r>
      <w:r w:rsidRPr="004449EE">
        <w:rPr>
          <w:spacing w:val="-5"/>
        </w:rPr>
        <w:t xml:space="preserve"> </w:t>
      </w:r>
      <w:r w:rsidRPr="004449EE">
        <w:t>tecnologica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soluzioni</w:t>
      </w:r>
      <w:r w:rsidRPr="004449EE">
        <w:rPr>
          <w:spacing w:val="-6"/>
        </w:rPr>
        <w:t xml:space="preserve"> </w:t>
      </w:r>
      <w:r w:rsidRPr="004449EE">
        <w:t>disponibili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consentire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3"/>
        </w:rPr>
        <w:t xml:space="preserve"> </w:t>
      </w:r>
      <w:r w:rsidRPr="004449EE">
        <w:t>ricorso</w:t>
      </w:r>
      <w:r w:rsidRPr="004449EE">
        <w:rPr>
          <w:spacing w:val="-4"/>
        </w:rPr>
        <w:t xml:space="preserve"> </w:t>
      </w:r>
      <w:r w:rsidRPr="004449EE">
        <w:t>ad altra procedura di</w:t>
      </w:r>
      <w:r w:rsidRPr="004449EE">
        <w:rPr>
          <w:spacing w:val="1"/>
        </w:rPr>
        <w:t xml:space="preserve"> </w:t>
      </w:r>
      <w:r w:rsidRPr="004449EE">
        <w:t>affidamento.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stesse</w:t>
      </w:r>
      <w:r w:rsidRPr="004449EE">
        <w:rPr>
          <w:spacing w:val="-3"/>
        </w:rPr>
        <w:t xml:space="preserve"> </w:t>
      </w:r>
      <w:r w:rsidRPr="004449EE">
        <w:t>ragioni svolte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relazione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48,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3,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decreto-legge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77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2021</w:t>
      </w:r>
      <w:r w:rsidRPr="004449EE">
        <w:rPr>
          <w:spacing w:val="-3"/>
        </w:rPr>
        <w:t xml:space="preserve"> </w:t>
      </w:r>
      <w:r w:rsidRPr="004449EE">
        <w:t>(par.</w:t>
      </w:r>
      <w:r w:rsidRPr="004449EE">
        <w:rPr>
          <w:spacing w:val="-3"/>
        </w:rPr>
        <w:t xml:space="preserve"> </w:t>
      </w:r>
      <w:r w:rsidRPr="004449EE">
        <w:t>5.4),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t>stato</w:t>
      </w:r>
      <w:r w:rsidRPr="004449EE">
        <w:rPr>
          <w:spacing w:val="-1"/>
        </w:rPr>
        <w:t xml:space="preserve"> </w:t>
      </w:r>
      <w:r w:rsidRPr="004449EE">
        <w:t>possibile</w:t>
      </w:r>
      <w:r w:rsidRPr="004449EE">
        <w:rPr>
          <w:spacing w:val="-2"/>
        </w:rPr>
        <w:t xml:space="preserve"> </w:t>
      </w:r>
      <w:r w:rsidRPr="004449EE">
        <w:t>recepire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disciplina nell’ambito</w:t>
      </w:r>
      <w:r w:rsidRPr="004449EE">
        <w:rPr>
          <w:spacing w:val="-1"/>
        </w:rPr>
        <w:t xml:space="preserve"> </w:t>
      </w:r>
      <w:r w:rsidRPr="004449EE">
        <w:t>dell’articolato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L’art.</w:t>
      </w:r>
      <w:r w:rsidRPr="004449EE">
        <w:rPr>
          <w:spacing w:val="-6"/>
        </w:rPr>
        <w:t xml:space="preserve"> </w:t>
      </w:r>
      <w:r w:rsidRPr="004449EE">
        <w:t>54,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rPr>
          <w:i/>
        </w:rPr>
        <w:t>ter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decreto-legge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77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2021,</w:t>
      </w:r>
      <w:r w:rsidRPr="004449EE">
        <w:rPr>
          <w:spacing w:val="-4"/>
        </w:rPr>
        <w:t xml:space="preserve"> </w:t>
      </w:r>
      <w:r w:rsidRPr="004449EE">
        <w:t>convertito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l.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108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2021</w:t>
      </w:r>
      <w:r w:rsidRPr="004449EE">
        <w:rPr>
          <w:spacing w:val="-6"/>
        </w:rPr>
        <w:t xml:space="preserve"> </w:t>
      </w:r>
      <w:r w:rsidRPr="004449EE">
        <w:t>riguarda</w:t>
      </w:r>
      <w:r w:rsidRPr="004449EE">
        <w:rPr>
          <w:spacing w:val="-5"/>
        </w:rPr>
        <w:t xml:space="preserve"> </w:t>
      </w:r>
      <w:r w:rsidRPr="004449EE">
        <w:t>interventi</w:t>
      </w:r>
      <w:r w:rsidRPr="004449EE">
        <w:rPr>
          <w:spacing w:val="-53"/>
        </w:rPr>
        <w:t xml:space="preserve"> </w:t>
      </w:r>
      <w:r w:rsidRPr="004449EE">
        <w:t>che rivestono un'importanza essenziale ai fini della ricostruzione dei territori colpiti dal sisma del 6 aprile</w:t>
      </w:r>
      <w:r w:rsidRPr="004449EE">
        <w:rPr>
          <w:spacing w:val="1"/>
        </w:rPr>
        <w:t xml:space="preserve"> </w:t>
      </w:r>
      <w:r w:rsidRPr="004449EE">
        <w:t>2009.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Anche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trattasi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speciale,</w:t>
      </w:r>
      <w:r w:rsidRPr="004449EE">
        <w:rPr>
          <w:spacing w:val="1"/>
        </w:rPr>
        <w:t xml:space="preserve"> </w:t>
      </w:r>
      <w:r w:rsidRPr="004449EE">
        <w:t>insuscettibile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generalizzata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dell’articolato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Il mancato recepimento, nell’ambito del codice, delle disposizioni recate dal decreto-legge n. 76 del 2020 cit.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decreto-legge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77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2021</w:t>
      </w:r>
      <w:r w:rsidRPr="004449EE">
        <w:rPr>
          <w:spacing w:val="-4"/>
        </w:rPr>
        <w:t xml:space="preserve"> </w:t>
      </w:r>
      <w:r w:rsidRPr="004449EE">
        <w:t>cit.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materia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negoziata</w:t>
      </w:r>
      <w:r w:rsidRPr="004449EE">
        <w:rPr>
          <w:spacing w:val="-6"/>
        </w:rPr>
        <w:t xml:space="preserve"> </w:t>
      </w:r>
      <w:r w:rsidRPr="004449EE">
        <w:t>senza</w:t>
      </w:r>
      <w:r w:rsidRPr="004449EE">
        <w:rPr>
          <w:spacing w:val="-4"/>
        </w:rPr>
        <w:t xml:space="preserve"> </w:t>
      </w:r>
      <w:r w:rsidRPr="004449EE">
        <w:t>previa</w:t>
      </w:r>
      <w:r w:rsidRPr="004449EE">
        <w:rPr>
          <w:spacing w:val="-3"/>
        </w:rPr>
        <w:t xml:space="preserve"> </w:t>
      </w:r>
      <w:r w:rsidRPr="004449EE">
        <w:t>pubblicazione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bando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significa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fattispecie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urgenza</w:t>
      </w:r>
      <w:r w:rsidRPr="004449EE">
        <w:rPr>
          <w:spacing w:val="-11"/>
        </w:rPr>
        <w:t xml:space="preserve"> </w:t>
      </w:r>
      <w:r w:rsidRPr="004449EE">
        <w:t>qualificata</w:t>
      </w:r>
      <w:r w:rsidRPr="004449EE">
        <w:rPr>
          <w:spacing w:val="-14"/>
        </w:rPr>
        <w:t xml:space="preserve"> </w:t>
      </w:r>
      <w:r w:rsidRPr="004449EE">
        <w:t>ivi</w:t>
      </w:r>
      <w:r w:rsidRPr="004449EE">
        <w:rPr>
          <w:spacing w:val="-11"/>
        </w:rPr>
        <w:t xml:space="preserve"> </w:t>
      </w:r>
      <w:r w:rsidRPr="004449EE">
        <w:t>regolate,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volta</w:t>
      </w:r>
      <w:r w:rsidRPr="004449EE">
        <w:rPr>
          <w:spacing w:val="-10"/>
        </w:rPr>
        <w:t xml:space="preserve"> </w:t>
      </w:r>
      <w:r w:rsidRPr="004449EE">
        <w:t>cessato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periodo</w:t>
      </w:r>
      <w:r w:rsidRPr="004449EE">
        <w:rPr>
          <w:spacing w:val="-14"/>
        </w:rPr>
        <w:t xml:space="preserve"> </w:t>
      </w:r>
      <w:r w:rsidRPr="004449EE">
        <w:t>temporale</w:t>
      </w:r>
      <w:r w:rsidRPr="004449EE">
        <w:rPr>
          <w:spacing w:val="-52"/>
        </w:rPr>
        <w:t xml:space="preserve"> </w:t>
      </w:r>
      <w:r w:rsidRPr="004449EE">
        <w:t>di applicazione della legislazione speciale, non possano integrare le previsioni di cui al presente articolo, al</w:t>
      </w:r>
      <w:r w:rsidRPr="004449EE">
        <w:rPr>
          <w:spacing w:val="1"/>
        </w:rPr>
        <w:t xml:space="preserve"> </w:t>
      </w:r>
      <w:r w:rsidRPr="004449EE">
        <w:t>ricorrere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presupposti giustificativi</w:t>
      </w:r>
      <w:r w:rsidRPr="004449EE">
        <w:rPr>
          <w:spacing w:val="1"/>
        </w:rPr>
        <w:t xml:space="preserve"> </w:t>
      </w:r>
      <w:r w:rsidRPr="004449EE">
        <w:t>delineati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comma 2, lett.</w:t>
      </w:r>
      <w:r w:rsidRPr="004449EE">
        <w:rPr>
          <w:spacing w:val="-1"/>
        </w:rPr>
        <w:t xml:space="preserve"> </w:t>
      </w:r>
      <w:r w:rsidRPr="004449EE">
        <w:t>c).</w:t>
      </w:r>
    </w:p>
    <w:p w:rsidR="00F90FA9" w:rsidRPr="004449EE" w:rsidRDefault="009F7C6E">
      <w:pPr>
        <w:pStyle w:val="Corpodeltesto"/>
        <w:spacing w:before="161" w:line="259" w:lineRule="auto"/>
        <w:ind w:right="389"/>
      </w:pPr>
      <w:r w:rsidRPr="004449EE">
        <w:t>In particolare, è possibile fare riferimento alle crisi sanitarie, pure rilevanti ai sensi dell’art. 2, comma 3, del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decreto-legge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76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2020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cit.,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suscettibili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determinare,</w:t>
      </w:r>
      <w:r w:rsidRPr="004449EE">
        <w:rPr>
          <w:spacing w:val="-15"/>
        </w:rPr>
        <w:t xml:space="preserve"> </w:t>
      </w:r>
      <w:r w:rsidRPr="004449EE">
        <w:t>comunque,</w:t>
      </w:r>
      <w:r w:rsidRPr="004449EE">
        <w:rPr>
          <w:spacing w:val="-13"/>
        </w:rPr>
        <w:t xml:space="preserve"> </w:t>
      </w:r>
      <w:r w:rsidRPr="004449EE">
        <w:t>situazioni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emergenza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imputabili</w:t>
      </w:r>
      <w:r w:rsidRPr="004449EE">
        <w:rPr>
          <w:spacing w:val="-53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appaltante,</w:t>
      </w:r>
      <w:r w:rsidRPr="004449EE">
        <w:rPr>
          <w:spacing w:val="-10"/>
        </w:rPr>
        <w:t xml:space="preserve"> </w:t>
      </w:r>
      <w:r w:rsidRPr="004449EE">
        <w:t>richiedenti</w:t>
      </w:r>
      <w:r w:rsidRPr="004449EE">
        <w:rPr>
          <w:spacing w:val="-8"/>
        </w:rPr>
        <w:t xml:space="preserve"> </w:t>
      </w:r>
      <w:r w:rsidRPr="004449EE">
        <w:t>l’immediato</w:t>
      </w:r>
      <w:r w:rsidRPr="004449EE">
        <w:rPr>
          <w:spacing w:val="-9"/>
        </w:rPr>
        <w:t xml:space="preserve"> </w:t>
      </w:r>
      <w:r w:rsidRPr="004449EE">
        <w:t>affidamento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commessa</w:t>
      </w:r>
      <w:r w:rsidRPr="004449EE">
        <w:rPr>
          <w:spacing w:val="-9"/>
        </w:rPr>
        <w:t xml:space="preserve"> </w:t>
      </w:r>
      <w:r w:rsidRPr="004449EE">
        <w:t>pubblica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tutela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beni</w:t>
      </w:r>
      <w:r w:rsidRPr="004449EE">
        <w:rPr>
          <w:spacing w:val="-9"/>
        </w:rPr>
        <w:t xml:space="preserve"> </w:t>
      </w:r>
      <w:r w:rsidRPr="004449EE">
        <w:t>primari,</w:t>
      </w:r>
      <w:r w:rsidRPr="004449EE">
        <w:rPr>
          <w:spacing w:val="-53"/>
        </w:rPr>
        <w:t xml:space="preserve"> </w:t>
      </w:r>
      <w:r w:rsidRPr="004449EE">
        <w:t>con una tempistica incompatibile con lo svolgimento di una procedura aperta, ristretta o competitiva con</w:t>
      </w:r>
      <w:r w:rsidRPr="004449EE">
        <w:rPr>
          <w:spacing w:val="1"/>
        </w:rPr>
        <w:t xml:space="preserve"> </w:t>
      </w:r>
      <w:r w:rsidRPr="004449EE">
        <w:t>negoziazione.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Parimenti, è possibile richiamare, quale esemplificazione di una ragione di urgenza legittimante il ricorso alla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procedura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esame,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calamità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naturali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richiedenti</w:t>
      </w:r>
      <w:r w:rsidRPr="004449EE">
        <w:rPr>
          <w:spacing w:val="-14"/>
        </w:rPr>
        <w:t xml:space="preserve"> </w:t>
      </w:r>
      <w:r w:rsidRPr="004449EE">
        <w:t>interventi</w:t>
      </w:r>
      <w:r w:rsidRPr="004449EE">
        <w:rPr>
          <w:spacing w:val="-13"/>
        </w:rPr>
        <w:t xml:space="preserve"> </w:t>
      </w:r>
      <w:r w:rsidRPr="004449EE">
        <w:t>immediati</w:t>
      </w:r>
      <w:r w:rsidRPr="004449EE">
        <w:rPr>
          <w:spacing w:val="-13"/>
        </w:rPr>
        <w:t xml:space="preserve"> </w:t>
      </w:r>
      <w:r w:rsidRPr="004449EE">
        <w:t>(cfr.</w:t>
      </w:r>
      <w:r w:rsidRPr="004449EE">
        <w:rPr>
          <w:spacing w:val="-15"/>
        </w:rPr>
        <w:t xml:space="preserve"> </w:t>
      </w:r>
      <w:r w:rsidRPr="004449EE">
        <w:t>Considerando</w:t>
      </w:r>
      <w:r w:rsidRPr="004449EE">
        <w:rPr>
          <w:spacing w:val="-14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80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direttiva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2014/24/UE).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Non potrebbe neppure escludersi, in astratto, la possibilità che l’Amministrazione riscontri </w:t>
      </w:r>
      <w:r w:rsidRPr="004449EE">
        <w:rPr>
          <w:i/>
        </w:rPr>
        <w:t xml:space="preserve">ex post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situazione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urgenza</w:t>
      </w:r>
      <w:r w:rsidRPr="004449EE">
        <w:rPr>
          <w:spacing w:val="1"/>
        </w:rPr>
        <w:t xml:space="preserve"> </w:t>
      </w:r>
      <w:r w:rsidRPr="004449EE">
        <w:t>qualificata,</w:t>
      </w:r>
      <w:r w:rsidRPr="004449EE">
        <w:rPr>
          <w:spacing w:val="1"/>
        </w:rPr>
        <w:t xml:space="preserve"> </w:t>
      </w:r>
      <w:r w:rsidRPr="004449EE">
        <w:t>all’esito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consultazioni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1"/>
        </w:rPr>
        <w:t xml:space="preserve"> </w:t>
      </w:r>
      <w:r w:rsidRPr="004449EE">
        <w:t>appositamente</w:t>
      </w:r>
      <w:r w:rsidRPr="004449EE">
        <w:rPr>
          <w:spacing w:val="1"/>
        </w:rPr>
        <w:t xml:space="preserve"> </w:t>
      </w:r>
      <w:r w:rsidRPr="004449EE">
        <w:t>svolte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vista</w:t>
      </w:r>
      <w:r w:rsidRPr="004449EE">
        <w:rPr>
          <w:spacing w:val="1"/>
        </w:rPr>
        <w:t xml:space="preserve"> </w:t>
      </w:r>
      <w:r w:rsidRPr="004449EE">
        <w:t>dell’indizione della procedura di scelta del contraente (facoltà riconosciuta dal comma 1 dell’articolo in</w:t>
      </w:r>
      <w:r w:rsidRPr="004449EE">
        <w:rPr>
          <w:spacing w:val="1"/>
        </w:rPr>
        <w:t xml:space="preserve"> </w:t>
      </w:r>
      <w:r w:rsidRPr="004449EE">
        <w:t>esame): una tale eventualità, in particolare, potrebbe presentarsi con riferimento a quei mercati caratterizzati</w:t>
      </w:r>
      <w:r w:rsidRPr="004449EE">
        <w:rPr>
          <w:spacing w:val="1"/>
        </w:rPr>
        <w:t xml:space="preserve"> </w:t>
      </w:r>
      <w:r w:rsidRPr="004449EE">
        <w:t>da un numero estremamente ridotto di imprese (operanti in ambito internazionale), qualora la stazione</w:t>
      </w:r>
      <w:r w:rsidRPr="004449EE">
        <w:rPr>
          <w:spacing w:val="1"/>
        </w:rPr>
        <w:t xml:space="preserve"> </w:t>
      </w:r>
      <w:r w:rsidRPr="004449EE">
        <w:t>appaltante, consultati tutti gli operatori del settore, apprenda che, in ragione di vincoli negoziali pregressi o in</w:t>
      </w:r>
      <w:r w:rsidRPr="004449EE">
        <w:rPr>
          <w:spacing w:val="-52"/>
        </w:rPr>
        <w:t xml:space="preserve"> </w:t>
      </w:r>
      <w:r w:rsidRPr="004449EE">
        <w:t>via di perfezionamento (costituiti o costituendi con altri committenti nazionali, internazionali o stranieri), gli</w:t>
      </w:r>
      <w:r w:rsidRPr="004449EE">
        <w:rPr>
          <w:spacing w:val="1"/>
        </w:rPr>
        <w:t xml:space="preserve"> </w:t>
      </w:r>
      <w:r w:rsidRPr="004449EE">
        <w:t>operatori consultati sarebbero disponibili a concorrere all’affidamento a condizione che il contratto venisse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sottoscritto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tempistica</w:t>
      </w:r>
      <w:r w:rsidRPr="004449EE">
        <w:rPr>
          <w:spacing w:val="-12"/>
        </w:rPr>
        <w:t xml:space="preserve"> </w:t>
      </w:r>
      <w:r w:rsidRPr="004449EE">
        <w:t>talmente</w:t>
      </w:r>
      <w:r w:rsidRPr="004449EE">
        <w:rPr>
          <w:spacing w:val="-12"/>
        </w:rPr>
        <w:t xml:space="preserve"> </w:t>
      </w:r>
      <w:r w:rsidRPr="004449EE">
        <w:t>ristretta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4"/>
        </w:rPr>
        <w:t xml:space="preserve"> </w:t>
      </w:r>
      <w:r w:rsidRPr="004449EE">
        <w:t>risultare</w:t>
      </w:r>
      <w:r w:rsidRPr="004449EE">
        <w:rPr>
          <w:spacing w:val="-12"/>
        </w:rPr>
        <w:t xml:space="preserve"> </w:t>
      </w:r>
      <w:r w:rsidRPr="004449EE">
        <w:t>incompatibile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svolgimento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procedura</w:t>
      </w:r>
      <w:r w:rsidRPr="004449EE">
        <w:rPr>
          <w:spacing w:val="-53"/>
        </w:rPr>
        <w:t xml:space="preserve"> </w:t>
      </w:r>
      <w:r w:rsidRPr="004449EE">
        <w:t>aperta, ristretta o competitiva con negoziazione, la cui indizione, a questo punto, si manifesterebbe del tutto</w:t>
      </w:r>
      <w:r w:rsidRPr="004449EE">
        <w:rPr>
          <w:spacing w:val="1"/>
        </w:rPr>
        <w:t xml:space="preserve"> </w:t>
      </w:r>
      <w:r w:rsidRPr="004449EE">
        <w:t>inutile,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conseguente</w:t>
      </w:r>
      <w:r w:rsidRPr="004449EE">
        <w:rPr>
          <w:spacing w:val="-2"/>
        </w:rPr>
        <w:t xml:space="preserve"> </w:t>
      </w:r>
      <w:r w:rsidRPr="004449EE">
        <w:t>impossibilità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realizzare</w:t>
      </w:r>
      <w:r w:rsidRPr="004449EE">
        <w:rPr>
          <w:spacing w:val="-1"/>
        </w:rPr>
        <w:t xml:space="preserve"> </w:t>
      </w:r>
      <w:r w:rsidRPr="004449EE">
        <w:t>l’interesse</w:t>
      </w:r>
      <w:r w:rsidRPr="004449EE">
        <w:rPr>
          <w:spacing w:val="-2"/>
        </w:rPr>
        <w:t xml:space="preserve"> </w:t>
      </w:r>
      <w:r w:rsidRPr="004449EE">
        <w:t>pubblico</w:t>
      </w:r>
      <w:r w:rsidRPr="004449EE">
        <w:rPr>
          <w:spacing w:val="-1"/>
        </w:rPr>
        <w:t xml:space="preserve"> </w:t>
      </w:r>
      <w:r w:rsidRPr="004449EE">
        <w:t>sotteso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affidare.</w:t>
      </w:r>
    </w:p>
    <w:p w:rsidR="00F90FA9" w:rsidRPr="004449EE" w:rsidRDefault="009F7C6E">
      <w:pPr>
        <w:spacing w:before="158" w:line="259" w:lineRule="auto"/>
        <w:ind w:left="472" w:right="388"/>
        <w:jc w:val="both"/>
      </w:pPr>
      <w:r w:rsidRPr="004449EE">
        <w:t>Ai fini della predisposizione dell’articolato e, in particolare, della specificazione dell’obbligo di motivazione</w:t>
      </w:r>
      <w:r w:rsidRPr="004449EE">
        <w:rPr>
          <w:spacing w:val="1"/>
        </w:rPr>
        <w:t xml:space="preserve"> </w:t>
      </w:r>
      <w:r w:rsidRPr="004449EE">
        <w:t>in ordine all’utilizzo della procedura negoziata senza previa pubblicazione del bando di gara di cui al primo</w:t>
      </w:r>
      <w:r w:rsidRPr="004449EE">
        <w:rPr>
          <w:spacing w:val="1"/>
        </w:rPr>
        <w:t xml:space="preserve"> </w:t>
      </w:r>
      <w:r w:rsidRPr="004449EE">
        <w:t xml:space="preserve">comma, </w:t>
      </w:r>
      <w:r w:rsidRPr="004449EE">
        <w:rPr>
          <w:highlight w:val="yellow"/>
        </w:rPr>
        <w:t>si è tenuto conto delle Linee Guida dell’ANAC n. 8 sul “</w:t>
      </w:r>
      <w:r w:rsidRPr="004449EE">
        <w:rPr>
          <w:i/>
          <w:highlight w:val="yellow"/>
        </w:rPr>
        <w:t>ricorso a procedure negoziate senza previa</w:t>
      </w:r>
      <w:r w:rsidRPr="004449EE">
        <w:rPr>
          <w:i/>
          <w:spacing w:val="1"/>
          <w:highlight w:val="yellow"/>
        </w:rPr>
        <w:t xml:space="preserve"> </w:t>
      </w:r>
      <w:r w:rsidRPr="004449EE">
        <w:rPr>
          <w:i/>
          <w:highlight w:val="yellow"/>
        </w:rPr>
        <w:t>pubblicazione</w:t>
      </w:r>
      <w:r w:rsidRPr="004449EE">
        <w:rPr>
          <w:i/>
          <w:spacing w:val="-1"/>
          <w:highlight w:val="yellow"/>
        </w:rPr>
        <w:t xml:space="preserve"> </w:t>
      </w:r>
      <w:r w:rsidRPr="004449EE">
        <w:rPr>
          <w:i/>
          <w:highlight w:val="yellow"/>
        </w:rPr>
        <w:t>di</w:t>
      </w:r>
      <w:r w:rsidRPr="004449EE">
        <w:rPr>
          <w:i/>
          <w:spacing w:val="-2"/>
          <w:highlight w:val="yellow"/>
        </w:rPr>
        <w:t xml:space="preserve"> </w:t>
      </w:r>
      <w:r w:rsidRPr="004449EE">
        <w:rPr>
          <w:i/>
          <w:highlight w:val="yellow"/>
        </w:rPr>
        <w:t>un bando</w:t>
      </w:r>
      <w:r w:rsidRPr="004449EE">
        <w:rPr>
          <w:i/>
          <w:spacing w:val="-3"/>
          <w:highlight w:val="yellow"/>
        </w:rPr>
        <w:t xml:space="preserve"> </w:t>
      </w:r>
      <w:r w:rsidRPr="004449EE">
        <w:rPr>
          <w:i/>
          <w:highlight w:val="yellow"/>
        </w:rPr>
        <w:t>nel</w:t>
      </w:r>
      <w:r w:rsidRPr="004449EE">
        <w:rPr>
          <w:i/>
          <w:spacing w:val="1"/>
          <w:highlight w:val="yellow"/>
        </w:rPr>
        <w:t xml:space="preserve"> </w:t>
      </w:r>
      <w:r w:rsidRPr="004449EE">
        <w:rPr>
          <w:i/>
          <w:highlight w:val="yellow"/>
        </w:rPr>
        <w:t>caso di forniture e</w:t>
      </w:r>
      <w:r w:rsidRPr="004449EE">
        <w:rPr>
          <w:i/>
          <w:spacing w:val="-2"/>
          <w:highlight w:val="yellow"/>
        </w:rPr>
        <w:t xml:space="preserve"> </w:t>
      </w:r>
      <w:r w:rsidRPr="004449EE">
        <w:rPr>
          <w:i/>
          <w:highlight w:val="yellow"/>
        </w:rPr>
        <w:t>servizi ritenuti</w:t>
      </w:r>
      <w:r w:rsidRPr="004449EE">
        <w:rPr>
          <w:i/>
          <w:spacing w:val="-1"/>
          <w:highlight w:val="yellow"/>
        </w:rPr>
        <w:t xml:space="preserve"> </w:t>
      </w:r>
      <w:r w:rsidRPr="004449EE">
        <w:rPr>
          <w:i/>
          <w:highlight w:val="yellow"/>
        </w:rPr>
        <w:t>infungibili</w:t>
      </w:r>
      <w:r w:rsidRPr="004449EE">
        <w:rPr>
          <w:highlight w:val="yellow"/>
        </w:rPr>
        <w:t>”.</w:t>
      </w:r>
    </w:p>
    <w:p w:rsidR="00F90FA9" w:rsidRPr="004449EE" w:rsidRDefault="009F7C6E">
      <w:pPr>
        <w:pStyle w:val="Corpodeltesto"/>
        <w:spacing w:before="158"/>
      </w:pPr>
      <w:r w:rsidRPr="004449EE">
        <w:rPr>
          <w:highlight w:val="yellow"/>
        </w:rPr>
        <w:t>In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particolare,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rilevano</w:t>
      </w:r>
      <w:r w:rsidRPr="004449EE">
        <w:rPr>
          <w:spacing w:val="-3"/>
          <w:highlight w:val="yellow"/>
        </w:rPr>
        <w:t xml:space="preserve"> </w:t>
      </w:r>
      <w:r w:rsidRPr="004449EE">
        <w:rPr>
          <w:highlight w:val="yellow"/>
        </w:rPr>
        <w:t>i</w:t>
      </w:r>
      <w:r w:rsidRPr="004449EE">
        <w:rPr>
          <w:spacing w:val="-4"/>
          <w:highlight w:val="yellow"/>
        </w:rPr>
        <w:t xml:space="preserve"> </w:t>
      </w:r>
      <w:r w:rsidRPr="004449EE">
        <w:rPr>
          <w:highlight w:val="yellow"/>
        </w:rPr>
        <w:t>seguenti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passaggi</w:t>
      </w:r>
      <w:r w:rsidRPr="004449EE">
        <w:rPr>
          <w:spacing w:val="-2"/>
          <w:highlight w:val="yellow"/>
        </w:rPr>
        <w:t xml:space="preserve"> </w:t>
      </w:r>
      <w:r w:rsidRPr="004449EE">
        <w:rPr>
          <w:highlight w:val="yellow"/>
        </w:rPr>
        <w:t>motivazionali: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1"/>
        </w:tabs>
        <w:spacing w:before="181" w:line="259" w:lineRule="auto"/>
        <w:ind w:right="387" w:firstLine="0"/>
      </w:pPr>
      <w:r w:rsidRPr="004449EE">
        <w:t>“</w:t>
      </w:r>
      <w:r w:rsidRPr="004449EE">
        <w:rPr>
          <w:i/>
        </w:rPr>
        <w:t>ciascuna stazione appaltante accerta i presupposti per ricorrere legittimamente alla deroga in esame,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valutando il caso concreto alla luce delle caratteristiche dei mercati potenzialmente interessati e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dinamiche che li caratterizzano, e motiva sul punto nella delibera o determina a contrarre o altro atto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equivalente, nel pieno rispetto dei principi di economicità, efficacia, tempestività e correttezza, ovvero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principi 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concorrenza,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parità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trattamento, non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discriminazione,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trasparenza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proporzionalità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161" w:line="256" w:lineRule="auto"/>
        <w:ind w:right="387" w:firstLine="0"/>
      </w:pPr>
      <w:r w:rsidRPr="004449EE">
        <w:t>“</w:t>
      </w:r>
      <w:r w:rsidRPr="004449EE">
        <w:rPr>
          <w:i/>
        </w:rPr>
        <w:t>la stazione appaltante non può accontentarsi al riguardo delle dichiarazioni presentate dal fornitore, 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deve verificare l’impossibilità a ricorrere a fornitori o soluzioni alternative attraverso consultazioni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rivolte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ad analizzare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mercati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comunitari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e/o,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caso,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extraeuropei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67" w:line="259" w:lineRule="auto"/>
        <w:ind w:right="387" w:firstLine="0"/>
      </w:pPr>
      <w:r w:rsidRPr="004449EE">
        <w:t>“</w:t>
      </w:r>
      <w:r w:rsidRPr="004449EE">
        <w:rPr>
          <w:i/>
        </w:rPr>
        <w:t>Per una corretta progettazione e per un’efficiente predisposizione dei bandi di gara, nelle situazioni in cui</w:t>
      </w:r>
      <w:r w:rsidRPr="004449EE">
        <w:rPr>
          <w:i/>
          <w:spacing w:val="-52"/>
        </w:rPr>
        <w:t xml:space="preserve"> </w:t>
      </w:r>
      <w:r w:rsidRPr="004449EE">
        <w:rPr>
          <w:i/>
          <w:spacing w:val="-1"/>
        </w:rPr>
        <w:t>la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stazione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appaltante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ritiene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certo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fabbisogno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possa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soddisfatto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unicamente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mediante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l’acquisto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beni o servizi infungibili o che possano condurre a situazioni di non reversibilità della scelta è necessario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acquisisca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tutte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informazioni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disponibili.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Innanzitutto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opportuno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quest’ultima osservi il comportamento di acquisto tenuto da altre amministrazioni, che hanno soddisfatto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analoghi interessi pubblici, verificando, in particolare, se hanno svolto procedure a evidenza pubblica e i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risultati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ottenuti.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Potrebbe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utile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fase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procedere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consultazione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cataloghi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elettronici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mercato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altre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amministrazioni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aggiudicatrici,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altri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fornitori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esistenti.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analisi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soddisfacente,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necessario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rivolgersi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attraverso adeguate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consultazioni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preliminari,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verificare quali siano le soluzioni effettivamente disponibili per soddisfare l’interesse pubblico per il quale si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procede. Le consultazioni sono preordinate a superare eventuali asimmetrie informative, consentendo 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stazione appaltante di conoscere se determinati beni o servizi hanno un mercato di riferimento, le condizioni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prezzo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mediamente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praticate,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soluzioni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tecniche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disponibili,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l’effettiva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esistenza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economici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potenzialmente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interessati alla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produzione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e/o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distribuzione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 beni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question</w:t>
      </w:r>
      <w:r w:rsidRPr="004449EE">
        <w:t>e.”.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9"/>
        </w:tabs>
        <w:spacing w:before="156" w:line="256" w:lineRule="auto"/>
        <w:ind w:right="386" w:firstLine="0"/>
      </w:pPr>
      <w:r w:rsidRPr="004449EE">
        <w:t>“</w:t>
      </w:r>
      <w:r w:rsidRPr="004449EE">
        <w:rPr>
          <w:i/>
        </w:rPr>
        <w:t>Nella delibera o determina a contrarre la stazione appaltante dà puntuale riscontro degli esiti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consultazione preliminare di mercato e delle conclusioni che conducono a ritenere infungibile la fornitura 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 servizio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4"/>
        </w:tabs>
        <w:spacing w:before="167" w:line="256" w:lineRule="auto"/>
        <w:ind w:firstLine="0"/>
        <w:rPr>
          <w:i/>
        </w:rPr>
      </w:pPr>
      <w:r w:rsidRPr="004449EE">
        <w:t>“</w:t>
      </w:r>
      <w:r w:rsidRPr="004449EE">
        <w:rPr>
          <w:i/>
        </w:rPr>
        <w:t>Le consultazioni preliminari di mercato sono svolte in ossequio ai principi di trasparenza e massima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partecipazione,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fine 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non falsare la concorrenza.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6"/>
        <w:jc w:val="both"/>
      </w:pPr>
      <w:r w:rsidRPr="004449EE">
        <w:rPr>
          <w:i/>
        </w:rPr>
        <w:lastRenderedPageBreak/>
        <w:t>Le consultazioni preliminari di mercato sono volte a confermare l’esistenza dei presupposti che consentono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dell’art.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63,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50/2016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ricorso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negoziata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senza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pubblicazione del bando ovvero individuare l’esistenza di soluzioni alternative. I risultati delle soluzioni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individuate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seguito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consultazioni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preliminari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mercato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sono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riportati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nella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determina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contrarre</w:t>
      </w:r>
      <w:r w:rsidRPr="004449EE">
        <w:t>”.</w:t>
      </w:r>
    </w:p>
    <w:p w:rsidR="00E94C8C" w:rsidRPr="004449EE" w:rsidRDefault="00E94C8C">
      <w:pPr>
        <w:pStyle w:val="Heading1"/>
        <w:spacing w:before="74"/>
        <w:ind w:left="919" w:right="839"/>
        <w:jc w:val="center"/>
      </w:pPr>
    </w:p>
    <w:p w:rsidR="00F90FA9" w:rsidRPr="004449EE" w:rsidRDefault="009F7C6E">
      <w:pPr>
        <w:pStyle w:val="Heading1"/>
        <w:spacing w:before="74"/>
        <w:ind w:left="919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V</w:t>
      </w:r>
    </w:p>
    <w:p w:rsidR="00F90FA9" w:rsidRPr="004449EE" w:rsidRDefault="00E56857">
      <w:pPr>
        <w:spacing w:before="182"/>
        <w:ind w:left="914" w:right="839"/>
        <w:jc w:val="center"/>
        <w:rPr>
          <w:b/>
        </w:rPr>
      </w:pPr>
      <w:r w:rsidRPr="004449EE">
        <w:pict>
          <v:shape id="_x0000_s2059" style="position:absolute;left:0;text-align:left;margin-left:217.15pt;margin-top:7.75pt;width:202.05pt;height:15.25pt;z-index:15761920;mso-position-horizontal-relative:page" coordorigin="4343,155" coordsize="4041,305" path="m8331,155r-3937,l4360,207r-17,65l4343,342r17,65l4394,460r3937,l8365,407r18,-65l8383,272r-18,-65l8331,155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</w:rPr>
        <w:t>DELLO</w:t>
      </w:r>
      <w:r w:rsidR="009F7C6E" w:rsidRPr="004449EE">
        <w:rPr>
          <w:b/>
          <w:spacing w:val="-3"/>
        </w:rPr>
        <w:t xml:space="preserve"> </w:t>
      </w:r>
      <w:r w:rsidR="009F7C6E" w:rsidRPr="004449EE">
        <w:rPr>
          <w:b/>
        </w:rPr>
        <w:t>SVOLGIMENTO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DELLE</w:t>
      </w:r>
      <w:r w:rsidR="009F7C6E" w:rsidRPr="004449EE">
        <w:rPr>
          <w:b/>
          <w:spacing w:val="-5"/>
        </w:rPr>
        <w:t xml:space="preserve"> </w:t>
      </w:r>
      <w:r w:rsidR="009F7C6E" w:rsidRPr="004449EE">
        <w:rPr>
          <w:b/>
        </w:rPr>
        <w:t>PROCEDURE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Gli atti</w:t>
      </w:r>
      <w:r w:rsidRPr="004449EE">
        <w:rPr>
          <w:spacing w:val="-1"/>
        </w:rPr>
        <w:t xml:space="preserve"> </w:t>
      </w:r>
      <w:r w:rsidRPr="004449EE">
        <w:t>preparatori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Gli artt. 77-82 presentano natura prettamente tecnica e sono in gran parte riproduttivi della direttiva n.</w:t>
      </w:r>
      <w:r w:rsidRPr="004449EE">
        <w:rPr>
          <w:spacing w:val="1"/>
        </w:rPr>
        <w:t xml:space="preserve"> </w:t>
      </w:r>
      <w:r w:rsidRPr="004449EE">
        <w:t>2014/24/UE (articoli 40, 41, 42, 43, 48); le disposizioni restano quindi sostanzialmente vincolate dalle</w:t>
      </w:r>
      <w:r w:rsidRPr="004449EE">
        <w:rPr>
          <w:spacing w:val="1"/>
        </w:rPr>
        <w:t xml:space="preserve"> </w:t>
      </w:r>
      <w:r w:rsidRPr="004449EE">
        <w:t>presupposte</w:t>
      </w:r>
      <w:r w:rsidRPr="004449EE">
        <w:rPr>
          <w:spacing w:val="-3"/>
        </w:rPr>
        <w:t xml:space="preserve"> </w:t>
      </w:r>
      <w:r w:rsidRPr="004449EE">
        <w:t>regole unionali.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Per tutto l’articolato si è scelto di procedere, conformemente ai “</w:t>
      </w:r>
      <w:r w:rsidRPr="004449EE">
        <w:rPr>
          <w:i/>
        </w:rPr>
        <w:t>bullet points</w:t>
      </w:r>
      <w:r w:rsidRPr="004449EE">
        <w:t>”, alla “pulitura e asciugatura</w:t>
      </w:r>
      <w:r w:rsidRPr="004449EE">
        <w:rPr>
          <w:spacing w:val="1"/>
        </w:rPr>
        <w:t xml:space="preserve"> </w:t>
      </w:r>
      <w:r w:rsidRPr="004449EE">
        <w:t>linguistica”; rispetto ai pregressi testi normativi (artt. da 66 a 70 del decreto legislativo n. 50 del 2016) sono</w:t>
      </w:r>
      <w:r w:rsidRPr="004449EE">
        <w:rPr>
          <w:spacing w:val="1"/>
        </w:rPr>
        <w:t xml:space="preserve"> </w:t>
      </w:r>
      <w:r w:rsidRPr="004449EE">
        <w:t>state accorpate disposizioni ridondanti o prive di particolare autonomo rilievo nello specifico contesto in cui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inserite</w:t>
      </w:r>
      <w:r w:rsidRPr="004449EE">
        <w:rPr>
          <w:spacing w:val="1"/>
        </w:rPr>
        <w:t xml:space="preserve"> </w:t>
      </w:r>
      <w:r w:rsidRPr="004449EE">
        <w:t>(una</w:t>
      </w:r>
      <w:r w:rsidRPr="004449EE">
        <w:rPr>
          <w:spacing w:val="1"/>
        </w:rPr>
        <w:t xml:space="preserve"> </w:t>
      </w:r>
      <w:r w:rsidRPr="004449EE">
        <w:t>endiadi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“offerta</w:t>
      </w:r>
      <w:r w:rsidRPr="004449EE">
        <w:rPr>
          <w:spacing w:val="1"/>
        </w:rPr>
        <w:t xml:space="preserve"> </w:t>
      </w:r>
      <w:r w:rsidRPr="004449EE">
        <w:t>inammissibile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esclusa”</w:t>
      </w:r>
      <w:r w:rsidRPr="004449EE">
        <w:rPr>
          <w:spacing w:val="1"/>
        </w:rPr>
        <w:t xml:space="preserve"> </w:t>
      </w:r>
      <w:r w:rsidRPr="004449EE">
        <w:t>comporta,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interesse,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appesantimento espressivo senza in verità segnalare differenti effetti; neppure sembra utile precisare che le</w:t>
      </w:r>
      <w:r w:rsidRPr="004449EE">
        <w:rPr>
          <w:spacing w:val="1"/>
        </w:rPr>
        <w:t xml:space="preserve"> </w:t>
      </w:r>
      <w:r w:rsidRPr="004449EE">
        <w:t>discriminazioni possono essere “dirette o indirette”, aspetto che resta certamente</w:t>
      </w:r>
      <w:r w:rsidRPr="004449EE">
        <w:rPr>
          <w:spacing w:val="1"/>
        </w:rPr>
        <w:t xml:space="preserve"> </w:t>
      </w:r>
      <w:r w:rsidRPr="004449EE">
        <w:t>ricavabile dai principi</w:t>
      </w:r>
      <w:r w:rsidRPr="004449EE">
        <w:rPr>
          <w:spacing w:val="1"/>
        </w:rPr>
        <w:t xml:space="preserve"> </w:t>
      </w:r>
      <w:r w:rsidRPr="004449EE">
        <w:t>generali).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Dal punto di vista sistematico, per meglio disegnare il dipanarsi delle procedure, l’unica sezione “bandi e</w:t>
      </w:r>
      <w:r w:rsidRPr="004449EE">
        <w:rPr>
          <w:spacing w:val="1"/>
        </w:rPr>
        <w:t xml:space="preserve"> </w:t>
      </w:r>
      <w:r w:rsidRPr="004449EE">
        <w:t>avvisi” prevista dal decreto legislativo n. 50 del 2016 è stata suddivisa in un “titolo I” relativo agli “gli atti</w:t>
      </w:r>
      <w:r w:rsidRPr="004449EE">
        <w:rPr>
          <w:spacing w:val="1"/>
        </w:rPr>
        <w:t xml:space="preserve"> </w:t>
      </w:r>
      <w:r w:rsidRPr="004449EE">
        <w:t>preparatori”, comprendente gli articoli da 77 a 82, e un “titolo II” relativo a “I bandi, gli avvisi e gli inviti”,</w:t>
      </w:r>
      <w:r w:rsidRPr="004449EE">
        <w:rPr>
          <w:spacing w:val="1"/>
        </w:rPr>
        <w:t xml:space="preserve"> </w:t>
      </w:r>
      <w:r w:rsidRPr="004449EE">
        <w:t>che contempla gli</w:t>
      </w:r>
      <w:r w:rsidRPr="004449EE">
        <w:rPr>
          <w:spacing w:val="-1"/>
        </w:rPr>
        <w:t xml:space="preserve"> </w:t>
      </w:r>
      <w:r w:rsidRPr="004449EE">
        <w:t>articoli</w:t>
      </w:r>
      <w:r w:rsidRPr="004449EE">
        <w:rPr>
          <w:spacing w:val="1"/>
        </w:rPr>
        <w:t xml:space="preserve"> </w:t>
      </w:r>
      <w:r w:rsidRPr="004449EE">
        <w:t>da 83 a 90.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77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normativa in tema di consultazioni preliminari di mercato, di cui all’art. 77, è stata deliberatamente</w:t>
      </w:r>
      <w:r w:rsidRPr="004449EE">
        <w:rPr>
          <w:spacing w:val="1"/>
        </w:rPr>
        <w:t xml:space="preserve"> </w:t>
      </w:r>
      <w:r w:rsidRPr="004449EE">
        <w:t>mantenuta</w:t>
      </w:r>
      <w:r w:rsidRPr="004449EE">
        <w:rPr>
          <w:spacing w:val="1"/>
        </w:rPr>
        <w:t xml:space="preserve"> </w:t>
      </w:r>
      <w:r w:rsidRPr="004449EE">
        <w:t>minimalista,</w:t>
      </w:r>
      <w:r w:rsidRPr="004449EE">
        <w:rPr>
          <w:spacing w:val="1"/>
        </w:rPr>
        <w:t xml:space="preserve"> </w:t>
      </w:r>
      <w:r w:rsidRPr="004449EE">
        <w:t>posto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sua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eccessiva</w:t>
      </w:r>
      <w:r w:rsidRPr="004449EE">
        <w:rPr>
          <w:spacing w:val="1"/>
        </w:rPr>
        <w:t xml:space="preserve"> </w:t>
      </w:r>
      <w:r w:rsidRPr="004449EE">
        <w:t>formalizzazione</w:t>
      </w:r>
      <w:r w:rsidRPr="004449EE">
        <w:rPr>
          <w:spacing w:val="1"/>
        </w:rPr>
        <w:t xml:space="preserve"> </w:t>
      </w:r>
      <w:r w:rsidRPr="004449EE">
        <w:t>appare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ragioni</w:t>
      </w:r>
      <w:r w:rsidRPr="004449EE">
        <w:rPr>
          <w:spacing w:val="1"/>
        </w:rPr>
        <w:t xml:space="preserve"> </w:t>
      </w:r>
      <w:r w:rsidRPr="004449EE">
        <w:t>dell’apprezzamento</w:t>
      </w:r>
      <w:r w:rsidRPr="004449EE">
        <w:rPr>
          <w:spacing w:val="-1"/>
        </w:rPr>
        <w:t xml:space="preserve"> </w:t>
      </w:r>
      <w:r w:rsidRPr="004449EE">
        <w:t>dell’istituto da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degli operatori.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specifica che le consultazioni preliminari di mercato possono essere utilizzate anche per la scelta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di gara, in</w:t>
      </w:r>
      <w:r w:rsidRPr="004449EE">
        <w:rPr>
          <w:spacing w:val="-6"/>
        </w:rPr>
        <w:t xml:space="preserve"> </w:t>
      </w:r>
      <w:r w:rsidRPr="004449EE">
        <w:t>modo</w:t>
      </w:r>
      <w:r w:rsidRPr="004449EE">
        <w:rPr>
          <w:spacing w:val="-1"/>
        </w:rPr>
        <w:t xml:space="preserve"> </w:t>
      </w:r>
      <w:r w:rsidRPr="004449EE">
        <w:t>da rendere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testo coerente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la previsione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76,</w:t>
      </w:r>
      <w:r w:rsidRPr="004449EE">
        <w:rPr>
          <w:spacing w:val="-1"/>
        </w:rPr>
        <w:t xml:space="preserve"> </w:t>
      </w:r>
      <w:r w:rsidRPr="004449EE">
        <w:t>comma 1.</w:t>
      </w:r>
    </w:p>
    <w:p w:rsidR="00F90FA9" w:rsidRPr="004449EE" w:rsidRDefault="009F7C6E">
      <w:pPr>
        <w:spacing w:before="166" w:line="259" w:lineRule="auto"/>
        <w:ind w:left="472" w:right="388"/>
        <w:jc w:val="both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delinea in maniera ampia l’oggetto delle acquisizioni che possono essere compiute attraverso le</w:t>
      </w:r>
      <w:r w:rsidRPr="004449EE">
        <w:rPr>
          <w:spacing w:val="1"/>
        </w:rPr>
        <w:t xml:space="preserve"> </w:t>
      </w:r>
      <w:r w:rsidRPr="004449EE">
        <w:t>consultazioni</w:t>
      </w:r>
      <w:r w:rsidRPr="004449EE">
        <w:rPr>
          <w:spacing w:val="-7"/>
        </w:rPr>
        <w:t xml:space="preserve"> </w:t>
      </w:r>
      <w:r w:rsidRPr="004449EE">
        <w:t>preliminari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mercato,</w:t>
      </w:r>
      <w:r w:rsidRPr="004449EE">
        <w:rPr>
          <w:spacing w:val="-8"/>
        </w:rPr>
        <w:t xml:space="preserve"> </w:t>
      </w:r>
      <w:r w:rsidRPr="004449EE">
        <w:t>prevedendo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possibilità</w:t>
      </w:r>
      <w:r w:rsidRPr="004449EE">
        <w:rPr>
          <w:spacing w:val="-7"/>
        </w:rPr>
        <w:t xml:space="preserve"> </w:t>
      </w:r>
      <w:r w:rsidRPr="004449EE">
        <w:t>adoperare</w:t>
      </w:r>
      <w:r w:rsidRPr="004449EE">
        <w:rPr>
          <w:spacing w:val="-8"/>
        </w:rPr>
        <w:t xml:space="preserve"> </w:t>
      </w:r>
      <w:r w:rsidRPr="004449EE">
        <w:t>“</w:t>
      </w:r>
      <w:r w:rsidRPr="004449EE">
        <w:rPr>
          <w:i/>
        </w:rPr>
        <w:t>informazioni,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consulenze,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relazioni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e ogni altra documentazione idonea, anche di natura tecnica</w:t>
      </w:r>
      <w:r w:rsidRPr="004449EE">
        <w:t>” anche nella pianificazione e nello svolgimento</w:t>
      </w:r>
      <w:r w:rsidRPr="004449EE">
        <w:rPr>
          <w:spacing w:val="-52"/>
        </w:rPr>
        <w:t xml:space="preserve"> </w:t>
      </w:r>
      <w:r w:rsidRPr="004449EE">
        <w:t>della procedura di appalto, purché non si violino i principi di concorrenza, di non discriminazione e di</w:t>
      </w:r>
      <w:r w:rsidRPr="004449EE">
        <w:rPr>
          <w:spacing w:val="1"/>
        </w:rPr>
        <w:t xml:space="preserve"> </w:t>
      </w:r>
      <w:r w:rsidRPr="004449EE">
        <w:t>trasparenza.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In tema di consultazioni preliminari di mercato, nella vigenza del precedente codice, sono state adottate 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Linee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Guida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ANAC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14/2019,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1"/>
        </w:rPr>
        <w:t xml:space="preserve"> </w:t>
      </w:r>
      <w:r w:rsidRPr="004449EE">
        <w:t>presentano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contenuto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lo</w:t>
      </w:r>
      <w:r w:rsidRPr="004449EE">
        <w:rPr>
          <w:spacing w:val="-12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descrittivo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normativa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raccolta</w:t>
      </w:r>
      <w:r w:rsidRPr="004449EE">
        <w:rPr>
          <w:spacing w:val="-52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sviluppi</w:t>
      </w:r>
      <w:r w:rsidRPr="004449EE">
        <w:rPr>
          <w:spacing w:val="1"/>
        </w:rPr>
        <w:t xml:space="preserve"> </w:t>
      </w:r>
      <w:r w:rsidRPr="004449EE">
        <w:t>giurisprudenziali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materia;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giurisprudenza</w:t>
      </w:r>
      <w:r w:rsidRPr="004449EE">
        <w:rPr>
          <w:spacing w:val="1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richiamata</w:t>
      </w:r>
      <w:r w:rsidRPr="004449EE">
        <w:rPr>
          <w:spacing w:val="1"/>
        </w:rPr>
        <w:t xml:space="preserve"> </w:t>
      </w:r>
      <w:r w:rsidRPr="004449EE">
        <w:t>risulta</w:t>
      </w:r>
      <w:r w:rsidRPr="004449EE">
        <w:rPr>
          <w:spacing w:val="1"/>
        </w:rPr>
        <w:t xml:space="preserve"> </w:t>
      </w:r>
      <w:r w:rsidRPr="004449EE">
        <w:t>condizionata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specificità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casi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analizzati,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1"/>
        </w:rPr>
        <w:t xml:space="preserve"> </w:t>
      </w:r>
      <w:r w:rsidRPr="004449EE">
        <w:t>hanno</w:t>
      </w:r>
      <w:r w:rsidRPr="004449EE">
        <w:rPr>
          <w:spacing w:val="-12"/>
        </w:rPr>
        <w:t xml:space="preserve"> </w:t>
      </w:r>
      <w:r w:rsidRPr="004449EE">
        <w:t>visto</w:t>
      </w:r>
      <w:r w:rsidRPr="004449EE">
        <w:rPr>
          <w:spacing w:val="-15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necessità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32"/>
        </w:rPr>
        <w:t xml:space="preserve"> </w:t>
      </w:r>
      <w:r w:rsidRPr="004449EE">
        <w:t>esplicitare</w:t>
      </w:r>
      <w:r w:rsidRPr="004449EE">
        <w:rPr>
          <w:spacing w:val="-12"/>
        </w:rPr>
        <w:t xml:space="preserve"> </w:t>
      </w:r>
      <w:r w:rsidRPr="004449EE">
        <w:t>aspetti</w:t>
      </w:r>
      <w:r w:rsidRPr="004449EE">
        <w:rPr>
          <w:spacing w:val="-11"/>
        </w:rPr>
        <w:t xml:space="preserve"> </w:t>
      </w:r>
      <w:r w:rsidRPr="004449EE">
        <w:t>talvolta</w:t>
      </w:r>
      <w:r w:rsidRPr="004449EE">
        <w:rPr>
          <w:spacing w:val="-12"/>
        </w:rPr>
        <w:t xml:space="preserve"> </w:t>
      </w:r>
      <w:r w:rsidRPr="004449EE">
        <w:t>ovvi</w:t>
      </w:r>
      <w:r w:rsidRPr="004449EE">
        <w:rPr>
          <w:spacing w:val="-11"/>
        </w:rPr>
        <w:t xml:space="preserve"> </w:t>
      </w:r>
      <w:r w:rsidRPr="004449EE">
        <w:t>(una</w:t>
      </w:r>
      <w:r w:rsidRPr="004449EE">
        <w:rPr>
          <w:spacing w:val="-12"/>
        </w:rPr>
        <w:t xml:space="preserve"> </w:t>
      </w:r>
      <w:r w:rsidRPr="004449EE">
        <w:t>consultazione</w:t>
      </w:r>
      <w:r w:rsidRPr="004449EE">
        <w:rPr>
          <w:spacing w:val="1"/>
        </w:rPr>
        <w:t xml:space="preserve"> </w:t>
      </w:r>
      <w:r w:rsidRPr="004449EE">
        <w:t>preliminare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mercato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può,</w:t>
      </w:r>
      <w:r w:rsidRPr="004449EE">
        <w:rPr>
          <w:spacing w:val="-4"/>
        </w:rPr>
        <w:t xml:space="preserve"> </w:t>
      </w:r>
      <w:r w:rsidRPr="004449EE">
        <w:t>data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diversa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specifica</w:t>
      </w:r>
      <w:r w:rsidRPr="004449EE">
        <w:rPr>
          <w:spacing w:val="-6"/>
        </w:rPr>
        <w:t xml:space="preserve"> </w:t>
      </w:r>
      <w:r w:rsidRPr="004449EE">
        <w:t>finalità</w:t>
      </w:r>
      <w:r w:rsidRPr="004449EE">
        <w:rPr>
          <w:spacing w:val="-3"/>
        </w:rPr>
        <w:t xml:space="preserve"> </w:t>
      </w:r>
      <w:r w:rsidRPr="004449EE">
        <w:t>dell’istituto,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utilizzata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luogo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52"/>
        </w:rPr>
        <w:t xml:space="preserve"> </w:t>
      </w:r>
      <w:r w:rsidRPr="004449EE">
        <w:t>bando di gara; non trattandosi di una “gara” i partecipanti non sono soggetti alla verifica di requisiti di</w:t>
      </w:r>
      <w:r w:rsidRPr="004449EE">
        <w:rPr>
          <w:spacing w:val="1"/>
        </w:rPr>
        <w:t xml:space="preserve"> </w:t>
      </w:r>
      <w:r w:rsidRPr="004449EE">
        <w:t>partecipazione; i partecipanti non devono approfittare della procedura per tenere condotte di concorrenza</w:t>
      </w:r>
      <w:r w:rsidRPr="004449EE">
        <w:rPr>
          <w:spacing w:val="1"/>
        </w:rPr>
        <w:t xml:space="preserve"> </w:t>
      </w:r>
      <w:r w:rsidRPr="004449EE">
        <w:t>sleale).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78</w:t>
      </w:r>
    </w:p>
    <w:p w:rsidR="00F90FA9" w:rsidRPr="004449EE" w:rsidRDefault="009F7C6E">
      <w:pPr>
        <w:pStyle w:val="Corpodeltesto"/>
        <w:spacing w:before="179" w:line="256" w:lineRule="auto"/>
        <w:ind w:right="387"/>
      </w:pPr>
      <w:r w:rsidRPr="004449EE">
        <w:t>I</w:t>
      </w:r>
      <w:r w:rsidRPr="004449EE">
        <w:rPr>
          <w:spacing w:val="-8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6"/>
        </w:rPr>
        <w:t xml:space="preserve"> </w:t>
      </w:r>
      <w:r w:rsidRPr="004449EE">
        <w:t>ricalcano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Linee</w:t>
      </w:r>
      <w:r w:rsidRPr="004449EE">
        <w:rPr>
          <w:spacing w:val="-6"/>
        </w:rPr>
        <w:t xml:space="preserve"> </w:t>
      </w:r>
      <w:r w:rsidRPr="004449EE">
        <w:t>Guida</w:t>
      </w:r>
      <w:r w:rsidRPr="004449EE">
        <w:rPr>
          <w:spacing w:val="-8"/>
        </w:rPr>
        <w:t xml:space="preserve"> </w:t>
      </w:r>
      <w:r w:rsidRPr="004449EE">
        <w:t>ANAC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14/2019,</w:t>
      </w:r>
      <w:r w:rsidRPr="004449EE">
        <w:rPr>
          <w:spacing w:val="-6"/>
        </w:rPr>
        <w:t xml:space="preserve"> </w:t>
      </w:r>
      <w:r w:rsidRPr="004449EE">
        <w:t>menzionate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52"/>
        </w:rPr>
        <w:t xml:space="preserve"> </w:t>
      </w:r>
      <w:r w:rsidRPr="004449EE">
        <w:t>77, con particolare riferimento alla possibile asimmetria informativa che la partecipazione alle consultazioni</w:t>
      </w:r>
      <w:r w:rsidRPr="004449EE">
        <w:rPr>
          <w:spacing w:val="1"/>
        </w:rPr>
        <w:t xml:space="preserve"> </w:t>
      </w:r>
      <w:r w:rsidRPr="004449EE">
        <w:t>preliminari di</w:t>
      </w:r>
      <w:r w:rsidRPr="004449EE">
        <w:rPr>
          <w:spacing w:val="-2"/>
        </w:rPr>
        <w:t xml:space="preserve"> </w:t>
      </w:r>
      <w:r w:rsidRPr="004449EE">
        <w:t>mercato</w:t>
      </w:r>
      <w:r w:rsidRPr="004449EE">
        <w:rPr>
          <w:spacing w:val="-2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comportare in</w:t>
      </w:r>
      <w:r w:rsidRPr="004449EE">
        <w:rPr>
          <w:spacing w:val="-2"/>
        </w:rPr>
        <w:t xml:space="preserve"> </w:t>
      </w:r>
      <w:r w:rsidRPr="004449EE">
        <w:t>favore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operatore economicomma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/>
      </w:pPr>
      <w:r w:rsidRPr="004449EE">
        <w:lastRenderedPageBreak/>
        <w:t>Nell’elaborazione</w:t>
      </w:r>
      <w:r w:rsidRPr="004449EE">
        <w:rPr>
          <w:spacing w:val="3"/>
        </w:rPr>
        <w:t xml:space="preserve"> </w:t>
      </w:r>
      <w:r w:rsidRPr="004449EE">
        <w:t>del</w:t>
      </w:r>
      <w:r w:rsidRPr="004449EE">
        <w:rPr>
          <w:spacing w:val="5"/>
        </w:rPr>
        <w:t xml:space="preserve"> </w:t>
      </w:r>
      <w:r w:rsidRPr="004449EE">
        <w:t>nuovo</w:t>
      </w:r>
      <w:r w:rsidRPr="004449EE">
        <w:rPr>
          <w:spacing w:val="5"/>
        </w:rPr>
        <w:t xml:space="preserve"> </w:t>
      </w:r>
      <w:r w:rsidRPr="004449EE">
        <w:t>testo</w:t>
      </w:r>
      <w:r w:rsidRPr="004449EE">
        <w:rPr>
          <w:spacing w:val="6"/>
        </w:rPr>
        <w:t xml:space="preserve"> </w:t>
      </w:r>
      <w:r w:rsidRPr="004449EE">
        <w:t>normativo</w:t>
      </w:r>
      <w:r w:rsidRPr="004449EE">
        <w:rPr>
          <w:spacing w:val="6"/>
        </w:rPr>
        <w:t xml:space="preserve"> </w:t>
      </w:r>
      <w:r w:rsidRPr="004449EE">
        <w:t>seguendo</w:t>
      </w:r>
      <w:r w:rsidRPr="004449EE">
        <w:rPr>
          <w:spacing w:val="3"/>
        </w:rPr>
        <w:t xml:space="preserve"> </w:t>
      </w:r>
      <w:r w:rsidRPr="004449EE">
        <w:t>-</w:t>
      </w:r>
      <w:r w:rsidRPr="004449EE">
        <w:rPr>
          <w:spacing w:val="2"/>
        </w:rPr>
        <w:t xml:space="preserve"> </w:t>
      </w:r>
      <w:r w:rsidRPr="004449EE">
        <w:t>come</w:t>
      </w:r>
      <w:r w:rsidRPr="004449EE">
        <w:rPr>
          <w:spacing w:val="6"/>
        </w:rPr>
        <w:t xml:space="preserve"> </w:t>
      </w:r>
      <w:r w:rsidRPr="004449EE">
        <w:t>prescritto</w:t>
      </w:r>
      <w:r w:rsidRPr="004449EE">
        <w:rPr>
          <w:spacing w:val="5"/>
        </w:rPr>
        <w:t xml:space="preserve"> </w:t>
      </w:r>
      <w:r w:rsidRPr="004449EE">
        <w:t>dall’art.</w:t>
      </w:r>
      <w:r w:rsidRPr="004449EE">
        <w:rPr>
          <w:spacing w:val="3"/>
        </w:rPr>
        <w:t xml:space="preserve"> </w:t>
      </w:r>
      <w:r w:rsidRPr="004449EE">
        <w:t>1,</w:t>
      </w:r>
      <w:r w:rsidRPr="004449EE">
        <w:rPr>
          <w:spacing w:val="6"/>
        </w:rPr>
        <w:t xml:space="preserve"> </w:t>
      </w:r>
      <w:r w:rsidRPr="004449EE">
        <w:t>comma</w:t>
      </w:r>
      <w:r w:rsidRPr="004449EE">
        <w:rPr>
          <w:spacing w:val="5"/>
        </w:rPr>
        <w:t xml:space="preserve"> </w:t>
      </w:r>
      <w:r w:rsidRPr="004449EE">
        <w:t>2,</w:t>
      </w:r>
      <w:r w:rsidRPr="004449EE">
        <w:rPr>
          <w:spacing w:val="6"/>
        </w:rPr>
        <w:t xml:space="preserve"> </w:t>
      </w:r>
      <w:r w:rsidRPr="004449EE">
        <w:t>lett.</w:t>
      </w:r>
      <w:r w:rsidRPr="004449EE">
        <w:rPr>
          <w:spacing w:val="5"/>
        </w:rPr>
        <w:t xml:space="preserve"> </w:t>
      </w:r>
      <w:r w:rsidRPr="004449EE">
        <w:t>a)</w:t>
      </w:r>
      <w:r w:rsidRPr="004449EE">
        <w:rPr>
          <w:spacing w:val="7"/>
        </w:rPr>
        <w:t xml:space="preserve"> </w:t>
      </w:r>
      <w:r w:rsidRPr="004449EE">
        <w:t>della</w:t>
      </w:r>
      <w:r w:rsidRPr="004449EE">
        <w:rPr>
          <w:spacing w:val="7"/>
        </w:rPr>
        <w:t xml:space="preserve"> </w:t>
      </w:r>
      <w:r w:rsidRPr="004449EE">
        <w:t>l.</w:t>
      </w:r>
    </w:p>
    <w:p w:rsidR="00F90FA9" w:rsidRPr="004449EE" w:rsidRDefault="009F7C6E">
      <w:pPr>
        <w:pStyle w:val="Corpodeltesto"/>
        <w:spacing w:before="21" w:line="259" w:lineRule="auto"/>
        <w:ind w:right="386"/>
      </w:pPr>
      <w:r w:rsidRPr="004449EE">
        <w:t>n. 78 del 2022 - il criterio di stretta aderenza all’art. 41, par.</w:t>
      </w:r>
      <w:r w:rsidRPr="004449EE">
        <w:rPr>
          <w:spacing w:val="1"/>
        </w:rPr>
        <w:t xml:space="preserve"> </w:t>
      </w:r>
      <w:r w:rsidRPr="004449EE">
        <w:t>3 della direttiva n. 2014/24/UE, si è specificato</w:t>
      </w:r>
      <w:r w:rsidRPr="004449EE">
        <w:rPr>
          <w:spacing w:val="1"/>
        </w:rPr>
        <w:t xml:space="preserve"> </w:t>
      </w:r>
      <w:r w:rsidRPr="004449EE">
        <w:t>che, nei casi critici, spetta al candidato o all’offerente provare che la sua partecipazione alla preparazione o</w:t>
      </w:r>
      <w:r w:rsidRPr="004449EE">
        <w:rPr>
          <w:spacing w:val="1"/>
        </w:rPr>
        <w:t xml:space="preserve"> </w:t>
      </w:r>
      <w:r w:rsidRPr="004449EE">
        <w:t>scelta della procedura non gli ha garantito un particolare vantaggio competitivo. La soluzione positivizzata</w:t>
      </w:r>
      <w:r w:rsidRPr="004449EE">
        <w:rPr>
          <w:spacing w:val="1"/>
        </w:rPr>
        <w:t xml:space="preserve"> </w:t>
      </w:r>
      <w:r w:rsidRPr="004449EE">
        <w:t>risulta</w:t>
      </w:r>
      <w:r w:rsidRPr="004449EE">
        <w:rPr>
          <w:spacing w:val="-12"/>
        </w:rPr>
        <w:t xml:space="preserve"> </w:t>
      </w:r>
      <w:r w:rsidRPr="004449EE">
        <w:t>coerente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prossimità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prova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supera</w:t>
      </w:r>
      <w:r w:rsidRPr="004449EE">
        <w:rPr>
          <w:spacing w:val="-14"/>
        </w:rPr>
        <w:t xml:space="preserve"> </w:t>
      </w:r>
      <w:r w:rsidRPr="004449EE">
        <w:t>quanto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precedenza</w:t>
      </w:r>
      <w:r w:rsidRPr="004449EE">
        <w:rPr>
          <w:spacing w:val="-10"/>
        </w:rPr>
        <w:t xml:space="preserve"> </w:t>
      </w:r>
      <w:r w:rsidRPr="004449EE">
        <w:t>sinteticamente</w:t>
      </w:r>
      <w:r w:rsidRPr="004449EE">
        <w:rPr>
          <w:spacing w:val="-14"/>
        </w:rPr>
        <w:t xml:space="preserve"> </w:t>
      </w:r>
      <w:r w:rsidRPr="004449EE">
        <w:t>indicato</w:t>
      </w:r>
      <w:r w:rsidRPr="004449EE">
        <w:rPr>
          <w:spacing w:val="-53"/>
        </w:rPr>
        <w:t xml:space="preserve"> </w:t>
      </w:r>
      <w:r w:rsidRPr="004449EE">
        <w:t>al punto 5.4 delle Linee Guida ANAC</w:t>
      </w:r>
      <w:r w:rsidRPr="004449EE">
        <w:rPr>
          <w:spacing w:val="-1"/>
        </w:rPr>
        <w:t xml:space="preserve"> </w:t>
      </w:r>
      <w:r w:rsidRPr="004449EE">
        <w:t>n. 14/2019.</w:t>
      </w:r>
    </w:p>
    <w:p w:rsidR="00F90FA9" w:rsidRPr="004449EE" w:rsidRDefault="009F7C6E">
      <w:pPr>
        <w:pStyle w:val="Corpodeltesto"/>
        <w:spacing w:before="160" w:line="254" w:lineRule="auto"/>
        <w:ind w:right="390"/>
      </w:pPr>
      <w:r w:rsidRPr="004449EE">
        <w:t>Si ritiene, pertanto, che le Linee Guida ANAC n. 14/2019 restino, nel complesso, o superate o assorbite dalle</w:t>
      </w:r>
      <w:r w:rsidRPr="004449EE">
        <w:rPr>
          <w:spacing w:val="1"/>
        </w:rPr>
        <w:t xml:space="preserve"> </w:t>
      </w:r>
      <w:r w:rsidRPr="004449EE">
        <w:t>nuove</w:t>
      </w:r>
      <w:r w:rsidRPr="004449EE">
        <w:rPr>
          <w:spacing w:val="-1"/>
        </w:rPr>
        <w:t xml:space="preserve"> </w:t>
      </w:r>
      <w:r w:rsidRPr="004449EE">
        <w:t>diposizioni.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 79 e</w:t>
      </w:r>
      <w:r w:rsidRPr="004449EE">
        <w:rPr>
          <w:spacing w:val="-2"/>
        </w:rPr>
        <w:t xml:space="preserve"> </w:t>
      </w:r>
      <w:r w:rsidRPr="004449EE">
        <w:t>80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Gli artt. 79 e 80, dedicati alle specifiche tecniche ed alle etichettature, in ragione del contenuto di dettaglio</w:t>
      </w:r>
      <w:r w:rsidRPr="004449EE">
        <w:rPr>
          <w:spacing w:val="1"/>
        </w:rPr>
        <w:t xml:space="preserve"> </w:t>
      </w:r>
      <w:r w:rsidRPr="004449EE">
        <w:t>della pertinente disciplina, si limitano a rinviare a quanto previsto dall’allegato II.5; quest’ultimo accorpa</w:t>
      </w:r>
      <w:r w:rsidRPr="004449EE">
        <w:rPr>
          <w:spacing w:val="1"/>
        </w:rPr>
        <w:t xml:space="preserve"> </w:t>
      </w:r>
      <w:r w:rsidRPr="004449EE">
        <w:t>l’allegato</w:t>
      </w:r>
      <w:r w:rsidRPr="004449EE">
        <w:rPr>
          <w:spacing w:val="4"/>
        </w:rPr>
        <w:t xml:space="preserve"> </w:t>
      </w:r>
      <w:r w:rsidRPr="004449EE">
        <w:t>XIII</w:t>
      </w:r>
      <w:r w:rsidRPr="004449EE">
        <w:rPr>
          <w:spacing w:val="4"/>
        </w:rPr>
        <w:t xml:space="preserve"> </w:t>
      </w:r>
      <w:r w:rsidRPr="004449EE">
        <w:t>del</w:t>
      </w:r>
      <w:r w:rsidRPr="004449EE">
        <w:rPr>
          <w:spacing w:val="7"/>
        </w:rPr>
        <w:t xml:space="preserve"> </w:t>
      </w:r>
      <w:r w:rsidRPr="004449EE">
        <w:t>decreto</w:t>
      </w:r>
      <w:r w:rsidRPr="004449EE">
        <w:rPr>
          <w:spacing w:val="4"/>
        </w:rPr>
        <w:t xml:space="preserve"> </w:t>
      </w:r>
      <w:r w:rsidRPr="004449EE">
        <w:t>legislativo</w:t>
      </w:r>
      <w:r w:rsidRPr="004449EE">
        <w:rPr>
          <w:spacing w:val="6"/>
        </w:rPr>
        <w:t xml:space="preserve"> </w:t>
      </w:r>
      <w:r w:rsidRPr="004449EE">
        <w:t>n.</w:t>
      </w:r>
      <w:r w:rsidRPr="004449EE">
        <w:rPr>
          <w:spacing w:val="7"/>
        </w:rPr>
        <w:t xml:space="preserve"> </w:t>
      </w:r>
      <w:r w:rsidRPr="004449EE">
        <w:t>50</w:t>
      </w:r>
      <w:r w:rsidRPr="004449EE">
        <w:rPr>
          <w:spacing w:val="6"/>
        </w:rPr>
        <w:t xml:space="preserve"> </w:t>
      </w:r>
      <w:r w:rsidRPr="004449EE">
        <w:t>del</w:t>
      </w:r>
      <w:r w:rsidRPr="004449EE">
        <w:rPr>
          <w:spacing w:val="7"/>
        </w:rPr>
        <w:t xml:space="preserve"> </w:t>
      </w:r>
      <w:r w:rsidRPr="004449EE">
        <w:t>2016,</w:t>
      </w:r>
      <w:r w:rsidRPr="004449EE">
        <w:rPr>
          <w:spacing w:val="6"/>
        </w:rPr>
        <w:t xml:space="preserve"> </w:t>
      </w:r>
      <w:r w:rsidRPr="004449EE">
        <w:t>a</w:t>
      </w:r>
      <w:r w:rsidRPr="004449EE">
        <w:rPr>
          <w:spacing w:val="4"/>
        </w:rPr>
        <w:t xml:space="preserve"> </w:t>
      </w:r>
      <w:r w:rsidRPr="004449EE">
        <w:t>sua</w:t>
      </w:r>
      <w:r w:rsidRPr="004449EE">
        <w:rPr>
          <w:spacing w:val="8"/>
        </w:rPr>
        <w:t xml:space="preserve"> </w:t>
      </w:r>
      <w:r w:rsidRPr="004449EE">
        <w:t>volta</w:t>
      </w:r>
      <w:r w:rsidRPr="004449EE">
        <w:rPr>
          <w:spacing w:val="4"/>
        </w:rPr>
        <w:t xml:space="preserve"> </w:t>
      </w:r>
      <w:r w:rsidRPr="004449EE">
        <w:t>riproduttivo</w:t>
      </w:r>
      <w:r w:rsidRPr="004449EE">
        <w:rPr>
          <w:spacing w:val="6"/>
        </w:rPr>
        <w:t xml:space="preserve"> </w:t>
      </w:r>
      <w:r w:rsidRPr="004449EE">
        <w:t>dell’allegato</w:t>
      </w:r>
      <w:r w:rsidRPr="004449EE">
        <w:rPr>
          <w:spacing w:val="4"/>
        </w:rPr>
        <w:t xml:space="preserve"> </w:t>
      </w:r>
      <w:r w:rsidRPr="004449EE">
        <w:t>VII</w:t>
      </w:r>
      <w:r w:rsidRPr="004449EE">
        <w:rPr>
          <w:spacing w:val="2"/>
        </w:rPr>
        <w:t xml:space="preserve"> </w:t>
      </w:r>
      <w:r w:rsidRPr="004449EE">
        <w:t>della</w:t>
      </w:r>
      <w:r w:rsidRPr="004449EE">
        <w:rPr>
          <w:spacing w:val="7"/>
        </w:rPr>
        <w:t xml:space="preserve"> </w:t>
      </w:r>
      <w:r w:rsidRPr="004449EE">
        <w:t>direttiva</w:t>
      </w:r>
    </w:p>
    <w:p w:rsidR="00F90FA9" w:rsidRPr="004449EE" w:rsidRDefault="009F7C6E">
      <w:pPr>
        <w:pStyle w:val="Corpodeltesto"/>
        <w:spacing w:line="256" w:lineRule="auto"/>
        <w:ind w:right="388"/>
      </w:pPr>
      <w:r w:rsidRPr="004449EE">
        <w:t>n. 2014/24/UE (che contiene le definizioni stipulative rilevanti in materia), nonché il disposto degli artt. 68 e</w:t>
      </w:r>
      <w:r w:rsidRPr="004449EE">
        <w:rPr>
          <w:spacing w:val="1"/>
        </w:rPr>
        <w:t xml:space="preserve"> </w:t>
      </w:r>
      <w:r w:rsidRPr="004449EE">
        <w:t>69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 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2016;</w:t>
      </w:r>
      <w:r w:rsidRPr="004449EE">
        <w:rPr>
          <w:spacing w:val="1"/>
        </w:rPr>
        <w:t xml:space="preserve"> </w:t>
      </w:r>
      <w:r w:rsidRPr="004449EE">
        <w:t>l’accorpamento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realizzato procedendo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ad una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tipo espressivo.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Nell’allegato II.5 alle definizioni segue la disciplina sostanziale delle specifiche tecniche e delle etichettature,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ripropone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direttiva;</w:t>
      </w:r>
      <w:r w:rsidRPr="004449EE">
        <w:rPr>
          <w:spacing w:val="1"/>
        </w:rPr>
        <w:t xml:space="preserve"> </w:t>
      </w:r>
      <w:r w:rsidRPr="004449EE">
        <w:t>quest’ultima,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sua</w:t>
      </w:r>
      <w:r w:rsidRPr="004449EE">
        <w:rPr>
          <w:spacing w:val="1"/>
        </w:rPr>
        <w:t xml:space="preserve"> </w:t>
      </w:r>
      <w:r w:rsidRPr="004449EE">
        <w:t>volta,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precipitato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ormai</w:t>
      </w:r>
      <w:r w:rsidRPr="004449EE">
        <w:rPr>
          <w:spacing w:val="1"/>
        </w:rPr>
        <w:t xml:space="preserve"> </w:t>
      </w:r>
      <w:r w:rsidRPr="004449EE">
        <w:t>risalente</w:t>
      </w:r>
      <w:r w:rsidRPr="004449EE">
        <w:rPr>
          <w:spacing w:val="1"/>
        </w:rPr>
        <w:t xml:space="preserve"> </w:t>
      </w:r>
      <w:r w:rsidRPr="004449EE">
        <w:t>giurisprudenza della Corte di giustizia in materia (cfr. considerando 74 della direttiva n. 2014/24/UE; per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concerne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specifiche</w:t>
      </w:r>
      <w:r w:rsidRPr="004449EE">
        <w:rPr>
          <w:spacing w:val="-7"/>
        </w:rPr>
        <w:t xml:space="preserve"> </w:t>
      </w:r>
      <w:r w:rsidRPr="004449EE">
        <w:t>tecniche,</w:t>
      </w:r>
      <w:r w:rsidRPr="004449EE">
        <w:rPr>
          <w:spacing w:val="-8"/>
        </w:rPr>
        <w:t xml:space="preserve"> </w:t>
      </w:r>
      <w:r w:rsidRPr="004449EE">
        <w:t>già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direttiva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2004/18/CE,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veda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sentenza</w:t>
      </w:r>
      <w:r w:rsidRPr="004449EE">
        <w:rPr>
          <w:spacing w:val="-6"/>
        </w:rPr>
        <w:t xml:space="preserve"> </w:t>
      </w:r>
      <w:r w:rsidRPr="004449EE">
        <w:t>10</w:t>
      </w:r>
      <w:r w:rsidRPr="004449EE">
        <w:rPr>
          <w:spacing w:val="-53"/>
        </w:rPr>
        <w:t xml:space="preserve"> </w:t>
      </w:r>
      <w:r w:rsidRPr="004449EE">
        <w:t>maggio 2012 Commissione c. Paesi Bassi in causa C-368/10; con riferimento all’art. 42 della direttiva n.</w:t>
      </w:r>
      <w:r w:rsidRPr="004449EE">
        <w:rPr>
          <w:spacing w:val="1"/>
        </w:rPr>
        <w:t xml:space="preserve"> </w:t>
      </w:r>
      <w:r w:rsidRPr="004449EE">
        <w:t>2014/24/UE</w:t>
      </w:r>
      <w:r w:rsidRPr="004449EE">
        <w:rPr>
          <w:spacing w:val="-2"/>
        </w:rPr>
        <w:t xml:space="preserve"> </w:t>
      </w:r>
      <w:r w:rsidRPr="004449EE">
        <w:t>si veda la</w:t>
      </w:r>
      <w:r w:rsidRPr="004449EE">
        <w:rPr>
          <w:spacing w:val="-1"/>
        </w:rPr>
        <w:t xml:space="preserve"> </w:t>
      </w:r>
      <w:r w:rsidRPr="004449EE">
        <w:t>sentenza 25</w:t>
      </w:r>
      <w:r w:rsidRPr="004449EE">
        <w:rPr>
          <w:spacing w:val="-1"/>
        </w:rPr>
        <w:t xml:space="preserve"> </w:t>
      </w:r>
      <w:r w:rsidRPr="004449EE">
        <w:t>ottobre 2018,</w:t>
      </w:r>
      <w:r w:rsidRPr="004449EE">
        <w:rPr>
          <w:spacing w:val="-1"/>
        </w:rPr>
        <w:t xml:space="preserve"> </w:t>
      </w:r>
      <w:r w:rsidRPr="004449EE">
        <w:t>Roche Lietuva</w:t>
      </w:r>
      <w:r w:rsidRPr="004449EE">
        <w:rPr>
          <w:spacing w:val="-1"/>
        </w:rPr>
        <w:t xml:space="preserve"> </w:t>
      </w:r>
      <w:r w:rsidRPr="004449EE">
        <w:t>UAB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causa C-413/17).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81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L’art. 81 recepisce l’art. 48 della direttiva n. 2014/24/UE; la direttiva dettaglia il contenuto degli avvisi di</w:t>
      </w:r>
      <w:r w:rsidRPr="004449EE">
        <w:rPr>
          <w:spacing w:val="1"/>
        </w:rPr>
        <w:t xml:space="preserve"> </w:t>
      </w:r>
      <w:r w:rsidRPr="004449EE">
        <w:t>preinformazione nell’allegato V che, già con il decreto legislativo n. 50 del 2016, si rinviene, con contenuto</w:t>
      </w:r>
      <w:r w:rsidRPr="004449EE">
        <w:rPr>
          <w:spacing w:val="1"/>
        </w:rPr>
        <w:t xml:space="preserve"> </w:t>
      </w:r>
      <w:r w:rsidRPr="004449EE">
        <w:t>identico a quello unionale, nell’allegato XIV del decreto legislativo n. 50 del 2016; con il nuovo codice le</w:t>
      </w:r>
      <w:r w:rsidRPr="004449EE">
        <w:rPr>
          <w:spacing w:val="1"/>
        </w:rPr>
        <w:t xml:space="preserve"> </w:t>
      </w:r>
      <w:r w:rsidRPr="004449EE">
        <w:t>informazioni in</w:t>
      </w:r>
      <w:r w:rsidRPr="004449EE">
        <w:rPr>
          <w:spacing w:val="-3"/>
        </w:rPr>
        <w:t xml:space="preserve"> </w:t>
      </w:r>
      <w:r w:rsidRPr="004449EE">
        <w:t>questione sono inserite nell’allegato</w:t>
      </w:r>
      <w:r w:rsidRPr="004449EE">
        <w:rPr>
          <w:spacing w:val="-1"/>
        </w:rPr>
        <w:t xml:space="preserve"> </w:t>
      </w:r>
      <w:r w:rsidRPr="004449EE">
        <w:t>II.6.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prevede che la trasmissione dei dati degli avvisi all’Ufficio delle pubblicazioni dell’Unione</w:t>
      </w:r>
      <w:r w:rsidRPr="004449EE">
        <w:rPr>
          <w:spacing w:val="1"/>
        </w:rPr>
        <w:t xml:space="preserve"> </w:t>
      </w:r>
      <w:r w:rsidRPr="004449EE">
        <w:t>Europea, ove richiesto dalla direttiva, avviene da parte di ANAC, per il tramite della Banca dati nazionale dei</w:t>
      </w:r>
      <w:r w:rsidRPr="004449EE">
        <w:rPr>
          <w:spacing w:val="-52"/>
        </w:rPr>
        <w:t xml:space="preserve"> </w:t>
      </w:r>
      <w:r w:rsidRPr="004449EE">
        <w:t>contratti di cui all’art. 23 del codice; la soluzione è coerente con la complessiva scelta di digitalizzazione e</w:t>
      </w:r>
      <w:r w:rsidRPr="004449EE">
        <w:rPr>
          <w:spacing w:val="1"/>
        </w:rPr>
        <w:t xml:space="preserve"> </w:t>
      </w:r>
      <w:r w:rsidRPr="004449EE">
        <w:t>semplificazione del ciclo di vita dei contratti, anche grazie all’accentramento presso ANAC delle attività di</w:t>
      </w:r>
      <w:r w:rsidRPr="004449EE">
        <w:rPr>
          <w:spacing w:val="1"/>
        </w:rPr>
        <w:t xml:space="preserve"> </w:t>
      </w:r>
      <w:r w:rsidRPr="004449EE">
        <w:t>trasmissione e/o pubblicazione di bandi e avvisi prescritte obbligatoriamente in ambito europeo (tanto ai fini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pubblicità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legale,</w:t>
      </w:r>
      <w:r w:rsidRPr="004449EE">
        <w:rPr>
          <w:spacing w:val="-13"/>
        </w:rPr>
        <w:t xml:space="preserve"> </w:t>
      </w:r>
      <w:r w:rsidRPr="004449EE">
        <w:t>art.</w:t>
      </w:r>
      <w:r w:rsidRPr="004449EE">
        <w:rPr>
          <w:spacing w:val="-14"/>
        </w:rPr>
        <w:t xml:space="preserve"> </w:t>
      </w:r>
      <w:r w:rsidRPr="004449EE">
        <w:t>84,</w:t>
      </w:r>
      <w:r w:rsidRPr="004449EE">
        <w:rPr>
          <w:spacing w:val="-12"/>
        </w:rPr>
        <w:t xml:space="preserve"> </w:t>
      </w:r>
      <w:r w:rsidRPr="004449EE">
        <w:t>commi</w:t>
      </w:r>
      <w:r w:rsidRPr="004449EE">
        <w:rPr>
          <w:spacing w:val="-11"/>
        </w:rPr>
        <w:t xml:space="preserve"> </w:t>
      </w:r>
      <w:r w:rsidRPr="004449EE">
        <w:t>1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2,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pubblicità</w:t>
      </w:r>
      <w:r w:rsidRPr="004449EE">
        <w:rPr>
          <w:spacing w:val="-12"/>
        </w:rPr>
        <w:t xml:space="preserve"> </w:t>
      </w:r>
      <w:r w:rsidRPr="004449EE">
        <w:t>notizia,</w:t>
      </w:r>
      <w:r w:rsidRPr="004449EE">
        <w:rPr>
          <w:spacing w:val="-13"/>
        </w:rPr>
        <w:t xml:space="preserve"> </w:t>
      </w:r>
      <w:r w:rsidRPr="004449EE">
        <w:t>artt.</w:t>
      </w:r>
      <w:r w:rsidRPr="004449EE">
        <w:rPr>
          <w:spacing w:val="-11"/>
        </w:rPr>
        <w:t xml:space="preserve"> </w:t>
      </w:r>
      <w:r w:rsidRPr="004449EE">
        <w:t>84,</w:t>
      </w:r>
      <w:r w:rsidRPr="004449EE">
        <w:rPr>
          <w:spacing w:val="-12"/>
        </w:rPr>
        <w:t xml:space="preserve"> </w:t>
      </w:r>
      <w:r w:rsidRPr="004449EE">
        <w:t>comma</w:t>
      </w:r>
      <w:r w:rsidRPr="004449EE">
        <w:rPr>
          <w:spacing w:val="-12"/>
        </w:rPr>
        <w:t xml:space="preserve"> </w:t>
      </w:r>
      <w:r w:rsidRPr="004449EE">
        <w:t>3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85,</w:t>
      </w:r>
      <w:r w:rsidRPr="004449EE">
        <w:rPr>
          <w:spacing w:val="-12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3)</w:t>
      </w:r>
      <w:r w:rsidRPr="004449EE">
        <w:rPr>
          <w:spacing w:val="-11"/>
        </w:rPr>
        <w:t xml:space="preserve"> </w:t>
      </w:r>
      <w:r w:rsidRPr="004449EE">
        <w:t>nonché,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ambito nazionale,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fini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pubblicità</w:t>
      </w:r>
      <w:r w:rsidRPr="004449EE">
        <w:rPr>
          <w:spacing w:val="-2"/>
        </w:rPr>
        <w:t xml:space="preserve"> </w:t>
      </w:r>
      <w:r w:rsidRPr="004449EE">
        <w:t>legale</w:t>
      </w:r>
      <w:r w:rsidRPr="004449EE">
        <w:rPr>
          <w:spacing w:val="-2"/>
        </w:rPr>
        <w:t xml:space="preserve"> </w:t>
      </w:r>
      <w:r w:rsidRPr="004449EE">
        <w:t>(art.</w:t>
      </w:r>
      <w:r w:rsidRPr="004449EE">
        <w:rPr>
          <w:spacing w:val="-2"/>
        </w:rPr>
        <w:t xml:space="preserve"> </w:t>
      </w:r>
      <w:r w:rsidRPr="004449EE">
        <w:t>85,</w:t>
      </w:r>
      <w:r w:rsidRPr="004449EE">
        <w:rPr>
          <w:spacing w:val="-2"/>
        </w:rPr>
        <w:t xml:space="preserve"> </w:t>
      </w:r>
      <w:r w:rsidRPr="004449EE">
        <w:t>commi</w:t>
      </w:r>
      <w:r w:rsidRPr="004449EE">
        <w:rPr>
          <w:spacing w:val="1"/>
        </w:rPr>
        <w:t xml:space="preserve"> </w:t>
      </w:r>
      <w:r w:rsidRPr="004449EE">
        <w:t>1, 3, 4).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t>Il meccanismo rafforza la funzione di supporto di ANAC alle stazioni appaltanti prevista dell’art. 1, lett. b)</w:t>
      </w:r>
      <w:r w:rsidRPr="004449EE">
        <w:rPr>
          <w:spacing w:val="1"/>
        </w:rPr>
        <w:t xml:space="preserve"> </w:t>
      </w:r>
      <w:r w:rsidRPr="004449EE">
        <w:t>della legge delega - l. n. 78/2022 - e fornisce un impulso alla digitalizzazione ai sensi della lett. m) della</w:t>
      </w:r>
      <w:r w:rsidRPr="004449EE">
        <w:rPr>
          <w:spacing w:val="1"/>
        </w:rPr>
        <w:t xml:space="preserve"> </w:t>
      </w:r>
      <w:r w:rsidRPr="004449EE">
        <w:t>medesima legge delega; è altresì coerente con la semplificazione digitale prospettata nei “</w:t>
      </w:r>
      <w:r w:rsidRPr="004449EE">
        <w:rPr>
          <w:i/>
        </w:rPr>
        <w:t>bullet points”,</w:t>
      </w:r>
      <w:r w:rsidRPr="004449EE">
        <w:rPr>
          <w:i/>
          <w:spacing w:val="1"/>
        </w:rPr>
        <w:t xml:space="preserve"> </w:t>
      </w:r>
      <w:r w:rsidRPr="004449EE">
        <w:t>rappresentando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Banca dati ANAC</w:t>
      </w:r>
      <w:r w:rsidRPr="004449EE">
        <w:rPr>
          <w:spacing w:val="-1"/>
        </w:rPr>
        <w:t xml:space="preserve"> </w:t>
      </w:r>
      <w:r w:rsidRPr="004449EE">
        <w:t>lo</w:t>
      </w:r>
      <w:r w:rsidRPr="004449EE">
        <w:rPr>
          <w:spacing w:val="-3"/>
        </w:rPr>
        <w:t xml:space="preserve"> </w:t>
      </w:r>
      <w:r w:rsidRPr="004449EE">
        <w:t>snodo della</w:t>
      </w:r>
      <w:r w:rsidRPr="004449EE">
        <w:rPr>
          <w:spacing w:val="-1"/>
        </w:rPr>
        <w:t xml:space="preserve"> </w:t>
      </w:r>
      <w:r w:rsidRPr="004449EE">
        <w:t>digitalizzazione delle</w:t>
      </w:r>
      <w:r w:rsidRPr="004449EE">
        <w:rPr>
          <w:spacing w:val="-1"/>
        </w:rPr>
        <w:t xml:space="preserve"> </w:t>
      </w:r>
      <w:r w:rsidRPr="004449EE">
        <w:t>procedure.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 xml:space="preserve">La soluzione adottata, ai sensi dell’art. 19 del codice, si inscrive in un </w:t>
      </w:r>
      <w:r w:rsidRPr="004449EE">
        <w:rPr>
          <w:i/>
        </w:rPr>
        <w:t xml:space="preserve">corpus </w:t>
      </w:r>
      <w:r w:rsidRPr="004449EE">
        <w:t>normativo dà attuazione alla</w:t>
      </w:r>
      <w:r w:rsidRPr="004449EE">
        <w:rPr>
          <w:spacing w:val="1"/>
        </w:rPr>
        <w:t xml:space="preserve"> </w:t>
      </w:r>
      <w:r w:rsidRPr="004449EE">
        <w:t>funzione</w:t>
      </w:r>
      <w:r w:rsidRPr="004449EE">
        <w:rPr>
          <w:spacing w:val="1"/>
        </w:rPr>
        <w:t xml:space="preserve"> </w:t>
      </w:r>
      <w:r w:rsidRPr="004449EE">
        <w:t>normativa</w:t>
      </w:r>
      <w:r w:rsidRPr="004449EE">
        <w:rPr>
          <w:spacing w:val="1"/>
        </w:rPr>
        <w:t xml:space="preserve"> </w:t>
      </w:r>
      <w:r w:rsidRPr="004449EE">
        <w:t>statale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1"/>
        </w:rPr>
        <w:t xml:space="preserve"> </w:t>
      </w:r>
      <w:r w:rsidRPr="004449EE">
        <w:t>informativo,</w:t>
      </w:r>
      <w:r w:rsidRPr="004449EE">
        <w:rPr>
          <w:spacing w:val="1"/>
        </w:rPr>
        <w:t xml:space="preserve"> </w:t>
      </w:r>
      <w:r w:rsidRPr="004449EE">
        <w:t>statistico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informatico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dell’amministrazione,</w:t>
      </w:r>
      <w:r w:rsidRPr="004449EE">
        <w:rPr>
          <w:spacing w:val="-1"/>
        </w:rPr>
        <w:t xml:space="preserve"> </w:t>
      </w:r>
      <w:r w:rsidRPr="004449EE">
        <w:t>prevista dall’art.</w:t>
      </w:r>
      <w:r w:rsidRPr="004449EE">
        <w:rPr>
          <w:spacing w:val="-1"/>
        </w:rPr>
        <w:t xml:space="preserve"> </w:t>
      </w:r>
      <w:r w:rsidRPr="004449EE">
        <w:t>117,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 lett.</w:t>
      </w:r>
      <w:r w:rsidRPr="004449EE">
        <w:rPr>
          <w:spacing w:val="-2"/>
        </w:rPr>
        <w:t xml:space="preserve"> </w:t>
      </w:r>
      <w:r w:rsidRPr="004449EE">
        <w:t>r) della Costituzione.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presupposti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ricorrere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stazioni</w:t>
      </w:r>
      <w:r w:rsidRPr="004449EE">
        <w:rPr>
          <w:spacing w:val="-6"/>
        </w:rPr>
        <w:t xml:space="preserve"> </w:t>
      </w:r>
      <w:r w:rsidRPr="004449EE">
        <w:t>appaltanti</w:t>
      </w:r>
      <w:r w:rsidRPr="004449EE">
        <w:rPr>
          <w:spacing w:val="-8"/>
        </w:rPr>
        <w:t xml:space="preserve"> </w:t>
      </w:r>
      <w:r w:rsidRPr="004449EE">
        <w:t>sub-centrali</w:t>
      </w:r>
      <w:r w:rsidRPr="004449EE">
        <w:rPr>
          <w:spacing w:val="-5"/>
        </w:rPr>
        <w:t xml:space="preserve"> </w:t>
      </w:r>
      <w:r w:rsidRPr="004449EE">
        <w:t>possono</w:t>
      </w:r>
      <w:r w:rsidRPr="004449EE">
        <w:rPr>
          <w:spacing w:val="-7"/>
        </w:rPr>
        <w:t xml:space="preserve"> </w:t>
      </w:r>
      <w:r w:rsidRPr="004449EE">
        <w:t>utilizzare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52"/>
        </w:rPr>
        <w:t xml:space="preserve"> </w:t>
      </w:r>
      <w:r w:rsidRPr="004449EE">
        <w:t>avviso</w:t>
      </w:r>
      <w:r w:rsidRPr="004449EE">
        <w:rPr>
          <w:spacing w:val="23"/>
        </w:rPr>
        <w:t xml:space="preserve"> </w:t>
      </w:r>
      <w:r w:rsidRPr="004449EE">
        <w:t>di</w:t>
      </w:r>
      <w:r w:rsidRPr="004449EE">
        <w:rPr>
          <w:spacing w:val="24"/>
        </w:rPr>
        <w:t xml:space="preserve"> </w:t>
      </w:r>
      <w:r w:rsidRPr="004449EE">
        <w:t>pre-informazione</w:t>
      </w:r>
      <w:r w:rsidRPr="004449EE">
        <w:rPr>
          <w:spacing w:val="25"/>
        </w:rPr>
        <w:t xml:space="preserve"> </w:t>
      </w:r>
      <w:r w:rsidRPr="004449EE">
        <w:t>come</w:t>
      </w:r>
      <w:r w:rsidRPr="004449EE">
        <w:rPr>
          <w:spacing w:val="24"/>
        </w:rPr>
        <w:t xml:space="preserve"> </w:t>
      </w:r>
      <w:r w:rsidRPr="004449EE">
        <w:t>strumento</w:t>
      </w:r>
      <w:r w:rsidRPr="004449EE">
        <w:rPr>
          <w:spacing w:val="24"/>
        </w:rPr>
        <w:t xml:space="preserve"> </w:t>
      </w:r>
      <w:r w:rsidRPr="004449EE">
        <w:t>di</w:t>
      </w:r>
      <w:r w:rsidRPr="004449EE">
        <w:rPr>
          <w:spacing w:val="22"/>
        </w:rPr>
        <w:t xml:space="preserve"> </w:t>
      </w:r>
      <w:r w:rsidRPr="004449EE">
        <w:t>indizione</w:t>
      </w:r>
      <w:r w:rsidRPr="004449EE">
        <w:rPr>
          <w:spacing w:val="25"/>
        </w:rPr>
        <w:t xml:space="preserve"> </w:t>
      </w:r>
      <w:r w:rsidRPr="004449EE">
        <w:t>della</w:t>
      </w:r>
      <w:r w:rsidRPr="004449EE">
        <w:rPr>
          <w:spacing w:val="24"/>
        </w:rPr>
        <w:t xml:space="preserve"> </w:t>
      </w:r>
      <w:r w:rsidRPr="004449EE">
        <w:t>gara,</w:t>
      </w:r>
      <w:r w:rsidRPr="004449EE">
        <w:rPr>
          <w:spacing w:val="23"/>
        </w:rPr>
        <w:t xml:space="preserve"> </w:t>
      </w:r>
      <w:r w:rsidRPr="004449EE">
        <w:t>nei</w:t>
      </w:r>
      <w:r w:rsidRPr="004449EE">
        <w:rPr>
          <w:spacing w:val="23"/>
        </w:rPr>
        <w:t xml:space="preserve"> </w:t>
      </w:r>
      <w:r w:rsidRPr="004449EE">
        <w:t>casi</w:t>
      </w:r>
      <w:r w:rsidRPr="004449EE">
        <w:rPr>
          <w:spacing w:val="22"/>
        </w:rPr>
        <w:t xml:space="preserve"> </w:t>
      </w:r>
      <w:r w:rsidRPr="004449EE">
        <w:t>si</w:t>
      </w:r>
      <w:r w:rsidRPr="004449EE">
        <w:rPr>
          <w:spacing w:val="23"/>
        </w:rPr>
        <w:t xml:space="preserve"> </w:t>
      </w:r>
      <w:r w:rsidRPr="004449EE">
        <w:t>avvalgano</w:t>
      </w:r>
      <w:r w:rsidRPr="004449EE">
        <w:rPr>
          <w:spacing w:val="24"/>
        </w:rPr>
        <w:t xml:space="preserve"> </w:t>
      </w:r>
      <w:r w:rsidRPr="004449EE">
        <w:t>per</w:t>
      </w:r>
      <w:r w:rsidRPr="004449EE">
        <w:rPr>
          <w:spacing w:val="23"/>
        </w:rPr>
        <w:t xml:space="preserve"> </w:t>
      </w:r>
      <w:r w:rsidRPr="004449EE">
        <w:t>la</w:t>
      </w:r>
      <w:r w:rsidRPr="004449EE">
        <w:rPr>
          <w:spacing w:val="21"/>
        </w:rPr>
        <w:t xml:space="preserve"> </w:t>
      </w:r>
      <w:r w:rsidRPr="004449EE">
        <w:t>scelta</w:t>
      </w:r>
      <w:r w:rsidRPr="004449EE">
        <w:rPr>
          <w:spacing w:val="25"/>
        </w:rPr>
        <w:t xml:space="preserve"> </w:t>
      </w:r>
      <w:r w:rsidRPr="004449EE">
        <w:t>del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contraente, delle procedure ristrette o delle procedure competitive di negoziazione; per l’individuazione del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-4"/>
        </w:rPr>
        <w:t xml:space="preserve"> </w:t>
      </w:r>
      <w:r w:rsidRPr="004449EE">
        <w:t>necessario dell’avviso, si</w:t>
      </w:r>
      <w:r w:rsidRPr="004449EE">
        <w:rPr>
          <w:spacing w:val="-3"/>
        </w:rPr>
        <w:t xml:space="preserve"> </w:t>
      </w:r>
      <w:r w:rsidRPr="004449EE">
        <w:t>richiama l’allegato</w:t>
      </w:r>
      <w:r w:rsidRPr="004449EE">
        <w:rPr>
          <w:spacing w:val="-3"/>
        </w:rPr>
        <w:t xml:space="preserve"> </w:t>
      </w:r>
      <w:r w:rsidRPr="004449EE">
        <w:t>II.6,</w:t>
      </w:r>
      <w:r w:rsidRPr="004449EE">
        <w:rPr>
          <w:spacing w:val="-1"/>
        </w:rPr>
        <w:t xml:space="preserve"> </w:t>
      </w:r>
      <w:r w:rsidRPr="004449EE">
        <w:t>lett. B,</w:t>
      </w:r>
      <w:r w:rsidRPr="004449EE">
        <w:rPr>
          <w:spacing w:val="-3"/>
        </w:rPr>
        <w:t xml:space="preserve"> </w:t>
      </w:r>
      <w:r w:rsidRPr="004449EE">
        <w:t>sezione B.1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B.2.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7"/>
        </w:rPr>
        <w:t xml:space="preserve"> </w:t>
      </w:r>
      <w:r w:rsidRPr="004449EE">
        <w:t>dispone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qualora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adoperato</w:t>
      </w:r>
      <w:r w:rsidRPr="004449EE">
        <w:rPr>
          <w:spacing w:val="-7"/>
        </w:rPr>
        <w:t xml:space="preserve"> </w:t>
      </w:r>
      <w:r w:rsidRPr="004449EE">
        <w:t>l’avviso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pre-informazione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l’indizione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gara,</w:t>
      </w:r>
      <w:r w:rsidRPr="004449EE">
        <w:rPr>
          <w:spacing w:val="-7"/>
        </w:rPr>
        <w:t xml:space="preserve"> </w:t>
      </w:r>
      <w:r w:rsidRPr="004449EE">
        <w:t>se</w:t>
      </w:r>
      <w:r w:rsidRPr="004449EE">
        <w:rPr>
          <w:spacing w:val="-8"/>
        </w:rPr>
        <w:t xml:space="preserve"> </w:t>
      </w:r>
      <w:r w:rsidRPr="004449EE">
        <w:t>ne</w:t>
      </w:r>
      <w:r w:rsidRPr="004449EE">
        <w:rPr>
          <w:spacing w:val="-53"/>
        </w:rPr>
        <w:t xml:space="preserve"> </w:t>
      </w:r>
      <w:r w:rsidRPr="004449EE">
        <w:t>dia notizia sul sito istituzionale della stazione appaltante, come forma di pubblicazione “supplementare” a</w:t>
      </w:r>
      <w:r w:rsidRPr="004449EE">
        <w:rPr>
          <w:spacing w:val="1"/>
        </w:rPr>
        <w:t xml:space="preserve"> </w:t>
      </w:r>
      <w:r w:rsidRPr="004449EE">
        <w:t>livello</w:t>
      </w:r>
      <w:r w:rsidRPr="004449EE">
        <w:rPr>
          <w:spacing w:val="-1"/>
        </w:rPr>
        <w:t xml:space="preserve"> </w:t>
      </w:r>
      <w:r w:rsidRPr="004449EE">
        <w:t>nazionale.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Il</w:t>
      </w:r>
      <w:r w:rsidRPr="004449EE">
        <w:rPr>
          <w:spacing w:val="-9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4</w:t>
      </w:r>
      <w:r w:rsidRPr="004449EE">
        <w:t>,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12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“sociali</w:t>
      </w:r>
      <w:r w:rsidRPr="004449EE">
        <w:rPr>
          <w:spacing w:val="-12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assimilati”,</w:t>
      </w:r>
      <w:r w:rsidRPr="004449EE">
        <w:rPr>
          <w:spacing w:val="-10"/>
        </w:rPr>
        <w:t xml:space="preserve"> </w:t>
      </w:r>
      <w:r w:rsidRPr="004449EE">
        <w:t>prevede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recepimento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10"/>
        </w:rPr>
        <w:t xml:space="preserve"> </w:t>
      </w:r>
      <w:r w:rsidRPr="004449EE">
        <w:t>48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direttiva</w:t>
      </w:r>
      <w:r w:rsidRPr="004449EE">
        <w:rPr>
          <w:spacing w:val="-52"/>
        </w:rPr>
        <w:t xml:space="preserve"> </w:t>
      </w:r>
      <w:r w:rsidRPr="004449EE">
        <w:t>2014/24/UE, che è avvenuto, a differenza di quanto accaduto con il decreto legislativo n. 50 del 2016, in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perfettamente</w:t>
      </w:r>
      <w:r w:rsidRPr="004449EE">
        <w:rPr>
          <w:spacing w:val="-4"/>
        </w:rPr>
        <w:t xml:space="preserve"> </w:t>
      </w:r>
      <w:r w:rsidRPr="004449EE">
        <w:t>letterali;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scelta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dettata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ragioni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semplificazione</w:t>
      </w:r>
      <w:r w:rsidRPr="004449EE">
        <w:rPr>
          <w:spacing w:val="-6"/>
        </w:rPr>
        <w:t xml:space="preserve"> </w:t>
      </w:r>
      <w:r w:rsidRPr="004449EE">
        <w:t>espositiva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contenutistica.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L’art. 48 della direttiva consentiva, infatti, che l’avviso di pre-informazione potesse coprire un periodo “più</w:t>
      </w:r>
      <w:r w:rsidRPr="004449EE">
        <w:rPr>
          <w:spacing w:val="1"/>
        </w:rPr>
        <w:t xml:space="preserve"> </w:t>
      </w:r>
      <w:r w:rsidRPr="004449EE">
        <w:t>lungo di 12 mesi”, demandando al legislatore nazionale una opzione, che è in effetti stata esercitata già con il</w:t>
      </w:r>
      <w:r w:rsidRPr="004449EE">
        <w:rPr>
          <w:spacing w:val="-52"/>
        </w:rPr>
        <w:t xml:space="preserve"> </w:t>
      </w:r>
      <w:r w:rsidRPr="004449EE">
        <w:t>decreto legislativo n. 50 del 2016; quest’ultimo aveva infatti previsto, all’art. 70, comma 3, la possibilità che</w:t>
      </w:r>
      <w:r w:rsidRPr="004449EE">
        <w:rPr>
          <w:spacing w:val="1"/>
        </w:rPr>
        <w:t xml:space="preserve"> </w:t>
      </w:r>
      <w:r w:rsidRPr="004449EE">
        <w:t>l’avviso di pre-informazione coprisse un “periodo più lungo di dodici mesi e non superiore a 24 mesi”; la</w:t>
      </w:r>
      <w:r w:rsidRPr="004449EE">
        <w:rPr>
          <w:spacing w:val="1"/>
        </w:rPr>
        <w:t xml:space="preserve"> </w:t>
      </w:r>
      <w:r w:rsidRPr="004449EE">
        <w:t>tempistica pari a 24 mesi viene riproposta con il presente codice; inserito un termine massimo puntuale e</w:t>
      </w:r>
      <w:r w:rsidRPr="004449EE">
        <w:rPr>
          <w:spacing w:val="1"/>
        </w:rPr>
        <w:t xml:space="preserve"> </w:t>
      </w:r>
      <w:r w:rsidRPr="004449EE">
        <w:t>compatibile con la direttiva ne consegue l’inutilità dell’ulteriore ovvia precisazione che si tratti di un tempo</w:t>
      </w:r>
      <w:r w:rsidRPr="004449EE">
        <w:rPr>
          <w:spacing w:val="1"/>
        </w:rPr>
        <w:t xml:space="preserve"> </w:t>
      </w:r>
      <w:r w:rsidRPr="004449EE">
        <w:t>altresì “più</w:t>
      </w:r>
      <w:r w:rsidRPr="004449EE">
        <w:rPr>
          <w:spacing w:val="-2"/>
        </w:rPr>
        <w:t xml:space="preserve"> </w:t>
      </w:r>
      <w:r w:rsidRPr="004449EE">
        <w:t>lungo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12 mesi”,</w:t>
      </w:r>
      <w:r w:rsidRPr="004449EE">
        <w:rPr>
          <w:spacing w:val="-1"/>
        </w:rPr>
        <w:t xml:space="preserve"> </w:t>
      </w:r>
      <w:r w:rsidRPr="004449EE">
        <w:t>come ancora</w:t>
      </w:r>
      <w:r w:rsidRPr="004449EE">
        <w:rPr>
          <w:spacing w:val="-2"/>
        </w:rPr>
        <w:t xml:space="preserve"> </w:t>
      </w:r>
      <w:r w:rsidRPr="004449EE">
        <w:t>prescritto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4"/>
        </w:rPr>
        <w:t xml:space="preserve"> </w:t>
      </w:r>
      <w:r w:rsidRPr="004449EE">
        <w:t>legislativo n. 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82</w:t>
      </w:r>
    </w:p>
    <w:p w:rsidR="00F90FA9" w:rsidRPr="004449EE" w:rsidRDefault="009F7C6E">
      <w:pPr>
        <w:spacing w:before="176" w:line="259" w:lineRule="auto"/>
        <w:ind w:left="472" w:right="385"/>
        <w:jc w:val="both"/>
        <w:rPr>
          <w:i/>
        </w:rPr>
      </w:pPr>
      <w:r w:rsidRPr="004449EE">
        <w:t xml:space="preserve">I </w:t>
      </w:r>
      <w:r w:rsidRPr="004449EE">
        <w:rPr>
          <w:b/>
        </w:rPr>
        <w:t>commi 1 e 2</w:t>
      </w:r>
      <w:r w:rsidRPr="004449EE">
        <w:t>, di nuova introduzione, rispondono ad una esigenza di chiarezza, precisando quali sono i</w:t>
      </w:r>
      <w:r w:rsidRPr="004449EE">
        <w:rPr>
          <w:spacing w:val="1"/>
        </w:rPr>
        <w:t xml:space="preserve"> </w:t>
      </w:r>
      <w:r w:rsidRPr="004449EE">
        <w:t>principali documenti di gara che la stazione appaltante deve predisporre e, in caso di contrasto, quale di essi</w:t>
      </w:r>
      <w:r w:rsidRPr="004449EE">
        <w:rPr>
          <w:spacing w:val="1"/>
        </w:rPr>
        <w:t xml:space="preserve"> </w:t>
      </w:r>
      <w:r w:rsidRPr="004449EE">
        <w:t>debba ritenersi prevalente: il tutto in coerenza con la giurisprudenza (in tema fra le più recenti, Cons. Stato,</w:t>
      </w:r>
      <w:r w:rsidRPr="004449EE">
        <w:rPr>
          <w:spacing w:val="1"/>
        </w:rPr>
        <w:t xml:space="preserve"> </w:t>
      </w:r>
      <w:r w:rsidRPr="004449EE">
        <w:t>sez. V, 30 agosto 2022, n. 7573, secondo cui il bando di gara rappresenta il “</w:t>
      </w:r>
      <w:r w:rsidRPr="004449EE">
        <w:rPr>
          <w:i/>
        </w:rPr>
        <w:t>documento fondamentale”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procedimento di evidenza pubblica, al quale è rimesso di individuare i necessari riferimenti e gli eventuali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collegamenti agli (ulteriori, correlati e successivi) atti di gara, i quali derivano il proprio contenuto (e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propria “legittimazione” funzionale) necessariamente dal primo. Se ne trae il corollario di una gerarchia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differenziata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all'interno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complessiva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documentazione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gara,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–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specifico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riguardo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risoluzione di concreti contrasti interni tra le varie disposizioni della lex specialis – impone di dare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prevalenza alle previsioni del bando, laddove le disposizioni del capitolato (o del disciplinare) possono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soltanto integrare, ma non modificare le prime (cfr., tra le tante, Cons. Stato, sez. III, 3 marzo 2021, n. 1804;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Id.,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sez.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III,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29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aprile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2015, n.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2186;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Id.,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sez.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III,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11 luglio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2013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3735;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Id.,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sez. V,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24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gennaio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2013</w:t>
      </w:r>
      <w:r w:rsidRPr="004449EE">
        <w:rPr>
          <w:i/>
          <w:spacing w:val="3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439;</w:t>
      </w:r>
    </w:p>
    <w:p w:rsidR="00F90FA9" w:rsidRPr="004449EE" w:rsidRDefault="009F7C6E">
      <w:pPr>
        <w:spacing w:line="248" w:lineRule="exact"/>
        <w:ind w:left="472"/>
        <w:jc w:val="both"/>
      </w:pPr>
      <w:r w:rsidRPr="004449EE">
        <w:rPr>
          <w:i/>
        </w:rPr>
        <w:t>Id., sez. V, 17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ottobre 2012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n. 5297;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Id.,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sez.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V, 23 giugno 2010 n.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3963)</w:t>
      </w:r>
      <w:r w:rsidRPr="004449EE">
        <w:t>”.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1"/>
        </w:rPr>
        <w:t xml:space="preserve"> </w:t>
      </w:r>
      <w:r w:rsidRPr="004449EE">
        <w:t>II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1"/>
        </w:rPr>
        <w:t xml:space="preserve"> </w:t>
      </w:r>
      <w:r w:rsidRPr="004449EE">
        <w:t>I bandi,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avvisi</w:t>
      </w:r>
      <w:r w:rsidRPr="004449EE">
        <w:rPr>
          <w:spacing w:val="-3"/>
        </w:rPr>
        <w:t xml:space="preserve"> </w:t>
      </w:r>
      <w:r w:rsidRPr="004449EE">
        <w:t>e gli</w:t>
      </w:r>
      <w:r w:rsidRPr="004449EE">
        <w:rPr>
          <w:spacing w:val="-3"/>
        </w:rPr>
        <w:t xml:space="preserve"> </w:t>
      </w:r>
      <w:r w:rsidRPr="004449EE">
        <w:t>inviti</w:t>
      </w:r>
    </w:p>
    <w:p w:rsidR="00F90FA9" w:rsidRPr="004449EE" w:rsidRDefault="009F7C6E">
      <w:pPr>
        <w:pStyle w:val="Corpodeltesto"/>
        <w:spacing w:before="179" w:line="254" w:lineRule="auto"/>
        <w:ind w:right="388"/>
      </w:pPr>
      <w:r w:rsidRPr="004449EE">
        <w:t>L’articolato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Titolo</w:t>
      </w:r>
      <w:r w:rsidRPr="004449EE">
        <w:rPr>
          <w:spacing w:val="-3"/>
        </w:rPr>
        <w:t xml:space="preserve"> </w:t>
      </w:r>
      <w:r w:rsidRPr="004449EE">
        <w:t>II</w:t>
      </w:r>
      <w:r w:rsidRPr="004449EE">
        <w:rPr>
          <w:spacing w:val="-5"/>
        </w:rPr>
        <w:t xml:space="preserve"> </w:t>
      </w:r>
      <w:r w:rsidRPr="004449EE">
        <w:t>attua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corrispondenti</w:t>
      </w:r>
      <w:r w:rsidRPr="004449EE">
        <w:rPr>
          <w:spacing w:val="-3"/>
        </w:rPr>
        <w:t xml:space="preserve"> </w:t>
      </w:r>
      <w:r w:rsidRPr="004449EE">
        <w:t>artt.</w:t>
      </w:r>
      <w:r w:rsidRPr="004449EE">
        <w:rPr>
          <w:spacing w:val="-3"/>
        </w:rPr>
        <w:t xml:space="preserve"> </w:t>
      </w:r>
      <w:r w:rsidRPr="004449EE">
        <w:t>49,</w:t>
      </w:r>
      <w:r w:rsidRPr="004449EE">
        <w:rPr>
          <w:spacing w:val="-6"/>
        </w:rPr>
        <w:t xml:space="preserve"> </w:t>
      </w:r>
      <w:r w:rsidRPr="004449EE">
        <w:t>51,</w:t>
      </w:r>
      <w:r w:rsidRPr="004449EE">
        <w:rPr>
          <w:spacing w:val="-4"/>
        </w:rPr>
        <w:t xml:space="preserve"> </w:t>
      </w:r>
      <w:r w:rsidRPr="004449EE">
        <w:t>52,</w:t>
      </w:r>
      <w:r w:rsidRPr="004449EE">
        <w:rPr>
          <w:spacing w:val="-4"/>
        </w:rPr>
        <w:t xml:space="preserve"> </w:t>
      </w:r>
      <w:r w:rsidRPr="004449EE">
        <w:t>53,</w:t>
      </w:r>
      <w:r w:rsidRPr="004449EE">
        <w:rPr>
          <w:spacing w:val="-3"/>
        </w:rPr>
        <w:t xml:space="preserve"> </w:t>
      </w:r>
      <w:r w:rsidRPr="004449EE">
        <w:t>54,</w:t>
      </w:r>
      <w:r w:rsidRPr="004449EE">
        <w:rPr>
          <w:spacing w:val="-4"/>
        </w:rPr>
        <w:t xml:space="preserve"> </w:t>
      </w:r>
      <w:r w:rsidRPr="004449EE">
        <w:t>55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2014/24/UE,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53"/>
        </w:rPr>
        <w:t xml:space="preserve"> </w:t>
      </w:r>
      <w:r w:rsidRPr="004449EE">
        <w:t>resta</w:t>
      </w:r>
      <w:r w:rsidRPr="004449EE">
        <w:rPr>
          <w:spacing w:val="-3"/>
        </w:rPr>
        <w:t xml:space="preserve"> </w:t>
      </w:r>
      <w:r w:rsidRPr="004449EE">
        <w:t>in buona parte vincolato.</w:t>
      </w:r>
    </w:p>
    <w:p w:rsidR="00F90FA9" w:rsidRPr="004449EE" w:rsidRDefault="009F7C6E">
      <w:pPr>
        <w:pStyle w:val="Corpodeltesto"/>
        <w:spacing w:before="169" w:line="254" w:lineRule="auto"/>
        <w:ind w:right="388"/>
      </w:pPr>
      <w:r w:rsidRPr="004449EE">
        <w:t>Anche per questo articolato si è proceduto secondo criteri di semplificazione linguistica e di contenuto. Resta</w:t>
      </w:r>
      <w:r w:rsidRPr="004449EE">
        <w:rPr>
          <w:spacing w:val="-52"/>
        </w:rPr>
        <w:t xml:space="preserve"> </w:t>
      </w:r>
      <w:r w:rsidRPr="004449EE">
        <w:t>rispettato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vincolo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adesione sostanziale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prescrizioni</w:t>
      </w:r>
      <w:r w:rsidRPr="004449EE">
        <w:rPr>
          <w:spacing w:val="1"/>
        </w:rPr>
        <w:t xml:space="preserve"> </w:t>
      </w:r>
      <w:r w:rsidRPr="004449EE">
        <w:t>unionali.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Si è cercato di limitare, quando non indispensabili per ragioni di sintesi, i rinvii numerici ad altri articoli 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interni,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modo da</w:t>
      </w:r>
      <w:r w:rsidRPr="004449EE">
        <w:rPr>
          <w:spacing w:val="-1"/>
        </w:rPr>
        <w:t xml:space="preserve"> </w:t>
      </w:r>
      <w:r w:rsidRPr="004449EE">
        <w:t>agevolare una</w:t>
      </w:r>
      <w:r w:rsidRPr="004449EE">
        <w:rPr>
          <w:spacing w:val="-3"/>
        </w:rPr>
        <w:t xml:space="preserve"> </w:t>
      </w:r>
      <w:r w:rsidRPr="004449EE">
        <w:t>autonoma e</w:t>
      </w:r>
      <w:r w:rsidRPr="004449EE">
        <w:rPr>
          <w:spacing w:val="-1"/>
        </w:rPr>
        <w:t xml:space="preserve"> </w:t>
      </w:r>
      <w:r w:rsidRPr="004449EE">
        <w:t>più immediata</w:t>
      </w:r>
      <w:r w:rsidRPr="004449EE">
        <w:rPr>
          <w:spacing w:val="-3"/>
        </w:rPr>
        <w:t xml:space="preserve"> </w:t>
      </w:r>
      <w:r w:rsidRPr="004449EE">
        <w:t>comprensione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norme.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Gli</w:t>
      </w:r>
      <w:r w:rsidRPr="004449EE">
        <w:rPr>
          <w:spacing w:val="-1"/>
        </w:rPr>
        <w:t xml:space="preserve"> </w:t>
      </w:r>
      <w:r w:rsidRPr="004449EE">
        <w:t>articoli</w:t>
      </w:r>
      <w:r w:rsidRPr="004449EE">
        <w:rPr>
          <w:spacing w:val="-4"/>
        </w:rPr>
        <w:t xml:space="preserve"> </w:t>
      </w:r>
      <w:r w:rsidRPr="004449EE">
        <w:t>84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85,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particolare,</w:t>
      </w:r>
      <w:r w:rsidRPr="004449EE">
        <w:rPr>
          <w:spacing w:val="-1"/>
        </w:rPr>
        <w:t xml:space="preserve"> </w:t>
      </w:r>
      <w:r w:rsidRPr="004449EE">
        <w:t>disciplinano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pubblicità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bandi e</w:t>
      </w:r>
      <w:r w:rsidRPr="004449EE">
        <w:rPr>
          <w:spacing w:val="-4"/>
        </w:rPr>
        <w:t xml:space="preserve"> </w:t>
      </w:r>
      <w:r w:rsidRPr="004449EE">
        <w:t>avvisi.</w:t>
      </w:r>
    </w:p>
    <w:p w:rsidR="00F90FA9" w:rsidRPr="004449EE" w:rsidRDefault="009F7C6E">
      <w:pPr>
        <w:pStyle w:val="Corpodeltesto"/>
        <w:spacing w:before="182" w:line="256" w:lineRule="auto"/>
        <w:ind w:right="388"/>
      </w:pPr>
      <w:r w:rsidRPr="004449EE">
        <w:t>L’art. 84 si focalizza sugli obblighi di pubblicazione prescritti a livello unionale per le gare sopra-soglia, da</w:t>
      </w:r>
      <w:r w:rsidRPr="004449EE">
        <w:rPr>
          <w:spacing w:val="1"/>
        </w:rPr>
        <w:t xml:space="preserve"> </w:t>
      </w:r>
      <w:r w:rsidRPr="004449EE">
        <w:t>attuarsi</w:t>
      </w:r>
      <w:r w:rsidRPr="004449EE">
        <w:rPr>
          <w:spacing w:val="-2"/>
        </w:rPr>
        <w:t xml:space="preserve"> </w:t>
      </w:r>
      <w:r w:rsidRPr="004449EE">
        <w:t>in raccordo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l’Ufficio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pubblicazioni dell’Unione Europea.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t>L’art.</w:t>
      </w:r>
      <w:r w:rsidRPr="004449EE">
        <w:rPr>
          <w:spacing w:val="-3"/>
        </w:rPr>
        <w:t xml:space="preserve"> </w:t>
      </w:r>
      <w:r w:rsidRPr="004449EE">
        <w:t>85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invece</w:t>
      </w:r>
      <w:r w:rsidRPr="004449EE">
        <w:rPr>
          <w:spacing w:val="-2"/>
        </w:rPr>
        <w:t xml:space="preserve"> </w:t>
      </w:r>
      <w:r w:rsidRPr="004449EE">
        <w:t>incentrato</w:t>
      </w:r>
      <w:r w:rsidRPr="004449EE">
        <w:rPr>
          <w:spacing w:val="-2"/>
        </w:rPr>
        <w:t xml:space="preserve"> </w:t>
      </w:r>
      <w:r w:rsidRPr="004449EE">
        <w:t>sulla</w:t>
      </w:r>
      <w:r w:rsidRPr="004449EE">
        <w:rPr>
          <w:spacing w:val="-2"/>
        </w:rPr>
        <w:t xml:space="preserve"> </w:t>
      </w:r>
      <w:r w:rsidRPr="004449EE">
        <w:t>pubblicità</w:t>
      </w:r>
      <w:r w:rsidRPr="004449EE">
        <w:rPr>
          <w:spacing w:val="-2"/>
        </w:rPr>
        <w:t xml:space="preserve"> </w:t>
      </w:r>
      <w:r w:rsidRPr="004449EE">
        <w:t>nazionale.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Nel</w:t>
      </w:r>
      <w:r w:rsidRPr="004449EE">
        <w:rPr>
          <w:spacing w:val="1"/>
        </w:rPr>
        <w:t xml:space="preserve"> </w:t>
      </w:r>
      <w:r w:rsidRPr="004449EE">
        <w:t>contesto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vede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complessiva</w:t>
      </w:r>
      <w:r w:rsidRPr="004449EE">
        <w:rPr>
          <w:spacing w:val="1"/>
        </w:rPr>
        <w:t xml:space="preserve"> </w:t>
      </w:r>
      <w:r w:rsidRPr="004449EE">
        <w:t>digitalizzazione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regolamentazione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pubblicità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bandi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inviti,</w:t>
      </w:r>
      <w:r w:rsidRPr="004449EE">
        <w:rPr>
          <w:spacing w:val="-10"/>
        </w:rPr>
        <w:t xml:space="preserve"> </w:t>
      </w:r>
      <w:r w:rsidRPr="004449EE">
        <w:t>come</w:t>
      </w:r>
      <w:r w:rsidRPr="004449EE">
        <w:rPr>
          <w:spacing w:val="-8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quella</w:t>
      </w:r>
      <w:r w:rsidRPr="004449EE">
        <w:rPr>
          <w:spacing w:val="-12"/>
        </w:rPr>
        <w:t xml:space="preserve"> </w:t>
      </w:r>
      <w:r w:rsidRPr="004449EE">
        <w:t>degli</w:t>
      </w:r>
      <w:r w:rsidRPr="004449EE">
        <w:rPr>
          <w:spacing w:val="-9"/>
        </w:rPr>
        <w:t xml:space="preserve"> </w:t>
      </w:r>
      <w:r w:rsidRPr="004449EE">
        <w:t>avvisi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pre-informazione,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adegua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ad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sistema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accentrato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trasmissione</w:t>
      </w:r>
      <w:r w:rsidRPr="004449EE">
        <w:rPr>
          <w:spacing w:val="-12"/>
        </w:rPr>
        <w:t xml:space="preserve"> </w:t>
      </w:r>
      <w:r w:rsidRPr="004449EE">
        <w:t>all’Ufficio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pubblicazioni</w:t>
      </w:r>
      <w:r w:rsidRPr="004449EE">
        <w:rPr>
          <w:spacing w:val="-11"/>
        </w:rPr>
        <w:t xml:space="preserve"> </w:t>
      </w:r>
      <w:r w:rsidRPr="004449EE">
        <w:t>dell’Unione</w:t>
      </w:r>
      <w:r w:rsidRPr="004449EE">
        <w:rPr>
          <w:spacing w:val="-13"/>
        </w:rPr>
        <w:t xml:space="preserve"> </w:t>
      </w:r>
      <w:r w:rsidRPr="004449EE">
        <w:t>europea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pubblicazione</w:t>
      </w:r>
      <w:r w:rsidRPr="004449EE">
        <w:rPr>
          <w:spacing w:val="-53"/>
        </w:rPr>
        <w:t xml:space="preserve"> </w:t>
      </w:r>
      <w:r w:rsidRPr="004449EE">
        <w:t>nazionale</w:t>
      </w:r>
      <w:r w:rsidRPr="004449EE">
        <w:rPr>
          <w:spacing w:val="-2"/>
        </w:rPr>
        <w:t xml:space="preserve"> </w:t>
      </w:r>
      <w:r w:rsidRPr="004449EE">
        <w:t>digitale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tramite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Banca</w:t>
      </w:r>
      <w:r w:rsidRPr="004449EE">
        <w:rPr>
          <w:spacing w:val="-2"/>
        </w:rPr>
        <w:t xml:space="preserve"> </w:t>
      </w:r>
      <w:r w:rsidRPr="004449EE">
        <w:t>dati nazionale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contratti gestita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ANAC,</w:t>
      </w:r>
      <w:r w:rsidRPr="004449EE">
        <w:rPr>
          <w:spacing w:val="-2"/>
        </w:rPr>
        <w:t xml:space="preserve"> </w:t>
      </w:r>
      <w:r w:rsidRPr="004449EE">
        <w:t>di cui</w:t>
      </w:r>
      <w:r w:rsidRPr="004449EE">
        <w:rPr>
          <w:spacing w:val="-2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23.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scelta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favore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maggiore</w:t>
      </w:r>
      <w:r w:rsidRPr="004449EE">
        <w:rPr>
          <w:spacing w:val="-6"/>
        </w:rPr>
        <w:t xml:space="preserve"> </w:t>
      </w:r>
      <w:r w:rsidRPr="004449EE">
        <w:t>digitalizzazione</w:t>
      </w:r>
      <w:r w:rsidRPr="004449EE">
        <w:rPr>
          <w:spacing w:val="-7"/>
        </w:rPr>
        <w:t xml:space="preserve"> </w:t>
      </w:r>
      <w:r w:rsidRPr="004449EE">
        <w:t>resta</w:t>
      </w:r>
      <w:r w:rsidRPr="004449EE">
        <w:rPr>
          <w:spacing w:val="-7"/>
        </w:rPr>
        <w:t xml:space="preserve"> </w:t>
      </w:r>
      <w:r w:rsidRPr="004449EE">
        <w:t>quindi</w:t>
      </w:r>
      <w:r w:rsidRPr="004449EE">
        <w:rPr>
          <w:spacing w:val="-6"/>
        </w:rPr>
        <w:t xml:space="preserve"> </w:t>
      </w:r>
      <w:r w:rsidRPr="004449EE">
        <w:t>superata</w:t>
      </w:r>
      <w:r w:rsidRPr="004449EE">
        <w:rPr>
          <w:spacing w:val="-7"/>
        </w:rPr>
        <w:t xml:space="preserve"> </w:t>
      </w:r>
      <w:r w:rsidRPr="004449EE">
        <w:t>l’esigenza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trasmissione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documentazione in sede europea da parte di ogni singola stazione appaltante, come ancora letteralmente</w:t>
      </w:r>
      <w:r w:rsidRPr="004449EE">
        <w:rPr>
          <w:spacing w:val="1"/>
        </w:rPr>
        <w:t xml:space="preserve"> </w:t>
      </w:r>
      <w:r w:rsidRPr="004449EE">
        <w:t>immaginato dalla direttiva n. 2014/24/UE (art. 49 § 5 e 6 della direttiva). La soluzione, fermo il rispetto nella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sostanza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degli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incombenti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imposti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livello</w:t>
      </w:r>
      <w:r w:rsidRPr="004449EE">
        <w:rPr>
          <w:spacing w:val="-12"/>
        </w:rPr>
        <w:t xml:space="preserve"> </w:t>
      </w:r>
      <w:r w:rsidRPr="004449EE">
        <w:t>europeo,</w:t>
      </w:r>
      <w:r w:rsidRPr="004449EE">
        <w:rPr>
          <w:spacing w:val="-14"/>
        </w:rPr>
        <w:t xml:space="preserve"> </w:t>
      </w:r>
      <w:r w:rsidRPr="004449EE">
        <w:t>vuole</w:t>
      </w:r>
      <w:r w:rsidRPr="004449EE">
        <w:rPr>
          <w:spacing w:val="-14"/>
        </w:rPr>
        <w:t xml:space="preserve"> </w:t>
      </w:r>
      <w:r w:rsidRPr="004449EE">
        <w:t>infatti</w:t>
      </w:r>
      <w:r w:rsidRPr="004449EE">
        <w:rPr>
          <w:spacing w:val="-11"/>
        </w:rPr>
        <w:t xml:space="preserve"> </w:t>
      </w:r>
      <w:r w:rsidRPr="004449EE">
        <w:t>offrire</w:t>
      </w:r>
      <w:r w:rsidRPr="004449EE">
        <w:rPr>
          <w:spacing w:val="-14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più</w:t>
      </w:r>
      <w:r w:rsidRPr="004449EE">
        <w:rPr>
          <w:spacing w:val="-14"/>
        </w:rPr>
        <w:t xml:space="preserve"> </w:t>
      </w:r>
      <w:r w:rsidRPr="004449EE">
        <w:t>avanzata</w:t>
      </w:r>
      <w:r w:rsidRPr="004449EE">
        <w:rPr>
          <w:spacing w:val="-14"/>
        </w:rPr>
        <w:t xml:space="preserve"> </w:t>
      </w:r>
      <w:r w:rsidRPr="004449EE">
        <w:t>ed</w:t>
      </w:r>
      <w:r w:rsidRPr="004449EE">
        <w:rPr>
          <w:spacing w:val="-15"/>
        </w:rPr>
        <w:t xml:space="preserve"> </w:t>
      </w:r>
      <w:r w:rsidRPr="004449EE">
        <w:t>efficiente</w:t>
      </w:r>
      <w:r w:rsidRPr="004449EE">
        <w:rPr>
          <w:spacing w:val="-14"/>
        </w:rPr>
        <w:t xml:space="preserve"> </w:t>
      </w:r>
      <w:r w:rsidRPr="004449EE">
        <w:t>modalità</w:t>
      </w:r>
      <w:r w:rsidRPr="004449EE">
        <w:rPr>
          <w:spacing w:val="-53"/>
        </w:rPr>
        <w:t xml:space="preserve"> </w:t>
      </w:r>
      <w:r w:rsidRPr="004449EE">
        <w:t>di pubblicazione, omogenea a livello nazionale, agevolando così anche la ricerca dei bandi da parte degli</w:t>
      </w:r>
      <w:r w:rsidRPr="004449EE">
        <w:rPr>
          <w:spacing w:val="1"/>
        </w:rPr>
        <w:t xml:space="preserve"> </w:t>
      </w:r>
      <w:r w:rsidRPr="004449EE">
        <w:t>operatori economici; in aderenza ai dettami della legge delega – l. n. 78/2022, art. 1, lett. m) – le disposizioni</w:t>
      </w:r>
      <w:r w:rsidRPr="004449EE">
        <w:rPr>
          <w:spacing w:val="-52"/>
        </w:rPr>
        <w:t xml:space="preserve"> </w:t>
      </w:r>
      <w:r w:rsidRPr="004449EE">
        <w:t>danno impulso alla piena attuazione della Banca dati nazionale dei contratti ed</w:t>
      </w:r>
      <w:r w:rsidRPr="004449EE">
        <w:rPr>
          <w:spacing w:val="1"/>
        </w:rPr>
        <w:t xml:space="preserve"> </w:t>
      </w:r>
      <w:r w:rsidRPr="004449EE">
        <w:t>eliminano costi a carico dei</w:t>
      </w:r>
      <w:r w:rsidRPr="004449EE">
        <w:rPr>
          <w:spacing w:val="1"/>
        </w:rPr>
        <w:t xml:space="preserve"> </w:t>
      </w:r>
      <w:r w:rsidRPr="004449EE">
        <w:t>concorrenti, posto che le forme di pubblicazione cartacea (sia a mezzo stampa sia nella G.U.R.I.) comportano</w:t>
      </w:r>
      <w:r w:rsidRPr="004449EE">
        <w:rPr>
          <w:spacing w:val="-52"/>
        </w:rPr>
        <w:t xml:space="preserve"> </w:t>
      </w:r>
      <w:r w:rsidRPr="004449EE">
        <w:t>oneri che vengono scaricati</w:t>
      </w:r>
      <w:r w:rsidRPr="004449EE">
        <w:rPr>
          <w:spacing w:val="-2"/>
        </w:rPr>
        <w:t xml:space="preserve"> </w:t>
      </w:r>
      <w:r w:rsidRPr="004449EE">
        <w:t>sull’aggiudicatario.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Già il decreto legislativo n. 50 del 2016 aveva previsto, all’art. 73, comma 4, un sistema di pubblicazione</w:t>
      </w:r>
      <w:r w:rsidRPr="004449EE">
        <w:rPr>
          <w:spacing w:val="1"/>
        </w:rPr>
        <w:t xml:space="preserve"> </w:t>
      </w:r>
      <w:r w:rsidRPr="004449EE">
        <w:t>digitale gratuito e centralizzato di bandi e avvisi, demandato ad ANAC. A tale sistema era stata data teorica</w:t>
      </w:r>
      <w:r w:rsidRPr="004449EE">
        <w:rPr>
          <w:spacing w:val="1"/>
        </w:rPr>
        <w:t xml:space="preserve"> </w:t>
      </w:r>
      <w:r w:rsidRPr="004449EE">
        <w:t>attuazione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d.m.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t>dicembre</w:t>
      </w:r>
      <w:r w:rsidRPr="004449EE">
        <w:rPr>
          <w:spacing w:val="-3"/>
        </w:rPr>
        <w:t xml:space="preserve"> </w:t>
      </w:r>
      <w:r w:rsidRPr="004449EE">
        <w:t>2016;</w:t>
      </w:r>
      <w:r w:rsidRPr="004449EE">
        <w:rPr>
          <w:spacing w:val="-2"/>
        </w:rPr>
        <w:t xml:space="preserve"> </w:t>
      </w:r>
      <w:r w:rsidRPr="004449EE">
        <w:t>l’intero</w:t>
      </w:r>
      <w:r w:rsidRPr="004449EE">
        <w:rPr>
          <w:spacing w:val="-3"/>
        </w:rPr>
        <w:t xml:space="preserve"> </w:t>
      </w:r>
      <w:r w:rsidRPr="004449EE">
        <w:t>meccanismo</w:t>
      </w:r>
      <w:r w:rsidRPr="004449EE">
        <w:rPr>
          <w:spacing w:val="-4"/>
        </w:rPr>
        <w:t xml:space="preserve"> </w:t>
      </w:r>
      <w:r w:rsidRPr="004449EE">
        <w:t>disegnato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codice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tuttavia</w:t>
      </w:r>
      <w:r w:rsidRPr="004449EE">
        <w:rPr>
          <w:spacing w:val="-3"/>
        </w:rPr>
        <w:t xml:space="preserve"> </w:t>
      </w:r>
      <w:r w:rsidRPr="004449EE">
        <w:t>mai</w:t>
      </w:r>
      <w:r w:rsidRPr="004449EE">
        <w:rPr>
          <w:spacing w:val="-52"/>
        </w:rPr>
        <w:t xml:space="preserve"> </w:t>
      </w:r>
      <w:r w:rsidRPr="004449EE">
        <w:t>divenuto</w:t>
      </w:r>
      <w:r w:rsidRPr="004449EE">
        <w:rPr>
          <w:spacing w:val="-1"/>
        </w:rPr>
        <w:t xml:space="preserve"> </w:t>
      </w:r>
      <w:r w:rsidRPr="004449EE">
        <w:t>operativo.</w:t>
      </w:r>
    </w:p>
    <w:p w:rsidR="00F90FA9" w:rsidRPr="004449EE" w:rsidRDefault="009F7C6E">
      <w:pPr>
        <w:pStyle w:val="Corpodeltesto"/>
        <w:spacing w:before="168" w:line="259" w:lineRule="auto"/>
        <w:ind w:right="386"/>
      </w:pPr>
      <w:r w:rsidRPr="004449EE">
        <w:t>L’effettività della soluzione proposta, per altro imposta - come detto - dalla legge delega, resta evidentemente</w:t>
      </w:r>
      <w:r w:rsidRPr="004449EE">
        <w:rPr>
          <w:spacing w:val="-52"/>
        </w:rPr>
        <w:t xml:space="preserve"> </w:t>
      </w:r>
      <w:r w:rsidRPr="004449EE">
        <w:t>legata alla tempestiva adozione e messa in opera del provvedimento di attuazione ANAC, contestualmente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6"/>
        </w:rPr>
        <w:t xml:space="preserve"> </w:t>
      </w:r>
      <w:r w:rsidRPr="004449EE">
        <w:t>27,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4.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regime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d.m.</w:t>
      </w:r>
      <w:r w:rsidRPr="004449EE">
        <w:rPr>
          <w:spacing w:val="-7"/>
        </w:rPr>
        <w:t xml:space="preserve"> </w:t>
      </w:r>
      <w:r w:rsidRPr="004449EE">
        <w:t>2.12.2016,</w:t>
      </w:r>
      <w:r w:rsidRPr="004449EE">
        <w:rPr>
          <w:spacing w:val="-6"/>
        </w:rPr>
        <w:t xml:space="preserve"> </w:t>
      </w:r>
      <w:r w:rsidRPr="004449EE">
        <w:t>attuativo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vigente</w:t>
      </w:r>
      <w:r w:rsidRPr="004449EE">
        <w:rPr>
          <w:spacing w:val="-6"/>
        </w:rPr>
        <w:t xml:space="preserve"> </w:t>
      </w:r>
      <w:r w:rsidRPr="004449EE">
        <w:t>disciplina,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potrà</w:t>
      </w:r>
      <w:r w:rsidRPr="004449EE">
        <w:rPr>
          <w:spacing w:val="-5"/>
        </w:rPr>
        <w:t xml:space="preserve"> </w:t>
      </w:r>
      <w:r w:rsidRPr="004449EE">
        <w:t>invece</w:t>
      </w:r>
      <w:r w:rsidRPr="004449EE">
        <w:rPr>
          <w:spacing w:val="-53"/>
        </w:rPr>
        <w:t xml:space="preserve"> </w:t>
      </w:r>
      <w:r w:rsidRPr="004449EE">
        <w:t>che essere superato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prevista</w:t>
      </w:r>
      <w:r w:rsidRPr="004449EE">
        <w:rPr>
          <w:spacing w:val="-2"/>
        </w:rPr>
        <w:t xml:space="preserve"> </w:t>
      </w:r>
      <w:r w:rsidRPr="004449EE">
        <w:t>regolamentazione di</w:t>
      </w:r>
      <w:r w:rsidRPr="004449EE">
        <w:rPr>
          <w:spacing w:val="-5"/>
        </w:rPr>
        <w:t xml:space="preserve"> </w:t>
      </w:r>
      <w:r w:rsidRPr="004449EE">
        <w:t>attuazione.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83</w:t>
      </w:r>
    </w:p>
    <w:p w:rsidR="00F90FA9" w:rsidRPr="004449EE" w:rsidRDefault="009F7C6E">
      <w:pPr>
        <w:pStyle w:val="Corpodeltesto"/>
        <w:spacing w:before="179" w:line="254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1 e 2 </w:t>
      </w:r>
      <w:r w:rsidRPr="004449EE">
        <w:t>individuano i contenuti di bandi e avvisi, secondo la disciplina eurounitaria, il tutto tramite</w:t>
      </w:r>
      <w:r w:rsidRPr="004449EE">
        <w:rPr>
          <w:spacing w:val="1"/>
        </w:rPr>
        <w:t xml:space="preserve"> </w:t>
      </w:r>
      <w:r w:rsidRPr="004449EE">
        <w:t>rinvio</w:t>
      </w:r>
      <w:r w:rsidRPr="004449EE">
        <w:rPr>
          <w:spacing w:val="-1"/>
        </w:rPr>
        <w:t xml:space="preserve"> </w:t>
      </w:r>
      <w:r w:rsidRPr="004449EE">
        <w:t>all’allegato</w:t>
      </w:r>
      <w:r w:rsidRPr="004449EE">
        <w:rPr>
          <w:spacing w:val="-1"/>
        </w:rPr>
        <w:t xml:space="preserve"> </w:t>
      </w:r>
      <w:r w:rsidRPr="004449EE">
        <w:t>II.6,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sua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3"/>
        </w:rPr>
        <w:t xml:space="preserve"> </w:t>
      </w:r>
      <w:r w:rsidRPr="004449EE">
        <w:t>riproduttivo dell’allegato</w:t>
      </w:r>
      <w:r w:rsidRPr="004449EE">
        <w:rPr>
          <w:spacing w:val="-1"/>
        </w:rPr>
        <w:t xml:space="preserve"> </w:t>
      </w:r>
      <w:r w:rsidRPr="004449EE">
        <w:t>V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2014/24/UE.</w:t>
      </w:r>
    </w:p>
    <w:p w:rsidR="00F90FA9" w:rsidRPr="004449EE" w:rsidRDefault="009F7C6E">
      <w:pPr>
        <w:pStyle w:val="Corpodeltesto"/>
        <w:spacing w:before="169" w:line="259" w:lineRule="auto"/>
        <w:ind w:right="385"/>
      </w:pPr>
      <w:r w:rsidRPr="004449EE">
        <w:t>La norma menziona altresì la necessità di inserimento nei bandi dell’obbligo di rispetto dei criteri ambientali</w:t>
      </w:r>
      <w:r w:rsidRPr="004449EE">
        <w:rPr>
          <w:spacing w:val="1"/>
        </w:rPr>
        <w:t xml:space="preserve"> </w:t>
      </w:r>
      <w:r w:rsidRPr="004449EE">
        <w:t>minimi, in ossequio alla vincolatività degli stessi prescritta dalla lett. f) della l. n. 78/2022; si richiede poi alla</w:t>
      </w:r>
      <w:r w:rsidRPr="004449EE">
        <w:rPr>
          <w:spacing w:val="-52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individuare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durata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procedura,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agevolare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miglior</w:t>
      </w:r>
      <w:r w:rsidRPr="004449EE">
        <w:rPr>
          <w:spacing w:val="-11"/>
        </w:rPr>
        <w:t xml:space="preserve"> </w:t>
      </w:r>
      <w:r w:rsidRPr="004449EE">
        <w:t>prevedibilità</w:t>
      </w:r>
      <w:r w:rsidRPr="004449EE">
        <w:rPr>
          <w:spacing w:val="-52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tempi</w:t>
      </w:r>
      <w:r w:rsidRPr="004449EE">
        <w:rPr>
          <w:spacing w:val="1"/>
        </w:rPr>
        <w:t xml:space="preserve"> </w:t>
      </w:r>
      <w:r w:rsidRPr="004449EE">
        <w:t>amministrativi.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Quanto alle modalità di pubblicità, l’articolo si limita a prescrivere che le gare sono indette mediante bandi</w:t>
      </w:r>
      <w:r w:rsidRPr="004449EE">
        <w:rPr>
          <w:spacing w:val="1"/>
        </w:rPr>
        <w:t xml:space="preserve"> </w:t>
      </w:r>
      <w:r w:rsidRPr="004449EE">
        <w:t>“salvo diversa previsione di legge”; si è scelto di discostarsi dal modello in precedenza seguito dal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2016</w:t>
      </w:r>
      <w:r w:rsidRPr="004449EE">
        <w:rPr>
          <w:spacing w:val="-8"/>
        </w:rPr>
        <w:t xml:space="preserve"> </w:t>
      </w:r>
      <w:r w:rsidRPr="004449EE">
        <w:t>che,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letterale</w:t>
      </w:r>
      <w:r w:rsidRPr="004449EE">
        <w:rPr>
          <w:spacing w:val="-11"/>
        </w:rPr>
        <w:t xml:space="preserve"> </w:t>
      </w:r>
      <w:r w:rsidRPr="004449EE">
        <w:t>adesione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direttiva,</w:t>
      </w:r>
      <w:r w:rsidRPr="004449EE">
        <w:rPr>
          <w:spacing w:val="-10"/>
        </w:rPr>
        <w:t xml:space="preserve"> </w:t>
      </w:r>
      <w:r w:rsidRPr="004449EE">
        <w:t>elencava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singole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consentono</w:t>
      </w:r>
      <w:r w:rsidRPr="004449EE">
        <w:rPr>
          <w:spacing w:val="-53"/>
        </w:rPr>
        <w:t xml:space="preserve"> </w:t>
      </w:r>
      <w:r w:rsidRPr="004449EE">
        <w:t>di derogare</w:t>
      </w:r>
      <w:r w:rsidRPr="004449EE">
        <w:rPr>
          <w:spacing w:val="-2"/>
        </w:rPr>
        <w:t xml:space="preserve"> </w:t>
      </w:r>
      <w:r w:rsidRPr="004449EE">
        <w:t>all’obbligo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1"/>
        </w:rPr>
        <w:t xml:space="preserve"> </w:t>
      </w:r>
      <w:r w:rsidRPr="004449EE">
        <w:t>mediante</w:t>
      </w:r>
      <w:r w:rsidRPr="004449EE">
        <w:rPr>
          <w:spacing w:val="-2"/>
        </w:rPr>
        <w:t xml:space="preserve"> </w:t>
      </w:r>
      <w:r w:rsidRPr="004449EE">
        <w:t>bando</w:t>
      </w:r>
      <w:r w:rsidRPr="004449EE">
        <w:rPr>
          <w:spacing w:val="-3"/>
        </w:rPr>
        <w:t xml:space="preserve"> </w:t>
      </w:r>
      <w:r w:rsidRPr="004449EE">
        <w:t>pubblico.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La soluzione si giustifica in quanto, mentre la direttiva si impone come un sistema di disciplina organico e</w:t>
      </w:r>
      <w:r w:rsidRPr="004449EE">
        <w:rPr>
          <w:spacing w:val="1"/>
        </w:rPr>
        <w:t xml:space="preserve"> </w:t>
      </w:r>
      <w:r w:rsidRPr="004449EE">
        <w:t>chiuso, nell’ordinamento nazionale il dato empirico segnala che l’elenco chiuso inserito nel codice, vista</w:t>
      </w:r>
      <w:r w:rsidRPr="004449EE">
        <w:rPr>
          <w:spacing w:val="1"/>
        </w:rPr>
        <w:t xml:space="preserve"> </w:t>
      </w:r>
      <w:r w:rsidRPr="004449EE">
        <w:t>l’insopprimibile tendenza del legislatore a disegnare in emergenza nuove procedure speciali, rischia di non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mai</w:t>
      </w:r>
      <w:r w:rsidRPr="004449EE">
        <w:rPr>
          <w:spacing w:val="1"/>
        </w:rPr>
        <w:t xml:space="preserve"> </w:t>
      </w:r>
      <w:r w:rsidRPr="004449EE">
        <w:t>esaustivo</w:t>
      </w:r>
      <w:r w:rsidRPr="004449EE">
        <w:rPr>
          <w:spacing w:val="-1"/>
        </w:rPr>
        <w:t xml:space="preserve"> </w:t>
      </w:r>
      <w:r w:rsidRPr="004449EE">
        <w:t>o tempestivamente aggiornato,</w:t>
      </w:r>
      <w:r w:rsidRPr="004449EE">
        <w:rPr>
          <w:spacing w:val="-3"/>
        </w:rPr>
        <w:t xml:space="preserve"> </w:t>
      </w:r>
      <w:r w:rsidRPr="004449EE">
        <w:t>risultando così</w:t>
      </w:r>
      <w:r w:rsidRPr="004449EE">
        <w:rPr>
          <w:spacing w:val="-2"/>
        </w:rPr>
        <w:t xml:space="preserve"> </w:t>
      </w:r>
      <w:r w:rsidRPr="004449EE">
        <w:t>poco</w:t>
      </w:r>
      <w:r w:rsidRPr="004449EE">
        <w:rPr>
          <w:spacing w:val="-2"/>
        </w:rPr>
        <w:t xml:space="preserve"> </w:t>
      </w:r>
      <w:r w:rsidRPr="004449EE">
        <w:t>utile.</w:t>
      </w:r>
    </w:p>
    <w:p w:rsidR="00F90FA9" w:rsidRPr="004449EE" w:rsidRDefault="009F7C6E">
      <w:pPr>
        <w:pStyle w:val="Corpodeltesto"/>
        <w:spacing w:before="160" w:line="256" w:lineRule="auto"/>
        <w:ind w:right="391"/>
      </w:pPr>
      <w:r w:rsidRPr="004449EE">
        <w:t>Resta evidente che il legislatore non sarà libero di dettare deroghe agli obblighi di pubblicità, in quanto ogni</w:t>
      </w:r>
      <w:r w:rsidRPr="004449EE">
        <w:rPr>
          <w:spacing w:val="1"/>
        </w:rPr>
        <w:t xml:space="preserve"> </w:t>
      </w:r>
      <w:r w:rsidRPr="004449EE">
        <w:t>eventuale eccezione alla disciplina unionale della pubblicità, deve comunque rispettare i limiti imposti dalla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2014/24/UE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quindi essere</w:t>
      </w:r>
      <w:r w:rsidRPr="004449EE">
        <w:rPr>
          <w:spacing w:val="-1"/>
        </w:rPr>
        <w:t xml:space="preserve"> </w:t>
      </w:r>
      <w:r w:rsidRPr="004449EE">
        <w:t>riconducibile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casistica</w:t>
      </w:r>
      <w:r w:rsidRPr="004449EE">
        <w:rPr>
          <w:spacing w:val="-1"/>
        </w:rPr>
        <w:t xml:space="preserve"> </w:t>
      </w:r>
      <w:r w:rsidRPr="004449EE">
        <w:t>eccezionale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chiusa</w:t>
      </w:r>
      <w:r w:rsidRPr="004449EE">
        <w:rPr>
          <w:spacing w:val="-3"/>
        </w:rPr>
        <w:t xml:space="preserve"> </w:t>
      </w:r>
      <w:r w:rsidRPr="004449EE">
        <w:t>ivi contemplata.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1"/>
        </w:rPr>
        <w:t xml:space="preserve"> </w:t>
      </w:r>
      <w:r w:rsidRPr="004449EE">
        <w:t>prevede</w:t>
      </w:r>
      <w:r w:rsidRPr="004449EE">
        <w:rPr>
          <w:spacing w:val="1"/>
        </w:rPr>
        <w:t xml:space="preserve"> </w:t>
      </w:r>
      <w:r w:rsidRPr="004449EE">
        <w:t>l’obbligo,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conformarsi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bandi</w:t>
      </w:r>
      <w:r w:rsidRPr="004449EE">
        <w:rPr>
          <w:spacing w:val="1"/>
        </w:rPr>
        <w:t xml:space="preserve"> </w:t>
      </w:r>
      <w:r w:rsidRPr="004449EE">
        <w:t>tipo</w:t>
      </w:r>
      <w:r w:rsidRPr="004449EE">
        <w:rPr>
          <w:spacing w:val="1"/>
        </w:rPr>
        <w:t xml:space="preserve"> </w:t>
      </w:r>
      <w:r w:rsidRPr="004449EE">
        <w:t>ANAC,</w:t>
      </w:r>
      <w:r w:rsidRPr="004449EE">
        <w:rPr>
          <w:spacing w:val="1"/>
        </w:rPr>
        <w:t xml:space="preserve"> </w:t>
      </w:r>
      <w:r w:rsidRPr="004449EE">
        <w:t>fatti</w:t>
      </w:r>
      <w:r w:rsidRPr="004449EE">
        <w:rPr>
          <w:spacing w:val="1"/>
        </w:rPr>
        <w:t xml:space="preserve"> </w:t>
      </w:r>
      <w:r w:rsidRPr="004449EE">
        <w:t>esplicitamente</w:t>
      </w:r>
      <w:r w:rsidRPr="004449EE">
        <w:rPr>
          <w:spacing w:val="1"/>
        </w:rPr>
        <w:t xml:space="preserve"> </w:t>
      </w:r>
      <w:r w:rsidRPr="004449EE">
        <w:t>salvi</w:t>
      </w:r>
      <w:r w:rsidRPr="004449EE">
        <w:rPr>
          <w:spacing w:val="1"/>
        </w:rPr>
        <w:t xml:space="preserve"> </w:t>
      </w:r>
      <w:r w:rsidRPr="004449EE">
        <w:t>dalla legge</w:t>
      </w:r>
      <w:r w:rsidRPr="004449EE">
        <w:rPr>
          <w:spacing w:val="1"/>
        </w:rPr>
        <w:t xml:space="preserve"> </w:t>
      </w:r>
      <w:r w:rsidRPr="004449EE">
        <w:t>delega</w:t>
      </w:r>
      <w:r w:rsidRPr="004449EE">
        <w:rPr>
          <w:spacing w:val="1"/>
        </w:rPr>
        <w:t xml:space="preserve"> </w:t>
      </w:r>
      <w:r w:rsidRPr="004449EE">
        <w:t>– art. 1, lett.</w:t>
      </w:r>
      <w:r w:rsidRPr="004449EE">
        <w:rPr>
          <w:spacing w:val="1"/>
        </w:rPr>
        <w:t xml:space="preserve"> </w:t>
      </w:r>
      <w:r w:rsidRPr="004449EE">
        <w:t>aa), della l.</w:t>
      </w:r>
      <w:r w:rsidRPr="004449EE">
        <w:rPr>
          <w:spacing w:val="1"/>
        </w:rPr>
        <w:t xml:space="preserve"> </w:t>
      </w:r>
      <w:r w:rsidRPr="004449EE">
        <w:t>n. 78/2022 –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 strumenti di</w:t>
      </w:r>
      <w:r w:rsidRPr="004449EE">
        <w:rPr>
          <w:spacing w:val="1"/>
        </w:rPr>
        <w:t xml:space="preserve"> </w:t>
      </w:r>
      <w:r w:rsidRPr="004449EE">
        <w:t>semplificazione.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84</w:t>
      </w:r>
    </w:p>
    <w:p w:rsidR="00F90FA9" w:rsidRPr="004449EE" w:rsidRDefault="009F7C6E">
      <w:pPr>
        <w:pStyle w:val="Corpodeltesto"/>
        <w:spacing w:before="180" w:line="259" w:lineRule="auto"/>
        <w:ind w:right="385"/>
      </w:pPr>
      <w:r w:rsidRPr="004449EE">
        <w:rPr>
          <w:b/>
        </w:rPr>
        <w:t>I commi 1 e 2</w:t>
      </w:r>
      <w:r w:rsidRPr="004449EE">
        <w:t>, rispetto all’art. 72, comma 4, del decreto legislativo n. 50 del 2016, sono stati depurati delle</w:t>
      </w:r>
      <w:r w:rsidRPr="004449EE">
        <w:rPr>
          <w:spacing w:val="1"/>
        </w:rPr>
        <w:t xml:space="preserve"> </w:t>
      </w:r>
      <w:r w:rsidRPr="004449EE">
        <w:t>prescrizioni che dettagliano tempi e modalità di pubblicazione strettamente incombenti sull’Ufficio per 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pubblicazioni</w:t>
      </w:r>
      <w:r w:rsidRPr="004449EE">
        <w:rPr>
          <w:spacing w:val="-13"/>
        </w:rPr>
        <w:t xml:space="preserve"> </w:t>
      </w:r>
      <w:r w:rsidRPr="004449EE">
        <w:t>dell’Unione</w:t>
      </w:r>
      <w:r w:rsidRPr="004449EE">
        <w:rPr>
          <w:spacing w:val="-13"/>
        </w:rPr>
        <w:t xml:space="preserve"> </w:t>
      </w:r>
      <w:r w:rsidRPr="004449EE">
        <w:t>europea.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tratta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prescrizioni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rinvengono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loro</w:t>
      </w:r>
      <w:r w:rsidRPr="004449EE">
        <w:rPr>
          <w:spacing w:val="-13"/>
        </w:rPr>
        <w:t xml:space="preserve"> </w:t>
      </w:r>
      <w:r w:rsidRPr="004449EE">
        <w:t>fondamento</w:t>
      </w:r>
      <w:r w:rsidRPr="004449EE">
        <w:rPr>
          <w:spacing w:val="-11"/>
        </w:rPr>
        <w:t xml:space="preserve"> </w:t>
      </w:r>
      <w:r w:rsidRPr="004449EE">
        <w:t>nell’art.</w:t>
      </w:r>
      <w:r w:rsidRPr="004449EE">
        <w:rPr>
          <w:spacing w:val="-11"/>
        </w:rPr>
        <w:t xml:space="preserve"> </w:t>
      </w:r>
      <w:r w:rsidRPr="004449EE">
        <w:t>49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direttiva n. 2014/24/UE, il quale ultimo resta l’unica fonte di disciplina in materia, non essendo legittimato lo</w:t>
      </w:r>
      <w:r w:rsidRPr="004449EE">
        <w:rPr>
          <w:spacing w:val="-52"/>
        </w:rPr>
        <w:t xml:space="preserve"> </w:t>
      </w:r>
      <w:r w:rsidRPr="004449EE">
        <w:t>Stato nazionale a dettare o modificare prescrizioni vincolanti nei confronti di un organismo europeo quale è</w:t>
      </w:r>
      <w:r w:rsidRPr="004449EE">
        <w:rPr>
          <w:spacing w:val="1"/>
        </w:rPr>
        <w:t xml:space="preserve"> </w:t>
      </w:r>
      <w:r w:rsidRPr="004449EE">
        <w:t>l’Ufficio delle pubblicazioni dell’Unione europea. La mera riproduzione del disposto della direttiva in questo</w:t>
      </w:r>
      <w:r w:rsidRPr="004449EE">
        <w:rPr>
          <w:spacing w:val="-52"/>
        </w:rPr>
        <w:t xml:space="preserve"> </w:t>
      </w:r>
      <w:r w:rsidRPr="004449EE">
        <w:t>contesto</w:t>
      </w:r>
      <w:r w:rsidRPr="004449EE">
        <w:rPr>
          <w:spacing w:val="-4"/>
        </w:rPr>
        <w:t xml:space="preserve"> </w:t>
      </w:r>
      <w:r w:rsidRPr="004449EE">
        <w:t>avrebbe</w:t>
      </w:r>
      <w:r w:rsidRPr="004449EE">
        <w:rPr>
          <w:spacing w:val="-2"/>
        </w:rPr>
        <w:t xml:space="preserve"> </w:t>
      </w:r>
      <w:r w:rsidRPr="004449EE">
        <w:t>quindi,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più, un</w:t>
      </w:r>
      <w:r w:rsidRPr="004449EE">
        <w:rPr>
          <w:spacing w:val="-3"/>
        </w:rPr>
        <w:t xml:space="preserve"> </w:t>
      </w:r>
      <w:r w:rsidRPr="004449EE">
        <w:t>effetto descrittivo.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Sono</w:t>
      </w:r>
      <w:r w:rsidRPr="004449EE">
        <w:rPr>
          <w:spacing w:val="-4"/>
        </w:rPr>
        <w:t xml:space="preserve"> </w:t>
      </w:r>
      <w:r w:rsidRPr="004449EE">
        <w:t>stati</w:t>
      </w:r>
      <w:r w:rsidRPr="004449EE">
        <w:rPr>
          <w:spacing w:val="-3"/>
        </w:rPr>
        <w:t xml:space="preserve"> </w:t>
      </w:r>
      <w:r w:rsidRPr="004449EE">
        <w:t>invece</w:t>
      </w:r>
      <w:r w:rsidRPr="004449EE">
        <w:rPr>
          <w:spacing w:val="-6"/>
        </w:rPr>
        <w:t xml:space="preserve"> </w:t>
      </w:r>
      <w:r w:rsidRPr="004449EE">
        <w:t>riproposti</w:t>
      </w:r>
      <w:r w:rsidRPr="004449EE">
        <w:rPr>
          <w:spacing w:val="-6"/>
        </w:rPr>
        <w:t xml:space="preserve"> </w:t>
      </w:r>
      <w:r w:rsidRPr="004449EE">
        <w:t>quegli</w:t>
      </w:r>
      <w:r w:rsidRPr="004449EE">
        <w:rPr>
          <w:spacing w:val="-4"/>
        </w:rPr>
        <w:t xml:space="preserve"> </w:t>
      </w:r>
      <w:r w:rsidRPr="004449EE">
        <w:t>aspetti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3"/>
        </w:rPr>
        <w:t xml:space="preserve"> </w:t>
      </w:r>
      <w:r w:rsidRPr="004449EE">
        <w:t>realizzando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coordinamento</w:t>
      </w:r>
      <w:r w:rsidRPr="004449EE">
        <w:rPr>
          <w:spacing w:val="-4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incombenti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pubblicazione unionali e quelli nazionali (quali l’obbligo e i tempi di prioritaria trasmissione in sede europea,</w:t>
      </w:r>
      <w:r w:rsidRPr="004449EE">
        <w:rPr>
          <w:spacing w:val="-52"/>
        </w:rPr>
        <w:t xml:space="preserve"> </w:t>
      </w:r>
      <w:r w:rsidRPr="004449EE">
        <w:t>l’utilizzo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modulistica</w:t>
      </w:r>
      <w:r w:rsidRPr="004449EE">
        <w:rPr>
          <w:spacing w:val="1"/>
        </w:rPr>
        <w:t xml:space="preserve"> </w:t>
      </w:r>
      <w:r w:rsidRPr="004449EE">
        <w:t>appositamente</w:t>
      </w:r>
      <w:r w:rsidRPr="004449EE">
        <w:rPr>
          <w:spacing w:val="1"/>
        </w:rPr>
        <w:t xml:space="preserve"> </w:t>
      </w:r>
      <w:r w:rsidRPr="004449EE">
        <w:t>predisposta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Commissione,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scelta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lingua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pubblicazione),</w:t>
      </w:r>
      <w:r w:rsidRPr="004449EE">
        <w:rPr>
          <w:spacing w:val="-13"/>
        </w:rPr>
        <w:t xml:space="preserve"> </w:t>
      </w:r>
      <w:r w:rsidRPr="004449EE">
        <w:t>sono</w:t>
      </w:r>
      <w:r w:rsidRPr="004449EE">
        <w:rPr>
          <w:spacing w:val="-13"/>
        </w:rPr>
        <w:t xml:space="preserve"> </w:t>
      </w:r>
      <w:r w:rsidRPr="004449EE">
        <w:t>certamente</w:t>
      </w:r>
      <w:r w:rsidRPr="004449EE">
        <w:rPr>
          <w:spacing w:val="-10"/>
        </w:rPr>
        <w:t xml:space="preserve"> </w:t>
      </w:r>
      <w:r w:rsidRPr="004449EE">
        <w:t>rivolti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amministrazioni</w:t>
      </w:r>
      <w:r w:rsidRPr="004449EE">
        <w:rPr>
          <w:spacing w:val="-9"/>
        </w:rPr>
        <w:t xml:space="preserve"> </w:t>
      </w:r>
      <w:r w:rsidRPr="004449EE">
        <w:t>nazionali,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quali</w:t>
      </w:r>
      <w:r w:rsidRPr="004449EE">
        <w:rPr>
          <w:spacing w:val="-10"/>
        </w:rPr>
        <w:t xml:space="preserve"> </w:t>
      </w:r>
      <w:r w:rsidRPr="004449EE">
        <w:t>ultime,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nuovo</w:t>
      </w:r>
      <w:r w:rsidRPr="004449EE">
        <w:rPr>
          <w:spacing w:val="-11"/>
        </w:rPr>
        <w:t xml:space="preserve"> </w:t>
      </w:r>
      <w:r w:rsidRPr="004449EE">
        <w:t>ambito</w:t>
      </w:r>
      <w:r w:rsidRPr="004449EE">
        <w:rPr>
          <w:spacing w:val="-53"/>
        </w:rPr>
        <w:t xml:space="preserve"> </w:t>
      </w:r>
      <w:r w:rsidRPr="004449EE">
        <w:t>digitale,</w:t>
      </w:r>
      <w:r w:rsidRPr="004449EE">
        <w:rPr>
          <w:spacing w:val="-5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ampiamente</w:t>
      </w:r>
      <w:r w:rsidRPr="004449EE">
        <w:rPr>
          <w:spacing w:val="-3"/>
        </w:rPr>
        <w:t xml:space="preserve"> </w:t>
      </w:r>
      <w:r w:rsidRPr="004449EE">
        <w:t>visto,</w:t>
      </w:r>
      <w:r w:rsidRPr="004449EE">
        <w:rPr>
          <w:spacing w:val="-2"/>
        </w:rPr>
        <w:t xml:space="preserve"> </w:t>
      </w:r>
      <w:r w:rsidRPr="004449EE">
        <w:t>li</w:t>
      </w:r>
      <w:r w:rsidRPr="004449EE">
        <w:rPr>
          <w:spacing w:val="-1"/>
        </w:rPr>
        <w:t xml:space="preserve"> </w:t>
      </w:r>
      <w:r w:rsidRPr="004449EE">
        <w:t>adempiono</w:t>
      </w:r>
      <w:r w:rsidRPr="004449EE">
        <w:rPr>
          <w:spacing w:val="-1"/>
        </w:rPr>
        <w:t xml:space="preserve"> </w:t>
      </w:r>
      <w:r w:rsidRPr="004449EE">
        <w:t>sostanzialmente</w:t>
      </w:r>
      <w:r w:rsidRPr="004449EE">
        <w:rPr>
          <w:spacing w:val="-4"/>
        </w:rPr>
        <w:t xml:space="preserve"> </w:t>
      </w:r>
      <w:r w:rsidRPr="004449EE">
        <w:t>tramite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Banca</w:t>
      </w:r>
      <w:r w:rsidRPr="004449EE">
        <w:rPr>
          <w:spacing w:val="-2"/>
        </w:rPr>
        <w:t xml:space="preserve"> </w:t>
      </w:r>
      <w:r w:rsidRPr="004449EE">
        <w:t>dati</w:t>
      </w:r>
      <w:r w:rsidRPr="004449EE">
        <w:rPr>
          <w:spacing w:val="-4"/>
        </w:rPr>
        <w:t xml:space="preserve"> </w:t>
      </w:r>
      <w:r w:rsidRPr="004449EE">
        <w:t>nazionale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contratti.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I bandi e gli avvisi devono rispettare le prescrizioni di contenuto ed essere trasmessi tramite la modulistica</w:t>
      </w:r>
      <w:r w:rsidRPr="004449EE">
        <w:rPr>
          <w:spacing w:val="1"/>
        </w:rPr>
        <w:t xml:space="preserve"> </w:t>
      </w:r>
      <w:r w:rsidRPr="004449EE">
        <w:t>richiamata</w:t>
      </w:r>
      <w:r w:rsidRPr="004449EE">
        <w:rPr>
          <w:spacing w:val="-2"/>
        </w:rPr>
        <w:t xml:space="preserve"> </w:t>
      </w:r>
      <w:r w:rsidRPr="004449EE">
        <w:t>nell’allegato</w:t>
      </w:r>
      <w:r w:rsidRPr="004449EE">
        <w:rPr>
          <w:spacing w:val="-2"/>
        </w:rPr>
        <w:t xml:space="preserve"> </w:t>
      </w:r>
      <w:r w:rsidRPr="004449EE">
        <w:t>II.7 del codice,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sua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2"/>
        </w:rPr>
        <w:t xml:space="preserve"> </w:t>
      </w:r>
      <w:r w:rsidRPr="004449EE">
        <w:t>conforme</w:t>
      </w:r>
      <w:r w:rsidRPr="004449EE">
        <w:rPr>
          <w:spacing w:val="-2"/>
        </w:rPr>
        <w:t xml:space="preserve"> </w:t>
      </w:r>
      <w:r w:rsidRPr="004449EE">
        <w:t>all’allegato</w:t>
      </w:r>
      <w:r w:rsidRPr="004449EE">
        <w:rPr>
          <w:spacing w:val="-4"/>
        </w:rPr>
        <w:t xml:space="preserve"> </w:t>
      </w:r>
      <w:r w:rsidRPr="004449EE">
        <w:t>VIII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2014/24/UE.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Il sistema della modulistica unionale viene periodicamente aggiornato mediante regolamenti di esecuzione</w:t>
      </w:r>
      <w:r w:rsidRPr="004449EE">
        <w:rPr>
          <w:spacing w:val="1"/>
        </w:rPr>
        <w:t xml:space="preserve"> </w:t>
      </w:r>
      <w:r w:rsidRPr="004449EE">
        <w:t>adottati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Commissione,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7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stabilito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7"/>
        </w:rPr>
        <w:t xml:space="preserve"> </w:t>
      </w:r>
      <w:r w:rsidRPr="004449EE">
        <w:t>51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direttiva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2014/24/UE,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sua</w:t>
      </w:r>
      <w:r w:rsidRPr="004449EE">
        <w:rPr>
          <w:spacing w:val="-7"/>
        </w:rPr>
        <w:t xml:space="preserve"> </w:t>
      </w:r>
      <w:r w:rsidRPr="004449EE">
        <w:t>volta</w:t>
      </w:r>
      <w:r w:rsidRPr="004449EE">
        <w:rPr>
          <w:spacing w:val="-53"/>
        </w:rPr>
        <w:t xml:space="preserve"> </w:t>
      </w:r>
      <w:r w:rsidRPr="004449EE">
        <w:t>rinvia</w:t>
      </w:r>
      <w:r w:rsidRPr="004449EE">
        <w:rPr>
          <w:spacing w:val="-3"/>
        </w:rPr>
        <w:t xml:space="preserve"> </w:t>
      </w:r>
      <w:r w:rsidRPr="004449EE">
        <w:t>alla procedura</w:t>
      </w:r>
      <w:r w:rsidRPr="004449EE">
        <w:rPr>
          <w:spacing w:val="-1"/>
        </w:rPr>
        <w:t xml:space="preserve"> </w:t>
      </w:r>
      <w:r w:rsidRPr="004449EE">
        <w:t>consultiva dettata</w:t>
      </w:r>
      <w:r w:rsidRPr="004449EE">
        <w:rPr>
          <w:spacing w:val="-3"/>
        </w:rPr>
        <w:t xml:space="preserve"> </w:t>
      </w:r>
      <w:r w:rsidRPr="004449EE">
        <w:t>dall’art. 4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regolamento (UE)</w:t>
      </w:r>
      <w:r w:rsidRPr="004449EE">
        <w:rPr>
          <w:spacing w:val="-1"/>
        </w:rPr>
        <w:t xml:space="preserve"> </w:t>
      </w:r>
      <w:r w:rsidRPr="004449EE">
        <w:t>n. 182/2011.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All’attualità l’ultimo regolamento di esecuzione adottato dalla Commissione, fermi i contenuti minimi di</w:t>
      </w:r>
      <w:r w:rsidRPr="004449EE">
        <w:rPr>
          <w:spacing w:val="1"/>
        </w:rPr>
        <w:t xml:space="preserve"> </w:t>
      </w:r>
      <w:r w:rsidRPr="004449EE">
        <w:t>massima elencati nell’allegato VI della direttiva, è il regolamento (UE) 1780/2019, che ha abrogato il</w:t>
      </w:r>
      <w:r w:rsidRPr="004449EE">
        <w:rPr>
          <w:spacing w:val="1"/>
        </w:rPr>
        <w:t xml:space="preserve"> </w:t>
      </w:r>
      <w:r w:rsidRPr="004449EE">
        <w:t>regolamento (UE) 2015/1986, con decorrenza 25 ottobre 2023.</w:t>
      </w:r>
      <w:r w:rsidRPr="004449EE">
        <w:rPr>
          <w:spacing w:val="1"/>
        </w:rPr>
        <w:t xml:space="preserve"> </w:t>
      </w:r>
      <w:r w:rsidRPr="004449EE">
        <w:t>La modulistica, seguendo le esigenze della</w:t>
      </w:r>
      <w:r w:rsidRPr="004449EE">
        <w:rPr>
          <w:spacing w:val="1"/>
        </w:rPr>
        <w:t xml:space="preserve"> </w:t>
      </w:r>
      <w:r w:rsidRPr="004449EE">
        <w:t>progressiva digitalizzazione, e fermi i contenuti sostanziali, tende nel tempo alla standardizzazione delle</w:t>
      </w:r>
      <w:r w:rsidRPr="004449EE">
        <w:rPr>
          <w:spacing w:val="1"/>
        </w:rPr>
        <w:t xml:space="preserve"> </w:t>
      </w:r>
      <w:r w:rsidRPr="004449EE">
        <w:t>informazioni da</w:t>
      </w:r>
      <w:r w:rsidRPr="004449EE">
        <w:rPr>
          <w:spacing w:val="-2"/>
        </w:rPr>
        <w:t xml:space="preserve"> </w:t>
      </w:r>
      <w:r w:rsidRPr="004449EE">
        <w:t>trasmettere.</w:t>
      </w:r>
    </w:p>
    <w:p w:rsidR="00F90FA9" w:rsidRPr="004449EE" w:rsidRDefault="009F7C6E">
      <w:pPr>
        <w:pStyle w:val="Corpodeltesto"/>
        <w:spacing w:before="160" w:line="254" w:lineRule="auto"/>
        <w:ind w:right="389"/>
      </w:pPr>
      <w:r w:rsidRPr="004449EE">
        <w:rPr>
          <w:b/>
        </w:rPr>
        <w:t>Il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1"/>
        </w:rPr>
        <w:t xml:space="preserve"> </w:t>
      </w:r>
      <w:r w:rsidRPr="004449EE">
        <w:t>dà</w:t>
      </w:r>
      <w:r w:rsidRPr="004449EE">
        <w:rPr>
          <w:spacing w:val="-11"/>
        </w:rPr>
        <w:t xml:space="preserve"> </w:t>
      </w:r>
      <w:r w:rsidRPr="004449EE">
        <w:t>attuazione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11"/>
        </w:rPr>
        <w:t xml:space="preserve"> </w:t>
      </w:r>
      <w:r w:rsidRPr="004449EE">
        <w:t>appaltanti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richiedere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pubblicità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ambito</w:t>
      </w:r>
      <w:r w:rsidRPr="004449EE">
        <w:rPr>
          <w:spacing w:val="-12"/>
        </w:rPr>
        <w:t xml:space="preserve"> </w:t>
      </w:r>
      <w:r w:rsidRPr="004449EE">
        <w:t>europeo</w:t>
      </w:r>
      <w:r w:rsidRPr="004449EE">
        <w:rPr>
          <w:spacing w:val="-5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gare per</w:t>
      </w:r>
      <w:r w:rsidRPr="004449EE">
        <w:rPr>
          <w:spacing w:val="1"/>
        </w:rPr>
        <w:t xml:space="preserve"> </w:t>
      </w:r>
      <w:r w:rsidRPr="004449EE">
        <w:t>le quali</w:t>
      </w:r>
      <w:r w:rsidRPr="004449EE">
        <w:rPr>
          <w:spacing w:val="-2"/>
        </w:rPr>
        <w:t xml:space="preserve"> </w:t>
      </w:r>
      <w:r w:rsidRPr="004449EE">
        <w:t>ciò non sarebbe imposto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direttiva.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II.7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Questo allegato riproduce, adeguandoli alla nuova normativa primaria, i contenuti dell’allegato V al decreto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50/2016,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loro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volta</w:t>
      </w:r>
      <w:r w:rsidRPr="004449EE">
        <w:rPr>
          <w:spacing w:val="-14"/>
        </w:rPr>
        <w:t xml:space="preserve"> </w:t>
      </w:r>
      <w:r w:rsidRPr="004449EE">
        <w:t>recepivano</w:t>
      </w:r>
      <w:r w:rsidRPr="004449EE">
        <w:rPr>
          <w:spacing w:val="-15"/>
        </w:rPr>
        <w:t xml:space="preserve"> </w:t>
      </w:r>
      <w:r w:rsidRPr="004449EE">
        <w:t>–</w:t>
      </w:r>
      <w:r w:rsidRPr="004449EE">
        <w:rPr>
          <w:spacing w:val="-14"/>
        </w:rPr>
        <w:t xml:space="preserve"> </w:t>
      </w:r>
      <w:r w:rsidRPr="004449EE">
        <w:t>rispettivamente,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relazione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3"/>
        </w:rPr>
        <w:t xml:space="preserve"> </w:t>
      </w:r>
      <w:r w:rsidRPr="004449EE">
        <w:t>nei</w:t>
      </w:r>
      <w:r w:rsidRPr="004449EE">
        <w:rPr>
          <w:spacing w:val="-14"/>
        </w:rPr>
        <w:t xml:space="preserve"> </w:t>
      </w:r>
      <w:r w:rsidRPr="004449EE">
        <w:t>settori</w:t>
      </w:r>
      <w:r w:rsidRPr="004449EE">
        <w:rPr>
          <w:spacing w:val="-14"/>
        </w:rPr>
        <w:t xml:space="preserve"> </w:t>
      </w:r>
      <w:r w:rsidRPr="004449EE">
        <w:t>ordinari</w:t>
      </w:r>
      <w:r w:rsidRPr="004449EE">
        <w:rPr>
          <w:spacing w:val="-53"/>
        </w:rPr>
        <w:t xml:space="preserve"> </w:t>
      </w:r>
      <w:r w:rsidRPr="004449EE">
        <w:t>e nei settori speciali – la corrispondente parte dell’allegato VIII alla direttiva 2014/24/UE e dell’allegato IX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direttiva 2014/25/UE.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85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rPr>
          <w:b/>
        </w:rPr>
        <w:t>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commi da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1"/>
        </w:rPr>
        <w:t xml:space="preserve"> </w:t>
      </w:r>
      <w:r w:rsidRPr="004449EE">
        <w:t>disciplinano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pubblicità</w:t>
      </w:r>
      <w:r w:rsidRPr="004449EE">
        <w:rPr>
          <w:spacing w:val="-1"/>
        </w:rPr>
        <w:t xml:space="preserve"> </w:t>
      </w:r>
      <w:r w:rsidRPr="004449EE">
        <w:t>nazionale,</w:t>
      </w:r>
      <w:r w:rsidRPr="004449EE">
        <w:rPr>
          <w:spacing w:val="-4"/>
        </w:rPr>
        <w:t xml:space="preserve"> </w:t>
      </w:r>
      <w:r w:rsidRPr="004449EE">
        <w:t>fermo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necessario</w:t>
      </w:r>
      <w:r w:rsidRPr="004449EE">
        <w:rPr>
          <w:spacing w:val="-2"/>
        </w:rPr>
        <w:t xml:space="preserve"> </w:t>
      </w:r>
      <w:r w:rsidRPr="004449EE">
        <w:t>raccordo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quella</w:t>
      </w:r>
      <w:r w:rsidRPr="004449EE">
        <w:rPr>
          <w:spacing w:val="-1"/>
        </w:rPr>
        <w:t xml:space="preserve"> </w:t>
      </w:r>
      <w:r w:rsidRPr="004449EE">
        <w:t>unionale.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Gli</w:t>
      </w:r>
      <w:r w:rsidRPr="004449EE">
        <w:rPr>
          <w:spacing w:val="-7"/>
        </w:rPr>
        <w:t xml:space="preserve"> </w:t>
      </w:r>
      <w:r w:rsidRPr="004449EE">
        <w:t>effetti</w:t>
      </w:r>
      <w:r w:rsidRPr="004449EE">
        <w:rPr>
          <w:spacing w:val="-7"/>
        </w:rPr>
        <w:t xml:space="preserve"> </w:t>
      </w:r>
      <w:r w:rsidRPr="004449EE">
        <w:t>giuridici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pubblicazioni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nostro</w:t>
      </w:r>
      <w:r w:rsidRPr="004449EE">
        <w:rPr>
          <w:spacing w:val="-5"/>
        </w:rPr>
        <w:t xml:space="preserve"> </w:t>
      </w:r>
      <w:r w:rsidRPr="004449EE">
        <w:t>ordinamento</w:t>
      </w:r>
      <w:r w:rsidRPr="004449EE">
        <w:rPr>
          <w:spacing w:val="-6"/>
        </w:rPr>
        <w:t xml:space="preserve"> </w:t>
      </w:r>
      <w:r w:rsidRPr="004449EE">
        <w:t>decorrono</w:t>
      </w:r>
      <w:r w:rsidRPr="004449EE">
        <w:rPr>
          <w:spacing w:val="-5"/>
        </w:rPr>
        <w:t xml:space="preserve"> </w:t>
      </w:r>
      <w:r w:rsidRPr="004449EE">
        <w:t>dall’inserimento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bandi,</w:t>
      </w:r>
      <w:r w:rsidRPr="004449EE">
        <w:rPr>
          <w:spacing w:val="-8"/>
        </w:rPr>
        <w:t xml:space="preserve"> </w:t>
      </w:r>
      <w:r w:rsidRPr="004449EE">
        <w:t>avvisi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inviti nella Banca dati nazionale dei contratti gestita da ANAC, come anche prescritto dall’art. 27 del codice.</w:t>
      </w:r>
      <w:r w:rsidRPr="004449EE">
        <w:rPr>
          <w:spacing w:val="1"/>
        </w:rPr>
        <w:t xml:space="preserve"> </w:t>
      </w:r>
      <w:r w:rsidRPr="004449EE">
        <w:t>Sempre dalla pubblicazione nella Banca dati ANAC decorrono in termini per l’impugnazione giurisdizionale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bandi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degli avvisi ai sensi</w:t>
      </w:r>
      <w:r w:rsidRPr="004449EE">
        <w:rPr>
          <w:spacing w:val="-3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120,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</w:t>
      </w:r>
      <w:r w:rsidRPr="004449EE">
        <w:rPr>
          <w:spacing w:val="-1"/>
        </w:rPr>
        <w:t xml:space="preserve"> </w:t>
      </w:r>
      <w:r w:rsidRPr="004449EE">
        <w:t>c.p.a.,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modificato</w:t>
      </w:r>
      <w:r w:rsidRPr="004449EE">
        <w:rPr>
          <w:spacing w:val="-1"/>
        </w:rPr>
        <w:t xml:space="preserve"> </w:t>
      </w:r>
      <w:r w:rsidRPr="004449EE">
        <w:t>dall’art.</w:t>
      </w:r>
      <w:r w:rsidRPr="004449EE">
        <w:rPr>
          <w:spacing w:val="-1"/>
        </w:rPr>
        <w:t xml:space="preserve"> </w:t>
      </w:r>
      <w:r w:rsidRPr="004449EE">
        <w:t>209</w:t>
      </w:r>
      <w:r w:rsidRPr="004449EE">
        <w:rPr>
          <w:spacing w:val="-3"/>
        </w:rPr>
        <w:t xml:space="preserve"> </w:t>
      </w:r>
      <w:r w:rsidRPr="004449EE">
        <w:t>del codice.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Ne consegue che la disciplina della pubblicazione di bandi, avvisi e inviti nella Banca dati ANAC si inserisce</w:t>
      </w:r>
      <w:r w:rsidRPr="004449EE">
        <w:rPr>
          <w:spacing w:val="-52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contesto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funzione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1"/>
        </w:rPr>
        <w:t xml:space="preserve"> </w:t>
      </w:r>
      <w:r w:rsidRPr="004449EE">
        <w:t>informativo,</w:t>
      </w:r>
      <w:r w:rsidRPr="004449EE">
        <w:rPr>
          <w:spacing w:val="1"/>
        </w:rPr>
        <w:t xml:space="preserve"> </w:t>
      </w:r>
      <w:r w:rsidRPr="004449EE">
        <w:t>statistico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informatico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-4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117,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2,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r)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Costituzione)</w:t>
      </w:r>
      <w:r w:rsidRPr="004449EE">
        <w:rPr>
          <w:spacing w:val="-3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ambito</w:t>
      </w:r>
      <w:r w:rsidRPr="004449EE">
        <w:rPr>
          <w:spacing w:val="-6"/>
        </w:rPr>
        <w:t xml:space="preserve"> </w:t>
      </w:r>
      <w:r w:rsidRPr="004449EE">
        <w:t>processuale</w:t>
      </w:r>
      <w:r w:rsidRPr="004449EE">
        <w:rPr>
          <w:spacing w:val="-6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117,</w:t>
      </w:r>
      <w:r w:rsidRPr="004449EE">
        <w:rPr>
          <w:spacing w:val="-5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l)</w:t>
      </w:r>
      <w:r w:rsidRPr="004449EE">
        <w:rPr>
          <w:spacing w:val="-52"/>
        </w:rPr>
        <w:t xml:space="preserve"> </w:t>
      </w:r>
      <w:r w:rsidRPr="004449EE">
        <w:t>della Carta), assumendo rilevanza dirimente per le impugnative, sicché attiene a materie la cui disciplina si</w:t>
      </w:r>
      <w:r w:rsidRPr="004449EE">
        <w:rPr>
          <w:spacing w:val="1"/>
        </w:rPr>
        <w:t xml:space="preserve"> </w:t>
      </w:r>
      <w:r w:rsidRPr="004449EE">
        <w:t>ascrive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competenza esclusiva dello Stato.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Resta, senza che ad essa si connettano effetti legali, la possibile pubblicazione sul sito istituzionale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appaltante, prevista comunque dalla</w:t>
      </w:r>
      <w:r w:rsidRPr="004449EE">
        <w:rPr>
          <w:spacing w:val="-3"/>
        </w:rPr>
        <w:t xml:space="preserve"> </w:t>
      </w:r>
      <w:r w:rsidRPr="004449EE">
        <w:t>direttiva.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86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L’art.</w:t>
      </w:r>
      <w:r w:rsidRPr="004449EE">
        <w:rPr>
          <w:spacing w:val="-2"/>
        </w:rPr>
        <w:t xml:space="preserve"> </w:t>
      </w:r>
      <w:r w:rsidRPr="004449EE">
        <w:t>86</w:t>
      </w:r>
      <w:r w:rsidRPr="004449EE">
        <w:rPr>
          <w:spacing w:val="-4"/>
        </w:rPr>
        <w:t xml:space="preserve"> </w:t>
      </w:r>
      <w:r w:rsidRPr="004449EE">
        <w:t>recepisce</w:t>
      </w:r>
      <w:r w:rsidRPr="004449EE">
        <w:rPr>
          <w:spacing w:val="-4"/>
        </w:rPr>
        <w:t xml:space="preserve"> </w:t>
      </w:r>
      <w:r w:rsidRPr="004449EE">
        <w:t>l’art.</w:t>
      </w:r>
      <w:r w:rsidRPr="004449EE">
        <w:rPr>
          <w:spacing w:val="-2"/>
        </w:rPr>
        <w:t xml:space="preserve"> </w:t>
      </w:r>
      <w:r w:rsidRPr="004449EE">
        <w:t>3</w:t>
      </w:r>
      <w:r w:rsidRPr="004449EE">
        <w:rPr>
          <w:spacing w:val="-2"/>
        </w:rPr>
        <w:t xml:space="preserve"> </w:t>
      </w:r>
      <w:r w:rsidRPr="004449EE">
        <w:rPr>
          <w:i/>
        </w:rPr>
        <w:t>bis</w:t>
      </w:r>
      <w:r w:rsidRPr="004449EE">
        <w:rPr>
          <w:i/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89/665/CE.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87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rPr>
          <w:b/>
        </w:rPr>
        <w:t xml:space="preserve">I commi da 1 a 3 </w:t>
      </w:r>
      <w:r w:rsidRPr="004449EE">
        <w:t>sono norme nuove di carattere meramente definitorio, con finalità di chiarimento della</w:t>
      </w:r>
      <w:r w:rsidRPr="004449EE">
        <w:rPr>
          <w:spacing w:val="1"/>
        </w:rPr>
        <w:t xml:space="preserve"> </w:t>
      </w:r>
      <w:r w:rsidRPr="004449EE">
        <w:t xml:space="preserve">sequenza degli atti che compongono la </w:t>
      </w:r>
      <w:r w:rsidRPr="004449EE">
        <w:rPr>
          <w:i/>
        </w:rPr>
        <w:t xml:space="preserve">lex specialis </w:t>
      </w:r>
      <w:r w:rsidRPr="004449EE">
        <w:t>di gara: sul punto si rinvia ai richiami giurisprudenziali</w:t>
      </w:r>
      <w:r w:rsidRPr="004449EE">
        <w:rPr>
          <w:spacing w:val="1"/>
        </w:rPr>
        <w:t xml:space="preserve"> </w:t>
      </w:r>
      <w:r w:rsidRPr="004449EE">
        <w:rPr>
          <w:i/>
        </w:rPr>
        <w:t>sub</w:t>
      </w:r>
      <w:r w:rsidRPr="004449EE">
        <w:rPr>
          <w:i/>
          <w:spacing w:val="-1"/>
        </w:rPr>
        <w:t xml:space="preserve"> </w:t>
      </w:r>
      <w:r w:rsidRPr="004449EE">
        <w:t>art. 82.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L’ultimo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disposizione</w:t>
      </w:r>
      <w:r w:rsidRPr="004449EE">
        <w:rPr>
          <w:spacing w:val="-7"/>
        </w:rPr>
        <w:t xml:space="preserve"> </w:t>
      </w:r>
      <w:r w:rsidRPr="004449EE">
        <w:t>richiama</w:t>
      </w:r>
      <w:r w:rsidRPr="004449EE">
        <w:rPr>
          <w:spacing w:val="-5"/>
        </w:rPr>
        <w:t xml:space="preserve"> </w:t>
      </w:r>
      <w:r w:rsidRPr="004449EE">
        <w:t>l’allegato</w:t>
      </w:r>
      <w:r w:rsidRPr="004449EE">
        <w:rPr>
          <w:spacing w:val="-8"/>
        </w:rPr>
        <w:t xml:space="preserve"> </w:t>
      </w:r>
      <w:r w:rsidRPr="004449EE">
        <w:t>II.8,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agli</w:t>
      </w:r>
      <w:r w:rsidRPr="004449EE">
        <w:rPr>
          <w:spacing w:val="-7"/>
        </w:rPr>
        <w:t xml:space="preserve"> </w:t>
      </w:r>
      <w:r w:rsidRPr="004449EE">
        <w:t>aspetti</w:t>
      </w:r>
      <w:r w:rsidRPr="004449EE">
        <w:rPr>
          <w:spacing w:val="-7"/>
        </w:rPr>
        <w:t xml:space="preserve"> </w:t>
      </w:r>
      <w:r w:rsidRPr="004449EE">
        <w:t>relativi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specifiche</w:t>
      </w:r>
      <w:r w:rsidRPr="004449EE">
        <w:rPr>
          <w:spacing w:val="-53"/>
        </w:rPr>
        <w:t xml:space="preserve"> </w:t>
      </w:r>
      <w:r w:rsidRPr="004449EE">
        <w:t>tecniche, alle etichettature, ai rapporti di prova, alle certificazioni ed altri mezzi di prova, nonché al costo del</w:t>
      </w:r>
      <w:r w:rsidRPr="004449EE">
        <w:rPr>
          <w:spacing w:val="1"/>
        </w:rPr>
        <w:t xml:space="preserve"> </w:t>
      </w:r>
      <w:r w:rsidRPr="004449EE">
        <w:t>ciclo di vita.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II.8</w:t>
      </w:r>
    </w:p>
    <w:p w:rsidR="00F90FA9" w:rsidRPr="004449EE" w:rsidRDefault="009F7C6E">
      <w:pPr>
        <w:pStyle w:val="Corpodeltesto"/>
        <w:spacing w:before="177" w:line="259" w:lineRule="auto"/>
        <w:ind w:right="389"/>
      </w:pPr>
      <w:r w:rsidRPr="004449EE">
        <w:t>Questo allegato riproduce e delegifica, con i necessari adattamenti, buona parte degli articoli 87, 88 e 96 del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5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50/2016,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tema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certificazioni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qualità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relativo</w:t>
      </w:r>
      <w:r w:rsidRPr="004449EE">
        <w:rPr>
          <w:spacing w:val="-7"/>
        </w:rPr>
        <w:t xml:space="preserve"> </w:t>
      </w:r>
      <w:r w:rsidRPr="004449EE">
        <w:t>registro</w:t>
      </w:r>
      <w:r w:rsidRPr="004449EE">
        <w:rPr>
          <w:spacing w:val="-4"/>
        </w:rPr>
        <w:t xml:space="preserve"> </w:t>
      </w:r>
      <w:r w:rsidRPr="004449EE">
        <w:t>nonché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rapporti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mezzi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prova.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88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 xml:space="preserve">I </w:t>
      </w:r>
      <w:r w:rsidRPr="004449EE">
        <w:rPr>
          <w:b/>
        </w:rPr>
        <w:t xml:space="preserve">commi da 1 a 3 </w:t>
      </w:r>
      <w:r w:rsidRPr="004449EE">
        <w:t>attuano l’art. 53 della direttiva n. 2014/24/UE, tenendo anche in tal caso conto della</w:t>
      </w:r>
      <w:r w:rsidRPr="004449EE">
        <w:rPr>
          <w:spacing w:val="1"/>
        </w:rPr>
        <w:t xml:space="preserve"> </w:t>
      </w:r>
      <w:r w:rsidRPr="004449EE">
        <w:t>progressiva maggiore digitalizzazione dell’intero sistema. La direttiva, ad esempio, assume che la protezione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riservatezza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dati renda</w:t>
      </w:r>
      <w:r w:rsidRPr="004449EE">
        <w:rPr>
          <w:spacing w:val="1"/>
        </w:rPr>
        <w:t xml:space="preserve"> </w:t>
      </w:r>
      <w:r w:rsidRPr="004449EE">
        <w:t>necessaria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deroga</w:t>
      </w:r>
      <w:r w:rsidRPr="004449EE">
        <w:rPr>
          <w:spacing w:val="1"/>
        </w:rPr>
        <w:t xml:space="preserve"> </w:t>
      </w:r>
      <w:r w:rsidRPr="004449EE">
        <w:t>all’impiego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soluzioni</w:t>
      </w:r>
      <w:r w:rsidRPr="004449EE">
        <w:rPr>
          <w:spacing w:val="1"/>
        </w:rPr>
        <w:t xml:space="preserve"> </w:t>
      </w:r>
      <w:r w:rsidRPr="004449EE">
        <w:t>digitali;</w:t>
      </w:r>
      <w:r w:rsidRPr="004449EE">
        <w:rPr>
          <w:spacing w:val="1"/>
        </w:rPr>
        <w:t xml:space="preserve"> </w:t>
      </w:r>
      <w:r w:rsidRPr="004449EE">
        <w:t>all’attualità la</w:t>
      </w:r>
      <w:r w:rsidRPr="004449EE">
        <w:rPr>
          <w:spacing w:val="1"/>
        </w:rPr>
        <w:t xml:space="preserve"> </w:t>
      </w:r>
      <w:r w:rsidRPr="004449EE">
        <w:t>digitalizzazione non è incompatibile con l’oscuramento di tutto o parte dei dati contenuti di un documento,</w:t>
      </w:r>
      <w:r w:rsidRPr="004449EE">
        <w:rPr>
          <w:spacing w:val="1"/>
        </w:rPr>
        <w:t xml:space="preserve"> </w:t>
      </w:r>
      <w:r w:rsidRPr="004449EE">
        <w:t>sicché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riservatezza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l’uso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strumenti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risultano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strutturalmente</w:t>
      </w:r>
      <w:r w:rsidRPr="004449EE">
        <w:rPr>
          <w:spacing w:val="1"/>
        </w:rPr>
        <w:t xml:space="preserve"> </w:t>
      </w:r>
      <w:r w:rsidRPr="004449EE">
        <w:t>incompatibili;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prescrizione della direttiva ha perso quindi la sua indispensabilità, pur restando la riservatezza comunque</w:t>
      </w:r>
      <w:r w:rsidRPr="004449EE">
        <w:rPr>
          <w:spacing w:val="1"/>
        </w:rPr>
        <w:t xml:space="preserve"> </w:t>
      </w:r>
      <w:r w:rsidRPr="004449EE">
        <w:t>garantita.</w:t>
      </w:r>
    </w:p>
    <w:p w:rsidR="00F90FA9" w:rsidRPr="004449EE" w:rsidRDefault="009F7C6E">
      <w:pPr>
        <w:pStyle w:val="Corpodeltesto"/>
        <w:spacing w:before="159" w:line="256" w:lineRule="auto"/>
        <w:ind w:right="392"/>
      </w:pPr>
      <w:r w:rsidRPr="004449EE">
        <w:t>Rimane,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6"/>
        </w:rPr>
        <w:t xml:space="preserve"> </w:t>
      </w:r>
      <w:r w:rsidRPr="004449EE">
        <w:t>comma,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“chiusura”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casi,</w:t>
      </w:r>
      <w:r w:rsidRPr="004449EE">
        <w:rPr>
          <w:spacing w:val="-7"/>
        </w:rPr>
        <w:t xml:space="preserve"> </w:t>
      </w:r>
      <w:r w:rsidRPr="004449EE">
        <w:t>astrattamente</w:t>
      </w:r>
      <w:r w:rsidRPr="004449EE">
        <w:rPr>
          <w:spacing w:val="-6"/>
        </w:rPr>
        <w:t xml:space="preserve"> </w:t>
      </w:r>
      <w:r w:rsidRPr="004449EE">
        <w:t>contemplati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codice,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impossibilità</w:t>
      </w:r>
      <w:r w:rsidRPr="004449EE">
        <w:rPr>
          <w:spacing w:val="-3"/>
        </w:rPr>
        <w:t xml:space="preserve"> </w:t>
      </w:r>
      <w:r w:rsidRPr="004449EE">
        <w:t>oggettiva di</w:t>
      </w:r>
      <w:r w:rsidRPr="004449EE">
        <w:rPr>
          <w:spacing w:val="1"/>
        </w:rPr>
        <w:t xml:space="preserve"> </w:t>
      </w:r>
      <w:r w:rsidRPr="004449EE">
        <w:t>utilizzo del</w:t>
      </w:r>
      <w:r w:rsidRPr="004449EE">
        <w:rPr>
          <w:spacing w:val="1"/>
        </w:rPr>
        <w:t xml:space="preserve"> </w:t>
      </w:r>
      <w:r w:rsidRPr="004449EE">
        <w:t>digitale.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89</w:t>
      </w:r>
    </w:p>
    <w:p w:rsidR="00F90FA9" w:rsidRPr="004449EE" w:rsidRDefault="009F7C6E">
      <w:pPr>
        <w:pStyle w:val="Corpodeltesto"/>
        <w:spacing w:before="176" w:line="259" w:lineRule="auto"/>
        <w:ind w:right="389"/>
      </w:pPr>
      <w:r w:rsidRPr="004449EE">
        <w:rPr>
          <w:spacing w:val="-1"/>
        </w:rPr>
        <w:t>I</w:t>
      </w:r>
      <w:r w:rsidRPr="004449EE">
        <w:rPr>
          <w:spacing w:val="-14"/>
        </w:rPr>
        <w:t xml:space="preserve"> </w:t>
      </w:r>
      <w:r w:rsidRPr="004449EE">
        <w:rPr>
          <w:b/>
          <w:spacing w:val="-1"/>
        </w:rPr>
        <w:t>commi</w:t>
      </w:r>
      <w:r w:rsidRPr="004449EE">
        <w:rPr>
          <w:b/>
          <w:spacing w:val="-9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b/>
          <w:spacing w:val="-11"/>
        </w:rPr>
        <w:t xml:space="preserve"> </w:t>
      </w:r>
      <w:r w:rsidRPr="004449EE">
        <w:rPr>
          <w:b/>
          <w:spacing w:val="-1"/>
        </w:rPr>
        <w:t>e</w:t>
      </w:r>
      <w:r w:rsidRPr="004449EE">
        <w:rPr>
          <w:b/>
          <w:spacing w:val="-9"/>
        </w:rPr>
        <w:t xml:space="preserve"> </w:t>
      </w:r>
      <w:r w:rsidRPr="004449EE">
        <w:rPr>
          <w:b/>
          <w:spacing w:val="-1"/>
        </w:rPr>
        <w:t>2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sono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sostanzialmente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riproduttivi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54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direttiva,</w:t>
      </w:r>
      <w:r w:rsidRPr="004449EE">
        <w:rPr>
          <w:spacing w:val="-9"/>
        </w:rPr>
        <w:t xml:space="preserve"> </w:t>
      </w:r>
      <w:r w:rsidRPr="004449EE">
        <w:t>sempre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necessari</w:t>
      </w:r>
      <w:r w:rsidRPr="004449EE">
        <w:rPr>
          <w:spacing w:val="-11"/>
        </w:rPr>
        <w:t xml:space="preserve"> </w:t>
      </w:r>
      <w:r w:rsidRPr="004449EE">
        <w:t>adeguamenti</w:t>
      </w:r>
      <w:r w:rsidRPr="004449EE">
        <w:rPr>
          <w:spacing w:val="-52"/>
        </w:rPr>
        <w:t xml:space="preserve"> </w:t>
      </w:r>
      <w:r w:rsidRPr="004449EE">
        <w:t>al nuovo contesto digitale, che vede la piattaforma digitale rappresentare un privilegiato strumento di dialogo</w:t>
      </w:r>
      <w:r w:rsidRPr="004449EE">
        <w:rPr>
          <w:spacing w:val="-52"/>
        </w:rPr>
        <w:t xml:space="preserve"> </w:t>
      </w:r>
      <w:r w:rsidRPr="004449EE">
        <w:t>tra concorrenti e stazioni appaltanti e i collegamenti ipertestuali soddisfare l’esigenza di messa a disposizione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documentazione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Trattandosi di profili prettamente tecnico-operativi, il contenuto degli inviti viene indicato mediante il rinvio</w:t>
      </w:r>
      <w:r w:rsidRPr="004449EE">
        <w:rPr>
          <w:spacing w:val="1"/>
        </w:rPr>
        <w:t xml:space="preserve"> </w:t>
      </w:r>
      <w:r w:rsidRPr="004449EE">
        <w:t>alle informazioni contenute nell’Allegato II.9. Si prevede che, in sede di prima applicazione del codice,</w:t>
      </w:r>
      <w:r w:rsidRPr="004449EE">
        <w:rPr>
          <w:spacing w:val="1"/>
        </w:rPr>
        <w:t xml:space="preserve"> </w:t>
      </w:r>
      <w:r w:rsidRPr="004449EE">
        <w:t>l’allegato è abrogato a decorrere dalla data di entrata in vigore di un corrispondente regolamento emanato ai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sensi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dell’art.</w:t>
      </w:r>
      <w:r w:rsidRPr="004449EE">
        <w:rPr>
          <w:spacing w:val="-12"/>
        </w:rPr>
        <w:t xml:space="preserve"> </w:t>
      </w:r>
      <w:r w:rsidRPr="004449EE">
        <w:t>17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legge</w:t>
      </w:r>
      <w:r w:rsidRPr="004449EE">
        <w:rPr>
          <w:spacing w:val="-10"/>
        </w:rPr>
        <w:t xml:space="preserve"> </w:t>
      </w:r>
      <w:r w:rsidRPr="004449EE">
        <w:t>23</w:t>
      </w:r>
      <w:r w:rsidRPr="004449EE">
        <w:rPr>
          <w:spacing w:val="-12"/>
        </w:rPr>
        <w:t xml:space="preserve"> </w:t>
      </w:r>
      <w:r w:rsidRPr="004449EE">
        <w:t>agosto</w:t>
      </w:r>
      <w:r w:rsidRPr="004449EE">
        <w:rPr>
          <w:spacing w:val="-12"/>
        </w:rPr>
        <w:t xml:space="preserve"> </w:t>
      </w:r>
      <w:r w:rsidRPr="004449EE">
        <w:t>1988,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400,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lo</w:t>
      </w:r>
      <w:r w:rsidRPr="004449EE">
        <w:rPr>
          <w:spacing w:val="-11"/>
        </w:rPr>
        <w:t xml:space="preserve"> </w:t>
      </w:r>
      <w:r w:rsidRPr="004449EE">
        <w:t>sostituisce</w:t>
      </w:r>
      <w:r w:rsidRPr="004449EE">
        <w:rPr>
          <w:spacing w:val="-14"/>
        </w:rPr>
        <w:t xml:space="preserve"> </w:t>
      </w:r>
      <w:r w:rsidRPr="004449EE">
        <w:t>integralmente</w:t>
      </w:r>
      <w:r w:rsidRPr="004449EE">
        <w:rPr>
          <w:spacing w:val="-14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qualità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allegato</w:t>
      </w:r>
      <w:r w:rsidRPr="004449EE">
        <w:rPr>
          <w:spacing w:val="-52"/>
        </w:rPr>
        <w:t xml:space="preserve"> </w:t>
      </w:r>
      <w:r w:rsidRPr="004449EE">
        <w:t>al codice.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II.9</w:t>
      </w:r>
    </w:p>
    <w:p w:rsidR="00F90FA9" w:rsidRPr="004449EE" w:rsidRDefault="009F7C6E">
      <w:pPr>
        <w:pStyle w:val="Corpodeltesto"/>
        <w:spacing w:before="177" w:line="256" w:lineRule="auto"/>
        <w:ind w:right="387"/>
      </w:pPr>
      <w:r w:rsidRPr="004449EE">
        <w:t>Questo allegato riproduce, adeguandoli alle nuove norme del codice, i contenuti dell’allegato XV del decreto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50/2016,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loro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volta</w:t>
      </w:r>
      <w:r w:rsidRPr="004449EE">
        <w:rPr>
          <w:spacing w:val="-15"/>
        </w:rPr>
        <w:t xml:space="preserve"> </w:t>
      </w:r>
      <w:r w:rsidRPr="004449EE">
        <w:rPr>
          <w:i/>
          <w:spacing w:val="-1"/>
        </w:rPr>
        <w:t>in</w:t>
      </w:r>
      <w:r w:rsidRPr="004449EE">
        <w:rPr>
          <w:i/>
          <w:spacing w:val="-15"/>
        </w:rPr>
        <w:t xml:space="preserve"> </w:t>
      </w:r>
      <w:r w:rsidRPr="004449EE">
        <w:rPr>
          <w:i/>
          <w:spacing w:val="-1"/>
        </w:rPr>
        <w:t>parte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qua</w:t>
      </w:r>
      <w:r w:rsidRPr="004449EE">
        <w:rPr>
          <w:i/>
          <w:spacing w:val="-12"/>
        </w:rPr>
        <w:t xml:space="preserve"> </w:t>
      </w:r>
      <w:r w:rsidRPr="004449EE">
        <w:t>riproduttivi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quelli</w:t>
      </w:r>
      <w:r w:rsidRPr="004449EE">
        <w:rPr>
          <w:spacing w:val="-14"/>
        </w:rPr>
        <w:t xml:space="preserve"> </w:t>
      </w:r>
      <w:r w:rsidRPr="004449EE">
        <w:t>dell’allegato</w:t>
      </w:r>
      <w:r w:rsidRPr="004449EE">
        <w:rPr>
          <w:spacing w:val="-15"/>
        </w:rPr>
        <w:t xml:space="preserve"> </w:t>
      </w:r>
      <w:r w:rsidRPr="004449EE">
        <w:t>IX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direttiva</w:t>
      </w:r>
      <w:r w:rsidRPr="004449EE">
        <w:rPr>
          <w:spacing w:val="-12"/>
        </w:rPr>
        <w:t xml:space="preserve"> </w:t>
      </w:r>
      <w:r w:rsidRPr="004449EE">
        <w:t>2014/24/UE.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90</w:t>
      </w:r>
    </w:p>
    <w:p w:rsidR="00F90FA9" w:rsidRPr="004449EE" w:rsidRDefault="009F7C6E">
      <w:pPr>
        <w:pStyle w:val="Corpodeltesto"/>
        <w:spacing w:before="177" w:line="256" w:lineRule="auto"/>
        <w:ind w:right="389"/>
      </w:pPr>
      <w:r w:rsidRPr="004449EE">
        <w:rPr>
          <w:spacing w:val="-1"/>
        </w:rPr>
        <w:t>I</w:t>
      </w:r>
      <w:r w:rsidRPr="004449EE">
        <w:rPr>
          <w:spacing w:val="-14"/>
        </w:rPr>
        <w:t xml:space="preserve"> </w:t>
      </w:r>
      <w:r w:rsidRPr="004449EE">
        <w:rPr>
          <w:b/>
          <w:spacing w:val="-1"/>
        </w:rPr>
        <w:t>commi</w:t>
      </w:r>
      <w:r w:rsidRPr="004449EE">
        <w:rPr>
          <w:b/>
          <w:spacing w:val="-9"/>
        </w:rPr>
        <w:t xml:space="preserve"> </w:t>
      </w:r>
      <w:r w:rsidRPr="004449EE">
        <w:rPr>
          <w:b/>
          <w:spacing w:val="-1"/>
        </w:rPr>
        <w:t>da</w:t>
      </w:r>
      <w:r w:rsidRPr="004449EE">
        <w:rPr>
          <w:b/>
          <w:spacing w:val="-12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b/>
          <w:spacing w:val="-9"/>
        </w:rPr>
        <w:t xml:space="preserve"> </w:t>
      </w:r>
      <w:r w:rsidRPr="004449EE">
        <w:rPr>
          <w:b/>
          <w:spacing w:val="-1"/>
        </w:rPr>
        <w:t>a</w:t>
      </w:r>
      <w:r w:rsidRPr="004449EE">
        <w:rPr>
          <w:b/>
          <w:spacing w:val="-9"/>
        </w:rPr>
        <w:t xml:space="preserve"> </w:t>
      </w:r>
      <w:r w:rsidRPr="004449EE">
        <w:rPr>
          <w:b/>
          <w:spacing w:val="-1"/>
        </w:rPr>
        <w:t>3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occupano,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infine,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9"/>
        </w:rPr>
        <w:t xml:space="preserve"> </w:t>
      </w:r>
      <w:r w:rsidRPr="004449EE">
        <w:t>comunicazioni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favore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concorrenti</w:t>
      </w:r>
      <w:r w:rsidRPr="004449EE">
        <w:rPr>
          <w:spacing w:val="-9"/>
        </w:rPr>
        <w:t xml:space="preserve"> </w:t>
      </w:r>
      <w:r w:rsidRPr="004449EE">
        <w:t>effettuate</w:t>
      </w:r>
      <w:r w:rsidRPr="004449EE">
        <w:rPr>
          <w:spacing w:val="-9"/>
        </w:rPr>
        <w:t xml:space="preserve"> </w:t>
      </w:r>
      <w:r w:rsidRPr="004449EE">
        <w:t>d’iniziativa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Rispetto alla precedente disposizione, di cui all’art. 76 del decreto legislativo n. 50 del 2016, si propone una</w:t>
      </w:r>
      <w:r w:rsidRPr="004449EE">
        <w:rPr>
          <w:spacing w:val="1"/>
        </w:rPr>
        <w:t xml:space="preserve"> </w:t>
      </w:r>
      <w:r w:rsidRPr="004449EE">
        <w:t>riorganizzazione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comunicazioni</w:t>
      </w:r>
      <w:r w:rsidRPr="004449EE">
        <w:rPr>
          <w:spacing w:val="1"/>
        </w:rPr>
        <w:t xml:space="preserve"> </w:t>
      </w:r>
      <w:r w:rsidRPr="004449EE">
        <w:t>coerente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imposta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immediata</w:t>
      </w:r>
      <w:r w:rsidRPr="004449EE">
        <w:rPr>
          <w:spacing w:val="1"/>
        </w:rPr>
        <w:t xml:space="preserve"> </w:t>
      </w:r>
      <w:r w:rsidRPr="004449EE">
        <w:t>impugnazione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ammissioni,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2"/>
        </w:rPr>
        <w:t xml:space="preserve"> </w:t>
      </w:r>
      <w:r w:rsidRPr="004449EE">
        <w:t>cade</w:t>
      </w:r>
      <w:r w:rsidRPr="004449EE">
        <w:rPr>
          <w:spacing w:val="-3"/>
        </w:rPr>
        <w:t xml:space="preserve"> </w:t>
      </w:r>
      <w:r w:rsidRPr="004449EE">
        <w:t>quindi</w:t>
      </w:r>
      <w:r w:rsidRPr="004449EE">
        <w:rPr>
          <w:spacing w:val="-1"/>
        </w:rPr>
        <w:t xml:space="preserve"> </w:t>
      </w:r>
      <w:r w:rsidRPr="004449EE">
        <w:t>l’obbligo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altrettanto</w:t>
      </w:r>
      <w:r w:rsidRPr="004449EE">
        <w:rPr>
          <w:spacing w:val="-1"/>
        </w:rPr>
        <w:t xml:space="preserve"> </w:t>
      </w:r>
      <w:r w:rsidRPr="004449EE">
        <w:t>immediata</w:t>
      </w:r>
      <w:r w:rsidRPr="004449EE">
        <w:rPr>
          <w:spacing w:val="-2"/>
        </w:rPr>
        <w:t xml:space="preserve"> </w:t>
      </w:r>
      <w:r w:rsidRPr="004449EE">
        <w:t>comunicazione.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La norma è organizzata individuando gli atti che vengono comunicati entro 5 giorni dalla loro adozione</w:t>
      </w:r>
      <w:r w:rsidRPr="004449EE">
        <w:rPr>
          <w:spacing w:val="1"/>
        </w:rPr>
        <w:t xml:space="preserve"> </w:t>
      </w:r>
      <w:r w:rsidRPr="004449EE">
        <w:t>(interruzione della procedura, esclusione, aggiudicazione); si ricorda poi che i verbali di gara e l’offerta</w:t>
      </w:r>
      <w:r w:rsidRPr="004449EE">
        <w:rPr>
          <w:spacing w:val="1"/>
        </w:rPr>
        <w:t xml:space="preserve"> </w:t>
      </w:r>
      <w:r w:rsidRPr="004449EE">
        <w:t>vincitrice, nel sistema digitalizzato delle procedure, vengono resi direttamente disponibili su piattaforma per i</w:t>
      </w:r>
      <w:r w:rsidRPr="004449EE">
        <w:rPr>
          <w:spacing w:val="-52"/>
        </w:rPr>
        <w:t xml:space="preserve"> </w:t>
      </w:r>
      <w:r w:rsidRPr="004449EE">
        <w:t>concorrenti</w:t>
      </w:r>
      <w:r w:rsidRPr="004449EE">
        <w:rPr>
          <w:spacing w:val="-1"/>
        </w:rPr>
        <w:t xml:space="preserve"> </w:t>
      </w:r>
      <w:r w:rsidRPr="004449EE">
        <w:t>ammessi o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definitivamente</w:t>
      </w:r>
      <w:r w:rsidRPr="004449EE">
        <w:rPr>
          <w:spacing w:val="-1"/>
        </w:rPr>
        <w:t xml:space="preserve"> </w:t>
      </w:r>
      <w:r w:rsidRPr="004449EE">
        <w:t>esclusi,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partire</w:t>
      </w:r>
      <w:r w:rsidRPr="004449EE">
        <w:rPr>
          <w:spacing w:val="-2"/>
        </w:rPr>
        <w:t xml:space="preserve"> </w:t>
      </w:r>
      <w:r w:rsidRPr="004449EE">
        <w:t>dal momento</w:t>
      </w:r>
      <w:r w:rsidRPr="004449EE">
        <w:rPr>
          <w:spacing w:val="-1"/>
        </w:rPr>
        <w:t xml:space="preserve"> </w:t>
      </w:r>
      <w:r w:rsidRPr="004449EE">
        <w:t>dell’aggiudicazione</w:t>
      </w:r>
      <w:r w:rsidRPr="004449EE">
        <w:rPr>
          <w:spacing w:val="-3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36)</w:t>
      </w:r>
    </w:p>
    <w:p w:rsidR="00F90FA9" w:rsidRPr="004449EE" w:rsidRDefault="009F7C6E">
      <w:pPr>
        <w:pStyle w:val="Corpodeltesto"/>
        <w:spacing w:before="160" w:line="256" w:lineRule="auto"/>
        <w:ind w:right="391"/>
      </w:pPr>
      <w:r w:rsidRPr="004449EE">
        <w:t>Non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contemplati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questa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9"/>
        </w:rPr>
        <w:t xml:space="preserve"> </w:t>
      </w:r>
      <w:r w:rsidRPr="004449EE">
        <w:t>dell’articolato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9"/>
        </w:rPr>
        <w:t xml:space="preserve"> </w:t>
      </w:r>
      <w:r w:rsidRPr="004449EE">
        <w:t>atti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comunicare</w:t>
      </w:r>
      <w:r w:rsidRPr="004449EE">
        <w:rPr>
          <w:spacing w:val="-9"/>
        </w:rPr>
        <w:t xml:space="preserve"> </w:t>
      </w:r>
      <w:r w:rsidRPr="004449EE">
        <w:t>su</w:t>
      </w:r>
      <w:r w:rsidRPr="004449EE">
        <w:rPr>
          <w:spacing w:val="-11"/>
        </w:rPr>
        <w:t xml:space="preserve"> </w:t>
      </w:r>
      <w:r w:rsidRPr="004449EE">
        <w:t>richiesta,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52"/>
        </w:rPr>
        <w:t xml:space="preserve"> </w:t>
      </w:r>
      <w:r w:rsidRPr="004449EE">
        <w:t>si rinvia alle disposizioni in</w:t>
      </w:r>
      <w:r w:rsidRPr="004449EE">
        <w:rPr>
          <w:spacing w:val="-3"/>
        </w:rPr>
        <w:t xml:space="preserve"> </w:t>
      </w:r>
      <w:r w:rsidRPr="004449EE">
        <w:t>materia di</w:t>
      </w:r>
      <w:r w:rsidRPr="004449EE">
        <w:rPr>
          <w:spacing w:val="1"/>
        </w:rPr>
        <w:t xml:space="preserve"> </w:t>
      </w:r>
      <w:r w:rsidRPr="004449EE">
        <w:t>accesso</w:t>
      </w:r>
      <w:r w:rsidRPr="004449EE">
        <w:rPr>
          <w:spacing w:val="-3"/>
        </w:rPr>
        <w:t xml:space="preserve"> </w:t>
      </w:r>
      <w:r w:rsidRPr="004449EE">
        <w:t>(art. 35).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line="254" w:lineRule="auto"/>
        <w:ind w:right="389"/>
        <w:jc w:val="both"/>
      </w:pPr>
      <w:r w:rsidRPr="004449EE">
        <w:t>Titolo III – La documentazione dell’offerente e i termini per la presentazione delle domande e delle</w:t>
      </w:r>
      <w:r w:rsidRPr="004449EE">
        <w:rPr>
          <w:spacing w:val="1"/>
        </w:rPr>
        <w:t xml:space="preserve"> </w:t>
      </w:r>
      <w:r w:rsidRPr="004449EE">
        <w:t>offerte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>Il titolo, che comprende due soli articoli, artt. 91 e 92, è volto a disciplinare con precisione, con funzione di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orientamento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l’operatore,</w:t>
      </w:r>
      <w:r w:rsidRPr="004449EE">
        <w:rPr>
          <w:spacing w:val="-4"/>
        </w:rPr>
        <w:t xml:space="preserve"> </w:t>
      </w:r>
      <w:r w:rsidRPr="004449EE">
        <w:t>lo</w:t>
      </w:r>
      <w:r w:rsidRPr="004449EE">
        <w:rPr>
          <w:spacing w:val="-1"/>
        </w:rPr>
        <w:t xml:space="preserve"> </w:t>
      </w:r>
      <w:r w:rsidRPr="004449EE">
        <w:t>svolgimento della</w:t>
      </w:r>
      <w:r w:rsidRPr="004449EE">
        <w:rPr>
          <w:spacing w:val="-1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 gara.</w:t>
      </w:r>
    </w:p>
    <w:p w:rsidR="00F90FA9" w:rsidRPr="004449EE" w:rsidRDefault="009F7C6E">
      <w:pPr>
        <w:pStyle w:val="Heading1"/>
        <w:spacing w:before="167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91</w:t>
      </w:r>
    </w:p>
    <w:p w:rsidR="00F90FA9" w:rsidRPr="004449EE" w:rsidRDefault="009F7C6E">
      <w:pPr>
        <w:pStyle w:val="Corpodeltesto"/>
        <w:spacing w:before="176" w:line="256" w:lineRule="auto"/>
        <w:ind w:right="388"/>
      </w:pPr>
      <w:r w:rsidRPr="004449EE">
        <w:t>L’art.</w:t>
      </w:r>
      <w:r w:rsidRPr="004449EE">
        <w:rPr>
          <w:spacing w:val="1"/>
        </w:rPr>
        <w:t xml:space="preserve"> </w:t>
      </w:r>
      <w:r w:rsidRPr="004449EE">
        <w:t>91, rubricato</w:t>
      </w:r>
      <w:r w:rsidRPr="004449EE">
        <w:rPr>
          <w:spacing w:val="1"/>
        </w:rPr>
        <w:t xml:space="preserve"> </w:t>
      </w:r>
      <w:r w:rsidRPr="004449EE">
        <w:t>“Domande, documento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unico</w:t>
      </w:r>
      <w:r w:rsidRPr="004449EE">
        <w:rPr>
          <w:spacing w:val="1"/>
        </w:rPr>
        <w:t xml:space="preserve"> </w:t>
      </w:r>
      <w:r w:rsidRPr="004449EE">
        <w:t>europeo,</w:t>
      </w:r>
      <w:r w:rsidRPr="004449EE">
        <w:rPr>
          <w:spacing w:val="1"/>
        </w:rPr>
        <w:t xml:space="preserve"> </w:t>
      </w:r>
      <w:r w:rsidRPr="004449EE">
        <w:t>offerte” riprende</w:t>
      </w:r>
      <w:r w:rsidRPr="004449EE">
        <w:rPr>
          <w:spacing w:val="1"/>
        </w:rPr>
        <w:t xml:space="preserve"> </w:t>
      </w:r>
      <w:r w:rsidRPr="004449EE">
        <w:t>sostanzialmente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85 del decreto</w:t>
      </w:r>
      <w:r w:rsidRPr="004449EE">
        <w:rPr>
          <w:spacing w:val="-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 con</w:t>
      </w:r>
      <w:r w:rsidRPr="004449EE">
        <w:rPr>
          <w:spacing w:val="-3"/>
        </w:rPr>
        <w:t xml:space="preserve"> </w:t>
      </w:r>
      <w:r w:rsidRPr="004449EE">
        <w:t>alcune</w:t>
      </w:r>
      <w:r w:rsidRPr="004449EE">
        <w:rPr>
          <w:spacing w:val="-2"/>
        </w:rPr>
        <w:t xml:space="preserve"> </w:t>
      </w:r>
      <w:r w:rsidRPr="004449EE">
        <w:t>significative</w:t>
      </w:r>
      <w:r w:rsidRPr="004449EE">
        <w:rPr>
          <w:spacing w:val="-1"/>
        </w:rPr>
        <w:t xml:space="preserve"> </w:t>
      </w:r>
      <w:r w:rsidRPr="004449EE">
        <w:t>novità.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In particolare, al </w:t>
      </w:r>
      <w:r w:rsidRPr="004449EE">
        <w:rPr>
          <w:b/>
        </w:rPr>
        <w:t>comma 1</w:t>
      </w:r>
      <w:r w:rsidRPr="004449EE">
        <w:t>, si afferma che la documentazione con la quale l’operatore economico partecipa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procedura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gara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composta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dalla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domanda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partecipazione,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DGUE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dalle</w:t>
      </w:r>
      <w:r w:rsidRPr="004449EE">
        <w:rPr>
          <w:spacing w:val="-12"/>
        </w:rPr>
        <w:t xml:space="preserve"> </w:t>
      </w:r>
      <w:r w:rsidRPr="004449EE">
        <w:t>offerte</w:t>
      </w:r>
      <w:r w:rsidRPr="004449EE">
        <w:rPr>
          <w:spacing w:val="-11"/>
        </w:rPr>
        <w:t xml:space="preserve"> </w:t>
      </w:r>
      <w:r w:rsidRPr="004449EE">
        <w:t>(di</w:t>
      </w:r>
      <w:r w:rsidRPr="004449EE">
        <w:rPr>
          <w:spacing w:val="-11"/>
        </w:rPr>
        <w:t xml:space="preserve"> </w:t>
      </w:r>
      <w:r w:rsidRPr="004449EE">
        <w:t>norma,</w:t>
      </w:r>
      <w:r w:rsidRPr="004449EE">
        <w:rPr>
          <w:spacing w:val="-13"/>
        </w:rPr>
        <w:t xml:space="preserve"> </w:t>
      </w:r>
      <w:r w:rsidRPr="004449EE">
        <w:t>tecnica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ed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economica)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oltre</w:t>
      </w:r>
      <w:r w:rsidRPr="004449EE">
        <w:rPr>
          <w:spacing w:val="-17"/>
        </w:rPr>
        <w:t xml:space="preserve"> </w:t>
      </w:r>
      <w:r w:rsidRPr="004449EE">
        <w:rPr>
          <w:spacing w:val="-1"/>
        </w:rPr>
        <w:t>agli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altri</w:t>
      </w:r>
      <w:r w:rsidRPr="004449EE">
        <w:rPr>
          <w:spacing w:val="-14"/>
        </w:rPr>
        <w:t xml:space="preserve"> </w:t>
      </w:r>
      <w:r w:rsidRPr="004449EE">
        <w:t>documenti</w:t>
      </w:r>
      <w:r w:rsidRPr="004449EE">
        <w:rPr>
          <w:spacing w:val="-15"/>
        </w:rPr>
        <w:t xml:space="preserve"> </w:t>
      </w:r>
      <w:r w:rsidRPr="004449EE">
        <w:t>richiesti</w:t>
      </w:r>
      <w:r w:rsidRPr="004449EE">
        <w:rPr>
          <w:spacing w:val="-14"/>
        </w:rPr>
        <w:t xml:space="preserve"> </w:t>
      </w:r>
      <w:r w:rsidRPr="004449EE">
        <w:t>dall’amministrazione</w:t>
      </w:r>
      <w:r w:rsidRPr="004449EE">
        <w:rPr>
          <w:spacing w:val="-14"/>
        </w:rPr>
        <w:t xml:space="preserve"> </w:t>
      </w:r>
      <w:r w:rsidRPr="004449EE">
        <w:t>appaltante.</w:t>
      </w:r>
      <w:r w:rsidRPr="004449EE">
        <w:rPr>
          <w:spacing w:val="-17"/>
        </w:rPr>
        <w:t xml:space="preserve"> </w:t>
      </w:r>
      <w:r w:rsidRPr="004449EE">
        <w:t>Ad</w:t>
      </w:r>
      <w:r w:rsidRPr="004449EE">
        <w:rPr>
          <w:spacing w:val="-15"/>
        </w:rPr>
        <w:t xml:space="preserve"> </w:t>
      </w:r>
      <w:r w:rsidRPr="004449EE">
        <w:t>ognuno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essi</w:t>
      </w:r>
      <w:r w:rsidRPr="004449EE">
        <w:rPr>
          <w:spacing w:val="-16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dedicato</w:t>
      </w:r>
      <w:r w:rsidRPr="004449EE">
        <w:rPr>
          <w:spacing w:val="-53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comma nel</w:t>
      </w:r>
      <w:r w:rsidRPr="004449EE">
        <w:rPr>
          <w:spacing w:val="1"/>
        </w:rPr>
        <w:t xml:space="preserve"> </w:t>
      </w:r>
      <w:r w:rsidRPr="004449EE">
        <w:t>quale viene indicato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contenuto.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2 </w:t>
      </w:r>
      <w:r w:rsidRPr="004449EE">
        <w:t>è specificato il contenuto della domanda di partecipazione, da presentare in formato elettronica</w:t>
      </w:r>
      <w:r w:rsidRPr="004449EE">
        <w:rPr>
          <w:spacing w:val="-52"/>
        </w:rPr>
        <w:t xml:space="preserve"> </w:t>
      </w:r>
      <w:r w:rsidRPr="004449EE">
        <w:t>e con firma digitale, con indicazione della forma giuridica con la quale l’operatore economico si presenta in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e l’eventuale</w:t>
      </w:r>
      <w:r w:rsidRPr="004449EE">
        <w:rPr>
          <w:spacing w:val="-1"/>
        </w:rPr>
        <w:t xml:space="preserve"> </w:t>
      </w:r>
      <w:r w:rsidRPr="004449EE">
        <w:t>dichiarazione della volontà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far</w:t>
      </w:r>
      <w:r w:rsidRPr="004449EE">
        <w:rPr>
          <w:spacing w:val="-2"/>
        </w:rPr>
        <w:t xml:space="preserve"> </w:t>
      </w:r>
      <w:r w:rsidRPr="004449EE">
        <w:t>ricorso</w:t>
      </w:r>
      <w:r w:rsidRPr="004449EE">
        <w:rPr>
          <w:spacing w:val="-3"/>
        </w:rPr>
        <w:t xml:space="preserve"> </w:t>
      </w:r>
      <w:r w:rsidRPr="004449EE">
        <w:t>all’avvalimento.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 xml:space="preserve">Nei </w:t>
      </w:r>
      <w:r w:rsidRPr="004449EE">
        <w:rPr>
          <w:b/>
        </w:rPr>
        <w:t xml:space="preserve">commi 3 e 4 </w:t>
      </w:r>
      <w:r w:rsidRPr="004449EE">
        <w:t>è indicato il contenuto del DGUE nel quale rileva in particolare la ripartizione delle</w:t>
      </w:r>
      <w:r w:rsidRPr="004449EE">
        <w:rPr>
          <w:spacing w:val="1"/>
        </w:rPr>
        <w:t xml:space="preserve"> </w:t>
      </w:r>
      <w:r w:rsidRPr="004449EE">
        <w:t>prestazioni fra i vari componenti nel caso l’operatore economico decida di partecipare nella forma del</w:t>
      </w:r>
      <w:r w:rsidRPr="004449EE">
        <w:rPr>
          <w:spacing w:val="1"/>
        </w:rPr>
        <w:t xml:space="preserve"> </w:t>
      </w:r>
      <w:r w:rsidRPr="004449EE">
        <w:t>raggruppamento</w:t>
      </w:r>
      <w:r w:rsidRPr="004449EE">
        <w:rPr>
          <w:spacing w:val="-1"/>
        </w:rPr>
        <w:t xml:space="preserve"> </w:t>
      </w:r>
      <w:r w:rsidRPr="004449EE">
        <w:t>o del</w:t>
      </w:r>
      <w:r w:rsidRPr="004449EE">
        <w:rPr>
          <w:spacing w:val="1"/>
        </w:rPr>
        <w:t xml:space="preserve"> </w:t>
      </w:r>
      <w:r w:rsidRPr="004449EE">
        <w:t>consorzio.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Nel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disciplinato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contenuto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offerte,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specificazione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devono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sempre</w:t>
      </w:r>
      <w:r w:rsidRPr="004449EE">
        <w:rPr>
          <w:spacing w:val="-5"/>
        </w:rPr>
        <w:t xml:space="preserve"> </w:t>
      </w:r>
      <w:r w:rsidRPr="004449EE">
        <w:t>indicati</w:t>
      </w:r>
      <w:r w:rsidRPr="004449EE">
        <w:rPr>
          <w:spacing w:val="-53"/>
        </w:rPr>
        <w:t xml:space="preserve"> </w:t>
      </w:r>
      <w:r w:rsidRPr="004449EE">
        <w:t>i costi aziendali, per la sicurezza e le caratteristiche della prestazione ed è contenuta la dichiarazione di</w:t>
      </w:r>
      <w:r w:rsidRPr="004449EE">
        <w:rPr>
          <w:spacing w:val="1"/>
        </w:rPr>
        <w:t xml:space="preserve"> </w:t>
      </w:r>
      <w:r w:rsidRPr="004449EE">
        <w:t>impegno</w:t>
      </w:r>
      <w:r w:rsidRPr="004449EE">
        <w:rPr>
          <w:spacing w:val="-1"/>
        </w:rPr>
        <w:t xml:space="preserve"> </w:t>
      </w:r>
      <w:r w:rsidRPr="004449EE">
        <w:t>ad eseguirla nel</w:t>
      </w:r>
      <w:r w:rsidRPr="004449EE">
        <w:rPr>
          <w:spacing w:val="-2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vincoli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legge 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bando.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92</w:t>
      </w:r>
    </w:p>
    <w:p w:rsidR="00F90FA9" w:rsidRPr="004449EE" w:rsidRDefault="00F90FA9">
      <w:pPr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L’art. 92 riprende sostanzialmente la previsione del codice attuale – a sua volta riproduttivo dell’art. 47 della</w:t>
      </w:r>
      <w:r w:rsidRPr="004449EE">
        <w:rPr>
          <w:spacing w:val="1"/>
        </w:rPr>
        <w:t xml:space="preserve"> </w:t>
      </w:r>
      <w:r w:rsidRPr="004449EE">
        <w:t>direttiva – con alcune modifiche volte a rendere più generale la disciplina dei termini nell’ambito 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rPr>
          <w:spacing w:val="-1"/>
        </w:rPr>
        <w:t>Nel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4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spacing w:val="-1"/>
        </w:rPr>
        <w:t>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dopo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aver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precisato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t>termini</w:t>
      </w:r>
      <w:r w:rsidRPr="004449EE">
        <w:rPr>
          <w:spacing w:val="-11"/>
        </w:rPr>
        <w:t xml:space="preserve"> </w:t>
      </w:r>
      <w:r w:rsidRPr="004449EE">
        <w:t>indicati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articoli</w:t>
      </w:r>
      <w:r w:rsidRPr="004449EE">
        <w:rPr>
          <w:spacing w:val="-11"/>
        </w:rPr>
        <w:t xml:space="preserve"> </w:t>
      </w:r>
      <w:r w:rsidRPr="004449EE">
        <w:t>relativi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diverse</w:t>
      </w:r>
      <w:r w:rsidRPr="004449EE">
        <w:rPr>
          <w:spacing w:val="-12"/>
        </w:rPr>
        <w:t xml:space="preserve"> </w:t>
      </w:r>
      <w:r w:rsidRPr="004449EE">
        <w:t>procedure</w:t>
      </w:r>
      <w:r w:rsidRPr="004449EE">
        <w:rPr>
          <w:spacing w:val="-12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termini</w:t>
      </w:r>
      <w:r w:rsidRPr="004449EE">
        <w:rPr>
          <w:spacing w:val="-53"/>
        </w:rPr>
        <w:t xml:space="preserve"> </w:t>
      </w:r>
      <w:r w:rsidRPr="004449EE">
        <w:t>minimi, è imposto alla stazione appaltante di stabilire il termine per la presentazione delle offerte tenendo</w:t>
      </w:r>
      <w:r w:rsidRPr="004449EE">
        <w:rPr>
          <w:spacing w:val="1"/>
        </w:rPr>
        <w:t xml:space="preserve"> </w:t>
      </w:r>
      <w:r w:rsidRPr="004449EE">
        <w:t>conto del tempo necessario alla loro preparazione, nel quale occorre computare l’eventuale sopralluogo e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occorra alla consultazione</w:t>
      </w:r>
      <w:r w:rsidRPr="004449EE">
        <w:rPr>
          <w:spacing w:val="-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posto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documenti e degli</w:t>
      </w:r>
      <w:r w:rsidRPr="004449EE">
        <w:rPr>
          <w:spacing w:val="1"/>
        </w:rPr>
        <w:t xml:space="preserve"> </w:t>
      </w:r>
      <w:r w:rsidRPr="004449EE">
        <w:t>allegati.</w:t>
      </w:r>
    </w:p>
    <w:p w:rsidR="00F90FA9" w:rsidRPr="004449EE" w:rsidRDefault="009F7C6E">
      <w:pPr>
        <w:pStyle w:val="Corpodeltesto"/>
        <w:spacing w:before="161" w:line="259" w:lineRule="auto"/>
        <w:ind w:right="389"/>
      </w:pPr>
      <w:r w:rsidRPr="004449EE">
        <w:t xml:space="preserve">Nel </w:t>
      </w:r>
      <w:r w:rsidRPr="004449EE">
        <w:rPr>
          <w:b/>
        </w:rPr>
        <w:t xml:space="preserve">comma 2 </w:t>
      </w:r>
      <w:r w:rsidRPr="004449EE">
        <w:t>sono previsti i casi in cui le stazioni appaltanti possono disporre la proroga dei termini (di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-11"/>
        </w:rPr>
        <w:t xml:space="preserve"> </w:t>
      </w:r>
      <w:r w:rsidRPr="004449EE">
        <w:t>rilevante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caso</w:t>
      </w:r>
      <w:r w:rsidRPr="004449EE">
        <w:rPr>
          <w:spacing w:val="-10"/>
        </w:rPr>
        <w:t xml:space="preserve"> </w:t>
      </w:r>
      <w:r w:rsidRPr="004449EE">
        <w:t>previsto</w:t>
      </w:r>
      <w:r w:rsidRPr="004449EE">
        <w:rPr>
          <w:spacing w:val="-12"/>
        </w:rPr>
        <w:t xml:space="preserve"> </w:t>
      </w:r>
      <w:r w:rsidRPr="004449EE">
        <w:t>sub</w:t>
      </w:r>
      <w:r w:rsidRPr="004449EE">
        <w:rPr>
          <w:spacing w:val="-11"/>
        </w:rPr>
        <w:t xml:space="preserve"> </w:t>
      </w:r>
      <w:r w:rsidRPr="004449EE">
        <w:t>c)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malfunzionamento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piattaforma</w:t>
      </w:r>
      <w:r w:rsidRPr="004449EE">
        <w:rPr>
          <w:spacing w:val="-9"/>
        </w:rPr>
        <w:t xml:space="preserve"> </w:t>
      </w:r>
      <w:r w:rsidRPr="004449EE">
        <w:t>informatica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disposizione</w:t>
      </w:r>
      <w:r w:rsidRPr="004449EE">
        <w:rPr>
          <w:spacing w:val="-53"/>
        </w:rPr>
        <w:t xml:space="preserve"> </w:t>
      </w:r>
      <w:r w:rsidRPr="004449EE">
        <w:t>dei concorrenti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 presentazione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offerte).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3 </w:t>
      </w:r>
      <w:r w:rsidRPr="004449EE">
        <w:t>è stabilito il principio generale (prima previsto per il solo caso di malfunzionamento delle</w:t>
      </w:r>
      <w:r w:rsidRPr="004449EE">
        <w:rPr>
          <w:spacing w:val="1"/>
        </w:rPr>
        <w:t xml:space="preserve"> </w:t>
      </w:r>
      <w:r w:rsidRPr="004449EE">
        <w:t>piattaforme elettroniche) per il quale in caso di proroga dei termini è consentito agli operatori che hanno</w:t>
      </w:r>
      <w:r w:rsidRPr="004449EE">
        <w:rPr>
          <w:spacing w:val="1"/>
        </w:rPr>
        <w:t xml:space="preserve"> </w:t>
      </w:r>
      <w:r w:rsidRPr="004449EE">
        <w:t>presentato</w:t>
      </w:r>
      <w:r w:rsidRPr="004449EE">
        <w:rPr>
          <w:spacing w:val="-3"/>
        </w:rPr>
        <w:t xml:space="preserve"> </w:t>
      </w:r>
      <w:r w:rsidRPr="004449EE">
        <w:t>offerta di</w:t>
      </w:r>
      <w:r w:rsidRPr="004449EE">
        <w:rPr>
          <w:spacing w:val="1"/>
        </w:rPr>
        <w:t xml:space="preserve"> </w:t>
      </w:r>
      <w:r w:rsidRPr="004449EE">
        <w:t>ritirarla ed</w:t>
      </w:r>
      <w:r w:rsidRPr="004449EE">
        <w:rPr>
          <w:spacing w:val="-1"/>
        </w:rPr>
        <w:t xml:space="preserve"> </w:t>
      </w:r>
      <w:r w:rsidRPr="004449EE">
        <w:t>eventualmente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sostituirla.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costituisce clausola di chiusura rispetto alla disciplina dei termini, che non era contenuta nella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-5"/>
        </w:rPr>
        <w:t xml:space="preserve"> </w:t>
      </w:r>
      <w:r w:rsidRPr="004449EE">
        <w:t>disciplina,</w:t>
      </w:r>
      <w:r w:rsidRPr="004449EE">
        <w:rPr>
          <w:spacing w:val="-5"/>
        </w:rPr>
        <w:t xml:space="preserve"> </w:t>
      </w:r>
      <w:r w:rsidRPr="004449EE">
        <w:t>prevedendo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qualora</w:t>
      </w:r>
      <w:r w:rsidRPr="004449EE">
        <w:rPr>
          <w:spacing w:val="-5"/>
        </w:rPr>
        <w:t xml:space="preserve"> </w:t>
      </w:r>
      <w:r w:rsidRPr="004449EE">
        <w:t>l’amministrazione</w:t>
      </w:r>
      <w:r w:rsidRPr="004449EE">
        <w:rPr>
          <w:spacing w:val="-7"/>
        </w:rPr>
        <w:t xml:space="preserve"> </w:t>
      </w:r>
      <w:r w:rsidRPr="004449EE">
        <w:t>appaltante</w:t>
      </w:r>
      <w:r w:rsidRPr="004449EE">
        <w:rPr>
          <w:spacing w:val="-5"/>
        </w:rPr>
        <w:t xml:space="preserve"> </w:t>
      </w:r>
      <w:r w:rsidRPr="004449EE">
        <w:t>richieda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compimento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un’attività</w:t>
      </w:r>
      <w:r w:rsidRPr="004449EE">
        <w:rPr>
          <w:spacing w:val="-53"/>
        </w:rPr>
        <w:t xml:space="preserve"> </w:t>
      </w:r>
      <w:r w:rsidRPr="004449EE">
        <w:t>all’operatore</w:t>
      </w:r>
      <w:r w:rsidRPr="004449EE">
        <w:rPr>
          <w:spacing w:val="-8"/>
        </w:rPr>
        <w:t xml:space="preserve"> </w:t>
      </w:r>
      <w:r w:rsidRPr="004449EE">
        <w:t>economico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quale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9"/>
        </w:rPr>
        <w:t xml:space="preserve"> </w:t>
      </w:r>
      <w:r w:rsidRPr="004449EE">
        <w:t>previsto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termine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legge,</w:t>
      </w:r>
      <w:r w:rsidRPr="004449EE">
        <w:rPr>
          <w:spacing w:val="-7"/>
        </w:rPr>
        <w:t xml:space="preserve"> </w:t>
      </w:r>
      <w:r w:rsidRPr="004449EE">
        <w:t>detto</w:t>
      </w:r>
      <w:r w:rsidRPr="004449EE">
        <w:rPr>
          <w:spacing w:val="-9"/>
        </w:rPr>
        <w:t xml:space="preserve"> </w:t>
      </w:r>
      <w:r w:rsidRPr="004449EE">
        <w:t>termine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10</w:t>
      </w:r>
      <w:r w:rsidRPr="004449EE">
        <w:rPr>
          <w:spacing w:val="-7"/>
        </w:rPr>
        <w:t xml:space="preserve"> </w:t>
      </w:r>
      <w:r w:rsidRPr="004449EE">
        <w:t>giorni,</w:t>
      </w:r>
      <w:r w:rsidRPr="004449EE">
        <w:rPr>
          <w:spacing w:val="-9"/>
        </w:rPr>
        <w:t xml:space="preserve"> </w:t>
      </w:r>
      <w:r w:rsidRPr="004449EE">
        <w:t>salvo</w:t>
      </w:r>
      <w:r w:rsidRPr="004449EE">
        <w:rPr>
          <w:spacing w:val="-53"/>
        </w:rPr>
        <w:t xml:space="preserve"> </w:t>
      </w:r>
      <w:r w:rsidRPr="004449EE">
        <w:t>diversa determinazione da parte dell’amministrazione appaltante: viene così coniugato il principio di legalità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quello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responsabilità</w:t>
      </w:r>
      <w:r w:rsidRPr="004449EE">
        <w:rPr>
          <w:spacing w:val="-13"/>
        </w:rPr>
        <w:t xml:space="preserve"> </w:t>
      </w:r>
      <w:r w:rsidRPr="004449EE">
        <w:t>dell’amministrazione</w:t>
      </w:r>
      <w:r w:rsidRPr="004449EE">
        <w:rPr>
          <w:spacing w:val="-12"/>
        </w:rPr>
        <w:t xml:space="preserve"> </w:t>
      </w:r>
      <w:r w:rsidRPr="004449EE">
        <w:t>appaltante,</w:t>
      </w:r>
      <w:r w:rsidRPr="004449EE">
        <w:rPr>
          <w:spacing w:val="-15"/>
        </w:rPr>
        <w:t xml:space="preserve"> </w:t>
      </w:r>
      <w:r w:rsidRPr="004449EE">
        <w:t>soltanto</w:t>
      </w:r>
      <w:r w:rsidRPr="004449EE">
        <w:rPr>
          <w:spacing w:val="-12"/>
        </w:rPr>
        <w:t xml:space="preserve"> </w:t>
      </w:r>
      <w:r w:rsidRPr="004449EE">
        <w:t>quest’ultima</w:t>
      </w:r>
      <w:r w:rsidRPr="004449EE">
        <w:rPr>
          <w:spacing w:val="-11"/>
        </w:rPr>
        <w:t xml:space="preserve"> </w:t>
      </w:r>
      <w:r w:rsidRPr="004449EE">
        <w:t>trovandosi</w:t>
      </w:r>
      <w:r w:rsidRPr="004449EE">
        <w:rPr>
          <w:spacing w:val="-14"/>
        </w:rPr>
        <w:t xml:space="preserve"> </w:t>
      </w:r>
      <w:r w:rsidRPr="004449EE">
        <w:t>nella</w:t>
      </w:r>
      <w:r w:rsidRPr="004449EE">
        <w:rPr>
          <w:spacing w:val="-14"/>
        </w:rPr>
        <w:t xml:space="preserve"> </w:t>
      </w:r>
      <w:r w:rsidRPr="004449EE">
        <w:t>condizione</w:t>
      </w:r>
      <w:r w:rsidRPr="004449EE">
        <w:rPr>
          <w:spacing w:val="-52"/>
        </w:rPr>
        <w:t xml:space="preserve"> </w:t>
      </w:r>
      <w:r w:rsidRPr="004449EE">
        <w:t>di poter</w:t>
      </w:r>
      <w:r w:rsidRPr="004449EE">
        <w:rPr>
          <w:spacing w:val="-2"/>
        </w:rPr>
        <w:t xml:space="preserve"> </w:t>
      </w:r>
      <w:r w:rsidRPr="004449EE">
        <w:t>apprezzare il</w:t>
      </w:r>
      <w:r w:rsidRPr="004449EE">
        <w:rPr>
          <w:spacing w:val="1"/>
        </w:rPr>
        <w:t xml:space="preserve"> </w:t>
      </w:r>
      <w:r w:rsidRPr="004449EE">
        <w:t>tempo</w:t>
      </w:r>
      <w:r w:rsidRPr="004449EE">
        <w:rPr>
          <w:spacing w:val="-1"/>
        </w:rPr>
        <w:t xml:space="preserve"> </w:t>
      </w:r>
      <w:r w:rsidRPr="004449EE">
        <w:t>occorrente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l’adempimento</w:t>
      </w:r>
      <w:r w:rsidRPr="004449EE">
        <w:rPr>
          <w:spacing w:val="-2"/>
        </w:rPr>
        <w:t xml:space="preserve"> </w:t>
      </w:r>
      <w:r w:rsidRPr="004449EE">
        <w:t>richiesto.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line="412" w:lineRule="auto"/>
        <w:ind w:right="3544"/>
        <w:jc w:val="both"/>
      </w:pPr>
      <w:r w:rsidRPr="004449EE">
        <w:t>Titolo IV – I requisiti di partecipazione e la selezione dei partecipanti</w:t>
      </w:r>
      <w:r w:rsidRPr="004449EE">
        <w:rPr>
          <w:spacing w:val="-52"/>
        </w:rPr>
        <w:t xml:space="preserve"> </w:t>
      </w:r>
      <w:r w:rsidRPr="004449EE">
        <w:t>Capo</w:t>
      </w:r>
      <w:r w:rsidRPr="004449EE">
        <w:rPr>
          <w:spacing w:val="-1"/>
        </w:rPr>
        <w:t xml:space="preserve"> </w:t>
      </w:r>
      <w:r w:rsidRPr="004449EE">
        <w:t>I – La commissione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</w:p>
    <w:p w:rsidR="00F90FA9" w:rsidRPr="004449EE" w:rsidRDefault="009F7C6E">
      <w:pPr>
        <w:pStyle w:val="Corpodeltesto"/>
        <w:spacing w:line="259" w:lineRule="auto"/>
        <w:ind w:right="386"/>
      </w:pPr>
      <w:r w:rsidRPr="004449EE">
        <w:t>L’istituto della commissione giudicatrice nelle procedure di aggiudicazione degli appalti pubblici è stato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completamente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rivisto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attuazione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previsione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legge</w:t>
      </w:r>
      <w:r w:rsidRPr="004449EE">
        <w:rPr>
          <w:spacing w:val="-14"/>
        </w:rPr>
        <w:t xml:space="preserve"> </w:t>
      </w:r>
      <w:r w:rsidRPr="004449EE">
        <w:t>delega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procedere</w:t>
      </w:r>
      <w:r w:rsidRPr="004449EE">
        <w:rPr>
          <w:spacing w:val="-16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superamento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incentrato</w:t>
      </w:r>
      <w:r w:rsidRPr="004449EE">
        <w:rPr>
          <w:spacing w:val="-4"/>
        </w:rPr>
        <w:t xml:space="preserve"> </w:t>
      </w:r>
      <w:r w:rsidRPr="004449EE">
        <w:t>sull’Albo dei</w:t>
      </w:r>
      <w:r w:rsidRPr="004449EE">
        <w:rPr>
          <w:spacing w:val="-2"/>
        </w:rPr>
        <w:t xml:space="preserve"> </w:t>
      </w:r>
      <w:r w:rsidRPr="004449EE">
        <w:t>commissari</w:t>
      </w:r>
      <w:r w:rsidRPr="004449EE">
        <w:rPr>
          <w:spacing w:val="1"/>
        </w:rPr>
        <w:t xml:space="preserve"> </w:t>
      </w:r>
      <w:r w:rsidRPr="004449EE">
        <w:t>tenuto dall’ANAC.</w:t>
      </w:r>
    </w:p>
    <w:p w:rsidR="00F90FA9" w:rsidRPr="004449EE" w:rsidRDefault="009F7C6E">
      <w:pPr>
        <w:pStyle w:val="Corpodeltesto"/>
        <w:spacing w:before="154" w:line="259" w:lineRule="auto"/>
        <w:ind w:right="387"/>
      </w:pPr>
      <w:r w:rsidRPr="004449EE">
        <w:t>Il contenuto dell’art. 93 risulta essere la sintesi di due visioni contrapposte, la prima volta a liberalizzare</w:t>
      </w:r>
      <w:r w:rsidRPr="004449EE">
        <w:rPr>
          <w:spacing w:val="1"/>
        </w:rPr>
        <w:t xml:space="preserve"> </w:t>
      </w:r>
      <w:r w:rsidRPr="004449EE">
        <w:t>completamente le modalità e la composizione della commissione ammettendo che la stessa fosse composta</w:t>
      </w:r>
      <w:r w:rsidRPr="004449EE">
        <w:rPr>
          <w:spacing w:val="1"/>
        </w:rPr>
        <w:t xml:space="preserve"> </w:t>
      </w:r>
      <w:r w:rsidRPr="004449EE">
        <w:t>esclusivamente o prevalentemente da soggetti esterni; la seconda volta invece a mantenere prioritariamente</w:t>
      </w:r>
      <w:r w:rsidRPr="004449EE">
        <w:rPr>
          <w:spacing w:val="1"/>
        </w:rPr>
        <w:t xml:space="preserve"> </w:t>
      </w:r>
      <w:r w:rsidRPr="004449EE">
        <w:t>alle risorse interne dell’amministrazione appaltante l’onere e l’onore della composizione della commissione.</w:t>
      </w:r>
      <w:r w:rsidRPr="004449EE">
        <w:rPr>
          <w:spacing w:val="1"/>
        </w:rPr>
        <w:t xml:space="preserve"> </w:t>
      </w:r>
      <w:r w:rsidRPr="004449EE">
        <w:t>Alla base di tali diverse concezioni non sono mancate anche considerazioni di carattere economico, in quanto</w:t>
      </w:r>
      <w:r w:rsidRPr="004449EE">
        <w:rPr>
          <w:spacing w:val="-52"/>
        </w:rPr>
        <w:t xml:space="preserve"> </w:t>
      </w:r>
      <w:r w:rsidRPr="004449EE">
        <w:t>una composizione interamente esterna della commissione di gara rappresenta un’occasione di lavoro per gli</w:t>
      </w:r>
      <w:r w:rsidRPr="004449EE">
        <w:rPr>
          <w:spacing w:val="1"/>
        </w:rPr>
        <w:t xml:space="preserve"> </w:t>
      </w:r>
      <w:r w:rsidRPr="004449EE">
        <w:t>estranei all’amministrazione e potrebbe anche evitare lungaggini del procedimento di gara dovuti ai gravosi</w:t>
      </w:r>
      <w:r w:rsidRPr="004449EE">
        <w:rPr>
          <w:spacing w:val="1"/>
        </w:rPr>
        <w:t xml:space="preserve"> </w:t>
      </w:r>
      <w:r w:rsidRPr="004449EE">
        <w:t>impegni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personale</w:t>
      </w:r>
      <w:r w:rsidRPr="004449EE">
        <w:rPr>
          <w:spacing w:val="-7"/>
        </w:rPr>
        <w:t xml:space="preserve"> </w:t>
      </w:r>
      <w:r w:rsidRPr="004449EE">
        <w:t>dell’amministrazione;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contrario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obiettato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personale</w:t>
      </w:r>
      <w:r w:rsidRPr="004449EE">
        <w:rPr>
          <w:spacing w:val="-8"/>
        </w:rPr>
        <w:t xml:space="preserve"> </w:t>
      </w:r>
      <w:r w:rsidRPr="004449EE">
        <w:t>dell’amministrazione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t>una risorsa che va valorizzata in termini di preparazione e formazione e che ciò può costituire anche un</w:t>
      </w:r>
      <w:r w:rsidRPr="004449EE">
        <w:rPr>
          <w:spacing w:val="1"/>
        </w:rPr>
        <w:t xml:space="preserve"> </w:t>
      </w:r>
      <w:r w:rsidRPr="004449EE">
        <w:t>elemento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2"/>
        </w:rPr>
        <w:t xml:space="preserve"> </w:t>
      </w:r>
      <w:r w:rsidRPr="004449EE">
        <w:t>delle stazioni</w:t>
      </w:r>
      <w:r w:rsidRPr="004449EE">
        <w:rPr>
          <w:spacing w:val="1"/>
        </w:rPr>
        <w:t xml:space="preserve"> </w:t>
      </w:r>
      <w:r w:rsidRPr="004449EE">
        <w:t>appaltanti.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La nuova normativa è in ogni caso improntata al criterio della trasparenza, imponendosi all’amministrazione</w:t>
      </w:r>
      <w:r w:rsidRPr="004449EE">
        <w:rPr>
          <w:spacing w:val="1"/>
        </w:rPr>
        <w:t xml:space="preserve"> </w:t>
      </w:r>
      <w:r w:rsidRPr="004449EE">
        <w:t>appaltante che le nomine debbano avvenire secondo criteri di trasparenza, competenza e rotazione, ma senza</w:t>
      </w:r>
      <w:r w:rsidRPr="004449EE">
        <w:rPr>
          <w:spacing w:val="1"/>
        </w:rPr>
        <w:t xml:space="preserve"> </w:t>
      </w:r>
      <w:r w:rsidRPr="004449EE">
        <w:t>fissare regole procedurale rigide e lasciando alla stessa amministrazione appaltante la scelta di stabilire le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2"/>
        </w:rPr>
        <w:t xml:space="preserve"> </w:t>
      </w:r>
      <w:r w:rsidRPr="004449EE">
        <w:t>adeguate per</w:t>
      </w:r>
      <w:r w:rsidRPr="004449EE">
        <w:rPr>
          <w:spacing w:val="1"/>
        </w:rPr>
        <w:t xml:space="preserve"> </w:t>
      </w:r>
      <w:r w:rsidRPr="004449EE">
        <w:t>raggiungere tale scopo.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93</w:t>
      </w:r>
    </w:p>
    <w:p w:rsidR="00F90FA9" w:rsidRPr="004449EE" w:rsidRDefault="009F7C6E">
      <w:pPr>
        <w:pStyle w:val="Corpodeltesto"/>
        <w:spacing w:before="176" w:line="256" w:lineRule="auto"/>
        <w:ind w:right="389"/>
      </w:pPr>
      <w:r w:rsidRPr="004449EE">
        <w:t xml:space="preserve">Nel </w:t>
      </w:r>
      <w:r w:rsidRPr="004449EE">
        <w:rPr>
          <w:b/>
        </w:rPr>
        <w:t xml:space="preserve">comma 1 </w:t>
      </w:r>
      <w:r w:rsidRPr="004449EE">
        <w:t>è stato espressamente previsto per la prima volta che la commissione giudicatrice possa essere</w:t>
      </w:r>
      <w:r w:rsidRPr="004449EE">
        <w:rPr>
          <w:spacing w:val="1"/>
        </w:rPr>
        <w:t xml:space="preserve"> </w:t>
      </w:r>
      <w:r w:rsidRPr="004449EE">
        <w:t>chiamata dal responsabile del procedimento a svolgere attività di supporto ai fini della verifica dell’anomalia</w:t>
      </w:r>
      <w:r w:rsidRPr="004449EE">
        <w:rPr>
          <w:spacing w:val="1"/>
        </w:rPr>
        <w:t xml:space="preserve"> </w:t>
      </w:r>
      <w:r w:rsidRPr="004449EE">
        <w:t>dell’offerta.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rPr>
          <w:spacing w:val="-1"/>
        </w:rPr>
        <w:lastRenderedPageBreak/>
        <w:t>Nel</w:t>
      </w:r>
      <w:r w:rsidRPr="004449EE">
        <w:rPr>
          <w:spacing w:val="-10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3</w:t>
      </w:r>
      <w:r w:rsidRPr="004449EE">
        <w:t>,</w:t>
      </w:r>
      <w:r w:rsidRPr="004449EE">
        <w:rPr>
          <w:spacing w:val="-11"/>
        </w:rPr>
        <w:t xml:space="preserve"> </w:t>
      </w:r>
      <w:r w:rsidRPr="004449EE">
        <w:t>venendo</w:t>
      </w:r>
      <w:r w:rsidRPr="004449EE">
        <w:rPr>
          <w:spacing w:val="-11"/>
        </w:rPr>
        <w:t xml:space="preserve"> </w:t>
      </w:r>
      <w:r w:rsidRPr="004449EE">
        <w:t>incontro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sollecitazione</w:t>
      </w:r>
      <w:r w:rsidRPr="004449EE">
        <w:rPr>
          <w:spacing w:val="-10"/>
        </w:rPr>
        <w:t xml:space="preserve"> </w:t>
      </w:r>
      <w:r w:rsidRPr="004449EE">
        <w:t>provenienti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10"/>
        </w:rPr>
        <w:t xml:space="preserve"> </w:t>
      </w:r>
      <w:r w:rsidRPr="004449EE">
        <w:t>amministrazioni</w:t>
      </w:r>
      <w:r w:rsidRPr="004449EE">
        <w:rPr>
          <w:spacing w:val="-12"/>
        </w:rPr>
        <w:t xml:space="preserve"> </w:t>
      </w:r>
      <w:r w:rsidRPr="004449EE">
        <w:t>appaltanti,</w:t>
      </w:r>
      <w:r w:rsidRPr="004449EE">
        <w:rPr>
          <w:spacing w:val="-14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stabilito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a presiedere la commissione non debba essere necessariamente un dirigente, ma un dipendente dotato di</w:t>
      </w:r>
      <w:r w:rsidRPr="004449EE">
        <w:rPr>
          <w:spacing w:val="1"/>
        </w:rPr>
        <w:t xml:space="preserve"> </w:t>
      </w:r>
      <w:r w:rsidRPr="004449EE">
        <w:t>adeguato</w:t>
      </w:r>
      <w:r w:rsidRPr="004449EE">
        <w:rPr>
          <w:spacing w:val="1"/>
        </w:rPr>
        <w:t xml:space="preserve"> </w:t>
      </w:r>
      <w:r w:rsidRPr="004449EE">
        <w:t>inquadramento</w:t>
      </w:r>
      <w:r w:rsidRPr="004449EE">
        <w:rPr>
          <w:spacing w:val="1"/>
        </w:rPr>
        <w:t xml:space="preserve"> </w:t>
      </w:r>
      <w:r w:rsidRPr="004449EE">
        <w:t>giuridico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competenze</w:t>
      </w:r>
      <w:r w:rsidRPr="004449EE">
        <w:rPr>
          <w:spacing w:val="1"/>
        </w:rPr>
        <w:t xml:space="preserve"> </w:t>
      </w:r>
      <w:r w:rsidRPr="004449EE">
        <w:t>professionali</w:t>
      </w:r>
      <w:r w:rsidRPr="004449EE">
        <w:rPr>
          <w:spacing w:val="1"/>
        </w:rPr>
        <w:t xml:space="preserve"> </w:t>
      </w:r>
      <w:r w:rsidRPr="004449EE">
        <w:t>idonee;</w:t>
      </w:r>
      <w:r w:rsidRPr="004449EE">
        <w:rPr>
          <w:spacing w:val="1"/>
        </w:rPr>
        <w:t xml:space="preserve"> </w:t>
      </w:r>
      <w:r w:rsidRPr="004449EE">
        <w:t>allo</w:t>
      </w:r>
      <w:r w:rsidRPr="004449EE">
        <w:rPr>
          <w:spacing w:val="1"/>
        </w:rPr>
        <w:t xml:space="preserve"> </w:t>
      </w:r>
      <w:r w:rsidRPr="004449EE">
        <w:t>stesso</w:t>
      </w:r>
      <w:r w:rsidRPr="004449EE">
        <w:rPr>
          <w:spacing w:val="1"/>
        </w:rPr>
        <w:t xml:space="preserve"> </w:t>
      </w:r>
      <w:r w:rsidRPr="004449EE">
        <w:t>tempo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definitivamente</w:t>
      </w:r>
      <w:r w:rsidRPr="004449EE">
        <w:rPr>
          <w:spacing w:val="-1"/>
        </w:rPr>
        <w:t xml:space="preserve"> </w:t>
      </w:r>
      <w:r w:rsidRPr="004449EE">
        <w:t>chiarito che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RUP</w:t>
      </w:r>
      <w:r w:rsidRPr="004449EE">
        <w:rPr>
          <w:spacing w:val="-2"/>
        </w:rPr>
        <w:t xml:space="preserve"> </w:t>
      </w:r>
      <w:r w:rsidRPr="004449EE">
        <w:t>può far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commissione</w:t>
      </w:r>
      <w:r w:rsidRPr="004449EE">
        <w:rPr>
          <w:spacing w:val="-1"/>
        </w:rPr>
        <w:t xml:space="preserve"> </w:t>
      </w:r>
      <w:r w:rsidRPr="004449EE">
        <w:t>giudicatrice.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sistema</w:t>
      </w:r>
      <w:r w:rsidRPr="004449EE">
        <w:rPr>
          <w:spacing w:val="-4"/>
        </w:rPr>
        <w:t xml:space="preserve"> </w:t>
      </w:r>
      <w:r w:rsidRPr="004449EE">
        <w:t>imperniato</w:t>
      </w:r>
      <w:r w:rsidRPr="004449EE">
        <w:rPr>
          <w:spacing w:val="-3"/>
        </w:rPr>
        <w:t xml:space="preserve"> </w:t>
      </w:r>
      <w:r w:rsidRPr="004449EE">
        <w:t>sulla</w:t>
      </w:r>
      <w:r w:rsidRPr="004449EE">
        <w:rPr>
          <w:spacing w:val="-7"/>
        </w:rPr>
        <w:t xml:space="preserve"> </w:t>
      </w:r>
      <w:r w:rsidRPr="004449EE">
        <w:t>commissione</w:t>
      </w:r>
      <w:r w:rsidRPr="004449EE">
        <w:rPr>
          <w:spacing w:val="-4"/>
        </w:rPr>
        <w:t xml:space="preserve"> </w:t>
      </w:r>
      <w:r w:rsidRPr="004449EE">
        <w:t>composta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c.d.</w:t>
      </w:r>
      <w:r w:rsidRPr="004449EE">
        <w:rPr>
          <w:spacing w:val="-7"/>
        </w:rPr>
        <w:t xml:space="preserve"> </w:t>
      </w:r>
      <w:r w:rsidRPr="004449EE">
        <w:t>interni,</w:t>
      </w:r>
      <w:r w:rsidRPr="004449EE">
        <w:rPr>
          <w:spacing w:val="-6"/>
        </w:rPr>
        <w:t xml:space="preserve"> </w:t>
      </w:r>
      <w:r w:rsidRPr="004449EE">
        <w:t>sempre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terzo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53"/>
        </w:rPr>
        <w:t xml:space="preserve"> </w:t>
      </w:r>
      <w:r w:rsidRPr="004449EE">
        <w:t>che, in caso di carenza in organico di professionalità adeguate a valutare gli aspetti tecnici delle offerte è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-12"/>
        </w:rPr>
        <w:t xml:space="preserve"> </w:t>
      </w:r>
      <w:r w:rsidRPr="004449EE">
        <w:t>ricorrere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personale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altre</w:t>
      </w:r>
      <w:r w:rsidRPr="004449EE">
        <w:rPr>
          <w:spacing w:val="-12"/>
        </w:rPr>
        <w:t xml:space="preserve"> </w:t>
      </w:r>
      <w:r w:rsidRPr="004449EE">
        <w:t>amministrazioni</w:t>
      </w:r>
      <w:r w:rsidRPr="004449EE">
        <w:rPr>
          <w:spacing w:val="-13"/>
        </w:rPr>
        <w:t xml:space="preserve"> </w:t>
      </w:r>
      <w:r w:rsidRPr="004449EE">
        <w:t>ovvero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professionisti</w:t>
      </w:r>
      <w:r w:rsidRPr="004449EE">
        <w:rPr>
          <w:spacing w:val="-12"/>
        </w:rPr>
        <w:t xml:space="preserve"> </w:t>
      </w:r>
      <w:r w:rsidRPr="004449EE">
        <w:t>esterni,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53"/>
        </w:rPr>
        <w:t xml:space="preserve"> </w:t>
      </w:r>
      <w:r w:rsidRPr="004449EE">
        <w:t>di pubblicità</w:t>
      </w:r>
      <w:r w:rsidRPr="004449EE">
        <w:rPr>
          <w:spacing w:val="-2"/>
        </w:rPr>
        <w:t xml:space="preserve"> </w:t>
      </w:r>
      <w:r w:rsidRPr="004449EE">
        <w:t>e di</w:t>
      </w:r>
      <w:r w:rsidRPr="004449EE">
        <w:rPr>
          <w:spacing w:val="-2"/>
        </w:rPr>
        <w:t xml:space="preserve"> </w:t>
      </w:r>
      <w:r w:rsidRPr="004449EE">
        <w:t>trasparenza.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Nel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stabilito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questo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recependo</w:t>
      </w:r>
      <w:r w:rsidRPr="004449EE">
        <w:rPr>
          <w:spacing w:val="1"/>
        </w:rPr>
        <w:t xml:space="preserve"> </w:t>
      </w:r>
      <w:r w:rsidRPr="004449EE">
        <w:t>esigenze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forte</w:t>
      </w:r>
      <w:r w:rsidRPr="004449EE">
        <w:rPr>
          <w:spacing w:val="1"/>
        </w:rPr>
        <w:t xml:space="preserve"> </w:t>
      </w:r>
      <w:r w:rsidRPr="004449EE">
        <w:t>accelerazione delle procedure – che la commissione possa riunirsi sempre anche in via telematica, ferma la</w:t>
      </w:r>
      <w:r w:rsidRPr="004449EE">
        <w:rPr>
          <w:spacing w:val="1"/>
        </w:rPr>
        <w:t xml:space="preserve"> </w:t>
      </w:r>
      <w:r w:rsidRPr="004449EE">
        <w:t>necessità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riservatezza delle</w:t>
      </w:r>
      <w:r w:rsidRPr="004449EE">
        <w:rPr>
          <w:spacing w:val="-1"/>
        </w:rPr>
        <w:t xml:space="preserve"> </w:t>
      </w:r>
      <w:r w:rsidRPr="004449EE">
        <w:t>comunicazioni.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riguarda le incompatibilità dei commissari. La disciplina è fortemente innovativa, poiché è stata</w:t>
      </w:r>
      <w:r w:rsidRPr="004449EE">
        <w:rPr>
          <w:spacing w:val="1"/>
        </w:rPr>
        <w:t xml:space="preserve"> </w:t>
      </w:r>
      <w:r w:rsidRPr="004449EE">
        <w:t>eliminata l’ipotesi della incompatibilità endo-procedimentale, che aveva comportato disagi</w:t>
      </w:r>
      <w:r w:rsidRPr="004449EE">
        <w:rPr>
          <w:spacing w:val="1"/>
        </w:rPr>
        <w:t xml:space="preserve"> </w:t>
      </w:r>
      <w:r w:rsidRPr="004449EE">
        <w:t>alle stazioni</w:t>
      </w:r>
      <w:r w:rsidRPr="004449EE">
        <w:rPr>
          <w:spacing w:val="1"/>
        </w:rPr>
        <w:t xml:space="preserve"> </w:t>
      </w:r>
      <w:r w:rsidRPr="004449EE">
        <w:t>appaltanti (specie di dimensioni ridotte) impendendo loro di nominare commissari dipendenti che nelle fasi</w:t>
      </w:r>
      <w:r w:rsidRPr="004449EE">
        <w:rPr>
          <w:spacing w:val="1"/>
        </w:rPr>
        <w:t xml:space="preserve"> </w:t>
      </w:r>
      <w:r w:rsidRPr="004449EE">
        <w:t>precedenti della procedura si erano occupati dell’appalto. Si è reputato opportuno superare la presunzione di</w:t>
      </w:r>
      <w:r w:rsidRPr="004449EE">
        <w:rPr>
          <w:spacing w:val="1"/>
        </w:rPr>
        <w:t xml:space="preserve"> </w:t>
      </w:r>
      <w:r w:rsidRPr="004449EE">
        <w:t>condizionamento sulla scelta dell’aggiudicataria, preferendo l’idea che essi, conoscendo in maniera più</w:t>
      </w:r>
      <w:r w:rsidRPr="004449EE">
        <w:rPr>
          <w:spacing w:val="1"/>
        </w:rPr>
        <w:t xml:space="preserve"> </w:t>
      </w:r>
      <w:r w:rsidRPr="004449EE">
        <w:t>approfondita</w:t>
      </w:r>
      <w:r w:rsidRPr="004449EE">
        <w:rPr>
          <w:spacing w:val="-1"/>
        </w:rPr>
        <w:t xml:space="preserve"> </w:t>
      </w:r>
      <w:r w:rsidRPr="004449EE">
        <w:t>l’oggetto</w:t>
      </w:r>
      <w:r w:rsidRPr="004449EE">
        <w:rPr>
          <w:spacing w:val="-1"/>
        </w:rPr>
        <w:t xml:space="preserve"> </w:t>
      </w:r>
      <w:r w:rsidRPr="004449EE">
        <w:t>dell’appalto,</w:t>
      </w:r>
      <w:r w:rsidRPr="004449EE">
        <w:rPr>
          <w:spacing w:val="-1"/>
        </w:rPr>
        <w:t xml:space="preserve"> </w:t>
      </w:r>
      <w:r w:rsidRPr="004449EE">
        <w:t>possano più</w:t>
      </w:r>
      <w:r w:rsidRPr="004449EE">
        <w:rPr>
          <w:spacing w:val="-1"/>
        </w:rPr>
        <w:t xml:space="preserve"> </w:t>
      </w:r>
      <w:r w:rsidRPr="004449EE">
        <w:t>agevolmente</w:t>
      </w:r>
      <w:r w:rsidRPr="004449EE">
        <w:rPr>
          <w:spacing w:val="-1"/>
        </w:rPr>
        <w:t xml:space="preserve"> </w:t>
      </w:r>
      <w:r w:rsidRPr="004449EE">
        <w:t>individuare</w:t>
      </w:r>
      <w:r w:rsidRPr="004449EE">
        <w:rPr>
          <w:spacing w:val="-1"/>
        </w:rPr>
        <w:t xml:space="preserve"> </w:t>
      </w:r>
      <w:r w:rsidRPr="004449EE">
        <w:t>l’offerta</w:t>
      </w:r>
      <w:r w:rsidRPr="004449EE">
        <w:rPr>
          <w:spacing w:val="-2"/>
        </w:rPr>
        <w:t xml:space="preserve"> </w:t>
      </w:r>
      <w:r w:rsidRPr="004449EE">
        <w:t>migliore.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È stata mantenuta, invece, l’incompatibilità derivante dall’aver assunto in precedenza cariche politiche nella</w:t>
      </w:r>
      <w:r w:rsidRPr="004449EE">
        <w:rPr>
          <w:spacing w:val="1"/>
        </w:rPr>
        <w:t xml:space="preserve"> </w:t>
      </w:r>
      <w:r w:rsidRPr="004449EE">
        <w:t>medesima stazione appaltante, e quelle derivanti da precedenti penali, dal conflitto di interesse e dalle ragioni</w:t>
      </w:r>
      <w:r w:rsidRPr="004449EE">
        <w:rPr>
          <w:spacing w:val="-52"/>
        </w:rPr>
        <w:t xml:space="preserve"> </w:t>
      </w:r>
      <w:r w:rsidRPr="004449EE">
        <w:t>che giustificano</w:t>
      </w:r>
      <w:r w:rsidRPr="004449EE">
        <w:rPr>
          <w:spacing w:val="-2"/>
        </w:rPr>
        <w:t xml:space="preserve"> </w:t>
      </w:r>
      <w:r w:rsidRPr="004449EE">
        <w:t>l’astensione ai</w:t>
      </w:r>
      <w:r w:rsidRPr="004449EE">
        <w:rPr>
          <w:spacing w:val="-3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51 del codice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civile.</w:t>
      </w:r>
    </w:p>
    <w:p w:rsidR="00F90FA9" w:rsidRPr="004449EE" w:rsidRDefault="009F7C6E">
      <w:pPr>
        <w:pStyle w:val="Corpodeltesto"/>
        <w:spacing w:before="168" w:line="259" w:lineRule="auto"/>
        <w:ind w:right="389"/>
      </w:pPr>
      <w:r w:rsidRPr="004449EE">
        <w:t>Non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sembrato</w:t>
      </w:r>
      <w:r w:rsidRPr="004449EE">
        <w:rPr>
          <w:spacing w:val="-6"/>
        </w:rPr>
        <w:t xml:space="preserve"> </w:t>
      </w:r>
      <w:r w:rsidRPr="004449EE">
        <w:t>necessario</w:t>
      </w:r>
      <w:r w:rsidRPr="004449EE">
        <w:rPr>
          <w:spacing w:val="-7"/>
        </w:rPr>
        <w:t xml:space="preserve"> </w:t>
      </w:r>
      <w:r w:rsidRPr="004449EE">
        <w:t>riprodurre</w:t>
      </w:r>
      <w:r w:rsidRPr="004449EE">
        <w:rPr>
          <w:spacing w:val="-6"/>
        </w:rPr>
        <w:t xml:space="preserve"> </w:t>
      </w:r>
      <w:r w:rsidRPr="004449EE">
        <w:t>espressamente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5"/>
        </w:rPr>
        <w:t xml:space="preserve"> </w:t>
      </w:r>
      <w:r w:rsidRPr="004449EE">
        <w:t>77,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9,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59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2016,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essendo</w:t>
      </w:r>
      <w:r w:rsidRPr="004449EE">
        <w:rPr>
          <w:spacing w:val="-12"/>
        </w:rPr>
        <w:t xml:space="preserve"> </w:t>
      </w:r>
      <w:r w:rsidRPr="004449EE">
        <w:t>sottinteso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momento</w:t>
      </w:r>
      <w:r w:rsidRPr="004449EE">
        <w:rPr>
          <w:spacing w:val="-13"/>
        </w:rPr>
        <w:t xml:space="preserve"> </w:t>
      </w:r>
      <w:r w:rsidRPr="004449EE">
        <w:t>dell’accettazione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nomina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2"/>
        </w:rPr>
        <w:t xml:space="preserve"> </w:t>
      </w:r>
      <w:r w:rsidRPr="004449EE">
        <w:t>competenti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commissione</w:t>
      </w:r>
      <w:r w:rsidRPr="004449EE">
        <w:rPr>
          <w:spacing w:val="-53"/>
        </w:rPr>
        <w:t xml:space="preserve"> </w:t>
      </w:r>
      <w:r w:rsidRPr="004449EE">
        <w:t>devono sempre dichiarare di non trovarsi in alcuna delle situazioni che determinano l’obbligo di astensione o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sua</w:t>
      </w:r>
      <w:r w:rsidRPr="004449EE">
        <w:rPr>
          <w:spacing w:val="-1"/>
        </w:rPr>
        <w:t xml:space="preserve"> </w:t>
      </w:r>
      <w:r w:rsidRPr="004449EE">
        <w:t>opportunità,</w:t>
      </w:r>
      <w:r w:rsidRPr="004449EE">
        <w:rPr>
          <w:spacing w:val="-3"/>
        </w:rPr>
        <w:t xml:space="preserve"> </w:t>
      </w:r>
      <w:r w:rsidRPr="004449EE">
        <w:t>essendo</w:t>
      </w:r>
      <w:r w:rsidRPr="004449EE">
        <w:rPr>
          <w:spacing w:val="-3"/>
        </w:rPr>
        <w:t xml:space="preserve"> </w:t>
      </w:r>
      <w:r w:rsidRPr="004449EE">
        <w:t>stato tra</w:t>
      </w:r>
      <w:r w:rsidRPr="004449EE">
        <w:rPr>
          <w:spacing w:val="-3"/>
        </w:rPr>
        <w:t xml:space="preserve"> </w:t>
      </w:r>
      <w:r w:rsidRPr="004449EE">
        <w:t>l’altro</w:t>
      </w:r>
      <w:r w:rsidRPr="004449EE">
        <w:rPr>
          <w:spacing w:val="-3"/>
        </w:rPr>
        <w:t xml:space="preserve"> </w:t>
      </w:r>
      <w:r w:rsidRPr="004449EE">
        <w:t>puntualmente richiamato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5, lett.</w:t>
      </w:r>
      <w:r w:rsidRPr="004449EE">
        <w:rPr>
          <w:spacing w:val="-4"/>
        </w:rPr>
        <w:t xml:space="preserve"> </w:t>
      </w:r>
      <w:r w:rsidRPr="004449EE">
        <w:t>c),</w:t>
      </w:r>
      <w:r w:rsidRPr="004449EE">
        <w:rPr>
          <w:spacing w:val="-3"/>
        </w:rPr>
        <w:t xml:space="preserve"> </w:t>
      </w:r>
      <w:r w:rsidRPr="004449EE">
        <w:t>l’art. 51</w:t>
      </w:r>
      <w:r w:rsidRPr="004449EE">
        <w:rPr>
          <w:spacing w:val="-1"/>
        </w:rPr>
        <w:t xml:space="preserve"> </w:t>
      </w:r>
      <w:r w:rsidRPr="004449EE">
        <w:t>c.p.c.</w:t>
      </w:r>
    </w:p>
    <w:p w:rsidR="00F90FA9" w:rsidRPr="004449EE" w:rsidRDefault="009F7C6E">
      <w:pPr>
        <w:pStyle w:val="Corpodeltesto"/>
        <w:spacing w:before="157" w:line="259" w:lineRule="auto"/>
        <w:ind w:right="387" w:firstLine="55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5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stata</w:t>
      </w:r>
      <w:r w:rsidRPr="004449EE">
        <w:rPr>
          <w:spacing w:val="-4"/>
        </w:rPr>
        <w:t xml:space="preserve"> </w:t>
      </w:r>
      <w:r w:rsidRPr="004449EE">
        <w:t>mantenuta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possibilità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commissione</w:t>
      </w:r>
      <w:r w:rsidRPr="004449EE">
        <w:rPr>
          <w:spacing w:val="-4"/>
        </w:rPr>
        <w:t xml:space="preserve"> </w:t>
      </w:r>
      <w:r w:rsidRPr="004449EE">
        <w:t>giudicatrice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riesaminare</w:t>
      </w:r>
      <w:r w:rsidRPr="004449EE">
        <w:rPr>
          <w:spacing w:val="-52"/>
        </w:rPr>
        <w:t xml:space="preserve"> </w:t>
      </w:r>
      <w:r w:rsidRPr="004449EE">
        <w:t>le offerte anche in seguito ad annullamento di una prima aggiudicazione (salvo che l’annullamento non sia</w:t>
      </w:r>
      <w:r w:rsidRPr="004449EE">
        <w:rPr>
          <w:spacing w:val="1"/>
        </w:rPr>
        <w:t xml:space="preserve"> </w:t>
      </w:r>
      <w:r w:rsidRPr="004449EE">
        <w:t>dipeso da vizi della commissione stessa), avendo detta disposizione risolto un dubbio che si era posto nella</w:t>
      </w:r>
      <w:r w:rsidRPr="004449EE">
        <w:rPr>
          <w:spacing w:val="1"/>
        </w:rPr>
        <w:t xml:space="preserve"> </w:t>
      </w:r>
      <w:r w:rsidRPr="004449EE">
        <w:t>pratica</w:t>
      </w:r>
      <w:r w:rsidRPr="004449EE">
        <w:rPr>
          <w:spacing w:val="-1"/>
        </w:rPr>
        <w:t xml:space="preserve"> </w:t>
      </w:r>
      <w:r w:rsidRPr="004449EE">
        <w:t>delle stazioni</w:t>
      </w:r>
      <w:r w:rsidRPr="004449EE">
        <w:rPr>
          <w:spacing w:val="-1"/>
        </w:rPr>
        <w:t xml:space="preserve"> </w:t>
      </w:r>
      <w:r w:rsidRPr="004449EE">
        <w:t>appaltanti.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5"/>
        </w:rPr>
        <w:t xml:space="preserve"> </w:t>
      </w:r>
      <w:r w:rsidRPr="004449EE">
        <w:t>costituisce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novità.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prima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disciplinato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seggio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gara,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nominato</w:t>
      </w:r>
      <w:r w:rsidRPr="004449EE">
        <w:rPr>
          <w:spacing w:val="-53"/>
        </w:rPr>
        <w:t xml:space="preserve"> </w:t>
      </w:r>
      <w:r w:rsidRPr="004449EE">
        <w:t>anche in composizione monocratica nelle procedure da aggiudicare al prezzo più basso, stabilendo che allo</w:t>
      </w:r>
      <w:r w:rsidRPr="004449EE">
        <w:rPr>
          <w:spacing w:val="1"/>
        </w:rPr>
        <w:t xml:space="preserve"> </w:t>
      </w:r>
      <w:r w:rsidRPr="004449EE">
        <w:t>stesso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applicano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incompatibilità</w:t>
      </w:r>
      <w:r w:rsidRPr="004449EE">
        <w:rPr>
          <w:spacing w:val="-9"/>
        </w:rPr>
        <w:t xml:space="preserve"> </w:t>
      </w:r>
      <w:r w:rsidRPr="004449EE">
        <w:t>previste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commissari</w:t>
      </w:r>
      <w:r w:rsidRPr="004449EE">
        <w:rPr>
          <w:spacing w:val="-8"/>
        </w:rPr>
        <w:t xml:space="preserve"> </w:t>
      </w:r>
      <w:r w:rsidRPr="004449EE">
        <w:t>salvo</w:t>
      </w:r>
      <w:r w:rsidRPr="004449EE">
        <w:rPr>
          <w:spacing w:val="-7"/>
        </w:rPr>
        <w:t xml:space="preserve"> </w:t>
      </w:r>
      <w:r w:rsidRPr="004449EE">
        <w:t>quelle</w:t>
      </w:r>
      <w:r w:rsidRPr="004449EE">
        <w:rPr>
          <w:spacing w:val="-8"/>
        </w:rPr>
        <w:t xml:space="preserve"> </w:t>
      </w:r>
      <w:r w:rsidRPr="004449EE">
        <w:t>derivanti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precedenti</w:t>
      </w:r>
      <w:r w:rsidRPr="004449EE">
        <w:rPr>
          <w:spacing w:val="-8"/>
        </w:rPr>
        <w:t xml:space="preserve"> </w:t>
      </w:r>
      <w:r w:rsidRPr="004449EE">
        <w:t>penali,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conflitto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interesse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dalle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ragioni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giustificano</w:t>
      </w:r>
      <w:r w:rsidRPr="004449EE">
        <w:rPr>
          <w:spacing w:val="-13"/>
        </w:rPr>
        <w:t xml:space="preserve"> </w:t>
      </w:r>
      <w:r w:rsidRPr="004449EE">
        <w:t>l’astensione</w:t>
      </w:r>
      <w:r w:rsidRPr="004449EE">
        <w:rPr>
          <w:spacing w:val="-14"/>
        </w:rPr>
        <w:t xml:space="preserve"> </w:t>
      </w:r>
      <w:r w:rsidRPr="004449EE">
        <w:t>ai</w:t>
      </w:r>
      <w:r w:rsidRPr="004449EE">
        <w:rPr>
          <w:spacing w:val="-13"/>
        </w:rPr>
        <w:t xml:space="preserve"> </w:t>
      </w:r>
      <w:r w:rsidRPr="004449EE">
        <w:t>sensi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51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civile.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Capo</w:t>
      </w:r>
      <w:r w:rsidRPr="004449EE">
        <w:rPr>
          <w:spacing w:val="-2"/>
        </w:rPr>
        <w:t xml:space="preserve"> </w:t>
      </w:r>
      <w:r w:rsidRPr="004449EE">
        <w:t>II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requisiti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ordine</w:t>
      </w:r>
      <w:r w:rsidRPr="004449EE">
        <w:rPr>
          <w:spacing w:val="-2"/>
        </w:rPr>
        <w:t xml:space="preserve"> </w:t>
      </w:r>
      <w:r w:rsidRPr="004449EE">
        <w:t>generale</w:t>
      </w:r>
      <w:r w:rsidRPr="004449EE">
        <w:rPr>
          <w:spacing w:val="-3"/>
        </w:rPr>
        <w:t xml:space="preserve"> </w:t>
      </w:r>
      <w:r w:rsidRPr="004449EE">
        <w:t>(articoli 94-98)</w:t>
      </w:r>
    </w:p>
    <w:p w:rsidR="00F90FA9" w:rsidRPr="004449EE" w:rsidRDefault="009F7C6E">
      <w:pPr>
        <w:pStyle w:val="Corpodeltesto"/>
        <w:spacing w:before="177" w:line="256" w:lineRule="auto"/>
        <w:ind w:right="383" w:firstLine="360"/>
        <w:jc w:val="left"/>
      </w:pPr>
      <w:r w:rsidRPr="004449EE">
        <w:t>Queste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rilevanti</w:t>
      </w:r>
      <w:r w:rsidRPr="004449EE">
        <w:rPr>
          <w:spacing w:val="1"/>
        </w:rPr>
        <w:t xml:space="preserve"> </w:t>
      </w:r>
      <w:r w:rsidRPr="004449EE">
        <w:t>novità</w:t>
      </w:r>
      <w:r w:rsidRPr="004449EE">
        <w:rPr>
          <w:spacing w:val="1"/>
        </w:rPr>
        <w:t xml:space="preserve"> </w:t>
      </w:r>
      <w:r w:rsidRPr="004449EE">
        <w:t>dell’articolato</w:t>
      </w:r>
      <w:r w:rsidRPr="004449EE">
        <w:rPr>
          <w:spacing w:val="1"/>
        </w:rPr>
        <w:t xml:space="preserve"> </w:t>
      </w:r>
      <w:r w:rsidRPr="004449EE">
        <w:t>complessivo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ritiene</w:t>
      </w:r>
      <w:r w:rsidRPr="004449EE">
        <w:rPr>
          <w:spacing w:val="1"/>
        </w:rPr>
        <w:t xml:space="preserve"> </w:t>
      </w:r>
      <w:r w:rsidRPr="004449EE">
        <w:t>opportuno</w:t>
      </w:r>
      <w:r w:rsidRPr="004449EE">
        <w:rPr>
          <w:spacing w:val="1"/>
        </w:rPr>
        <w:t xml:space="preserve"> </w:t>
      </w:r>
      <w:r w:rsidRPr="004449EE">
        <w:t>segnalare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via</w:t>
      </w:r>
      <w:r w:rsidRPr="004449EE">
        <w:rPr>
          <w:spacing w:val="-52"/>
        </w:rPr>
        <w:t xml:space="preserve"> </w:t>
      </w:r>
      <w:r w:rsidRPr="004449EE">
        <w:t>preliminare.</w:t>
      </w:r>
    </w:p>
    <w:p w:rsidR="00F90FA9" w:rsidRPr="004449EE" w:rsidRDefault="009F7C6E">
      <w:pPr>
        <w:pStyle w:val="Corpodeltesto"/>
        <w:spacing w:before="164"/>
        <w:ind w:left="832"/>
        <w:jc w:val="left"/>
      </w:pPr>
      <w:r w:rsidRPr="004449EE">
        <w:t>Sotto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profilo</w:t>
      </w:r>
      <w:r w:rsidRPr="004449EE">
        <w:rPr>
          <w:spacing w:val="-2"/>
        </w:rPr>
        <w:t xml:space="preserve"> </w:t>
      </w:r>
      <w:r w:rsidRPr="004449EE">
        <w:t>formale</w:t>
      </w:r>
      <w:r w:rsidRPr="004449EE">
        <w:rPr>
          <w:spacing w:val="-3"/>
        </w:rPr>
        <w:t xml:space="preserve"> </w:t>
      </w:r>
      <w:r w:rsidRPr="004449EE">
        <w:t>e di</w:t>
      </w:r>
      <w:r w:rsidRPr="004449EE">
        <w:rPr>
          <w:spacing w:val="-1"/>
        </w:rPr>
        <w:t xml:space="preserve"> </w:t>
      </w:r>
      <w:r w:rsidRPr="004449EE">
        <w:t>collocazione:</w:t>
      </w:r>
    </w:p>
    <w:p w:rsidR="00F90FA9" w:rsidRPr="004449EE" w:rsidRDefault="009F7C6E">
      <w:pPr>
        <w:pStyle w:val="Paragrafoelenco"/>
        <w:numPr>
          <w:ilvl w:val="0"/>
          <w:numId w:val="37"/>
        </w:numPr>
        <w:tabs>
          <w:tab w:val="left" w:pos="833"/>
        </w:tabs>
        <w:spacing w:before="182" w:line="259" w:lineRule="auto"/>
        <w:jc w:val="both"/>
      </w:pPr>
      <w:r w:rsidRPr="004449EE">
        <w:t>la formulazione di cinque distinti articoli (in luogo del vigente art. 80 del decreto legislativo n. 50 del</w:t>
      </w:r>
      <w:r w:rsidRPr="004449EE">
        <w:rPr>
          <w:spacing w:val="1"/>
        </w:rPr>
        <w:t xml:space="preserve"> </w:t>
      </w:r>
      <w:r w:rsidRPr="004449EE">
        <w:t>2016); detta opzione si è resa opportuna a fini di semplificazione e chiarificazione, per consentire agli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</w:t>
      </w:r>
      <w:r w:rsidRPr="004449EE">
        <w:rPr>
          <w:spacing w:val="-2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stazioni appaltanti</w:t>
      </w:r>
      <w:r w:rsidRPr="004449EE">
        <w:rPr>
          <w:spacing w:val="-2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t>concedenti di</w:t>
      </w:r>
      <w:r w:rsidRPr="004449EE">
        <w:rPr>
          <w:spacing w:val="-2"/>
        </w:rPr>
        <w:t xml:space="preserve"> </w:t>
      </w:r>
      <w:r w:rsidRPr="004449EE">
        <w:t>meglio</w:t>
      </w:r>
      <w:r w:rsidRPr="004449EE">
        <w:rPr>
          <w:spacing w:val="-1"/>
        </w:rPr>
        <w:t xml:space="preserve"> </w:t>
      </w:r>
      <w:r w:rsidRPr="004449EE">
        <w:t>orientarsi;</w:t>
      </w:r>
    </w:p>
    <w:p w:rsidR="00F90FA9" w:rsidRPr="004449EE" w:rsidRDefault="009F7C6E">
      <w:pPr>
        <w:pStyle w:val="Paragrafoelenco"/>
        <w:numPr>
          <w:ilvl w:val="0"/>
          <w:numId w:val="37"/>
        </w:numPr>
        <w:tabs>
          <w:tab w:val="left" w:pos="833"/>
        </w:tabs>
        <w:spacing w:before="159" w:line="259" w:lineRule="auto"/>
        <w:ind w:right="387"/>
        <w:jc w:val="both"/>
      </w:pPr>
      <w:r w:rsidRPr="004449EE">
        <w:t>invero, la disposizione di cui all’art. 80 del decreto legislativo n. 50/2016 è stata quella sulla quale si è</w:t>
      </w:r>
      <w:r w:rsidRPr="004449EE">
        <w:rPr>
          <w:spacing w:val="1"/>
        </w:rPr>
        <w:t xml:space="preserve"> </w:t>
      </w:r>
      <w:r w:rsidRPr="004449EE">
        <w:t>concentrata la maggior parte del contenzioso in materia di contratti pubblici: essa, sebbene mutuasse in</w:t>
      </w:r>
      <w:r w:rsidRPr="004449EE">
        <w:rPr>
          <w:spacing w:val="1"/>
        </w:rPr>
        <w:t xml:space="preserve"> </w:t>
      </w:r>
      <w:r w:rsidRPr="004449EE">
        <w:t>larga</w:t>
      </w:r>
      <w:r w:rsidRPr="004449EE">
        <w:rPr>
          <w:spacing w:val="-5"/>
        </w:rPr>
        <w:t xml:space="preserve"> </w:t>
      </w:r>
      <w:r w:rsidRPr="004449EE">
        <w:t>parte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testo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57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24/2014,</w:t>
      </w:r>
      <w:r w:rsidRPr="004449EE">
        <w:rPr>
          <w:spacing w:val="-5"/>
        </w:rPr>
        <w:t xml:space="preserve"> </w:t>
      </w:r>
      <w:r w:rsidRPr="004449EE">
        <w:t>neppure</w:t>
      </w:r>
      <w:r w:rsidRPr="004449EE">
        <w:rPr>
          <w:spacing w:val="-6"/>
        </w:rPr>
        <w:t xml:space="preserve"> </w:t>
      </w:r>
      <w:r w:rsidRPr="004449EE">
        <w:t>distingueva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proprio</w:t>
      </w:r>
      <w:r w:rsidRPr="004449EE">
        <w:rPr>
          <w:spacing w:val="-7"/>
        </w:rPr>
        <w:t xml:space="preserve"> </w:t>
      </w:r>
      <w:r w:rsidRPr="004449EE">
        <w:t>interno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cause</w:t>
      </w:r>
      <w:r w:rsidRPr="004449EE">
        <w:rPr>
          <w:spacing w:val="-4"/>
        </w:rPr>
        <w:t xml:space="preserve"> </w:t>
      </w:r>
      <w:r w:rsidRPr="004449EE">
        <w:t>di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left="832" w:right="385"/>
      </w:pPr>
      <w:r w:rsidRPr="004449EE">
        <w:lastRenderedPageBreak/>
        <w:t>esclusione</w:t>
      </w:r>
      <w:r w:rsidRPr="004449EE">
        <w:rPr>
          <w:spacing w:val="-14"/>
        </w:rPr>
        <w:t xml:space="preserve"> </w:t>
      </w:r>
      <w:r w:rsidRPr="004449EE">
        <w:t>c.d.</w:t>
      </w:r>
      <w:r w:rsidRPr="004449EE">
        <w:rPr>
          <w:spacing w:val="-13"/>
        </w:rPr>
        <w:t xml:space="preserve"> </w:t>
      </w:r>
      <w:r w:rsidRPr="004449EE">
        <w:t>“obbligatorie”</w:t>
      </w:r>
      <w:r w:rsidRPr="004449EE">
        <w:rPr>
          <w:spacing w:val="-13"/>
        </w:rPr>
        <w:t xml:space="preserve"> </w:t>
      </w:r>
      <w:r w:rsidRPr="004449EE">
        <w:t>(cioè</w:t>
      </w:r>
      <w:r w:rsidRPr="004449EE">
        <w:rPr>
          <w:spacing w:val="-10"/>
        </w:rPr>
        <w:t xml:space="preserve"> </w:t>
      </w:r>
      <w:r w:rsidRPr="004449EE">
        <w:t>quelle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trovavano</w:t>
      </w:r>
      <w:r w:rsidRPr="004449EE">
        <w:rPr>
          <w:spacing w:val="-12"/>
        </w:rPr>
        <w:t xml:space="preserve"> </w:t>
      </w:r>
      <w:r w:rsidRPr="004449EE">
        <w:t>applicazione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via</w:t>
      </w:r>
      <w:r w:rsidRPr="004449EE">
        <w:rPr>
          <w:spacing w:val="-14"/>
        </w:rPr>
        <w:t xml:space="preserve"> </w:t>
      </w:r>
      <w:r w:rsidRPr="004449EE">
        <w:t>diretta,</w:t>
      </w:r>
      <w:r w:rsidRPr="004449EE">
        <w:rPr>
          <w:spacing w:val="-11"/>
        </w:rPr>
        <w:t xml:space="preserve"> </w:t>
      </w:r>
      <w:r w:rsidRPr="004449EE">
        <w:t>senza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stazione</w:t>
      </w:r>
      <w:r w:rsidRPr="004449EE">
        <w:rPr>
          <w:spacing w:val="-53"/>
        </w:rPr>
        <w:t xml:space="preserve"> </w:t>
      </w:r>
      <w:r w:rsidRPr="004449EE">
        <w:t>appaltante</w:t>
      </w:r>
      <w:r w:rsidRPr="004449EE">
        <w:rPr>
          <w:spacing w:val="4"/>
        </w:rPr>
        <w:t xml:space="preserve"> </w:t>
      </w:r>
      <w:r w:rsidRPr="004449EE">
        <w:t>restasse</w:t>
      </w:r>
      <w:r w:rsidRPr="004449EE">
        <w:rPr>
          <w:spacing w:val="7"/>
        </w:rPr>
        <w:t xml:space="preserve"> </w:t>
      </w:r>
      <w:r w:rsidRPr="004449EE">
        <w:t>alcun</w:t>
      </w:r>
      <w:r w:rsidRPr="004449EE">
        <w:rPr>
          <w:spacing w:val="5"/>
        </w:rPr>
        <w:t xml:space="preserve"> </w:t>
      </w:r>
      <w:r w:rsidRPr="004449EE">
        <w:t>margine</w:t>
      </w:r>
      <w:r w:rsidRPr="004449EE">
        <w:rPr>
          <w:spacing w:val="4"/>
        </w:rPr>
        <w:t xml:space="preserve"> </w:t>
      </w:r>
      <w:r w:rsidRPr="004449EE">
        <w:t>di</w:t>
      </w:r>
      <w:r w:rsidRPr="004449EE">
        <w:rPr>
          <w:spacing w:val="5"/>
        </w:rPr>
        <w:t xml:space="preserve"> </w:t>
      </w:r>
      <w:r w:rsidRPr="004449EE">
        <w:t>apprezzamento</w:t>
      </w:r>
      <w:r w:rsidRPr="004449EE">
        <w:rPr>
          <w:spacing w:val="6"/>
        </w:rPr>
        <w:t xml:space="preserve"> </w:t>
      </w:r>
      <w:r w:rsidRPr="004449EE">
        <w:t>valutativo</w:t>
      </w:r>
      <w:r w:rsidRPr="004449EE">
        <w:rPr>
          <w:spacing w:val="7"/>
        </w:rPr>
        <w:t xml:space="preserve"> </w:t>
      </w:r>
      <w:r w:rsidRPr="004449EE">
        <w:t>sulla</w:t>
      </w:r>
      <w:r w:rsidRPr="004449EE">
        <w:rPr>
          <w:spacing w:val="4"/>
        </w:rPr>
        <w:t xml:space="preserve"> </w:t>
      </w:r>
      <w:r w:rsidRPr="004449EE">
        <w:t>sussistenza</w:t>
      </w:r>
      <w:r w:rsidRPr="004449EE">
        <w:rPr>
          <w:spacing w:val="6"/>
        </w:rPr>
        <w:t xml:space="preserve"> </w:t>
      </w:r>
      <w:r w:rsidRPr="004449EE">
        <w:t>dei</w:t>
      </w:r>
      <w:r w:rsidRPr="004449EE">
        <w:rPr>
          <w:spacing w:val="7"/>
        </w:rPr>
        <w:t xml:space="preserve"> </w:t>
      </w:r>
      <w:r w:rsidRPr="004449EE">
        <w:t>presupposti)</w:t>
      </w:r>
      <w:r w:rsidRPr="004449EE">
        <w:rPr>
          <w:spacing w:val="4"/>
        </w:rPr>
        <w:t xml:space="preserve"> </w:t>
      </w:r>
      <w:r w:rsidRPr="004449EE">
        <w:t>rispetto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quelle</w:t>
      </w:r>
      <w:r w:rsidRPr="004449EE">
        <w:rPr>
          <w:spacing w:val="-2"/>
        </w:rPr>
        <w:t xml:space="preserve"> </w:t>
      </w:r>
      <w:r w:rsidRPr="004449EE">
        <w:t>c.d.</w:t>
      </w:r>
      <w:r w:rsidRPr="004449EE">
        <w:rPr>
          <w:spacing w:val="-2"/>
        </w:rPr>
        <w:t xml:space="preserve"> </w:t>
      </w:r>
      <w:r w:rsidRPr="004449EE">
        <w:t>“facoltative”;</w:t>
      </w:r>
    </w:p>
    <w:p w:rsidR="00F90FA9" w:rsidRPr="004449EE" w:rsidRDefault="009F7C6E">
      <w:pPr>
        <w:pStyle w:val="Paragrafoelenco"/>
        <w:numPr>
          <w:ilvl w:val="0"/>
          <w:numId w:val="37"/>
        </w:numPr>
        <w:tabs>
          <w:tab w:val="left" w:pos="833"/>
        </w:tabs>
        <w:spacing w:before="159" w:line="259" w:lineRule="auto"/>
        <w:jc w:val="both"/>
      </w:pPr>
      <w:r w:rsidRPr="004449EE">
        <w:t>la pressante esigenza di un riordino e della introduzione di una disciplina chiarificatrice ha determinato la</w:t>
      </w:r>
      <w:r w:rsidRPr="004449EE">
        <w:rPr>
          <w:spacing w:val="-52"/>
        </w:rPr>
        <w:t xml:space="preserve"> </w:t>
      </w:r>
      <w:r w:rsidRPr="004449EE">
        <w:t>necessità di suddividere l’originaria disposizione in cinque distinti articoli integralmente nuovi, le cui</w:t>
      </w:r>
      <w:r w:rsidRPr="004449EE">
        <w:rPr>
          <w:spacing w:val="1"/>
        </w:rPr>
        <w:t xml:space="preserve"> </w:t>
      </w:r>
      <w:r w:rsidRPr="004449EE">
        <w:t>rispettive</w:t>
      </w:r>
      <w:r w:rsidRPr="004449EE">
        <w:rPr>
          <w:spacing w:val="-1"/>
        </w:rPr>
        <w:t xml:space="preserve"> </w:t>
      </w:r>
      <w:r w:rsidRPr="004449EE">
        <w:t>rubriche</w:t>
      </w:r>
      <w:r w:rsidRPr="004449EE">
        <w:rPr>
          <w:spacing w:val="-1"/>
        </w:rPr>
        <w:t xml:space="preserve"> </w:t>
      </w:r>
      <w:r w:rsidRPr="004449EE">
        <w:t>sono, del</w:t>
      </w:r>
      <w:r w:rsidRPr="004449EE">
        <w:rPr>
          <w:spacing w:val="-3"/>
        </w:rPr>
        <w:t xml:space="preserve"> </w:t>
      </w:r>
      <w:r w:rsidRPr="004449EE">
        <w:t>pari, innovative,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partire dalla</w:t>
      </w:r>
      <w:r w:rsidRPr="004449EE">
        <w:rPr>
          <w:spacing w:val="-1"/>
        </w:rPr>
        <w:t xml:space="preserve"> </w:t>
      </w:r>
      <w:r w:rsidRPr="004449EE">
        <w:t>terminologia</w:t>
      </w:r>
      <w:r w:rsidRPr="004449EE">
        <w:rPr>
          <w:spacing w:val="-2"/>
        </w:rPr>
        <w:t xml:space="preserve"> </w:t>
      </w:r>
      <w:r w:rsidRPr="004449EE">
        <w:t>utilizzata.</w:t>
      </w:r>
    </w:p>
    <w:p w:rsidR="00F90FA9" w:rsidRPr="004449EE" w:rsidRDefault="009F7C6E">
      <w:pPr>
        <w:pStyle w:val="Paragrafoelenco"/>
        <w:numPr>
          <w:ilvl w:val="0"/>
          <w:numId w:val="37"/>
        </w:numPr>
        <w:tabs>
          <w:tab w:val="left" w:pos="833"/>
        </w:tabs>
        <w:spacing w:before="158"/>
        <w:ind w:right="0" w:hanging="361"/>
      </w:pPr>
      <w:r w:rsidRPr="004449EE">
        <w:t>In</w:t>
      </w:r>
      <w:r w:rsidRPr="004449EE">
        <w:rPr>
          <w:spacing w:val="-2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1"/>
          <w:numId w:val="37"/>
        </w:numPr>
        <w:tabs>
          <w:tab w:val="left" w:pos="1025"/>
        </w:tabs>
        <w:spacing w:before="183" w:line="259" w:lineRule="auto"/>
        <w:ind w:right="386" w:firstLine="0"/>
        <w:jc w:val="both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t>primo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essi</w:t>
      </w:r>
      <w:r w:rsidRPr="004449EE">
        <w:rPr>
          <w:spacing w:val="-7"/>
        </w:rPr>
        <w:t xml:space="preserve"> </w:t>
      </w:r>
      <w:r w:rsidRPr="004449EE">
        <w:t>(art.</w:t>
      </w:r>
      <w:r w:rsidRPr="004449EE">
        <w:rPr>
          <w:spacing w:val="-8"/>
        </w:rPr>
        <w:t xml:space="preserve"> </w:t>
      </w:r>
      <w:r w:rsidRPr="004449EE">
        <w:t>94)</w:t>
      </w:r>
      <w:r w:rsidRPr="004449EE">
        <w:rPr>
          <w:spacing w:val="-7"/>
        </w:rPr>
        <w:t xml:space="preserve"> </w:t>
      </w:r>
      <w:r w:rsidRPr="004449EE">
        <w:t>individua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cause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esclusione</w:t>
      </w:r>
      <w:r w:rsidRPr="004449EE">
        <w:rPr>
          <w:spacing w:val="-7"/>
        </w:rPr>
        <w:t xml:space="preserve"> </w:t>
      </w:r>
      <w:r w:rsidRPr="004449EE">
        <w:t>“automatica”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ciò</w:t>
      </w:r>
      <w:r w:rsidRPr="004449EE">
        <w:rPr>
          <w:spacing w:val="-7"/>
        </w:rPr>
        <w:t xml:space="preserve"> </w:t>
      </w:r>
      <w:r w:rsidRPr="004449EE">
        <w:t>mutuandosi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aggettivo</w:t>
      </w:r>
      <w:r w:rsidRPr="004449EE">
        <w:rPr>
          <w:spacing w:val="-52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rinviene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numerose</w:t>
      </w:r>
      <w:r w:rsidRPr="004449EE">
        <w:rPr>
          <w:spacing w:val="-8"/>
        </w:rPr>
        <w:t xml:space="preserve"> </w:t>
      </w:r>
      <w:r w:rsidRPr="004449EE">
        <w:t>decisioni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Corte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Giustizia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giurisprudenza</w:t>
      </w:r>
      <w:r w:rsidRPr="004449EE">
        <w:rPr>
          <w:spacing w:val="-8"/>
        </w:rPr>
        <w:t xml:space="preserve"> </w:t>
      </w:r>
      <w:r w:rsidRPr="004449EE">
        <w:t>nazionale,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vale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53"/>
        </w:rPr>
        <w:t xml:space="preserve"> </w:t>
      </w:r>
      <w:r w:rsidRPr="004449EE">
        <w:t>evidenziare che sulla sussistenza delle stesse non v’è spazio per alcun margine valutativo della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- nonché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destinatari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provvedimenti</w:t>
      </w:r>
      <w:r w:rsidRPr="004449EE">
        <w:rPr>
          <w:spacing w:val="1"/>
        </w:rPr>
        <w:t xml:space="preserve"> </w:t>
      </w:r>
      <w:r w:rsidRPr="004449EE">
        <w:t>preclusivi</w:t>
      </w:r>
      <w:r w:rsidRPr="004449EE">
        <w:rPr>
          <w:spacing w:val="1"/>
        </w:rPr>
        <w:t xml:space="preserve"> </w:t>
      </w:r>
      <w:r w:rsidRPr="004449EE">
        <w:t>idonei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determinare,</w:t>
      </w:r>
      <w:r w:rsidRPr="004449EE">
        <w:rPr>
          <w:spacing w:val="1"/>
        </w:rPr>
        <w:t xml:space="preserve"> </w:t>
      </w:r>
      <w:r w:rsidRPr="004449EE">
        <w:t>“per</w:t>
      </w:r>
      <w:r w:rsidRPr="004449EE">
        <w:rPr>
          <w:spacing w:val="1"/>
        </w:rPr>
        <w:t xml:space="preserve"> </w:t>
      </w:r>
      <w:r w:rsidRPr="004449EE">
        <w:t>contagio”,</w:t>
      </w:r>
      <w:r w:rsidRPr="004449EE">
        <w:rPr>
          <w:spacing w:val="-1"/>
        </w:rPr>
        <w:t xml:space="preserve"> </w:t>
      </w:r>
      <w:r w:rsidRPr="004449EE">
        <w:t>l’esclusione dell’operatore</w:t>
      </w:r>
      <w:r w:rsidRPr="004449EE">
        <w:rPr>
          <w:spacing w:val="-2"/>
        </w:rPr>
        <w:t xml:space="preserve"> </w:t>
      </w:r>
      <w:r w:rsidRPr="004449EE">
        <w:t>economico;</w:t>
      </w:r>
    </w:p>
    <w:p w:rsidR="00F90FA9" w:rsidRPr="004449EE" w:rsidRDefault="009F7C6E">
      <w:pPr>
        <w:pStyle w:val="Paragrafoelenco"/>
        <w:numPr>
          <w:ilvl w:val="1"/>
          <w:numId w:val="37"/>
        </w:numPr>
        <w:tabs>
          <w:tab w:val="left" w:pos="1114"/>
        </w:tabs>
        <w:spacing w:before="158" w:line="259" w:lineRule="auto"/>
        <w:ind w:firstLine="0"/>
        <w:jc w:val="both"/>
      </w:pPr>
      <w:r w:rsidRPr="004449EE">
        <w:t>il secondo di essi (art. 95) individua le cause di esclusione “non automatica” tra le quali rientra il c.d.</w:t>
      </w:r>
      <w:r w:rsidRPr="004449EE">
        <w:rPr>
          <w:spacing w:val="1"/>
        </w:rPr>
        <w:t xml:space="preserve"> </w:t>
      </w:r>
      <w:r w:rsidRPr="004449EE">
        <w:t>“illecito professionale”, che, tuttavia, è stato disciplinato autonomamente nell’ultimo articolo del Capo II</w:t>
      </w:r>
      <w:r w:rsidRPr="004449EE">
        <w:rPr>
          <w:spacing w:val="-52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98),</w:t>
      </w:r>
      <w:r w:rsidRPr="004449EE">
        <w:rPr>
          <w:spacing w:val="-1"/>
        </w:rPr>
        <w:t xml:space="preserve"> </w:t>
      </w:r>
      <w:r w:rsidRPr="004449EE">
        <w:t>armonicamente con</w:t>
      </w:r>
      <w:r w:rsidRPr="004449EE">
        <w:rPr>
          <w:spacing w:val="-1"/>
        </w:rPr>
        <w:t xml:space="preserve"> </w:t>
      </w:r>
      <w:r w:rsidRPr="004449EE">
        <w:t>la espressa</w:t>
      </w:r>
      <w:r w:rsidRPr="004449EE">
        <w:rPr>
          <w:spacing w:val="-1"/>
        </w:rPr>
        <w:t xml:space="preserve"> </w:t>
      </w:r>
      <w:r w:rsidRPr="004449EE">
        <w:t>prescrizione</w:t>
      </w:r>
      <w:r w:rsidRPr="004449EE">
        <w:rPr>
          <w:spacing w:val="-1"/>
        </w:rPr>
        <w:t xml:space="preserve"> </w:t>
      </w:r>
      <w:r w:rsidRPr="004449EE">
        <w:t>della lett.</w:t>
      </w:r>
      <w:r w:rsidRPr="004449EE">
        <w:rPr>
          <w:spacing w:val="-1"/>
        </w:rPr>
        <w:t xml:space="preserve"> </w:t>
      </w:r>
      <w:r w:rsidRPr="004449EE">
        <w:t>n)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legge-delega;</w:t>
      </w:r>
    </w:p>
    <w:p w:rsidR="00F90FA9" w:rsidRPr="004449EE" w:rsidRDefault="009F7C6E">
      <w:pPr>
        <w:pStyle w:val="Paragrafoelenco"/>
        <w:numPr>
          <w:ilvl w:val="1"/>
          <w:numId w:val="37"/>
        </w:numPr>
        <w:tabs>
          <w:tab w:val="left" w:pos="1236"/>
        </w:tabs>
        <w:spacing w:before="160" w:line="259" w:lineRule="auto"/>
        <w:ind w:right="386" w:firstLine="0"/>
        <w:jc w:val="both"/>
      </w:pPr>
      <w:r w:rsidRPr="004449EE">
        <w:t>nel</w:t>
      </w:r>
      <w:r w:rsidRPr="004449EE">
        <w:rPr>
          <w:spacing w:val="1"/>
        </w:rPr>
        <w:t xml:space="preserve"> </w:t>
      </w:r>
      <w:r w:rsidRPr="004449EE">
        <w:t>terzo</w:t>
      </w:r>
      <w:r w:rsidRPr="004449EE">
        <w:rPr>
          <w:spacing w:val="1"/>
        </w:rPr>
        <w:t xml:space="preserve"> </w:t>
      </w:r>
      <w:r w:rsidRPr="004449EE">
        <w:t>articolo</w:t>
      </w:r>
      <w:r w:rsidRPr="004449EE">
        <w:rPr>
          <w:spacing w:val="1"/>
        </w:rPr>
        <w:t xml:space="preserve"> </w:t>
      </w:r>
      <w:r w:rsidRPr="004449EE">
        <w:t>(art.</w:t>
      </w:r>
      <w:r w:rsidRPr="004449EE">
        <w:rPr>
          <w:spacing w:val="1"/>
        </w:rPr>
        <w:t xml:space="preserve"> </w:t>
      </w:r>
      <w:r w:rsidRPr="004449EE">
        <w:t>96)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procedimentale</w:t>
      </w:r>
      <w:r w:rsidRPr="004449EE">
        <w:rPr>
          <w:spacing w:val="1"/>
        </w:rPr>
        <w:t xml:space="preserve"> </w:t>
      </w:r>
      <w:r w:rsidRPr="004449EE">
        <w:t>comune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“eventi”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conducono alla esclusione dell’operatore economico; sono stati indicati gli oneri di comunicazione degli</w:t>
      </w:r>
      <w:r w:rsidRPr="004449EE">
        <w:rPr>
          <w:spacing w:val="1"/>
        </w:rPr>
        <w:t xml:space="preserve"> </w:t>
      </w:r>
      <w:r w:rsidRPr="004449EE">
        <w:t>eventi idonei a condurre alla esclusione in capo agli operatori economici ed è disciplinato il c.d. “self-</w:t>
      </w:r>
      <w:r w:rsidRPr="004449EE">
        <w:rPr>
          <w:spacing w:val="1"/>
        </w:rPr>
        <w:t xml:space="preserve"> </w:t>
      </w:r>
      <w:r w:rsidRPr="004449EE">
        <w:t>cleaning” (l’applicazione di detto istituto, armonicamente alla disciplina eurounitaria, è stata dilatata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alla previsione vigente);</w:t>
      </w:r>
    </w:p>
    <w:p w:rsidR="00F90FA9" w:rsidRPr="004449EE" w:rsidRDefault="009F7C6E">
      <w:pPr>
        <w:pStyle w:val="Paragrafoelenco"/>
        <w:numPr>
          <w:ilvl w:val="1"/>
          <w:numId w:val="37"/>
        </w:numPr>
        <w:tabs>
          <w:tab w:val="left" w:pos="1205"/>
        </w:tabs>
        <w:spacing w:before="158" w:line="259" w:lineRule="auto"/>
        <w:ind w:right="387" w:firstLine="0"/>
        <w:jc w:val="both"/>
      </w:pPr>
      <w:r w:rsidRPr="004449EE">
        <w:t>il quarto articolo (art. 97) contiene la disciplina specifica che riguarda i raggruppamenti di imprese.</w:t>
      </w:r>
      <w:r w:rsidRPr="004449EE">
        <w:rPr>
          <w:spacing w:val="1"/>
        </w:rPr>
        <w:t xml:space="preserve"> </w:t>
      </w:r>
      <w:r w:rsidRPr="004449EE">
        <w:t>Proprio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incertezze</w:t>
      </w:r>
      <w:r w:rsidRPr="004449EE">
        <w:rPr>
          <w:spacing w:val="-4"/>
        </w:rPr>
        <w:t xml:space="preserve"> </w:t>
      </w:r>
      <w:r w:rsidRPr="004449EE">
        <w:t>applicative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avevano</w:t>
      </w:r>
      <w:r w:rsidRPr="004449EE">
        <w:rPr>
          <w:spacing w:val="-4"/>
        </w:rPr>
        <w:t xml:space="preserve"> </w:t>
      </w:r>
      <w:r w:rsidRPr="004449EE">
        <w:t>indotto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giurisprudenza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intervenire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riprese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53"/>
        </w:rPr>
        <w:t xml:space="preserve"> </w:t>
      </w:r>
      <w:r w:rsidRPr="004449EE">
        <w:t>tema, è sembrato corretto, a fini sistematici e di chiarificazione, allocare in questa parte del codice la</w:t>
      </w:r>
      <w:r w:rsidRPr="004449EE">
        <w:rPr>
          <w:spacing w:val="1"/>
        </w:rPr>
        <w:t xml:space="preserve"> </w:t>
      </w:r>
      <w:r w:rsidRPr="004449EE">
        <w:t>disciplina della c.d. “sostituzione” od “estromissione” del partecipante al raggruppamento, che, sebbene</w:t>
      </w:r>
      <w:r w:rsidRPr="004449EE">
        <w:rPr>
          <w:spacing w:val="1"/>
        </w:rPr>
        <w:t xml:space="preserve"> </w:t>
      </w:r>
      <w:r w:rsidRPr="004449EE">
        <w:t>successiva al verificarsi dell’evento passibile di conseguenze espulsive, in realtà si pone a monte delle</w:t>
      </w:r>
      <w:r w:rsidRPr="004449EE">
        <w:rPr>
          <w:spacing w:val="1"/>
        </w:rPr>
        <w:t xml:space="preserve"> </w:t>
      </w:r>
      <w:r w:rsidRPr="004449EE">
        <w:t>iniziative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5"/>
        </w:rPr>
        <w:t xml:space="preserve"> </w:t>
      </w:r>
      <w:r w:rsidRPr="004449EE">
        <w:t>appaltante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previene</w:t>
      </w:r>
      <w:r w:rsidRPr="004449EE">
        <w:rPr>
          <w:spacing w:val="-5"/>
        </w:rPr>
        <w:t xml:space="preserve"> </w:t>
      </w:r>
      <w:r w:rsidRPr="004449EE">
        <w:t>l’adozione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misure</w:t>
      </w:r>
      <w:r w:rsidRPr="004449EE">
        <w:rPr>
          <w:spacing w:val="-4"/>
        </w:rPr>
        <w:t xml:space="preserve"> </w:t>
      </w:r>
      <w:r w:rsidRPr="004449EE">
        <w:t>espulsive.</w:t>
      </w:r>
      <w:r w:rsidRPr="004449EE">
        <w:rPr>
          <w:spacing w:val="-3"/>
        </w:rPr>
        <w:t xml:space="preserve"> </w:t>
      </w:r>
      <w:r w:rsidRPr="004449EE">
        <w:t>Sotto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profilo</w:t>
      </w:r>
      <w:r w:rsidRPr="004449EE">
        <w:rPr>
          <w:spacing w:val="-3"/>
        </w:rPr>
        <w:t xml:space="preserve"> </w:t>
      </w:r>
      <w:r w:rsidRPr="004449EE">
        <w:t>sostanziale</w:t>
      </w:r>
      <w:r w:rsidRPr="004449EE">
        <w:rPr>
          <w:spacing w:val="-2"/>
        </w:rPr>
        <w:t xml:space="preserve"> </w:t>
      </w:r>
      <w:r w:rsidRPr="004449EE">
        <w:t>-</w:t>
      </w:r>
      <w:r w:rsidRPr="004449EE">
        <w:rPr>
          <w:spacing w:val="-53"/>
        </w:rPr>
        <w:t xml:space="preserve"> </w:t>
      </w:r>
      <w:r w:rsidRPr="004449EE">
        <w:t>come meglio sarà chiarito in sede di relazione specifica su detto articolo, le disposizioni ivi contenute</w:t>
      </w:r>
      <w:r w:rsidRPr="004449EE">
        <w:rPr>
          <w:spacing w:val="1"/>
        </w:rPr>
        <w:t xml:space="preserve"> </w:t>
      </w:r>
      <w:r w:rsidRPr="004449EE">
        <w:t>“corrispondono” e “superano” quanto previsto ai commi 17 e 18 dell’art. 48 del decreto legislativo n. 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2016;</w:t>
      </w:r>
    </w:p>
    <w:p w:rsidR="00F90FA9" w:rsidRPr="004449EE" w:rsidRDefault="009F7C6E">
      <w:pPr>
        <w:pStyle w:val="Paragrafoelenco"/>
        <w:numPr>
          <w:ilvl w:val="1"/>
          <w:numId w:val="37"/>
        </w:numPr>
        <w:tabs>
          <w:tab w:val="left" w:pos="1121"/>
        </w:tabs>
        <w:spacing w:before="159" w:line="259" w:lineRule="auto"/>
        <w:ind w:right="387" w:firstLine="0"/>
        <w:jc w:val="both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quinto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4"/>
        </w:rPr>
        <w:t xml:space="preserve"> </w:t>
      </w:r>
      <w:r w:rsidRPr="004449EE">
        <w:t>ultimo</w:t>
      </w:r>
      <w:r w:rsidRPr="004449EE">
        <w:rPr>
          <w:spacing w:val="-1"/>
        </w:rPr>
        <w:t xml:space="preserve"> </w:t>
      </w:r>
      <w:r w:rsidRPr="004449EE">
        <w:t>articolo</w:t>
      </w:r>
      <w:r w:rsidRPr="004449EE">
        <w:rPr>
          <w:spacing w:val="-5"/>
        </w:rPr>
        <w:t xml:space="preserve"> </w:t>
      </w:r>
      <w:r w:rsidRPr="004449EE">
        <w:t>(art.</w:t>
      </w:r>
      <w:r w:rsidRPr="004449EE">
        <w:rPr>
          <w:spacing w:val="-4"/>
        </w:rPr>
        <w:t xml:space="preserve"> </w:t>
      </w:r>
      <w:r w:rsidRPr="004449EE">
        <w:t>98)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partitamente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fattispecie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c.d.</w:t>
      </w:r>
      <w:r w:rsidRPr="004449EE">
        <w:rPr>
          <w:spacing w:val="-2"/>
        </w:rPr>
        <w:t xml:space="preserve"> </w:t>
      </w:r>
      <w:r w:rsidRPr="004449EE">
        <w:t>illecito</w:t>
      </w:r>
      <w:r w:rsidRPr="004449EE">
        <w:rPr>
          <w:spacing w:val="-4"/>
        </w:rPr>
        <w:t xml:space="preserve"> </w:t>
      </w:r>
      <w:r w:rsidRPr="004449EE">
        <w:t>professionale,</w:t>
      </w:r>
      <w:r w:rsidRPr="004449EE">
        <w:rPr>
          <w:spacing w:val="-52"/>
        </w:rPr>
        <w:t xml:space="preserve"> </w:t>
      </w:r>
      <w:r w:rsidRPr="004449EE">
        <w:t>recependo, nella parte dedicata alla elencazione dei reati, l’indicazione già contenuta nelle Linee Guida</w:t>
      </w:r>
      <w:r w:rsidRPr="004449EE">
        <w:rPr>
          <w:spacing w:val="1"/>
        </w:rPr>
        <w:t xml:space="preserve"> </w:t>
      </w:r>
      <w:r w:rsidRPr="004449EE">
        <w:t>ANAC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6</w:t>
      </w:r>
      <w:r w:rsidRPr="004449EE">
        <w:rPr>
          <w:spacing w:val="-9"/>
        </w:rPr>
        <w:t xml:space="preserve"> </w:t>
      </w:r>
      <w:r w:rsidRPr="004449EE">
        <w:t>approvate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Consiglio</w:t>
      </w:r>
      <w:r w:rsidRPr="004449EE">
        <w:rPr>
          <w:spacing w:val="-7"/>
        </w:rPr>
        <w:t xml:space="preserve"> </w:t>
      </w:r>
      <w:r w:rsidRPr="004449EE">
        <w:t>dell’Autorità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delibera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1309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28</w:t>
      </w:r>
      <w:r w:rsidRPr="004449EE">
        <w:rPr>
          <w:spacing w:val="-9"/>
        </w:rPr>
        <w:t xml:space="preserve"> </w:t>
      </w:r>
      <w:r w:rsidRPr="004449EE">
        <w:t>dicembre</w:t>
      </w:r>
      <w:r w:rsidRPr="004449EE">
        <w:rPr>
          <w:spacing w:val="-7"/>
        </w:rPr>
        <w:t xml:space="preserve"> </w:t>
      </w:r>
      <w:r w:rsidRPr="004449EE">
        <w:t>2016</w:t>
      </w:r>
      <w:r w:rsidRPr="004449EE">
        <w:rPr>
          <w:spacing w:val="-10"/>
        </w:rPr>
        <w:t xml:space="preserve"> </w:t>
      </w:r>
      <w:r w:rsidRPr="004449EE">
        <w:t>aggiornate</w:t>
      </w:r>
      <w:r w:rsidRPr="004449EE">
        <w:rPr>
          <w:spacing w:val="-52"/>
        </w:rPr>
        <w:t xml:space="preserve"> </w:t>
      </w:r>
      <w:r w:rsidRPr="004449EE">
        <w:t>al decreto legislativo n. 56 del 19 aprile 2017 con la deliberazione del Consiglio n. 1008 dell’11 ottobre</w:t>
      </w:r>
      <w:r w:rsidRPr="004449EE">
        <w:rPr>
          <w:spacing w:val="1"/>
        </w:rPr>
        <w:t xml:space="preserve"> </w:t>
      </w:r>
      <w:r w:rsidRPr="004449EE">
        <w:t>2017.</w:t>
      </w:r>
    </w:p>
    <w:p w:rsidR="00F90FA9" w:rsidRPr="004449EE" w:rsidRDefault="009F7C6E">
      <w:pPr>
        <w:pStyle w:val="Corpodeltesto"/>
        <w:spacing w:before="156"/>
        <w:ind w:left="832"/>
      </w:pPr>
      <w:r w:rsidRPr="004449EE">
        <w:t>Sotto</w:t>
      </w:r>
      <w:r w:rsidRPr="004449EE">
        <w:rPr>
          <w:spacing w:val="-4"/>
        </w:rPr>
        <w:t xml:space="preserve"> </w:t>
      </w:r>
      <w:r w:rsidRPr="004449EE">
        <w:t>il profilo</w:t>
      </w:r>
      <w:r w:rsidRPr="004449EE">
        <w:rPr>
          <w:spacing w:val="-3"/>
        </w:rPr>
        <w:t xml:space="preserve"> </w:t>
      </w:r>
      <w:r w:rsidRPr="004449EE">
        <w:t>sostanziale:</w:t>
      </w:r>
    </w:p>
    <w:p w:rsidR="00F90FA9" w:rsidRPr="004449EE" w:rsidRDefault="009F7C6E">
      <w:pPr>
        <w:pStyle w:val="Paragrafoelenco"/>
        <w:numPr>
          <w:ilvl w:val="0"/>
          <w:numId w:val="36"/>
        </w:numPr>
        <w:tabs>
          <w:tab w:val="left" w:pos="833"/>
        </w:tabs>
        <w:spacing w:before="184" w:line="256" w:lineRule="auto"/>
        <w:jc w:val="both"/>
      </w:pPr>
      <w:r w:rsidRPr="004449EE">
        <w:t>ampliamento della disciplina del c.d. “</w:t>
      </w:r>
      <w:r w:rsidRPr="004449EE">
        <w:rPr>
          <w:i/>
        </w:rPr>
        <w:t>self cleaning</w:t>
      </w:r>
      <w:r w:rsidRPr="004449EE">
        <w:t>” (art. 96, commi 2-6) e allargamento dello spettro</w:t>
      </w:r>
      <w:r w:rsidRPr="004449EE">
        <w:rPr>
          <w:spacing w:val="1"/>
        </w:rPr>
        <w:t xml:space="preserve"> </w:t>
      </w:r>
      <w:r w:rsidRPr="004449EE">
        <w:t>temporale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rilevanza</w:t>
      </w:r>
      <w:r w:rsidRPr="004449EE">
        <w:rPr>
          <w:spacing w:val="-7"/>
        </w:rPr>
        <w:t xml:space="preserve"> </w:t>
      </w:r>
      <w:r w:rsidRPr="004449EE">
        <w:t>dell’ammissione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controllo</w:t>
      </w:r>
      <w:r w:rsidRPr="004449EE">
        <w:rPr>
          <w:spacing w:val="-7"/>
        </w:rPr>
        <w:t xml:space="preserve"> </w:t>
      </w:r>
      <w:r w:rsidRPr="004449EE">
        <w:t>giudiziario</w:t>
      </w:r>
      <w:r w:rsidRPr="004449EE">
        <w:rPr>
          <w:spacing w:val="-7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7"/>
        </w:rPr>
        <w:t xml:space="preserve"> </w:t>
      </w:r>
      <w:r w:rsidRPr="004449EE">
        <w:t>art.</w:t>
      </w:r>
      <w:r w:rsidRPr="004449EE">
        <w:rPr>
          <w:spacing w:val="-9"/>
        </w:rPr>
        <w:t xml:space="preserve"> </w:t>
      </w:r>
      <w:r w:rsidRPr="004449EE">
        <w:t>34-</w:t>
      </w:r>
      <w:r w:rsidRPr="004449EE">
        <w:rPr>
          <w:i/>
        </w:rPr>
        <w:t>bis</w:t>
      </w:r>
      <w:r w:rsidRPr="004449EE">
        <w:rPr>
          <w:i/>
          <w:spacing w:val="-7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159</w:t>
      </w:r>
      <w:r w:rsidRPr="004449EE">
        <w:rPr>
          <w:spacing w:val="-53"/>
        </w:rPr>
        <w:t xml:space="preserve"> </w:t>
      </w:r>
      <w:r w:rsidRPr="004449EE">
        <w:t>del 2011, quanto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c.d. “interdittive antimafia”</w:t>
      </w:r>
      <w:r w:rsidRPr="004449EE">
        <w:rPr>
          <w:spacing w:val="-2"/>
        </w:rPr>
        <w:t xml:space="preserve"> </w:t>
      </w:r>
      <w:r w:rsidRPr="004449EE">
        <w:t>(art.</w:t>
      </w:r>
      <w:r w:rsidRPr="004449EE">
        <w:rPr>
          <w:spacing w:val="-6"/>
        </w:rPr>
        <w:t xml:space="preserve"> </w:t>
      </w:r>
      <w:r w:rsidRPr="004449EE">
        <w:t>94, comma 2);</w:t>
      </w:r>
    </w:p>
    <w:p w:rsidR="00F90FA9" w:rsidRPr="004449EE" w:rsidRDefault="009F7C6E">
      <w:pPr>
        <w:spacing w:before="167" w:line="256" w:lineRule="auto"/>
        <w:ind w:left="832" w:right="386" w:hanging="360"/>
        <w:jc w:val="both"/>
      </w:pPr>
      <w:r w:rsidRPr="004449EE">
        <w:t>a1) a tale ampliamento, ha fatto da “contrappeso” la espressa previsione nel medesimo art. 94, comma 2, che</w:t>
      </w:r>
      <w:r w:rsidRPr="004449EE">
        <w:rPr>
          <w:spacing w:val="1"/>
        </w:rPr>
        <w:t xml:space="preserve"> </w:t>
      </w:r>
      <w:r w:rsidRPr="004449EE">
        <w:rPr>
          <w:i/>
        </w:rPr>
        <w:t>“in nessun caso l’aggiudicazione può subire dilazioni in ragione della pendenza del procedimento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suindicato”</w:t>
      </w:r>
      <w:r w:rsidRPr="004449EE">
        <w:rPr>
          <w:i/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l’analoga</w:t>
      </w:r>
      <w:r w:rsidRPr="004449EE">
        <w:rPr>
          <w:spacing w:val="-1"/>
        </w:rPr>
        <w:t xml:space="preserve"> </w:t>
      </w:r>
      <w:r w:rsidRPr="004449EE">
        <w:t>previsione generale 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96, comma</w:t>
      </w:r>
      <w:r w:rsidRPr="004449EE">
        <w:rPr>
          <w:spacing w:val="-1"/>
        </w:rPr>
        <w:t xml:space="preserve"> </w:t>
      </w:r>
      <w:r w:rsidRPr="004449EE">
        <w:t>5;</w:t>
      </w:r>
    </w:p>
    <w:p w:rsidR="00F90FA9" w:rsidRPr="004449EE" w:rsidRDefault="009F7C6E">
      <w:pPr>
        <w:pStyle w:val="Paragrafoelenco"/>
        <w:numPr>
          <w:ilvl w:val="0"/>
          <w:numId w:val="36"/>
        </w:numPr>
        <w:tabs>
          <w:tab w:val="left" w:pos="833"/>
        </w:tabs>
        <w:spacing w:before="167" w:line="259" w:lineRule="auto"/>
        <w:jc w:val="both"/>
      </w:pPr>
      <w:r w:rsidRPr="004449EE">
        <w:t>dall’ambito delle figure soggettive destinatarie delle cause di esclusione obbligatoria di cui al vigente</w:t>
      </w:r>
      <w:r w:rsidRPr="004449EE">
        <w:rPr>
          <w:spacing w:val="1"/>
        </w:rPr>
        <w:t xml:space="preserve"> </w:t>
      </w:r>
      <w:r w:rsidRPr="004449EE">
        <w:t>comma 3 dell’art. 80 del decreto legislativo n. 50 del 2016 sono stati espunti i riferimenti ai “soggetti</w:t>
      </w:r>
      <w:r w:rsidRPr="004449EE">
        <w:rPr>
          <w:spacing w:val="1"/>
        </w:rPr>
        <w:t xml:space="preserve"> </w:t>
      </w:r>
      <w:r w:rsidRPr="004449EE">
        <w:t>cessati” dalla carica nell'anno antecedente la data di pubblicazione del bando di gara (riferimento, questo,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20"/>
        </w:rPr>
        <w:t xml:space="preserve"> </w:t>
      </w:r>
      <w:r w:rsidRPr="004449EE">
        <w:t>presente</w:t>
      </w:r>
      <w:r w:rsidRPr="004449EE">
        <w:rPr>
          <w:spacing w:val="20"/>
        </w:rPr>
        <w:t xml:space="preserve"> </w:t>
      </w:r>
      <w:r w:rsidRPr="004449EE">
        <w:t>nella</w:t>
      </w:r>
      <w:r w:rsidRPr="004449EE">
        <w:rPr>
          <w:spacing w:val="20"/>
        </w:rPr>
        <w:t xml:space="preserve"> </w:t>
      </w:r>
      <w:r w:rsidRPr="004449EE">
        <w:t>direttiva,</w:t>
      </w:r>
      <w:r w:rsidRPr="004449EE">
        <w:rPr>
          <w:spacing w:val="19"/>
        </w:rPr>
        <w:t xml:space="preserve"> </w:t>
      </w:r>
      <w:r w:rsidRPr="004449EE">
        <w:t>che</w:t>
      </w:r>
      <w:r w:rsidRPr="004449EE">
        <w:rPr>
          <w:spacing w:val="18"/>
        </w:rPr>
        <w:t xml:space="preserve"> </w:t>
      </w:r>
      <w:r w:rsidRPr="004449EE">
        <w:t>obbligava</w:t>
      </w:r>
      <w:r w:rsidRPr="004449EE">
        <w:rPr>
          <w:spacing w:val="21"/>
        </w:rPr>
        <w:t xml:space="preserve"> </w:t>
      </w:r>
      <w:r w:rsidRPr="004449EE">
        <w:t>le</w:t>
      </w:r>
      <w:r w:rsidRPr="004449EE">
        <w:rPr>
          <w:spacing w:val="17"/>
        </w:rPr>
        <w:t xml:space="preserve"> </w:t>
      </w:r>
      <w:r w:rsidRPr="004449EE">
        <w:t>imprese</w:t>
      </w:r>
      <w:r w:rsidRPr="004449EE">
        <w:rPr>
          <w:spacing w:val="17"/>
        </w:rPr>
        <w:t xml:space="preserve"> </w:t>
      </w:r>
      <w:r w:rsidRPr="004449EE">
        <w:t>ad</w:t>
      </w:r>
      <w:r w:rsidRPr="004449EE">
        <w:rPr>
          <w:spacing w:val="17"/>
        </w:rPr>
        <w:t xml:space="preserve"> </w:t>
      </w:r>
      <w:r w:rsidRPr="004449EE">
        <w:t>incombenti</w:t>
      </w:r>
      <w:r w:rsidRPr="004449EE">
        <w:rPr>
          <w:spacing w:val="19"/>
        </w:rPr>
        <w:t xml:space="preserve"> </w:t>
      </w:r>
      <w:r w:rsidRPr="004449EE">
        <w:t>imponenti</w:t>
      </w:r>
      <w:r w:rsidRPr="004449EE">
        <w:rPr>
          <w:spacing w:val="18"/>
        </w:rPr>
        <w:t xml:space="preserve"> </w:t>
      </w:r>
      <w:r w:rsidRPr="004449EE">
        <w:t>e</w:t>
      </w:r>
      <w:r w:rsidRPr="004449EE">
        <w:rPr>
          <w:spacing w:val="20"/>
        </w:rPr>
        <w:t xml:space="preserve"> </w:t>
      </w:r>
      <w:r w:rsidRPr="004449EE">
        <w:t>che</w:t>
      </w:r>
      <w:r w:rsidRPr="004449EE">
        <w:rPr>
          <w:spacing w:val="20"/>
        </w:rPr>
        <w:t xml:space="preserve"> </w:t>
      </w:r>
      <w:r w:rsidRPr="004449EE">
        <w:t>ha</w:t>
      </w:r>
      <w:r w:rsidRPr="004449EE">
        <w:rPr>
          <w:spacing w:val="17"/>
        </w:rPr>
        <w:t xml:space="preserve"> </w:t>
      </w:r>
      <w:r w:rsidRPr="004449EE">
        <w:t>scatenato</w:t>
      </w:r>
      <w:r w:rsidRPr="004449EE">
        <w:rPr>
          <w:spacing w:val="18"/>
        </w:rPr>
        <w:t xml:space="preserve"> </w:t>
      </w:r>
      <w:r w:rsidRPr="004449EE">
        <w:t>una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left="832" w:right="388"/>
      </w:pPr>
      <w:r w:rsidRPr="004449EE">
        <w:rPr>
          <w:spacing w:val="-1"/>
        </w:rPr>
        <w:lastRenderedPageBreak/>
        <w:t>forma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“caccia</w:t>
      </w:r>
      <w:r w:rsidRPr="004449EE">
        <w:rPr>
          <w:spacing w:val="-11"/>
        </w:rPr>
        <w:t xml:space="preserve"> </w:t>
      </w:r>
      <w:r w:rsidRPr="004449EE">
        <w:t>all’errore”</w:t>
      </w:r>
      <w:r w:rsidRPr="004449EE">
        <w:rPr>
          <w:spacing w:val="-14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dimenticanza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imprese</w:t>
      </w:r>
      <w:r w:rsidRPr="004449EE">
        <w:rPr>
          <w:spacing w:val="-14"/>
        </w:rPr>
        <w:t xml:space="preserve"> </w:t>
      </w:r>
      <w:r w:rsidRPr="004449EE">
        <w:t>controinteressate,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scaturito</w:t>
      </w:r>
      <w:r w:rsidRPr="004449EE">
        <w:rPr>
          <w:spacing w:val="-53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rilevante</w:t>
      </w:r>
      <w:r w:rsidRPr="004449EE">
        <w:rPr>
          <w:spacing w:val="-10"/>
        </w:rPr>
        <w:t xml:space="preserve"> </w:t>
      </w:r>
      <w:r w:rsidRPr="004449EE">
        <w:t>contenzioso);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pari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espunto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socio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maggioranza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caso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società</w:t>
      </w:r>
      <w:r w:rsidRPr="004449EE">
        <w:rPr>
          <w:spacing w:val="-53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numero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soci</w:t>
      </w:r>
      <w:r w:rsidRPr="004449EE">
        <w:rPr>
          <w:spacing w:val="-7"/>
        </w:rPr>
        <w:t xml:space="preserve"> </w:t>
      </w:r>
      <w:r w:rsidRPr="004449EE">
        <w:t>pari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8"/>
        </w:rPr>
        <w:t xml:space="preserve"> </w:t>
      </w:r>
      <w:r w:rsidRPr="004449EE">
        <w:t>inferiore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quattro;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stato</w:t>
      </w:r>
      <w:r w:rsidRPr="004449EE">
        <w:rPr>
          <w:spacing w:val="-14"/>
        </w:rPr>
        <w:t xml:space="preserve"> </w:t>
      </w:r>
      <w:r w:rsidRPr="004449EE">
        <w:t>inserito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espresso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11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amministratori</w:t>
      </w:r>
      <w:r w:rsidRPr="004449EE">
        <w:rPr>
          <w:spacing w:val="-53"/>
        </w:rPr>
        <w:t xml:space="preserve"> </w:t>
      </w:r>
      <w:r w:rsidRPr="004449EE">
        <w:t>di fatto con</w:t>
      </w:r>
      <w:r w:rsidRPr="004449EE">
        <w:rPr>
          <w:spacing w:val="-2"/>
        </w:rPr>
        <w:t xml:space="preserve"> </w:t>
      </w:r>
      <w:r w:rsidRPr="004449EE">
        <w:t>ciò codificandosi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saldo approdo della</w:t>
      </w:r>
      <w:r w:rsidRPr="004449EE">
        <w:rPr>
          <w:spacing w:val="-2"/>
        </w:rPr>
        <w:t xml:space="preserve"> </w:t>
      </w:r>
      <w:r w:rsidRPr="004449EE">
        <w:t>giurisprudenza);</w:t>
      </w:r>
    </w:p>
    <w:p w:rsidR="00F90FA9" w:rsidRPr="004449EE" w:rsidRDefault="009F7C6E">
      <w:pPr>
        <w:pStyle w:val="Paragrafoelenco"/>
        <w:numPr>
          <w:ilvl w:val="0"/>
          <w:numId w:val="36"/>
        </w:numPr>
        <w:tabs>
          <w:tab w:val="left" w:pos="833"/>
        </w:tabs>
        <w:spacing w:before="160" w:line="259" w:lineRule="auto"/>
        <w:jc w:val="both"/>
      </w:pP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chiarito 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14</w:t>
      </w:r>
      <w:r w:rsidRPr="004449EE">
        <w:rPr>
          <w:spacing w:val="1"/>
        </w:rPr>
        <w:t xml:space="preserve"> </w:t>
      </w:r>
      <w:r w:rsidRPr="004449EE">
        <w:t>dell’art. 96 che, fermo</w:t>
      </w:r>
      <w:r w:rsidRPr="004449EE">
        <w:rPr>
          <w:spacing w:val="1"/>
        </w:rPr>
        <w:t xml:space="preserve"> </w:t>
      </w:r>
      <w:r w:rsidRPr="004449EE">
        <w:t>restando l’onere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comunicare alla stazione appaltante o all’ente concedente la sussistenza dei fatti e dei provvedimenti che</w:t>
      </w:r>
      <w:r w:rsidRPr="004449EE">
        <w:rPr>
          <w:spacing w:val="1"/>
        </w:rPr>
        <w:t xml:space="preserve"> </w:t>
      </w:r>
      <w:r w:rsidRPr="004449EE">
        <w:t>possono costituire causa di</w:t>
      </w:r>
      <w:r w:rsidRPr="004449EE">
        <w:rPr>
          <w:spacing w:val="1"/>
        </w:rPr>
        <w:t xml:space="preserve"> </w:t>
      </w:r>
      <w:r w:rsidRPr="004449EE">
        <w:t>esclusione, l’omissione di</w:t>
      </w:r>
      <w:r w:rsidRPr="004449EE">
        <w:rPr>
          <w:spacing w:val="1"/>
        </w:rPr>
        <w:t xml:space="preserve"> </w:t>
      </w:r>
      <w:r w:rsidRPr="004449EE">
        <w:t>tale comunicazione</w:t>
      </w:r>
      <w:r w:rsidRPr="004449EE">
        <w:rPr>
          <w:spacing w:val="1"/>
        </w:rPr>
        <w:t xml:space="preserve"> </w:t>
      </w:r>
      <w:r w:rsidRPr="004449EE">
        <w:t>o la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veridicità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costituisce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sé</w:t>
      </w:r>
      <w:r w:rsidRPr="004449EE">
        <w:rPr>
          <w:spacing w:val="-7"/>
        </w:rPr>
        <w:t xml:space="preserve"> </w:t>
      </w:r>
      <w:r w:rsidRPr="004449EE">
        <w:t>causa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esclusione,</w:t>
      </w:r>
      <w:r w:rsidRPr="004449EE">
        <w:rPr>
          <w:spacing w:val="-7"/>
        </w:rPr>
        <w:t xml:space="preserve"> </w:t>
      </w:r>
      <w:r w:rsidRPr="004449EE">
        <w:t>ma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rilevare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valutazione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inaffidabilità</w:t>
      </w:r>
      <w:r w:rsidRPr="004449EE">
        <w:rPr>
          <w:spacing w:val="-52"/>
        </w:rPr>
        <w:t xml:space="preserve"> </w:t>
      </w:r>
      <w:r w:rsidRPr="004449EE">
        <w:t>sottesa</w:t>
      </w:r>
      <w:r w:rsidRPr="004449EE">
        <w:rPr>
          <w:spacing w:val="-3"/>
        </w:rPr>
        <w:t xml:space="preserve"> </w:t>
      </w:r>
      <w:r w:rsidRPr="004449EE">
        <w:t>all’illecito professionale;</w:t>
      </w:r>
    </w:p>
    <w:p w:rsidR="00F90FA9" w:rsidRPr="004449EE" w:rsidRDefault="009F7C6E">
      <w:pPr>
        <w:pStyle w:val="Paragrafoelenco"/>
        <w:numPr>
          <w:ilvl w:val="0"/>
          <w:numId w:val="36"/>
        </w:numPr>
        <w:tabs>
          <w:tab w:val="left" w:pos="833"/>
        </w:tabs>
        <w:spacing w:before="160" w:line="256" w:lineRule="auto"/>
        <w:jc w:val="both"/>
      </w:pPr>
      <w:r w:rsidRPr="004449EE">
        <w:t>con riferimento alla predisposizione del separato articolo tipizzante l’illecito professionale (art. 98), il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quest’ultimo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generale</w:t>
      </w:r>
      <w:r w:rsidRPr="004449EE">
        <w:rPr>
          <w:spacing w:val="-7"/>
        </w:rPr>
        <w:t xml:space="preserve"> </w:t>
      </w:r>
      <w:r w:rsidRPr="004449EE">
        <w:t>sui</w:t>
      </w:r>
      <w:r w:rsidRPr="004449EE">
        <w:rPr>
          <w:spacing w:val="-6"/>
        </w:rPr>
        <w:t xml:space="preserve"> </w:t>
      </w:r>
      <w:r w:rsidRPr="004449EE">
        <w:t>motivi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esclusione</w:t>
      </w:r>
      <w:r w:rsidRPr="004449EE">
        <w:rPr>
          <w:spacing w:val="-6"/>
        </w:rPr>
        <w:t xml:space="preserve"> </w:t>
      </w:r>
      <w:r w:rsidRPr="004449EE">
        <w:t>(artt.</w:t>
      </w:r>
      <w:r w:rsidRPr="004449EE">
        <w:rPr>
          <w:spacing w:val="-7"/>
        </w:rPr>
        <w:t xml:space="preserve"> </w:t>
      </w:r>
      <w:r w:rsidRPr="004449EE">
        <w:t>94,</w:t>
      </w:r>
      <w:r w:rsidRPr="004449EE">
        <w:rPr>
          <w:spacing w:val="-7"/>
        </w:rPr>
        <w:t xml:space="preserve"> </w:t>
      </w:r>
      <w:r w:rsidRPr="004449EE">
        <w:t>95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96)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stato</w:t>
      </w:r>
      <w:r w:rsidRPr="004449EE">
        <w:rPr>
          <w:spacing w:val="-52"/>
        </w:rPr>
        <w:t xml:space="preserve"> </w:t>
      </w:r>
      <w:r w:rsidRPr="004449EE">
        <w:t>strutturato</w:t>
      </w:r>
      <w:r w:rsidRPr="004449EE">
        <w:rPr>
          <w:spacing w:val="-1"/>
        </w:rPr>
        <w:t xml:space="preserve"> </w:t>
      </w:r>
      <w:r w:rsidRPr="004449EE">
        <w:t>nei</w:t>
      </w:r>
      <w:r w:rsidRPr="004449EE">
        <w:rPr>
          <w:spacing w:val="-1"/>
        </w:rPr>
        <w:t xml:space="preserve"> </w:t>
      </w:r>
      <w:r w:rsidRPr="004449EE">
        <w:t>termini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seguono:</w:t>
      </w:r>
    </w:p>
    <w:p w:rsidR="00F90FA9" w:rsidRPr="004449EE" w:rsidRDefault="009F7C6E">
      <w:pPr>
        <w:pStyle w:val="Paragrafoelenco"/>
        <w:numPr>
          <w:ilvl w:val="1"/>
          <w:numId w:val="36"/>
        </w:numPr>
        <w:tabs>
          <w:tab w:val="left" w:pos="1044"/>
        </w:tabs>
        <w:spacing w:before="165" w:line="256" w:lineRule="auto"/>
        <w:ind w:firstLine="360"/>
      </w:pPr>
      <w:r w:rsidRPr="004449EE">
        <w:t>si</w:t>
      </w:r>
      <w:r w:rsidRPr="004449EE">
        <w:rPr>
          <w:spacing w:val="12"/>
        </w:rPr>
        <w:t xml:space="preserve"> </w:t>
      </w:r>
      <w:r w:rsidRPr="004449EE">
        <w:t>è</w:t>
      </w:r>
      <w:r w:rsidRPr="004449EE">
        <w:rPr>
          <w:spacing w:val="11"/>
        </w:rPr>
        <w:t xml:space="preserve"> </w:t>
      </w:r>
      <w:r w:rsidRPr="004449EE">
        <w:t>rimessa</w:t>
      </w:r>
      <w:r w:rsidRPr="004449EE">
        <w:rPr>
          <w:spacing w:val="11"/>
        </w:rPr>
        <w:t xml:space="preserve"> </w:t>
      </w:r>
      <w:r w:rsidRPr="004449EE">
        <w:t>alla</w:t>
      </w:r>
      <w:r w:rsidRPr="004449EE">
        <w:rPr>
          <w:spacing w:val="11"/>
        </w:rPr>
        <w:t xml:space="preserve"> </w:t>
      </w:r>
      <w:r w:rsidRPr="004449EE">
        <w:t>disposizione</w:t>
      </w:r>
      <w:r w:rsidRPr="004449EE">
        <w:rPr>
          <w:spacing w:val="11"/>
        </w:rPr>
        <w:t xml:space="preserve"> </w:t>
      </w:r>
      <w:r w:rsidRPr="004449EE">
        <w:t>generale</w:t>
      </w:r>
      <w:r w:rsidRPr="004449EE">
        <w:rPr>
          <w:spacing w:val="9"/>
        </w:rPr>
        <w:t xml:space="preserve"> </w:t>
      </w:r>
      <w:r w:rsidRPr="004449EE">
        <w:t>in</w:t>
      </w:r>
      <w:r w:rsidRPr="004449EE">
        <w:rPr>
          <w:spacing w:val="11"/>
        </w:rPr>
        <w:t xml:space="preserve"> </w:t>
      </w:r>
      <w:r w:rsidRPr="004449EE">
        <w:t>materia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1"/>
        </w:rPr>
        <w:t xml:space="preserve"> </w:t>
      </w:r>
      <w:r w:rsidRPr="004449EE">
        <w:t>cause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esclusione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cui</w:t>
      </w:r>
      <w:r w:rsidRPr="004449EE">
        <w:rPr>
          <w:spacing w:val="12"/>
        </w:rPr>
        <w:t xml:space="preserve"> </w:t>
      </w:r>
      <w:r w:rsidRPr="004449EE">
        <w:t>all’art.</w:t>
      </w:r>
      <w:r w:rsidRPr="004449EE">
        <w:rPr>
          <w:spacing w:val="11"/>
        </w:rPr>
        <w:t xml:space="preserve"> </w:t>
      </w:r>
      <w:r w:rsidRPr="004449EE">
        <w:t>96</w:t>
      </w:r>
      <w:r w:rsidRPr="004449EE">
        <w:rPr>
          <w:spacing w:val="9"/>
        </w:rPr>
        <w:t xml:space="preserve"> </w:t>
      </w:r>
      <w:r w:rsidRPr="004449EE">
        <w:t>la</w:t>
      </w:r>
      <w:r w:rsidRPr="004449EE">
        <w:rPr>
          <w:spacing w:val="11"/>
        </w:rPr>
        <w:t xml:space="preserve"> </w:t>
      </w:r>
      <w:r w:rsidRPr="004449EE">
        <w:t>disciplina</w:t>
      </w:r>
      <w:r w:rsidRPr="004449EE">
        <w:rPr>
          <w:spacing w:val="-52"/>
        </w:rPr>
        <w:t xml:space="preserve"> </w:t>
      </w:r>
      <w:r w:rsidRPr="004449EE">
        <w:t>“cornice”</w:t>
      </w:r>
      <w:r w:rsidRPr="004449EE">
        <w:rPr>
          <w:spacing w:val="-1"/>
        </w:rPr>
        <w:t xml:space="preserve"> </w:t>
      </w:r>
      <w:r w:rsidRPr="004449EE">
        <w:t>in punto di:</w:t>
      </w:r>
    </w:p>
    <w:p w:rsidR="00F90FA9" w:rsidRPr="004449EE" w:rsidRDefault="009F7C6E">
      <w:pPr>
        <w:pStyle w:val="Paragrafoelenco"/>
        <w:numPr>
          <w:ilvl w:val="0"/>
          <w:numId w:val="35"/>
        </w:numPr>
        <w:tabs>
          <w:tab w:val="left" w:pos="980"/>
        </w:tabs>
        <w:spacing w:before="167" w:line="254" w:lineRule="auto"/>
        <w:ind w:firstLine="360"/>
        <w:jc w:val="left"/>
      </w:pPr>
      <w:r w:rsidRPr="004449EE">
        <w:t>individuazione</w:t>
      </w:r>
      <w:r w:rsidRPr="004449EE">
        <w:rPr>
          <w:spacing w:val="20"/>
        </w:rPr>
        <w:t xml:space="preserve"> </w:t>
      </w:r>
      <w:r w:rsidRPr="004449EE">
        <w:t>del</w:t>
      </w:r>
      <w:r w:rsidRPr="004449EE">
        <w:rPr>
          <w:spacing w:val="20"/>
        </w:rPr>
        <w:t xml:space="preserve"> </w:t>
      </w:r>
      <w:r w:rsidRPr="004449EE">
        <w:t>momento</w:t>
      </w:r>
      <w:r w:rsidRPr="004449EE">
        <w:rPr>
          <w:spacing w:val="18"/>
        </w:rPr>
        <w:t xml:space="preserve"> </w:t>
      </w:r>
      <w:r w:rsidRPr="004449EE">
        <w:t>iniziale</w:t>
      </w:r>
      <w:r w:rsidRPr="004449EE">
        <w:rPr>
          <w:spacing w:val="17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decorrenza</w:t>
      </w:r>
      <w:r w:rsidRPr="004449EE">
        <w:rPr>
          <w:spacing w:val="18"/>
        </w:rPr>
        <w:t xml:space="preserve"> </w:t>
      </w:r>
      <w:r w:rsidRPr="004449EE">
        <w:t>del</w:t>
      </w:r>
      <w:r w:rsidRPr="004449EE">
        <w:rPr>
          <w:spacing w:val="18"/>
        </w:rPr>
        <w:t xml:space="preserve"> </w:t>
      </w:r>
      <w:r w:rsidRPr="004449EE">
        <w:t>triennio</w:t>
      </w:r>
      <w:r w:rsidRPr="004449EE">
        <w:rPr>
          <w:spacing w:val="21"/>
        </w:rPr>
        <w:t xml:space="preserve"> </w:t>
      </w:r>
      <w:r w:rsidRPr="004449EE">
        <w:t>per</w:t>
      </w:r>
      <w:r w:rsidRPr="004449EE">
        <w:rPr>
          <w:spacing w:val="18"/>
        </w:rPr>
        <w:t xml:space="preserve"> </w:t>
      </w:r>
      <w:r w:rsidRPr="004449EE">
        <w:t>ciascuna</w:t>
      </w:r>
      <w:r w:rsidRPr="004449EE">
        <w:rPr>
          <w:spacing w:val="20"/>
        </w:rPr>
        <w:t xml:space="preserve"> </w:t>
      </w:r>
      <w:r w:rsidRPr="004449EE">
        <w:t>causa</w:t>
      </w:r>
      <w:r w:rsidRPr="004449EE">
        <w:rPr>
          <w:spacing w:val="21"/>
        </w:rPr>
        <w:t xml:space="preserve"> </w:t>
      </w:r>
      <w:r w:rsidRPr="004449EE">
        <w:t>non</w:t>
      </w:r>
      <w:r w:rsidRPr="004449EE">
        <w:rPr>
          <w:spacing w:val="20"/>
        </w:rPr>
        <w:t xml:space="preserve"> </w:t>
      </w:r>
      <w:r w:rsidRPr="004449EE">
        <w:t>automatica</w:t>
      </w:r>
      <w:r w:rsidRPr="004449EE">
        <w:rPr>
          <w:spacing w:val="2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esclusione;</w:t>
      </w:r>
    </w:p>
    <w:p w:rsidR="00F90FA9" w:rsidRPr="004449EE" w:rsidRDefault="009F7C6E">
      <w:pPr>
        <w:pStyle w:val="Paragrafoelenco"/>
        <w:numPr>
          <w:ilvl w:val="0"/>
          <w:numId w:val="35"/>
        </w:numPr>
        <w:tabs>
          <w:tab w:val="left" w:pos="1035"/>
        </w:tabs>
        <w:spacing w:before="169" w:line="259" w:lineRule="auto"/>
        <w:ind w:left="832" w:right="387" w:firstLine="0"/>
      </w:pPr>
      <w:r w:rsidRPr="004449EE">
        <w:t>previsione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onere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comunicazione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produzione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provvedimenti giudiziali, con riguardo alle fattispecie di causa “non automatica” di esclusione che trovi</w:t>
      </w:r>
      <w:r w:rsidRPr="004449EE">
        <w:rPr>
          <w:spacing w:val="1"/>
        </w:rPr>
        <w:t xml:space="preserve"> </w:t>
      </w:r>
      <w:r w:rsidRPr="004449EE">
        <w:t>fonte in un provvedimento di una Autorità di settore, ovvero dei provvedimenti giudiziali per quelle</w:t>
      </w:r>
      <w:r w:rsidRPr="004449EE">
        <w:rPr>
          <w:spacing w:val="1"/>
        </w:rPr>
        <w:t xml:space="preserve"> </w:t>
      </w:r>
      <w:r w:rsidRPr="004449EE">
        <w:t>integranti</w:t>
      </w:r>
      <w:r w:rsidRPr="004449EE">
        <w:rPr>
          <w:spacing w:val="-7"/>
        </w:rPr>
        <w:t xml:space="preserve"> </w:t>
      </w:r>
      <w:r w:rsidRPr="004449EE">
        <w:t>reato,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conseguenze</w:t>
      </w:r>
      <w:r w:rsidRPr="004449EE">
        <w:rPr>
          <w:spacing w:val="-7"/>
        </w:rPr>
        <w:t xml:space="preserve"> </w:t>
      </w:r>
      <w:r w:rsidRPr="004449EE">
        <w:t>dell’inottemperanza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tale</w:t>
      </w:r>
      <w:r w:rsidRPr="004449EE">
        <w:rPr>
          <w:spacing w:val="-9"/>
        </w:rPr>
        <w:t xml:space="preserve"> </w:t>
      </w:r>
      <w:r w:rsidRPr="004449EE">
        <w:t>onere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punto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decorrenza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periodo</w:t>
      </w:r>
      <w:r w:rsidRPr="004449EE">
        <w:rPr>
          <w:spacing w:val="-3"/>
        </w:rPr>
        <w:t xml:space="preserve"> </w:t>
      </w:r>
      <w:r w:rsidRPr="004449EE">
        <w:t>triennale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possibile esclusione;</w:t>
      </w:r>
    </w:p>
    <w:p w:rsidR="00F90FA9" w:rsidRPr="004449EE" w:rsidRDefault="009F7C6E">
      <w:pPr>
        <w:pStyle w:val="Paragrafoelenco"/>
        <w:numPr>
          <w:ilvl w:val="1"/>
          <w:numId w:val="36"/>
        </w:numPr>
        <w:tabs>
          <w:tab w:val="left" w:pos="1104"/>
        </w:tabs>
        <w:spacing w:before="158" w:line="259" w:lineRule="auto"/>
        <w:ind w:left="832" w:right="386" w:firstLine="0"/>
        <w:jc w:val="both"/>
      </w:pPr>
      <w:r w:rsidRPr="004449EE">
        <w:t>è</w:t>
      </w:r>
      <w:r w:rsidRPr="004449EE">
        <w:rPr>
          <w:spacing w:val="-4"/>
        </w:rPr>
        <w:t xml:space="preserve"> </w:t>
      </w:r>
      <w:r w:rsidRPr="004449EE">
        <w:t>stata</w:t>
      </w:r>
      <w:r w:rsidRPr="004449EE">
        <w:rPr>
          <w:spacing w:val="-7"/>
        </w:rPr>
        <w:t xml:space="preserve"> </w:t>
      </w:r>
      <w:r w:rsidRPr="004449EE">
        <w:t>invece</w:t>
      </w:r>
      <w:r w:rsidRPr="004449EE">
        <w:rPr>
          <w:spacing w:val="-4"/>
        </w:rPr>
        <w:t xml:space="preserve"> </w:t>
      </w:r>
      <w:r w:rsidRPr="004449EE">
        <w:t>rimessa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4"/>
        </w:rPr>
        <w:t xml:space="preserve"> </w:t>
      </w:r>
      <w:r w:rsidRPr="004449EE">
        <w:t>98</w:t>
      </w:r>
      <w:r w:rsidRPr="004449EE">
        <w:rPr>
          <w:spacing w:val="-7"/>
        </w:rPr>
        <w:t xml:space="preserve"> </w:t>
      </w:r>
      <w:r w:rsidRPr="004449EE">
        <w:t>sull’illecito</w:t>
      </w:r>
      <w:r w:rsidRPr="004449EE">
        <w:rPr>
          <w:spacing w:val="-4"/>
        </w:rPr>
        <w:t xml:space="preserve"> </w:t>
      </w:r>
      <w:r w:rsidRPr="004449EE">
        <w:t>professionale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individuazione</w:t>
      </w:r>
      <w:r w:rsidRPr="004449EE">
        <w:rPr>
          <w:spacing w:val="-4"/>
        </w:rPr>
        <w:t xml:space="preserve"> </w:t>
      </w:r>
      <w:r w:rsidRPr="004449EE">
        <w:t>dell’autorità</w:t>
      </w:r>
      <w:r w:rsidRPr="004449EE">
        <w:rPr>
          <w:spacing w:val="-6"/>
        </w:rPr>
        <w:t xml:space="preserve"> </w:t>
      </w:r>
      <w:r w:rsidRPr="004449EE">
        <w:t>competente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53"/>
        </w:rPr>
        <w:t xml:space="preserve"> </w:t>
      </w:r>
      <w:r w:rsidRPr="004449EE">
        <w:t>disporre l’esclusione facoltativa, nonché la enumerazione e descrizione delle fattispecie rilevanti e dei</w:t>
      </w:r>
      <w:r w:rsidRPr="004449EE">
        <w:rPr>
          <w:spacing w:val="1"/>
        </w:rPr>
        <w:t xml:space="preserve"> </w:t>
      </w:r>
      <w:r w:rsidRPr="004449EE">
        <w:t>mezzi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prova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medesime:</w:t>
      </w:r>
      <w:r w:rsidRPr="004449EE">
        <w:rPr>
          <w:spacing w:val="1"/>
        </w:rPr>
        <w:t xml:space="preserve"> </w:t>
      </w:r>
      <w:r w:rsidRPr="004449EE">
        <w:t>ivi,</w:t>
      </w:r>
      <w:r w:rsidRPr="004449EE">
        <w:rPr>
          <w:spacing w:val="1"/>
        </w:rPr>
        <w:t xml:space="preserve"> </w:t>
      </w:r>
      <w:r w:rsidRPr="004449EE">
        <w:t>peraltro,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fattispecie</w:t>
      </w:r>
      <w:r w:rsidRPr="004449EE">
        <w:rPr>
          <w:spacing w:val="1"/>
        </w:rPr>
        <w:t xml:space="preserve"> </w:t>
      </w:r>
      <w:r w:rsidRPr="004449EE">
        <w:t>penalmente</w:t>
      </w:r>
      <w:r w:rsidRPr="004449EE">
        <w:rPr>
          <w:spacing w:val="1"/>
        </w:rPr>
        <w:t xml:space="preserve"> </w:t>
      </w:r>
      <w:r w:rsidRPr="004449EE">
        <w:t>rilevanti,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1"/>
        </w:rPr>
        <w:t xml:space="preserve"> </w:t>
      </w:r>
      <w:r w:rsidRPr="004449EE">
        <w:t>perimetrata la portata dell’obbligo motivazionale in relazione alla diversa valenza dimostrativa delle</w:t>
      </w:r>
      <w:r w:rsidRPr="004449EE">
        <w:rPr>
          <w:spacing w:val="1"/>
        </w:rPr>
        <w:t xml:space="preserve"> </w:t>
      </w:r>
      <w:r w:rsidRPr="004449EE">
        <w:t>“fonti”</w:t>
      </w:r>
      <w:r w:rsidRPr="004449EE">
        <w:rPr>
          <w:spacing w:val="-11"/>
        </w:rPr>
        <w:t xml:space="preserve"> </w:t>
      </w:r>
      <w:r w:rsidRPr="004449EE">
        <w:t>utilizzate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10"/>
        </w:rPr>
        <w:t xml:space="preserve"> </w:t>
      </w:r>
      <w:r w:rsidRPr="004449EE">
        <w:t>appaltante</w:t>
      </w:r>
      <w:r w:rsidRPr="004449EE">
        <w:rPr>
          <w:spacing w:val="-11"/>
        </w:rPr>
        <w:t xml:space="preserve"> </w:t>
      </w:r>
      <w:r w:rsidRPr="004449EE">
        <w:t>ove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risolva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1"/>
        </w:rPr>
        <w:t xml:space="preserve"> </w:t>
      </w:r>
      <w:r w:rsidRPr="004449EE">
        <w:t>avvalersi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causa</w:t>
      </w:r>
      <w:r w:rsidRPr="004449EE">
        <w:rPr>
          <w:spacing w:val="-10"/>
        </w:rPr>
        <w:t xml:space="preserve"> </w:t>
      </w:r>
      <w:r w:rsidRPr="004449EE">
        <w:t>facoltativa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esclusione.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94</w:t>
      </w:r>
    </w:p>
    <w:p w:rsidR="00F90FA9" w:rsidRPr="004449EE" w:rsidRDefault="009F7C6E">
      <w:pPr>
        <w:pStyle w:val="Corpodeltesto"/>
        <w:spacing w:before="177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4"/>
        </w:rPr>
        <w:t xml:space="preserve"> </w:t>
      </w:r>
      <w:r w:rsidRPr="004449EE">
        <w:t>corrisponde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</w:t>
      </w:r>
      <w:r w:rsidRPr="004449EE">
        <w:rPr>
          <w:spacing w:val="-2"/>
        </w:rPr>
        <w:t xml:space="preserve"> </w:t>
      </w:r>
      <w:r w:rsidRPr="004449EE">
        <w:t>del vigente</w:t>
      </w:r>
      <w:r w:rsidRPr="004449EE">
        <w:rPr>
          <w:spacing w:val="-1"/>
        </w:rPr>
        <w:t xml:space="preserve"> </w:t>
      </w:r>
      <w:r w:rsidRPr="004449EE">
        <w:t>art.</w:t>
      </w:r>
      <w:r w:rsidRPr="004449EE">
        <w:rPr>
          <w:spacing w:val="-1"/>
        </w:rPr>
        <w:t xml:space="preserve"> </w:t>
      </w:r>
      <w:r w:rsidRPr="004449EE">
        <w:t>80.</w:t>
      </w:r>
    </w:p>
    <w:p w:rsidR="00F90FA9" w:rsidRPr="004449EE" w:rsidRDefault="009F7C6E">
      <w:pPr>
        <w:pStyle w:val="Corpodeltesto"/>
        <w:spacing w:before="181" w:line="259" w:lineRule="auto"/>
        <w:ind w:right="387"/>
      </w:pPr>
      <w:r w:rsidRPr="004449EE">
        <w:t>Durante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lavori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Commissione</w:t>
      </w:r>
      <w:r w:rsidRPr="004449EE">
        <w:rPr>
          <w:spacing w:val="-9"/>
        </w:rPr>
        <w:t xml:space="preserve"> </w:t>
      </w:r>
      <w:r w:rsidRPr="004449EE">
        <w:t>era</w:t>
      </w:r>
      <w:r w:rsidRPr="004449EE">
        <w:rPr>
          <w:spacing w:val="-6"/>
        </w:rPr>
        <w:t xml:space="preserve"> </w:t>
      </w:r>
      <w:r w:rsidRPr="004449EE">
        <w:t>emersa</w:t>
      </w:r>
      <w:r w:rsidRPr="004449EE">
        <w:rPr>
          <w:spacing w:val="-9"/>
        </w:rPr>
        <w:t xml:space="preserve"> </w:t>
      </w:r>
      <w:r w:rsidRPr="004449EE">
        <w:t>l’eventualità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alleggerire</w:t>
      </w:r>
      <w:r w:rsidRPr="004449EE">
        <w:rPr>
          <w:spacing w:val="-9"/>
        </w:rPr>
        <w:t xml:space="preserve"> </w:t>
      </w:r>
      <w:r w:rsidRPr="004449EE">
        <w:t>vieppiù</w:t>
      </w:r>
      <w:r w:rsidRPr="004449EE">
        <w:rPr>
          <w:spacing w:val="-10"/>
        </w:rPr>
        <w:t xml:space="preserve"> </w:t>
      </w:r>
      <w:r w:rsidRPr="004449EE">
        <w:t>l’articolato,</w:t>
      </w:r>
      <w:r w:rsidRPr="004449EE">
        <w:rPr>
          <w:spacing w:val="-9"/>
        </w:rPr>
        <w:t xml:space="preserve"> </w:t>
      </w:r>
      <w:r w:rsidRPr="004449EE">
        <w:t>allocando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apposito</w:t>
      </w:r>
      <w:r w:rsidRPr="004449EE">
        <w:rPr>
          <w:spacing w:val="-7"/>
        </w:rPr>
        <w:t xml:space="preserve"> </w:t>
      </w:r>
      <w:r w:rsidRPr="004449EE">
        <w:t>allegato</w:t>
      </w:r>
      <w:r w:rsidRPr="004449EE">
        <w:rPr>
          <w:spacing w:val="-5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l’elencazione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reati</w:t>
      </w:r>
      <w:r w:rsidRPr="004449EE">
        <w:rPr>
          <w:spacing w:val="-4"/>
        </w:rPr>
        <w:t xml:space="preserve"> </w:t>
      </w:r>
      <w:r w:rsidRPr="004449EE">
        <w:t>comportanti</w:t>
      </w:r>
      <w:r w:rsidRPr="004449EE">
        <w:rPr>
          <w:spacing w:val="-6"/>
        </w:rPr>
        <w:t xml:space="preserve"> </w:t>
      </w:r>
      <w:r w:rsidRPr="004449EE">
        <w:t>esclusione</w:t>
      </w:r>
      <w:r w:rsidRPr="004449EE">
        <w:rPr>
          <w:spacing w:val="-4"/>
        </w:rPr>
        <w:t xml:space="preserve"> </w:t>
      </w:r>
      <w:r w:rsidRPr="004449EE">
        <w:t>obbligatoria,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80</w:t>
      </w:r>
      <w:r w:rsidRPr="004449EE">
        <w:rPr>
          <w:spacing w:val="-52"/>
        </w:rPr>
        <w:t xml:space="preserve"> </w:t>
      </w:r>
      <w:r w:rsidRPr="004449EE">
        <w:t>del decreto legislativo n. n. 50 del 2016, che l’elencazione delle figure soggettive destinatarie delle cause 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-1"/>
        </w:rPr>
        <w:t xml:space="preserve"> </w:t>
      </w:r>
      <w:r w:rsidRPr="004449EE">
        <w:t>obbligatoria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 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dell’art. 80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Tuttavia, anche per consentire una rapidità di consultazione e la lettura unitaria dell’articolato, si è preferito</w:t>
      </w:r>
      <w:r w:rsidRPr="004449EE">
        <w:rPr>
          <w:spacing w:val="1"/>
        </w:rPr>
        <w:t xml:space="preserve"> </w:t>
      </w:r>
      <w:r w:rsidRPr="004449EE">
        <w:t>conservare</w:t>
      </w:r>
      <w:r w:rsidRPr="004449EE">
        <w:rPr>
          <w:spacing w:val="-4"/>
        </w:rPr>
        <w:t xml:space="preserve"> </w:t>
      </w:r>
      <w:r w:rsidRPr="004449EE">
        <w:t>immutato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94</w:t>
      </w:r>
      <w:r w:rsidRPr="004449EE">
        <w:rPr>
          <w:spacing w:val="-4"/>
        </w:rPr>
        <w:t xml:space="preserve"> </w:t>
      </w:r>
      <w:r w:rsidRPr="004449EE">
        <w:t>(corrispondente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80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</w:p>
    <w:p w:rsidR="00F90FA9" w:rsidRPr="004449EE" w:rsidRDefault="009F7C6E">
      <w:pPr>
        <w:pStyle w:val="Corpodeltesto"/>
        <w:spacing w:before="3" w:line="259" w:lineRule="auto"/>
        <w:ind w:right="388"/>
      </w:pPr>
      <w:r w:rsidRPr="004449EE">
        <w:t>n. 50 del 2016) e di mantenere in seno all’articolo il comma III relativo alle figure soggettive (corrispondente</w:t>
      </w:r>
      <w:r w:rsidRPr="004449EE">
        <w:rPr>
          <w:spacing w:val="-52"/>
        </w:rPr>
        <w:t xml:space="preserve"> </w:t>
      </w:r>
      <w:r w:rsidRPr="004449EE">
        <w:t>al comma III dell’art. 80 del decreto legislativo n. n. 50 del 2016) seppur con le modifiche che saranno di</w:t>
      </w:r>
      <w:r w:rsidRPr="004449EE">
        <w:rPr>
          <w:spacing w:val="1"/>
        </w:rPr>
        <w:t xml:space="preserve"> </w:t>
      </w:r>
      <w:r w:rsidRPr="004449EE">
        <w:t>seguito</w:t>
      </w:r>
      <w:r w:rsidRPr="004449EE">
        <w:rPr>
          <w:spacing w:val="-3"/>
        </w:rPr>
        <w:t xml:space="preserve"> </w:t>
      </w:r>
      <w:r w:rsidRPr="004449EE">
        <w:t>illustrate.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(corrispondente al comma 2 del vigente art. 80) è stato modificato nei termini che seguono:</w:t>
      </w:r>
      <w:r w:rsidRPr="004449EE">
        <w:rPr>
          <w:spacing w:val="1"/>
        </w:rPr>
        <w:t xml:space="preserve"> </w:t>
      </w:r>
      <w:r w:rsidRPr="004449EE">
        <w:t>armonicamente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generale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4"/>
        </w:rPr>
        <w:t xml:space="preserve"> </w:t>
      </w:r>
      <w:r w:rsidRPr="004449EE">
        <w:rPr>
          <w:i/>
        </w:rPr>
        <w:t>self-cleaning</w:t>
      </w:r>
      <w:r w:rsidRPr="004449EE">
        <w:rPr>
          <w:i/>
          <w:spacing w:val="-3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matrice</w:t>
      </w:r>
      <w:r w:rsidRPr="004449EE">
        <w:rPr>
          <w:spacing w:val="-5"/>
        </w:rPr>
        <w:t xml:space="preserve"> </w:t>
      </w:r>
      <w:r w:rsidRPr="004449EE">
        <w:t>europea</w:t>
      </w:r>
      <w:r w:rsidRPr="004449EE">
        <w:rPr>
          <w:spacing w:val="-4"/>
        </w:rPr>
        <w:t xml:space="preserve"> </w:t>
      </w:r>
      <w:r w:rsidRPr="004449EE">
        <w:t>(quest’ultima</w:t>
      </w:r>
      <w:r w:rsidRPr="004449EE">
        <w:rPr>
          <w:spacing w:val="-3"/>
        </w:rPr>
        <w:t xml:space="preserve"> </w:t>
      </w:r>
      <w:r w:rsidRPr="004449EE">
        <w:t>contenuta</w:t>
      </w:r>
      <w:r w:rsidRPr="004449EE">
        <w:rPr>
          <w:spacing w:val="-5"/>
        </w:rPr>
        <w:t xml:space="preserve"> </w:t>
      </w:r>
      <w:r w:rsidRPr="004449EE">
        <w:t>ai</w:t>
      </w:r>
      <w:r w:rsidRPr="004449EE">
        <w:rPr>
          <w:spacing w:val="-4"/>
        </w:rPr>
        <w:t xml:space="preserve"> </w:t>
      </w:r>
      <w:r w:rsidRPr="004449EE">
        <w:t>commi</w:t>
      </w:r>
      <w:r w:rsidRPr="004449EE">
        <w:rPr>
          <w:spacing w:val="-53"/>
        </w:rPr>
        <w:t xml:space="preserve"> </w:t>
      </w:r>
      <w:r w:rsidRPr="004449EE">
        <w:t>2-6 dell’art. 96 ) è stata prevista l’inoperatività della causa di esclusione discendente dall’emissione di una</w:t>
      </w:r>
      <w:r w:rsidRPr="004449EE">
        <w:rPr>
          <w:spacing w:val="1"/>
        </w:rPr>
        <w:t xml:space="preserve"> </w:t>
      </w:r>
      <w:r w:rsidRPr="004449EE">
        <w:t>misura</w:t>
      </w:r>
      <w:r w:rsidRPr="004449EE">
        <w:rPr>
          <w:spacing w:val="-4"/>
        </w:rPr>
        <w:t xml:space="preserve"> </w:t>
      </w:r>
      <w:r w:rsidRPr="004449EE">
        <w:t>interdittiva</w:t>
      </w:r>
      <w:r w:rsidRPr="004449EE">
        <w:rPr>
          <w:spacing w:val="-4"/>
        </w:rPr>
        <w:t xml:space="preserve"> </w:t>
      </w:r>
      <w:r w:rsidRPr="004449EE">
        <w:t>antimafia</w:t>
      </w:r>
      <w:r w:rsidRPr="004449EE">
        <w:rPr>
          <w:spacing w:val="-3"/>
        </w:rPr>
        <w:t xml:space="preserve"> </w:t>
      </w:r>
      <w:r w:rsidRPr="004449EE">
        <w:t>ove</w:t>
      </w:r>
      <w:r w:rsidRPr="004449EE">
        <w:rPr>
          <w:spacing w:val="-4"/>
        </w:rPr>
        <w:t xml:space="preserve"> </w:t>
      </w:r>
      <w:r w:rsidRPr="004449EE">
        <w:t>l’impresa</w:t>
      </w:r>
      <w:r w:rsidRPr="004449EE">
        <w:rPr>
          <w:spacing w:val="-3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stata</w:t>
      </w:r>
      <w:r w:rsidRPr="004449EE">
        <w:rPr>
          <w:spacing w:val="-3"/>
        </w:rPr>
        <w:t xml:space="preserve"> </w:t>
      </w:r>
      <w:r w:rsidRPr="004449EE">
        <w:t>ammessa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controllo</w:t>
      </w:r>
      <w:r w:rsidRPr="004449EE">
        <w:rPr>
          <w:spacing w:val="-4"/>
        </w:rPr>
        <w:t xml:space="preserve"> </w:t>
      </w:r>
      <w:r w:rsidRPr="004449EE">
        <w:t>giudiziario</w:t>
      </w:r>
      <w:r w:rsidRPr="004449EE">
        <w:rPr>
          <w:spacing w:val="-5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3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34</w:t>
      </w:r>
      <w:r w:rsidRPr="004449EE">
        <w:rPr>
          <w:spacing w:val="-3"/>
        </w:rPr>
        <w:t xml:space="preserve"> </w:t>
      </w:r>
      <w:r w:rsidRPr="004449EE">
        <w:t>bis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53"/>
        </w:rPr>
        <w:t xml:space="preserve"> </w:t>
      </w:r>
      <w:r w:rsidRPr="004449EE">
        <w:t>legislativo n. 159/2011 entro la data dell’aggiudicazione; nell’Atto di segnalazione Anac n. 3 del 27 luglio</w:t>
      </w:r>
      <w:r w:rsidRPr="004449EE">
        <w:rPr>
          <w:spacing w:val="1"/>
        </w:rPr>
        <w:t xml:space="preserve"> </w:t>
      </w:r>
      <w:r w:rsidRPr="004449EE">
        <w:t>2022</w:t>
      </w:r>
      <w:r w:rsidRPr="004449EE">
        <w:rPr>
          <w:spacing w:val="44"/>
        </w:rPr>
        <w:t xml:space="preserve"> </w:t>
      </w:r>
      <w:r w:rsidRPr="004449EE">
        <w:t>(e</w:t>
      </w:r>
      <w:r w:rsidRPr="004449EE">
        <w:rPr>
          <w:spacing w:val="45"/>
        </w:rPr>
        <w:t xml:space="preserve"> </w:t>
      </w:r>
      <w:r w:rsidRPr="004449EE">
        <w:t>nelle</w:t>
      </w:r>
      <w:r w:rsidRPr="004449EE">
        <w:rPr>
          <w:spacing w:val="44"/>
        </w:rPr>
        <w:t xml:space="preserve"> </w:t>
      </w:r>
      <w:r w:rsidRPr="004449EE">
        <w:t>successive</w:t>
      </w:r>
      <w:r w:rsidRPr="004449EE">
        <w:rPr>
          <w:spacing w:val="45"/>
        </w:rPr>
        <w:t xml:space="preserve"> </w:t>
      </w:r>
      <w:r w:rsidRPr="004449EE">
        <w:t>proposte</w:t>
      </w:r>
      <w:r w:rsidRPr="004449EE">
        <w:rPr>
          <w:spacing w:val="44"/>
        </w:rPr>
        <w:t xml:space="preserve"> </w:t>
      </w:r>
      <w:r w:rsidRPr="004449EE">
        <w:t>emendative</w:t>
      </w:r>
      <w:r w:rsidRPr="004449EE">
        <w:rPr>
          <w:spacing w:val="45"/>
        </w:rPr>
        <w:t xml:space="preserve"> </w:t>
      </w:r>
      <w:r w:rsidRPr="004449EE">
        <w:t>del</w:t>
      </w:r>
      <w:r w:rsidRPr="004449EE">
        <w:rPr>
          <w:spacing w:val="44"/>
        </w:rPr>
        <w:t xml:space="preserve"> </w:t>
      </w:r>
      <w:r w:rsidRPr="004449EE">
        <w:t>25</w:t>
      </w:r>
      <w:r w:rsidRPr="004449EE">
        <w:rPr>
          <w:spacing w:val="45"/>
        </w:rPr>
        <w:t xml:space="preserve"> </w:t>
      </w:r>
      <w:r w:rsidRPr="004449EE">
        <w:t>luglio</w:t>
      </w:r>
      <w:r w:rsidRPr="004449EE">
        <w:rPr>
          <w:spacing w:val="43"/>
        </w:rPr>
        <w:t xml:space="preserve"> </w:t>
      </w:r>
      <w:r w:rsidRPr="004449EE">
        <w:t>2022)</w:t>
      </w:r>
      <w:r w:rsidRPr="004449EE">
        <w:rPr>
          <w:spacing w:val="45"/>
        </w:rPr>
        <w:t xml:space="preserve"> </w:t>
      </w:r>
      <w:r w:rsidRPr="004449EE">
        <w:t>si</w:t>
      </w:r>
      <w:r w:rsidRPr="004449EE">
        <w:rPr>
          <w:spacing w:val="44"/>
        </w:rPr>
        <w:t xml:space="preserve"> </w:t>
      </w:r>
      <w:r w:rsidRPr="004449EE">
        <w:t>era</w:t>
      </w:r>
      <w:r w:rsidRPr="004449EE">
        <w:rPr>
          <w:spacing w:val="45"/>
        </w:rPr>
        <w:t xml:space="preserve"> </w:t>
      </w:r>
      <w:r w:rsidRPr="004449EE">
        <w:t>fatta</w:t>
      </w:r>
      <w:r w:rsidRPr="004449EE">
        <w:rPr>
          <w:spacing w:val="41"/>
        </w:rPr>
        <w:t xml:space="preserve"> </w:t>
      </w:r>
      <w:r w:rsidRPr="004449EE">
        <w:t>presente</w:t>
      </w:r>
      <w:r w:rsidRPr="004449EE">
        <w:rPr>
          <w:spacing w:val="45"/>
        </w:rPr>
        <w:t xml:space="preserve"> </w:t>
      </w:r>
      <w:r w:rsidRPr="004449EE">
        <w:t>l’opportunità</w:t>
      </w:r>
      <w:r w:rsidRPr="004449EE">
        <w:rPr>
          <w:spacing w:val="44"/>
        </w:rPr>
        <w:t xml:space="preserve"> </w:t>
      </w:r>
      <w:r w:rsidRPr="004449EE">
        <w:t>di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/>
        <w:ind w:left="472"/>
        <w:rPr>
          <w:i/>
        </w:rPr>
      </w:pPr>
      <w:r w:rsidRPr="004449EE">
        <w:rPr>
          <w:i/>
        </w:rPr>
        <w:lastRenderedPageBreak/>
        <w:t>“allineare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l’ambito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soggettivo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applicazione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requisito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previsto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dall’art.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80,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2,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legislativo</w:t>
      </w:r>
    </w:p>
    <w:p w:rsidR="00F90FA9" w:rsidRPr="004449EE" w:rsidRDefault="009F7C6E">
      <w:pPr>
        <w:spacing w:before="21" w:line="256" w:lineRule="auto"/>
        <w:ind w:left="472" w:right="389"/>
        <w:jc w:val="both"/>
        <w:rPr>
          <w:i/>
        </w:rPr>
      </w:pPr>
      <w:r w:rsidRPr="004449EE">
        <w:rPr>
          <w:i/>
        </w:rPr>
        <w:t>n. 50/2016, rispetto ai soggetti sottoposti alle verifiche antimafia ai sensi dell’art. 85 del Codice delle leggi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antimafia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 delle misure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prevenzione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(d.lgs.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159/2011)”.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L’osservazione è stata approfonditamente ponderata, ma tenuto conto dell’amplissimo spettro soggettivo di</w:t>
      </w:r>
      <w:r w:rsidRPr="004449EE">
        <w:rPr>
          <w:spacing w:val="1"/>
        </w:rPr>
        <w:t xml:space="preserve"> </w:t>
      </w:r>
      <w:r w:rsidRPr="004449EE">
        <w:t>cui all’elencazione contenuta nella disposizione in ultimo citata (cfr. lett. e) del medesimo art. 85 del decreto</w:t>
      </w:r>
      <w:r w:rsidRPr="004449EE">
        <w:rPr>
          <w:spacing w:val="1"/>
        </w:rPr>
        <w:t xml:space="preserve"> </w:t>
      </w:r>
      <w:r w:rsidRPr="004449EE">
        <w:t>legislativo n. 159 del 2011) si è ritenuto corretto “confermare” l’opzione contenuta nel vigente codice e non</w:t>
      </w:r>
      <w:r w:rsidRPr="004449EE">
        <w:rPr>
          <w:spacing w:val="1"/>
        </w:rPr>
        <w:t xml:space="preserve"> </w:t>
      </w:r>
      <w:r w:rsidRPr="004449EE">
        <w:t>allargare vieppiù il perimetro soggettivo; esso è stato pertanto ancorato (come già nel codice vigente) ai</w:t>
      </w:r>
      <w:r w:rsidRPr="004449EE">
        <w:rPr>
          <w:spacing w:val="1"/>
        </w:rPr>
        <w:t xml:space="preserve"> </w:t>
      </w:r>
      <w:r w:rsidRPr="004449EE">
        <w:t>soggetti elencati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3"/>
        </w:rPr>
        <w:t xml:space="preserve"> </w:t>
      </w:r>
      <w:r w:rsidRPr="004449EE">
        <w:t>3 del</w:t>
      </w:r>
      <w:r w:rsidRPr="004449EE">
        <w:rPr>
          <w:spacing w:val="-1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proposto.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Quanto</w:t>
      </w:r>
      <w:r w:rsidRPr="004449EE">
        <w:rPr>
          <w:spacing w:val="-4"/>
        </w:rPr>
        <w:t xml:space="preserve"> </w:t>
      </w:r>
      <w:r w:rsidRPr="004449EE">
        <w:t xml:space="preserve">ai </w:t>
      </w:r>
      <w:r w:rsidRPr="004449EE">
        <w:rPr>
          <w:b/>
        </w:rPr>
        <w:t>commi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4"/>
        </w:rPr>
        <w:t xml:space="preserve"> </w:t>
      </w:r>
      <w:r w:rsidRPr="004449EE">
        <w:t>(corrispondenti al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80):</w:t>
      </w:r>
    </w:p>
    <w:p w:rsidR="00F90FA9" w:rsidRPr="004449EE" w:rsidRDefault="009F7C6E">
      <w:pPr>
        <w:pStyle w:val="Paragrafoelenco"/>
        <w:numPr>
          <w:ilvl w:val="0"/>
          <w:numId w:val="34"/>
        </w:numPr>
        <w:tabs>
          <w:tab w:val="left" w:pos="713"/>
        </w:tabs>
        <w:spacing w:before="181" w:line="259" w:lineRule="auto"/>
        <w:ind w:firstLine="0"/>
        <w:jc w:val="both"/>
      </w:pPr>
      <w:r w:rsidRPr="004449EE">
        <w:t>la indicazione delle figure soggettive cui riferire la causa di esclusione (che si è ritenuto di conservare in</w:t>
      </w:r>
      <w:r w:rsidRPr="004449EE">
        <w:rPr>
          <w:spacing w:val="1"/>
        </w:rPr>
        <w:t xml:space="preserve"> </w:t>
      </w:r>
      <w:r w:rsidRPr="004449EE">
        <w:t>quanto è stata di ausilio per la giurisprudenza) è stata mantenuta in seno all’articolato (originariamente, come</w:t>
      </w:r>
      <w:r w:rsidRPr="004449EE">
        <w:rPr>
          <w:spacing w:val="-52"/>
        </w:rPr>
        <w:t xml:space="preserve"> </w:t>
      </w:r>
      <w:r w:rsidRPr="004449EE">
        <w:t>prima</w:t>
      </w:r>
      <w:r w:rsidRPr="004449EE">
        <w:rPr>
          <w:spacing w:val="-1"/>
        </w:rPr>
        <w:t xml:space="preserve"> </w:t>
      </w:r>
      <w:r w:rsidRPr="004449EE">
        <w:t>chiarito,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era</w:t>
      </w:r>
      <w:r w:rsidRPr="004449EE">
        <w:rPr>
          <w:spacing w:val="-2"/>
        </w:rPr>
        <w:t xml:space="preserve"> </w:t>
      </w:r>
      <w:r w:rsidRPr="004449EE">
        <w:t>ipotizzato</w:t>
      </w:r>
      <w:r w:rsidRPr="004449EE">
        <w:rPr>
          <w:spacing w:val="-1"/>
        </w:rPr>
        <w:t xml:space="preserve"> </w:t>
      </w:r>
      <w:r w:rsidRPr="004449EE">
        <w:t>di dislocarla in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allegato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 alleggerendo</w:t>
      </w:r>
      <w:r w:rsidRPr="004449EE">
        <w:rPr>
          <w:spacing w:val="-3"/>
        </w:rPr>
        <w:t xml:space="preserve"> </w:t>
      </w:r>
      <w:r w:rsidRPr="004449EE">
        <w:t>l’articolato);</w:t>
      </w:r>
    </w:p>
    <w:p w:rsidR="00F90FA9" w:rsidRPr="004449EE" w:rsidRDefault="009F7C6E">
      <w:pPr>
        <w:pStyle w:val="Paragrafoelenco"/>
        <w:numPr>
          <w:ilvl w:val="0"/>
          <w:numId w:val="34"/>
        </w:numPr>
        <w:tabs>
          <w:tab w:val="left" w:pos="725"/>
        </w:tabs>
        <w:spacing w:before="160" w:line="259" w:lineRule="auto"/>
        <w:ind w:right="385" w:firstLine="0"/>
        <w:jc w:val="both"/>
      </w:pPr>
      <w:r w:rsidRPr="004449EE">
        <w:t>è stata espunta la disposizione del comma 3 dell’art. 80 in punto di esclusione per fattispecie attingente i</w:t>
      </w:r>
      <w:r w:rsidRPr="004449EE">
        <w:rPr>
          <w:spacing w:val="1"/>
        </w:rPr>
        <w:t xml:space="preserve"> </w:t>
      </w:r>
      <w:r w:rsidRPr="004449EE">
        <w:t>soggetti cessati, in quanto non presente nella direttiva; del pari è stato espunto il riferimento del socio di</w:t>
      </w:r>
      <w:r w:rsidRPr="004449EE">
        <w:rPr>
          <w:spacing w:val="1"/>
        </w:rPr>
        <w:t xml:space="preserve"> </w:t>
      </w:r>
      <w:r w:rsidRPr="004449EE">
        <w:t>maggioranza in caso di società con un numero di soci pari o inferiore a quattro;</w:t>
      </w:r>
      <w:r w:rsidRPr="004449EE">
        <w:rPr>
          <w:spacing w:val="1"/>
        </w:rPr>
        <w:t xml:space="preserve"> </w:t>
      </w:r>
      <w:r w:rsidRPr="004449EE">
        <w:t>ciò non sembra implicare</w:t>
      </w:r>
      <w:r w:rsidRPr="004449EE">
        <w:rPr>
          <w:spacing w:val="1"/>
        </w:rPr>
        <w:t xml:space="preserve"> </w:t>
      </w:r>
      <w:r w:rsidRPr="004449EE">
        <w:t>alcun</w:t>
      </w:r>
      <w:r w:rsidRPr="004449EE">
        <w:rPr>
          <w:spacing w:val="-14"/>
        </w:rPr>
        <w:t xml:space="preserve"> </w:t>
      </w:r>
      <w:r w:rsidRPr="004449EE">
        <w:t>indebolimento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esigenze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tutela</w:t>
      </w:r>
      <w:r w:rsidRPr="004449EE">
        <w:rPr>
          <w:spacing w:val="-10"/>
        </w:rPr>
        <w:t xml:space="preserve"> </w:t>
      </w:r>
      <w:r w:rsidRPr="004449EE">
        <w:t>sociale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legalità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trasparenza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2"/>
        </w:rPr>
        <w:t xml:space="preserve"> </w:t>
      </w:r>
      <w:r w:rsidRPr="004449EE">
        <w:t>affidamenti</w:t>
      </w:r>
      <w:r w:rsidRPr="004449EE">
        <w:rPr>
          <w:spacing w:val="-13"/>
        </w:rPr>
        <w:t xml:space="preserve"> </w:t>
      </w:r>
      <w:r w:rsidRPr="004449EE">
        <w:t>pubblici,</w:t>
      </w:r>
      <w:r w:rsidRPr="004449EE">
        <w:rPr>
          <w:spacing w:val="-13"/>
        </w:rPr>
        <w:t xml:space="preserve"> </w:t>
      </w:r>
      <w:r w:rsidRPr="004449EE">
        <w:t>anche</w:t>
      </w:r>
      <w:r w:rsidRPr="004449EE">
        <w:rPr>
          <w:spacing w:val="-53"/>
        </w:rPr>
        <w:t xml:space="preserve"> </w:t>
      </w:r>
      <w:r w:rsidRPr="004449EE">
        <w:t>laddove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consideri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3,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fare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formulazione</w:t>
      </w:r>
      <w:r w:rsidRPr="004449EE">
        <w:rPr>
          <w:spacing w:val="1"/>
        </w:rPr>
        <w:t xml:space="preserve"> </w:t>
      </w:r>
      <w:r w:rsidRPr="004449EE">
        <w:t>“casistica”,</w:t>
      </w:r>
      <w:r w:rsidRPr="004449EE">
        <w:rPr>
          <w:spacing w:val="1"/>
        </w:rPr>
        <w:t xml:space="preserve"> </w:t>
      </w:r>
      <w:r w:rsidRPr="004449EE">
        <w:t>contempla</w:t>
      </w:r>
      <w:r w:rsidRPr="004449EE">
        <w:rPr>
          <w:spacing w:val="1"/>
        </w:rPr>
        <w:t xml:space="preserve"> </w:t>
      </w:r>
      <w:r w:rsidRPr="004449EE">
        <w:t>(innovativamente rispetto al testo del</w:t>
      </w:r>
      <w:r w:rsidRPr="004449EE">
        <w:rPr>
          <w:spacing w:val="1"/>
        </w:rPr>
        <w:t xml:space="preserve"> </w:t>
      </w:r>
      <w:r w:rsidRPr="004449EE">
        <w:t>“corrispondente” comma 3 dell’art. 80) la figura dell’ ”amministratore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fatto”</w:t>
      </w:r>
      <w:r w:rsidRPr="004449EE">
        <w:rPr>
          <w:spacing w:val="-11"/>
        </w:rPr>
        <w:t xml:space="preserve"> </w:t>
      </w:r>
      <w:r w:rsidRPr="004449EE">
        <w:t>(con</w:t>
      </w:r>
      <w:r w:rsidRPr="004449EE">
        <w:rPr>
          <w:spacing w:val="-12"/>
        </w:rPr>
        <w:t xml:space="preserve"> </w:t>
      </w:r>
      <w:r w:rsidRPr="004449EE">
        <w:t>ciò</w:t>
      </w:r>
      <w:r w:rsidRPr="004449EE">
        <w:rPr>
          <w:spacing w:val="-12"/>
        </w:rPr>
        <w:t xml:space="preserve"> </w:t>
      </w:r>
      <w:r w:rsidRPr="004449EE">
        <w:t>recependosi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consolidato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avveduto</w:t>
      </w:r>
      <w:r w:rsidRPr="004449EE">
        <w:rPr>
          <w:spacing w:val="-9"/>
        </w:rPr>
        <w:t xml:space="preserve"> </w:t>
      </w:r>
      <w:r w:rsidRPr="004449EE">
        <w:t>orientamento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giurisprudenza).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sostanza,</w:t>
      </w:r>
      <w:r w:rsidRPr="004449EE">
        <w:rPr>
          <w:spacing w:val="-53"/>
        </w:rPr>
        <w:t xml:space="preserve"> </w:t>
      </w:r>
      <w:r w:rsidRPr="004449EE">
        <w:t>è sembrato che il riferimento ai soggetti cessati, per un verso comportasse un inutile appesantimento dei</w:t>
      </w:r>
      <w:r w:rsidRPr="004449EE">
        <w:rPr>
          <w:spacing w:val="1"/>
        </w:rPr>
        <w:t xml:space="preserve"> </w:t>
      </w:r>
      <w:r w:rsidRPr="004449EE">
        <w:t>possibili oneri in capo agli offerenti, e, per altro verso, fosse privo di giustificazione, in quanto riferibile a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facenti</w:t>
      </w:r>
      <w:r w:rsidRPr="004449EE">
        <w:rPr>
          <w:spacing w:val="-8"/>
        </w:rPr>
        <w:t xml:space="preserve"> </w:t>
      </w:r>
      <w:r w:rsidRPr="004449EE">
        <w:t>(più)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compagine</w:t>
      </w:r>
      <w:r w:rsidRPr="004449EE">
        <w:rPr>
          <w:spacing w:val="-6"/>
        </w:rPr>
        <w:t xml:space="preserve"> </w:t>
      </w:r>
      <w:r w:rsidRPr="004449EE">
        <w:t>societaria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suscettibile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trovare</w:t>
      </w:r>
      <w:r w:rsidRPr="004449EE">
        <w:rPr>
          <w:spacing w:val="-9"/>
        </w:rPr>
        <w:t xml:space="preserve"> </w:t>
      </w:r>
      <w:r w:rsidRPr="004449EE">
        <w:t>“copertura”,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7"/>
        </w:rPr>
        <w:t xml:space="preserve"> </w:t>
      </w:r>
      <w:r w:rsidRPr="004449EE">
        <w:t>ipotesi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strumentale</w:t>
      </w:r>
      <w:r w:rsidRPr="004449EE">
        <w:rPr>
          <w:spacing w:val="-7"/>
        </w:rPr>
        <w:t xml:space="preserve"> </w:t>
      </w:r>
      <w:r w:rsidRPr="004449EE">
        <w:t>cessazione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5"/>
        </w:rPr>
        <w:t xml:space="preserve"> </w:t>
      </w:r>
      <w:r w:rsidRPr="004449EE">
        <w:t>carica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continuazione</w:t>
      </w:r>
      <w:r w:rsidRPr="004449EE">
        <w:rPr>
          <w:spacing w:val="-7"/>
        </w:rPr>
        <w:t xml:space="preserve"> </w:t>
      </w:r>
      <w:r w:rsidRPr="004449EE">
        <w:t>dell’attività</w:t>
      </w:r>
      <w:r w:rsidRPr="004449EE">
        <w:rPr>
          <w:spacing w:val="-7"/>
        </w:rPr>
        <w:t xml:space="preserve"> </w:t>
      </w:r>
      <w:r w:rsidRPr="004449EE">
        <w:t>gestoria,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riferimento</w:t>
      </w:r>
      <w:r w:rsidRPr="004449EE">
        <w:rPr>
          <w:spacing w:val="-5"/>
        </w:rPr>
        <w:t xml:space="preserve"> </w:t>
      </w:r>
      <w:r w:rsidRPr="004449EE">
        <w:t>all’amministratore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fatto e che analoghe considerazioni potessero traslarsi alla figura del socio di maggioranza in caso di società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un numero di</w:t>
      </w:r>
      <w:r w:rsidRPr="004449EE">
        <w:rPr>
          <w:spacing w:val="1"/>
        </w:rPr>
        <w:t xml:space="preserve"> </w:t>
      </w:r>
      <w:r w:rsidRPr="004449EE">
        <w:t>soci</w:t>
      </w:r>
      <w:r w:rsidRPr="004449EE">
        <w:rPr>
          <w:spacing w:val="-2"/>
        </w:rPr>
        <w:t xml:space="preserve"> </w:t>
      </w:r>
      <w:r w:rsidRPr="004449EE">
        <w:t>pari</w:t>
      </w:r>
      <w:r w:rsidRPr="004449EE">
        <w:rPr>
          <w:spacing w:val="-1"/>
        </w:rPr>
        <w:t xml:space="preserve"> </w:t>
      </w:r>
      <w:r w:rsidRPr="004449EE">
        <w:t>o inferiore a</w:t>
      </w:r>
      <w:r w:rsidRPr="004449EE">
        <w:rPr>
          <w:spacing w:val="-1"/>
        </w:rPr>
        <w:t xml:space="preserve"> </w:t>
      </w:r>
      <w:r w:rsidRPr="004449EE">
        <w:t>quattro.</w:t>
      </w:r>
    </w:p>
    <w:p w:rsidR="00F90FA9" w:rsidRPr="004449EE" w:rsidRDefault="009F7C6E">
      <w:pPr>
        <w:pStyle w:val="Corpodeltesto"/>
        <w:spacing w:before="156"/>
        <w:jc w:val="left"/>
      </w:pPr>
      <w:r w:rsidRPr="004449EE">
        <w:t>Più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</w:t>
      </w:r>
      <w:r w:rsidRPr="004449EE">
        <w:rPr>
          <w:spacing w:val="-2"/>
        </w:rPr>
        <w:t xml:space="preserve"> </w:t>
      </w:r>
      <w:r w:rsidRPr="004449EE">
        <w:t>si fa</w:t>
      </w:r>
      <w:r w:rsidRPr="004449EE">
        <w:rPr>
          <w:spacing w:val="-3"/>
        </w:rPr>
        <w:t xml:space="preserve"> </w:t>
      </w:r>
      <w:r w:rsidRPr="004449EE">
        <w:t>presente</w:t>
      </w:r>
      <w:r w:rsidRPr="004449EE">
        <w:rPr>
          <w:spacing w:val="-3"/>
        </w:rPr>
        <w:t xml:space="preserve"> </w:t>
      </w:r>
      <w:r w:rsidRPr="004449EE">
        <w:t>che:</w:t>
      </w:r>
    </w:p>
    <w:p w:rsidR="00F90FA9" w:rsidRPr="004449EE" w:rsidRDefault="009F7C6E">
      <w:pPr>
        <w:pStyle w:val="Corpodeltesto"/>
        <w:spacing w:before="181" w:line="256" w:lineRule="auto"/>
        <w:ind w:right="389"/>
      </w:pPr>
      <w:r w:rsidRPr="004449EE">
        <w:t>quanto all’estensione del contagio anche ai membri del consiglio di amministrazione privi del potere di</w:t>
      </w:r>
      <w:r w:rsidRPr="004449EE">
        <w:rPr>
          <w:spacing w:val="1"/>
        </w:rPr>
        <w:t xml:space="preserve"> </w:t>
      </w:r>
      <w:r w:rsidRPr="004449EE">
        <w:t>rappresentanza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osserva quanto</w:t>
      </w:r>
      <w:r w:rsidRPr="004449EE">
        <w:rPr>
          <w:spacing w:val="-2"/>
        </w:rPr>
        <w:t xml:space="preserve"> </w:t>
      </w:r>
      <w:r w:rsidRPr="004449EE">
        <w:t>segue:</w:t>
      </w:r>
    </w:p>
    <w:p w:rsidR="00F90FA9" w:rsidRPr="004449EE" w:rsidRDefault="009F7C6E">
      <w:pPr>
        <w:pStyle w:val="Paragrafoelenco"/>
        <w:numPr>
          <w:ilvl w:val="1"/>
          <w:numId w:val="34"/>
        </w:numPr>
        <w:tabs>
          <w:tab w:val="left" w:pos="668"/>
        </w:tabs>
        <w:spacing w:before="165" w:line="256" w:lineRule="auto"/>
        <w:ind w:right="389" w:firstLine="0"/>
        <w:jc w:val="both"/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nozione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membro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consiglio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amministrazione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detto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riferisca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5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amministratori</w:t>
      </w:r>
      <w:r w:rsidRPr="004449EE">
        <w:rPr>
          <w:spacing w:val="-6"/>
        </w:rPr>
        <w:t xml:space="preserve"> </w:t>
      </w:r>
      <w:r w:rsidRPr="004449EE">
        <w:t>privi</w:t>
      </w:r>
      <w:r w:rsidRPr="004449EE">
        <w:rPr>
          <w:spacing w:val="-53"/>
        </w:rPr>
        <w:t xml:space="preserve"> </w:t>
      </w:r>
      <w:r w:rsidRPr="004449EE">
        <w:t>di rappresentanza</w:t>
      </w:r>
      <w:r w:rsidRPr="004449EE">
        <w:rPr>
          <w:spacing w:val="-2"/>
        </w:rPr>
        <w:t xml:space="preserve"> </w:t>
      </w:r>
      <w:r w:rsidRPr="004449EE">
        <w:t>in quanto: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61"/>
        <w:ind w:left="597" w:right="0" w:hanging="126"/>
        <w:jc w:val="left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alcuni</w:t>
      </w:r>
      <w:r w:rsidRPr="004449EE">
        <w:rPr>
          <w:spacing w:val="-4"/>
        </w:rPr>
        <w:t xml:space="preserve"> </w:t>
      </w:r>
      <w:r w:rsidRPr="004449EE">
        <w:t>stati</w:t>
      </w:r>
      <w:r w:rsidRPr="004449EE">
        <w:rPr>
          <w:spacing w:val="-1"/>
        </w:rPr>
        <w:t xml:space="preserve"> </w:t>
      </w:r>
      <w:r w:rsidRPr="004449EE">
        <w:t>membri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funzione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amministratore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accompagna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potere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rappresentanza</w:t>
      </w:r>
      <w:r w:rsidRPr="004449EE">
        <w:rPr>
          <w:spacing w:val="-2"/>
        </w:rPr>
        <w:t xml:space="preserve"> </w:t>
      </w:r>
      <w:r w:rsidRPr="004449EE">
        <w:t>(Germania);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31"/>
        </w:tabs>
        <w:spacing w:before="184" w:line="259" w:lineRule="auto"/>
        <w:ind w:right="385" w:firstLine="0"/>
      </w:pPr>
      <w:r w:rsidRPr="004449EE">
        <w:t>anche nel diritto interno è così in termini generali, salvo diversa decisione convenzionale, nelle società</w:t>
      </w:r>
      <w:r w:rsidRPr="004449EE">
        <w:rPr>
          <w:spacing w:val="1"/>
        </w:rPr>
        <w:t xml:space="preserve"> </w:t>
      </w:r>
      <w:r w:rsidRPr="004449EE">
        <w:t>semplice, nella società in nome collettivo e nella società in accomandita semplice “fra le funzioni di cui gli</w:t>
      </w:r>
      <w:r w:rsidRPr="004449EE">
        <w:rPr>
          <w:spacing w:val="1"/>
        </w:rPr>
        <w:t xml:space="preserve"> </w:t>
      </w:r>
      <w:r w:rsidRPr="004449EE">
        <w:t>amministratori sono per legge investiti vi è anche quella di rappresentanza della società; - quanto sopra anche</w:t>
      </w:r>
      <w:r w:rsidRPr="004449EE">
        <w:rPr>
          <w:spacing w:val="-52"/>
        </w:rPr>
        <w:t xml:space="preserve"> </w:t>
      </w:r>
      <w:r w:rsidRPr="004449EE">
        <w:t>in relazione ai soci accomandatari della società in accomandita semplice (rinvio dell’art. 2315 c.c.); - nella</w:t>
      </w:r>
      <w:r w:rsidRPr="004449EE">
        <w:rPr>
          <w:spacing w:val="1"/>
        </w:rPr>
        <w:t xml:space="preserve"> </w:t>
      </w:r>
      <w:r w:rsidRPr="004449EE">
        <w:t>società a responsabilità limitata “</w:t>
      </w:r>
      <w:r w:rsidRPr="004449EE">
        <w:rPr>
          <w:i/>
        </w:rPr>
        <w:t>gli amministratori hanno la rappresentanza generale della società</w:t>
      </w:r>
      <w:r w:rsidRPr="004449EE">
        <w:t>” e “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limitazioni ai poteri degli amministratori che risultano dall'atto costitutivo o dall'atto di nomina, anche 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pubblicate,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sono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opponibili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terzi,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salvo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provi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questi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abbiano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intenzionalmente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agito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danno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società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(art.</w:t>
      </w:r>
      <w:r w:rsidRPr="004449EE">
        <w:rPr>
          <w:spacing w:val="-3"/>
        </w:rPr>
        <w:t xml:space="preserve"> </w:t>
      </w:r>
      <w:r w:rsidRPr="004449EE">
        <w:t xml:space="preserve">2475 </w:t>
      </w:r>
      <w:r w:rsidRPr="004449EE">
        <w:rPr>
          <w:i/>
        </w:rPr>
        <w:t>bis</w:t>
      </w:r>
      <w:r w:rsidRPr="004449EE">
        <w:rPr>
          <w:i/>
          <w:spacing w:val="-2"/>
        </w:rPr>
        <w:t xml:space="preserve"> </w:t>
      </w:r>
      <w:r w:rsidRPr="004449EE">
        <w:t>c.c.),</w:t>
      </w:r>
      <w:r w:rsidRPr="004449EE">
        <w:rPr>
          <w:spacing w:val="-3"/>
        </w:rPr>
        <w:t xml:space="preserve"> </w:t>
      </w:r>
      <w:r w:rsidRPr="004449EE">
        <w:t>non così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2"/>
        </w:rPr>
        <w:t xml:space="preserve"> </w:t>
      </w:r>
      <w:r w:rsidRPr="004449EE">
        <w:t>società</w:t>
      </w:r>
      <w:r w:rsidRPr="004449EE">
        <w:rPr>
          <w:spacing w:val="-2"/>
        </w:rPr>
        <w:t xml:space="preserve"> </w:t>
      </w:r>
      <w:r w:rsidRPr="004449EE">
        <w:t>per azioni;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57" w:line="256" w:lineRule="auto"/>
        <w:ind w:firstLine="0"/>
      </w:pPr>
      <w:r w:rsidRPr="004449EE">
        <w:t>l’art. 9 della direttiva n. 1132 del 2017 (sulle società) fa riferimento al potere di rappresentanza degli organi</w:t>
      </w:r>
      <w:r w:rsidRPr="004449EE">
        <w:rPr>
          <w:spacing w:val="-52"/>
        </w:rPr>
        <w:t xml:space="preserve"> </w:t>
      </w:r>
      <w:r w:rsidRPr="004449EE">
        <w:t>“gli atti compiuti</w:t>
      </w:r>
      <w:r w:rsidRPr="004449EE">
        <w:rPr>
          <w:spacing w:val="1"/>
        </w:rPr>
        <w:t xml:space="preserve"> </w:t>
      </w:r>
      <w:r w:rsidRPr="004449EE">
        <w:t>dagli</w:t>
      </w:r>
      <w:r w:rsidRPr="004449EE">
        <w:rPr>
          <w:spacing w:val="-3"/>
        </w:rPr>
        <w:t xml:space="preserve"> </w:t>
      </w:r>
      <w:r w:rsidRPr="004449EE">
        <w:t>organi</w:t>
      </w:r>
      <w:r w:rsidRPr="004449EE">
        <w:rPr>
          <w:spacing w:val="1"/>
        </w:rPr>
        <w:t xml:space="preserve"> </w:t>
      </w:r>
      <w:r w:rsidRPr="004449EE">
        <w:t>sociali</w:t>
      </w:r>
      <w:r w:rsidRPr="004449EE">
        <w:rPr>
          <w:spacing w:val="-2"/>
        </w:rPr>
        <w:t xml:space="preserve"> </w:t>
      </w:r>
      <w:r w:rsidRPr="004449EE">
        <w:t>obbligano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società nei confronti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terzi”;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0"/>
        </w:tabs>
        <w:spacing w:before="167" w:line="259" w:lineRule="auto"/>
        <w:ind w:right="386" w:firstLine="0"/>
      </w:pPr>
      <w:r w:rsidRPr="004449EE">
        <w:t>la sovrapposizione fra la nozione di amministratore e di rappresentante si evince anche dalla giurisprudenza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Corte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giustizia: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“il</w:t>
      </w:r>
      <w:r w:rsidRPr="004449EE">
        <w:rPr>
          <w:spacing w:val="-14"/>
        </w:rPr>
        <w:t xml:space="preserve"> </w:t>
      </w:r>
      <w:r w:rsidRPr="004449EE">
        <w:t>diritto</w:t>
      </w:r>
      <w:r w:rsidRPr="004449EE">
        <w:rPr>
          <w:spacing w:val="-12"/>
        </w:rPr>
        <w:t xml:space="preserve"> </w:t>
      </w:r>
      <w:r w:rsidRPr="004449EE">
        <w:t>dell’Unione</w:t>
      </w:r>
      <w:r w:rsidRPr="004449EE">
        <w:rPr>
          <w:spacing w:val="-12"/>
        </w:rPr>
        <w:t xml:space="preserve"> </w:t>
      </w:r>
      <w:r w:rsidRPr="004449EE">
        <w:t>muove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4"/>
        </w:rPr>
        <w:t xml:space="preserve"> </w:t>
      </w:r>
      <w:r w:rsidRPr="004449EE">
        <w:t>premessa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persone</w:t>
      </w:r>
      <w:r w:rsidRPr="004449EE">
        <w:rPr>
          <w:spacing w:val="-14"/>
        </w:rPr>
        <w:t xml:space="preserve"> </w:t>
      </w:r>
      <w:r w:rsidRPr="004449EE">
        <w:t>giuridiche</w:t>
      </w:r>
      <w:r w:rsidRPr="004449EE">
        <w:rPr>
          <w:spacing w:val="-14"/>
        </w:rPr>
        <w:t xml:space="preserve"> </w:t>
      </w:r>
      <w:r w:rsidRPr="004449EE">
        <w:t>agiscono</w:t>
      </w:r>
      <w:r w:rsidRPr="004449EE">
        <w:rPr>
          <w:spacing w:val="-12"/>
        </w:rPr>
        <w:t xml:space="preserve"> </w:t>
      </w:r>
      <w:r w:rsidRPr="004449EE">
        <w:t>tramite</w:t>
      </w:r>
      <w:r w:rsidRPr="004449EE">
        <w:rPr>
          <w:spacing w:val="-53"/>
        </w:rPr>
        <w:t xml:space="preserve"> </w:t>
      </w:r>
      <w:r w:rsidRPr="004449EE">
        <w:t>i propri rappresentanti. Il comportamento contrario alla moralità professionale di questi ultimi può quindi</w:t>
      </w:r>
      <w:r w:rsidRPr="004449EE">
        <w:rPr>
          <w:spacing w:val="1"/>
        </w:rPr>
        <w:t xml:space="preserve"> </w:t>
      </w:r>
      <w:r w:rsidRPr="004449EE">
        <w:t>costituire</w:t>
      </w:r>
      <w:r w:rsidRPr="004449EE">
        <w:rPr>
          <w:spacing w:val="5"/>
        </w:rPr>
        <w:t xml:space="preserve"> </w:t>
      </w:r>
      <w:r w:rsidRPr="004449EE">
        <w:t>un</w:t>
      </w:r>
      <w:r w:rsidRPr="004449EE">
        <w:rPr>
          <w:spacing w:val="3"/>
        </w:rPr>
        <w:t xml:space="preserve"> </w:t>
      </w:r>
      <w:r w:rsidRPr="004449EE">
        <w:t>elemento</w:t>
      </w:r>
      <w:r w:rsidRPr="004449EE">
        <w:rPr>
          <w:spacing w:val="3"/>
        </w:rPr>
        <w:t xml:space="preserve"> </w:t>
      </w:r>
      <w:r w:rsidRPr="004449EE">
        <w:t>rilevante</w:t>
      </w:r>
      <w:r w:rsidRPr="004449EE">
        <w:rPr>
          <w:spacing w:val="3"/>
        </w:rPr>
        <w:t xml:space="preserve"> </w:t>
      </w:r>
      <w:r w:rsidRPr="004449EE">
        <w:t>ai</w:t>
      </w:r>
      <w:r w:rsidRPr="004449EE">
        <w:rPr>
          <w:spacing w:val="4"/>
        </w:rPr>
        <w:t xml:space="preserve"> </w:t>
      </w:r>
      <w:r w:rsidRPr="004449EE">
        <w:t>fini</w:t>
      </w:r>
      <w:r w:rsidRPr="004449EE">
        <w:rPr>
          <w:spacing w:val="6"/>
        </w:rPr>
        <w:t xml:space="preserve"> </w:t>
      </w:r>
      <w:r w:rsidRPr="004449EE">
        <w:t>della</w:t>
      </w:r>
      <w:r w:rsidRPr="004449EE">
        <w:rPr>
          <w:spacing w:val="6"/>
        </w:rPr>
        <w:t xml:space="preserve"> </w:t>
      </w:r>
      <w:r w:rsidRPr="004449EE">
        <w:t>valutazione</w:t>
      </w:r>
      <w:r w:rsidRPr="004449EE">
        <w:rPr>
          <w:spacing w:val="5"/>
        </w:rPr>
        <w:t xml:space="preserve"> </w:t>
      </w:r>
      <w:r w:rsidRPr="004449EE">
        <w:t>della</w:t>
      </w:r>
      <w:r w:rsidRPr="004449EE">
        <w:rPr>
          <w:spacing w:val="6"/>
        </w:rPr>
        <w:t xml:space="preserve"> </w:t>
      </w:r>
      <w:r w:rsidRPr="004449EE">
        <w:t>moralità</w:t>
      </w:r>
      <w:r w:rsidRPr="004449EE">
        <w:rPr>
          <w:spacing w:val="5"/>
        </w:rPr>
        <w:t xml:space="preserve"> </w:t>
      </w:r>
      <w:r w:rsidRPr="004449EE">
        <w:t>professionale</w:t>
      </w:r>
      <w:r w:rsidRPr="004449EE">
        <w:rPr>
          <w:spacing w:val="5"/>
        </w:rPr>
        <w:t xml:space="preserve"> </w:t>
      </w:r>
      <w:r w:rsidRPr="004449EE">
        <w:t>di</w:t>
      </w:r>
      <w:r w:rsidRPr="004449EE">
        <w:rPr>
          <w:spacing w:val="6"/>
        </w:rPr>
        <w:t xml:space="preserve"> </w:t>
      </w:r>
      <w:r w:rsidRPr="004449EE">
        <w:t>un’impresa.</w:t>
      </w:r>
      <w:r w:rsidRPr="004449EE">
        <w:rPr>
          <w:spacing w:val="5"/>
        </w:rPr>
        <w:t xml:space="preserve"> </w:t>
      </w:r>
      <w:r w:rsidRPr="004449EE">
        <w:t>È</w:t>
      </w:r>
      <w:r w:rsidRPr="004449EE">
        <w:rPr>
          <w:spacing w:val="5"/>
        </w:rPr>
        <w:t xml:space="preserve"> </w:t>
      </w:r>
      <w:r w:rsidRPr="004449EE">
        <w:t>quindi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senz’altro possibile per gli Stati membri, nell’esercizio della loro competenza a stabilire le condizioni di</w:t>
      </w:r>
      <w:r w:rsidRPr="004449EE">
        <w:rPr>
          <w:spacing w:val="1"/>
        </w:rPr>
        <w:t xml:space="preserve"> </w:t>
      </w:r>
      <w:r w:rsidRPr="004449EE">
        <w:t>applicazione delle cause facoltative di esclusione, prendere in considerazione, tra gli elementi rilevanti ai fini</w:t>
      </w:r>
      <w:r w:rsidRPr="004449EE">
        <w:rPr>
          <w:spacing w:val="-52"/>
        </w:rPr>
        <w:t xml:space="preserve"> </w:t>
      </w:r>
      <w:r w:rsidRPr="004449EE">
        <w:t>della valutazione dell’integrità dell’impresa offerente, l’eventuale esistenza di condotte degli amministratori</w:t>
      </w:r>
      <w:r w:rsidRPr="004449EE">
        <w:rPr>
          <w:spacing w:val="1"/>
        </w:rPr>
        <w:t xml:space="preserve"> </w:t>
      </w:r>
      <w:r w:rsidRPr="004449EE">
        <w:t>di tale</w:t>
      </w:r>
      <w:r w:rsidRPr="004449EE">
        <w:rPr>
          <w:spacing w:val="-3"/>
        </w:rPr>
        <w:t xml:space="preserve"> </w:t>
      </w:r>
      <w:r w:rsidRPr="004449EE">
        <w:t>impresa</w:t>
      </w:r>
      <w:r w:rsidRPr="004449EE">
        <w:rPr>
          <w:spacing w:val="-3"/>
        </w:rPr>
        <w:t xml:space="preserve"> </w:t>
      </w:r>
      <w:r w:rsidRPr="004449EE">
        <w:t>contrarie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moralità</w:t>
      </w:r>
      <w:r w:rsidRPr="004449EE">
        <w:rPr>
          <w:spacing w:val="-1"/>
        </w:rPr>
        <w:t xml:space="preserve"> </w:t>
      </w:r>
      <w:r w:rsidRPr="004449EE">
        <w:t>professionale”</w:t>
      </w:r>
      <w:r w:rsidRPr="004449EE">
        <w:rPr>
          <w:spacing w:val="-1"/>
        </w:rPr>
        <w:t xml:space="preserve"> </w:t>
      </w:r>
      <w:r w:rsidRPr="004449EE">
        <w:t>(sez.</w:t>
      </w:r>
      <w:r w:rsidRPr="004449EE">
        <w:rPr>
          <w:spacing w:val="1"/>
        </w:rPr>
        <w:t xml:space="preserve"> </w:t>
      </w:r>
      <w:r w:rsidRPr="004449EE">
        <w:t>IV,</w:t>
      </w:r>
      <w:r w:rsidRPr="004449EE">
        <w:rPr>
          <w:spacing w:val="-1"/>
        </w:rPr>
        <w:t xml:space="preserve"> </w:t>
      </w:r>
      <w:r w:rsidRPr="004449EE">
        <w:t>20</w:t>
      </w:r>
      <w:r w:rsidRPr="004449EE">
        <w:rPr>
          <w:spacing w:val="-1"/>
        </w:rPr>
        <w:t xml:space="preserve"> </w:t>
      </w:r>
      <w:r w:rsidRPr="004449EE">
        <w:t>dicembre</w:t>
      </w:r>
      <w:r w:rsidRPr="004449EE">
        <w:rPr>
          <w:spacing w:val="-1"/>
        </w:rPr>
        <w:t xml:space="preserve"> </w:t>
      </w:r>
      <w:r w:rsidRPr="004449EE">
        <w:t>2017,</w:t>
      </w:r>
      <w:r w:rsidRPr="004449EE">
        <w:rPr>
          <w:spacing w:val="-4"/>
        </w:rPr>
        <w:t xml:space="preserve"> </w:t>
      </w:r>
      <w:r w:rsidRPr="004449EE">
        <w:t>in causa</w:t>
      </w:r>
      <w:r w:rsidRPr="004449EE">
        <w:rPr>
          <w:spacing w:val="-1"/>
        </w:rPr>
        <w:t xml:space="preserve"> </w:t>
      </w:r>
      <w:r w:rsidRPr="004449EE">
        <w:t>C-178/16).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spacing w:before="157"/>
        <w:ind w:left="597" w:right="0" w:hanging="126"/>
        <w:jc w:val="left"/>
      </w:pPr>
      <w:r w:rsidRPr="004449EE">
        <w:t>sulla</w:t>
      </w:r>
      <w:r w:rsidRPr="004449EE">
        <w:rPr>
          <w:spacing w:val="-3"/>
        </w:rPr>
        <w:t xml:space="preserve"> </w:t>
      </w:r>
      <w:r w:rsidRPr="004449EE">
        <w:t>vigente</w:t>
      </w:r>
      <w:r w:rsidRPr="004449EE">
        <w:rPr>
          <w:spacing w:val="-2"/>
        </w:rPr>
        <w:t xml:space="preserve"> </w:t>
      </w:r>
      <w:r w:rsidRPr="004449EE">
        <w:t>formulazione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norma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risulta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stata</w:t>
      </w:r>
      <w:r w:rsidRPr="004449EE">
        <w:rPr>
          <w:spacing w:val="-4"/>
        </w:rPr>
        <w:t xml:space="preserve"> </w:t>
      </w:r>
      <w:r w:rsidRPr="004449EE">
        <w:t>avviata</w:t>
      </w:r>
      <w:r w:rsidRPr="004449EE">
        <w:rPr>
          <w:spacing w:val="-2"/>
        </w:rPr>
        <w:t xml:space="preserve"> </w:t>
      </w:r>
      <w:r w:rsidRPr="004449EE">
        <w:t>alcuna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infrazione;</w:t>
      </w:r>
    </w:p>
    <w:p w:rsidR="00F90FA9" w:rsidRPr="004449EE" w:rsidRDefault="009F7C6E">
      <w:pPr>
        <w:pStyle w:val="Corpodeltesto"/>
        <w:spacing w:before="184" w:line="256" w:lineRule="auto"/>
        <w:ind w:right="389"/>
      </w:pPr>
      <w:r w:rsidRPr="004449EE">
        <w:t>Pertanto, considerando quanto sopra si è ritenuto di mantenere, sotto tale profilo la vigente formulazione (che</w:t>
      </w:r>
      <w:r w:rsidRPr="004449EE">
        <w:rPr>
          <w:spacing w:val="-52"/>
        </w:rPr>
        <w:t xml:space="preserve"> </w:t>
      </w:r>
      <w:r w:rsidRPr="004449EE">
        <w:t>riferisce il contagio ai soli amministratori con rappresentanza) in quanto meno gravosa per le imprese, anche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ragione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fatto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qualunque</w:t>
      </w:r>
      <w:r w:rsidRPr="004449EE">
        <w:rPr>
          <w:spacing w:val="-3"/>
        </w:rPr>
        <w:t xml:space="preserve"> </w:t>
      </w:r>
      <w:r w:rsidRPr="004449EE">
        <w:t>modifica</w:t>
      </w:r>
      <w:r w:rsidRPr="004449EE">
        <w:rPr>
          <w:spacing w:val="-1"/>
        </w:rPr>
        <w:t xml:space="preserve"> </w:t>
      </w:r>
      <w:r w:rsidRPr="004449EE">
        <w:t>di detta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rischia</w:t>
      </w:r>
      <w:r w:rsidRPr="004449EE">
        <w:rPr>
          <w:spacing w:val="-3"/>
        </w:rPr>
        <w:t xml:space="preserve"> </w:t>
      </w:r>
      <w:r w:rsidRPr="004449EE">
        <w:t>di produrre</w:t>
      </w:r>
      <w:r w:rsidRPr="004449EE">
        <w:rPr>
          <w:spacing w:val="-1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t>contenzioso.</w:t>
      </w:r>
    </w:p>
    <w:p w:rsidR="00F90FA9" w:rsidRPr="004449EE" w:rsidRDefault="009F7C6E">
      <w:pPr>
        <w:pStyle w:val="Paragrafoelenco"/>
        <w:numPr>
          <w:ilvl w:val="1"/>
          <w:numId w:val="34"/>
        </w:numPr>
        <w:tabs>
          <w:tab w:val="left" w:pos="821"/>
        </w:tabs>
        <w:spacing w:before="165" w:line="259" w:lineRule="auto"/>
        <w:ind w:firstLine="0"/>
        <w:jc w:val="both"/>
      </w:pPr>
      <w:r w:rsidRPr="004449EE">
        <w:t>quanto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valutazione</w:t>
      </w:r>
      <w:r w:rsidRPr="004449EE">
        <w:rPr>
          <w:spacing w:val="1"/>
        </w:rPr>
        <w:t xml:space="preserve"> </w:t>
      </w:r>
      <w:r w:rsidRPr="004449EE">
        <w:t>dell’eventuale</w:t>
      </w:r>
      <w:r w:rsidRPr="004449EE">
        <w:rPr>
          <w:spacing w:val="1"/>
        </w:rPr>
        <w:t xml:space="preserve"> </w:t>
      </w:r>
      <w:r w:rsidRPr="004449EE">
        <w:t>mantenimento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c.d.</w:t>
      </w:r>
      <w:r w:rsidRPr="004449EE">
        <w:rPr>
          <w:spacing w:val="1"/>
        </w:rPr>
        <w:t xml:space="preserve"> </w:t>
      </w:r>
      <w:r w:rsidRPr="004449EE">
        <w:t>“contagio”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riguardo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soci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maggioranza: - la dottrina giustifica l’estensione, ad opera del decreto-legge n. 70/2011, del contagio ai soci</w:t>
      </w:r>
      <w:r w:rsidRPr="004449EE">
        <w:rPr>
          <w:spacing w:val="1"/>
        </w:rPr>
        <w:t xml:space="preserve"> </w:t>
      </w:r>
      <w:r w:rsidRPr="004449EE">
        <w:t>“per</w:t>
      </w:r>
      <w:r w:rsidRPr="004449EE">
        <w:rPr>
          <w:spacing w:val="-3"/>
        </w:rPr>
        <w:t xml:space="preserve"> </w:t>
      </w:r>
      <w:r w:rsidRPr="004449EE">
        <w:t>risolvere</w:t>
      </w:r>
      <w:r w:rsidRPr="004449EE">
        <w:rPr>
          <w:spacing w:val="-1"/>
        </w:rPr>
        <w:t xml:space="preserve"> </w:t>
      </w:r>
      <w:r w:rsidRPr="004449EE">
        <w:t>problemi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controllo”</w:t>
      </w:r>
      <w:r w:rsidRPr="004449EE">
        <w:rPr>
          <w:spacing w:val="-3"/>
        </w:rPr>
        <w:t xml:space="preserve"> </w:t>
      </w:r>
      <w:r w:rsidRPr="004449EE">
        <w:t>(quindi</w:t>
      </w:r>
      <w:r w:rsidRPr="004449EE">
        <w:rPr>
          <w:spacing w:val="-2"/>
        </w:rPr>
        <w:t xml:space="preserve"> </w:t>
      </w:r>
      <w:r w:rsidRPr="004449EE">
        <w:t>fa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alla nozione</w:t>
      </w:r>
      <w:r w:rsidRPr="004449EE">
        <w:rPr>
          <w:spacing w:val="-1"/>
        </w:rPr>
        <w:t xml:space="preserve"> </w:t>
      </w:r>
      <w:r w:rsidRPr="004449EE">
        <w:t>contenuta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direttiva);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160" w:line="259" w:lineRule="auto"/>
        <w:ind w:right="387" w:firstLine="0"/>
      </w:pPr>
      <w:r w:rsidRPr="004449EE">
        <w:t>“l’obbligo di rendere le dichiarazioni in questione, prima previsto per i soli soci delle società di persone, 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introdotto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DECRETO-LEGGE</w:t>
      </w:r>
      <w:r w:rsidRPr="004449EE">
        <w:rPr>
          <w:spacing w:val="-7"/>
        </w:rPr>
        <w:t xml:space="preserve"> </w:t>
      </w:r>
      <w:r w:rsidRPr="004449EE">
        <w:t>13</w:t>
      </w:r>
      <w:r w:rsidRPr="004449EE">
        <w:rPr>
          <w:spacing w:val="-3"/>
        </w:rPr>
        <w:t xml:space="preserve"> </w:t>
      </w:r>
      <w:r w:rsidRPr="004449EE">
        <w:t>maggio</w:t>
      </w:r>
      <w:r w:rsidRPr="004449EE">
        <w:rPr>
          <w:spacing w:val="-7"/>
        </w:rPr>
        <w:t xml:space="preserve"> </w:t>
      </w:r>
      <w:r w:rsidRPr="004449EE">
        <w:t>2011,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70,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evitare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partecipino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gare</w:t>
      </w:r>
      <w:r w:rsidRPr="004449EE">
        <w:rPr>
          <w:spacing w:val="-6"/>
        </w:rPr>
        <w:t xml:space="preserve"> </w:t>
      </w:r>
      <w:r w:rsidRPr="004449EE">
        <w:t>società</w:t>
      </w:r>
      <w:r w:rsidRPr="004449EE">
        <w:rPr>
          <w:spacing w:val="-53"/>
        </w:rPr>
        <w:t xml:space="preserve"> </w:t>
      </w:r>
      <w:r w:rsidRPr="004449EE">
        <w:t>i cui soci con posizione azionaria idonea a influire sulle scelte gestionali abbiano precedenti penali pur non</w:t>
      </w:r>
      <w:r w:rsidRPr="004449EE">
        <w:rPr>
          <w:spacing w:val="1"/>
        </w:rPr>
        <w:t xml:space="preserve"> </w:t>
      </w:r>
      <w:r w:rsidRPr="004449EE">
        <w:t>essendo</w:t>
      </w:r>
      <w:r w:rsidRPr="004449EE">
        <w:rPr>
          <w:spacing w:val="-1"/>
        </w:rPr>
        <w:t xml:space="preserve"> </w:t>
      </w:r>
      <w:r w:rsidRPr="004449EE">
        <w:t>rappresentanti legali delle</w:t>
      </w:r>
      <w:r w:rsidRPr="004449EE">
        <w:rPr>
          <w:spacing w:val="-1"/>
        </w:rPr>
        <w:t xml:space="preserve"> </w:t>
      </w:r>
      <w:r w:rsidRPr="004449EE">
        <w:t>società”</w:t>
      </w:r>
      <w:r w:rsidRPr="004449EE">
        <w:rPr>
          <w:spacing w:val="-1"/>
        </w:rPr>
        <w:t xml:space="preserve"> </w:t>
      </w:r>
      <w:r w:rsidRPr="004449EE">
        <w:t>(Consiglio</w:t>
      </w:r>
      <w:r w:rsidRPr="004449EE">
        <w:rPr>
          <w:spacing w:val="-3"/>
        </w:rPr>
        <w:t xml:space="preserve"> </w:t>
      </w:r>
      <w:r w:rsidRPr="004449EE">
        <w:t>di Stato,</w:t>
      </w:r>
      <w:r w:rsidRPr="004449EE">
        <w:rPr>
          <w:spacing w:val="-3"/>
        </w:rPr>
        <w:t xml:space="preserve"> </w:t>
      </w:r>
      <w:r w:rsidRPr="004449EE">
        <w:t>sez.</w:t>
      </w:r>
      <w:r w:rsidRPr="004449EE">
        <w:rPr>
          <w:spacing w:val="-1"/>
        </w:rPr>
        <w:t xml:space="preserve"> </w:t>
      </w:r>
      <w:r w:rsidRPr="004449EE">
        <w:t>VI, 28</w:t>
      </w:r>
      <w:r w:rsidRPr="004449EE">
        <w:rPr>
          <w:spacing w:val="-1"/>
        </w:rPr>
        <w:t xml:space="preserve"> </w:t>
      </w:r>
      <w:r w:rsidRPr="004449EE">
        <w:t>gennaio</w:t>
      </w:r>
      <w:r w:rsidRPr="004449EE">
        <w:rPr>
          <w:spacing w:val="-1"/>
        </w:rPr>
        <w:t xml:space="preserve"> </w:t>
      </w:r>
      <w:r w:rsidRPr="004449EE">
        <w:t>2013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513);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2"/>
        </w:tabs>
        <w:spacing w:before="159" w:line="259" w:lineRule="auto"/>
        <w:ind w:right="386" w:firstLine="0"/>
      </w:pPr>
      <w:r w:rsidRPr="004449EE">
        <w:t>anche la giurisprudenza ritenne a suo tempo necessaria, per assicurare la compatibilità con la direttiva del</w:t>
      </w:r>
      <w:r w:rsidRPr="004449EE">
        <w:rPr>
          <w:spacing w:val="1"/>
        </w:rPr>
        <w:t xml:space="preserve"> </w:t>
      </w:r>
      <w:r w:rsidRPr="004449EE">
        <w:t>2004, ricomprendervi i soci di maggioranza: “</w:t>
      </w:r>
      <w:r w:rsidRPr="004449EE">
        <w:rPr>
          <w:i/>
        </w:rPr>
        <w:t>questa è l'unica esegesi compatibile con il diritto eurounitario,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ed in particolare con il disposto dell'art. 45, dir. 2004/18/CE, laddove è inequivocabilmente precisato che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richieste della dimostrazione dei requisiti di moralità e carenza di pregiudizi penali devono riguardare"...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persone giuridiche e/o le persone fisiche, compresi, se del caso, i dirigenti delle imprese o qualsiasi persona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 eserciti il potere di rappresentanza, di decisione o di controllo del candidato o dell'offerente</w:t>
      </w:r>
      <w:r w:rsidRPr="004449EE">
        <w:t>” (Consiglio</w:t>
      </w:r>
      <w:r w:rsidRPr="004449EE">
        <w:rPr>
          <w:spacing w:val="1"/>
        </w:rPr>
        <w:t xml:space="preserve"> </w:t>
      </w:r>
      <w:r w:rsidRPr="004449EE">
        <w:t>di Stato,</w:t>
      </w:r>
      <w:r w:rsidRPr="004449EE">
        <w:rPr>
          <w:spacing w:val="-2"/>
        </w:rPr>
        <w:t xml:space="preserve"> </w:t>
      </w:r>
      <w:r w:rsidRPr="004449EE">
        <w:t>sez. III, 2</w:t>
      </w:r>
      <w:r w:rsidRPr="004449EE">
        <w:rPr>
          <w:spacing w:val="2"/>
        </w:rPr>
        <w:t xml:space="preserve"> </w:t>
      </w:r>
      <w:r w:rsidRPr="004449EE">
        <w:t>marzo 2017, n. 975).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Ma il riferimento espresso all’amministratore “di fatto” sembra in realtà elidere a monte le preoccupazioni</w:t>
      </w:r>
      <w:r w:rsidRPr="004449EE">
        <w:rPr>
          <w:spacing w:val="1"/>
        </w:rPr>
        <w:t xml:space="preserve"> </w:t>
      </w:r>
      <w:r w:rsidRPr="004449EE">
        <w:t>sottese a tali considerazioni (non a caso, la giurisprudenza più recente si è saldamente orientata in tal senso,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figura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“gestore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fatto”,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“socio</w:t>
      </w:r>
      <w:r w:rsidRPr="004449EE">
        <w:rPr>
          <w:spacing w:val="-4"/>
        </w:rPr>
        <w:t xml:space="preserve"> </w:t>
      </w:r>
      <w:r w:rsidRPr="004449EE">
        <w:t>sovrano”,</w:t>
      </w:r>
      <w:r w:rsidRPr="004449EE">
        <w:rPr>
          <w:spacing w:val="-4"/>
        </w:rPr>
        <w:t xml:space="preserve"> </w:t>
      </w:r>
      <w:r w:rsidRPr="004449EE">
        <w:t>cfr.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Stato,</w:t>
      </w:r>
      <w:r w:rsidRPr="004449EE">
        <w:rPr>
          <w:spacing w:val="-4"/>
        </w:rPr>
        <w:t xml:space="preserve"> </w:t>
      </w:r>
      <w:r w:rsidRPr="004449EE">
        <w:t>Sez.</w:t>
      </w:r>
      <w:r w:rsidRPr="004449EE">
        <w:rPr>
          <w:spacing w:val="-3"/>
        </w:rPr>
        <w:t xml:space="preserve"> </w:t>
      </w:r>
      <w:r w:rsidRPr="004449EE">
        <w:t>IV,</w:t>
      </w:r>
      <w:r w:rsidRPr="004449EE">
        <w:rPr>
          <w:spacing w:val="-53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febbraio 2022, n. 768;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2"/>
        </w:rPr>
        <w:t xml:space="preserve"> </w:t>
      </w:r>
      <w:r w:rsidRPr="004449EE">
        <w:t>di Stato, Sez.</w:t>
      </w:r>
      <w:r w:rsidRPr="004449EE">
        <w:rPr>
          <w:spacing w:val="-2"/>
        </w:rPr>
        <w:t xml:space="preserve"> </w:t>
      </w:r>
      <w:r w:rsidRPr="004449EE">
        <w:t>V, 27</w:t>
      </w:r>
      <w:r w:rsidRPr="004449EE">
        <w:rPr>
          <w:spacing w:val="-2"/>
        </w:rPr>
        <w:t xml:space="preserve"> </w:t>
      </w:r>
      <w:r w:rsidRPr="004449EE">
        <w:t>novembre 2020, n.</w:t>
      </w:r>
      <w:r w:rsidRPr="004449EE">
        <w:rPr>
          <w:spacing w:val="-1"/>
        </w:rPr>
        <w:t xml:space="preserve"> </w:t>
      </w:r>
      <w:r w:rsidRPr="004449EE">
        <w:t>7471).</w:t>
      </w:r>
    </w:p>
    <w:p w:rsidR="00F90FA9" w:rsidRPr="004449EE" w:rsidRDefault="009F7C6E">
      <w:pPr>
        <w:pStyle w:val="Corpodeltesto"/>
        <w:spacing w:before="160"/>
        <w:jc w:val="left"/>
      </w:pP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ragione,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preferito</w:t>
      </w:r>
      <w:r w:rsidRPr="004449EE">
        <w:rPr>
          <w:spacing w:val="-12"/>
        </w:rPr>
        <w:t xml:space="preserve"> </w:t>
      </w:r>
      <w:r w:rsidRPr="004449EE">
        <w:t>espungere</w:t>
      </w:r>
      <w:r w:rsidRPr="004449EE">
        <w:rPr>
          <w:spacing w:val="-14"/>
        </w:rPr>
        <w:t xml:space="preserve"> </w:t>
      </w:r>
      <w:r w:rsidRPr="004449EE">
        <w:t>l’espressione,</w:t>
      </w:r>
      <w:r w:rsidRPr="004449EE">
        <w:rPr>
          <w:spacing w:val="-12"/>
        </w:rPr>
        <w:t xml:space="preserve"> </w:t>
      </w:r>
      <w:r w:rsidRPr="004449EE">
        <w:t>contenuta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2"/>
        </w:rPr>
        <w:t xml:space="preserve"> </w:t>
      </w:r>
      <w:r w:rsidRPr="004449EE">
        <w:t>3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13"/>
        </w:rPr>
        <w:t xml:space="preserve"> </w:t>
      </w:r>
      <w:r w:rsidRPr="004449EE">
        <w:t>80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decreto</w:t>
      </w:r>
      <w:r w:rsidRPr="004449EE">
        <w:rPr>
          <w:spacing w:val="-14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before="19" w:line="256" w:lineRule="auto"/>
        <w:jc w:val="left"/>
      </w:pPr>
      <w:r w:rsidRPr="004449EE">
        <w:t>n.</w:t>
      </w:r>
      <w:r w:rsidRPr="004449EE">
        <w:rPr>
          <w:spacing w:val="10"/>
        </w:rPr>
        <w:t xml:space="preserve"> </w:t>
      </w:r>
      <w:r w:rsidRPr="004449EE">
        <w:t>50</w:t>
      </w:r>
      <w:r w:rsidRPr="004449EE">
        <w:rPr>
          <w:spacing w:val="11"/>
        </w:rPr>
        <w:t xml:space="preserve"> </w:t>
      </w:r>
      <w:r w:rsidRPr="004449EE">
        <w:t>del</w:t>
      </w:r>
      <w:r w:rsidRPr="004449EE">
        <w:rPr>
          <w:spacing w:val="12"/>
        </w:rPr>
        <w:t xml:space="preserve"> </w:t>
      </w:r>
      <w:r w:rsidRPr="004449EE">
        <w:t>2016</w:t>
      </w:r>
      <w:r w:rsidRPr="004449EE">
        <w:rPr>
          <w:spacing w:val="9"/>
        </w:rPr>
        <w:t xml:space="preserve"> </w:t>
      </w:r>
      <w:r w:rsidRPr="004449EE">
        <w:t>“ovvero</w:t>
      </w:r>
      <w:r w:rsidRPr="004449EE">
        <w:rPr>
          <w:spacing w:val="11"/>
        </w:rPr>
        <w:t xml:space="preserve"> </w:t>
      </w:r>
      <w:r w:rsidRPr="004449EE">
        <w:t>del</w:t>
      </w:r>
      <w:r w:rsidRPr="004449EE">
        <w:rPr>
          <w:spacing w:val="9"/>
        </w:rPr>
        <w:t xml:space="preserve"> </w:t>
      </w:r>
      <w:r w:rsidRPr="004449EE">
        <w:t>socio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maggioranza</w:t>
      </w:r>
      <w:r w:rsidRPr="004449EE">
        <w:rPr>
          <w:spacing w:val="11"/>
        </w:rPr>
        <w:t xml:space="preserve"> </w:t>
      </w:r>
      <w:r w:rsidRPr="004449EE">
        <w:t>in</w:t>
      </w:r>
      <w:r w:rsidRPr="004449EE">
        <w:rPr>
          <w:spacing w:val="11"/>
        </w:rPr>
        <w:t xml:space="preserve"> </w:t>
      </w:r>
      <w:r w:rsidRPr="004449EE">
        <w:t>caso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società</w:t>
      </w:r>
      <w:r w:rsidRPr="004449EE">
        <w:rPr>
          <w:spacing w:val="11"/>
        </w:rPr>
        <w:t xml:space="preserve"> </w:t>
      </w:r>
      <w:r w:rsidRPr="004449EE">
        <w:t>con</w:t>
      </w:r>
      <w:r w:rsidRPr="004449EE">
        <w:rPr>
          <w:spacing w:val="11"/>
        </w:rPr>
        <w:t xml:space="preserve"> </w:t>
      </w:r>
      <w:r w:rsidRPr="004449EE">
        <w:t>un</w:t>
      </w:r>
      <w:r w:rsidRPr="004449EE">
        <w:rPr>
          <w:spacing w:val="11"/>
        </w:rPr>
        <w:t xml:space="preserve"> </w:t>
      </w:r>
      <w:r w:rsidRPr="004449EE">
        <w:t>numero</w:t>
      </w:r>
      <w:r w:rsidRPr="004449EE">
        <w:rPr>
          <w:spacing w:val="11"/>
        </w:rPr>
        <w:t xml:space="preserve"> </w:t>
      </w:r>
      <w:r w:rsidRPr="004449EE">
        <w:t>di</w:t>
      </w:r>
      <w:r w:rsidRPr="004449EE">
        <w:rPr>
          <w:spacing w:val="9"/>
        </w:rPr>
        <w:t xml:space="preserve"> </w:t>
      </w:r>
      <w:r w:rsidRPr="004449EE">
        <w:t>soci</w:t>
      </w:r>
      <w:r w:rsidRPr="004449EE">
        <w:rPr>
          <w:spacing w:val="12"/>
        </w:rPr>
        <w:t xml:space="preserve"> </w:t>
      </w:r>
      <w:r w:rsidRPr="004449EE">
        <w:t>pari</w:t>
      </w:r>
      <w:r w:rsidRPr="004449EE">
        <w:rPr>
          <w:spacing w:val="12"/>
        </w:rPr>
        <w:t xml:space="preserve"> </w:t>
      </w:r>
      <w:r w:rsidRPr="004449EE">
        <w:t>o</w:t>
      </w:r>
      <w:r w:rsidRPr="004449EE">
        <w:rPr>
          <w:spacing w:val="9"/>
        </w:rPr>
        <w:t xml:space="preserve"> </w:t>
      </w:r>
      <w:r w:rsidRPr="004449EE">
        <w:t>inferiore</w:t>
      </w:r>
      <w:r w:rsidRPr="004449EE">
        <w:rPr>
          <w:spacing w:val="11"/>
        </w:rPr>
        <w:t xml:space="preserve"> </w:t>
      </w:r>
      <w:r w:rsidRPr="004449EE">
        <w:t>a</w:t>
      </w:r>
      <w:r w:rsidRPr="004449EE">
        <w:rPr>
          <w:spacing w:val="-52"/>
        </w:rPr>
        <w:t xml:space="preserve"> </w:t>
      </w:r>
      <w:r w:rsidRPr="004449EE">
        <w:t>quattro,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tratta di</w:t>
      </w:r>
      <w:r w:rsidRPr="004449EE">
        <w:rPr>
          <w:spacing w:val="1"/>
        </w:rPr>
        <w:t xml:space="preserve"> </w:t>
      </w:r>
      <w:r w:rsidRPr="004449EE">
        <w:t>altro tipo di</w:t>
      </w:r>
      <w:r w:rsidRPr="004449EE">
        <w:rPr>
          <w:spacing w:val="1"/>
        </w:rPr>
        <w:t xml:space="preserve"> </w:t>
      </w:r>
      <w:r w:rsidRPr="004449EE">
        <w:t>società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t>consorzio”.</w:t>
      </w:r>
    </w:p>
    <w:p w:rsidR="00F90FA9" w:rsidRPr="004449EE" w:rsidRDefault="009F7C6E">
      <w:pPr>
        <w:pStyle w:val="Paragrafoelenco"/>
        <w:numPr>
          <w:ilvl w:val="0"/>
          <w:numId w:val="34"/>
        </w:numPr>
        <w:tabs>
          <w:tab w:val="left" w:pos="756"/>
        </w:tabs>
        <w:spacing w:line="410" w:lineRule="auto"/>
        <w:ind w:left="1180" w:right="1275" w:hanging="653"/>
      </w:pPr>
      <w:r w:rsidRPr="004449EE">
        <w:t>con</w:t>
      </w:r>
      <w:r w:rsidRPr="004449EE">
        <w:rPr>
          <w:spacing w:val="6"/>
        </w:rPr>
        <w:t xml:space="preserve"> </w:t>
      </w:r>
      <w:r w:rsidRPr="004449EE">
        <w:t>più</w:t>
      </w:r>
      <w:r w:rsidRPr="004449EE">
        <w:rPr>
          <w:spacing w:val="6"/>
        </w:rPr>
        <w:t xml:space="preserve"> </w:t>
      </w:r>
      <w:r w:rsidRPr="004449EE">
        <w:t>specifico</w:t>
      </w:r>
      <w:r w:rsidRPr="004449EE">
        <w:rPr>
          <w:spacing w:val="7"/>
        </w:rPr>
        <w:t xml:space="preserve"> </w:t>
      </w:r>
      <w:r w:rsidRPr="004449EE">
        <w:t>riferimento,</w:t>
      </w:r>
      <w:r w:rsidRPr="004449EE">
        <w:rPr>
          <w:spacing w:val="4"/>
        </w:rPr>
        <w:t xml:space="preserve"> </w:t>
      </w:r>
      <w:r w:rsidRPr="004449EE">
        <w:t>al</w:t>
      </w:r>
      <w:r w:rsidRPr="004449EE">
        <w:rPr>
          <w:spacing w:val="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6"/>
        </w:rPr>
        <w:t xml:space="preserve"> </w:t>
      </w:r>
      <w:r w:rsidRPr="004449EE">
        <w:rPr>
          <w:b/>
        </w:rPr>
        <w:t>4</w:t>
      </w:r>
      <w:r w:rsidRPr="004449EE">
        <w:t>,</w:t>
      </w:r>
      <w:r w:rsidRPr="004449EE">
        <w:rPr>
          <w:spacing w:val="4"/>
        </w:rPr>
        <w:t xml:space="preserve"> </w:t>
      </w:r>
      <w:r w:rsidRPr="004449EE">
        <w:t>sembra</w:t>
      </w:r>
      <w:r w:rsidRPr="004449EE">
        <w:rPr>
          <w:spacing w:val="4"/>
        </w:rPr>
        <w:t xml:space="preserve"> </w:t>
      </w:r>
      <w:r w:rsidRPr="004449EE">
        <w:t>necessario</w:t>
      </w:r>
      <w:r w:rsidRPr="004449EE">
        <w:rPr>
          <w:spacing w:val="5"/>
        </w:rPr>
        <w:t xml:space="preserve"> </w:t>
      </w:r>
      <w:r w:rsidRPr="004449EE">
        <w:t>evidenziare</w:t>
      </w:r>
      <w:r w:rsidRPr="004449EE">
        <w:rPr>
          <w:spacing w:val="6"/>
        </w:rPr>
        <w:t xml:space="preserve"> </w:t>
      </w:r>
      <w:r w:rsidRPr="004449EE">
        <w:t>quanto</w:t>
      </w:r>
      <w:r w:rsidRPr="004449EE">
        <w:rPr>
          <w:spacing w:val="7"/>
        </w:rPr>
        <w:t xml:space="preserve"> </w:t>
      </w:r>
      <w:r w:rsidRPr="004449EE">
        <w:t>segue.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socio</w:t>
      </w:r>
      <w:r w:rsidRPr="004449EE">
        <w:rPr>
          <w:spacing w:val="-2"/>
        </w:rPr>
        <w:t xml:space="preserve"> </w:t>
      </w:r>
      <w:r w:rsidRPr="004449EE">
        <w:t>persona</w:t>
      </w:r>
      <w:r w:rsidRPr="004449EE">
        <w:rPr>
          <w:spacing w:val="-2"/>
        </w:rPr>
        <w:t xml:space="preserve"> </w:t>
      </w:r>
      <w:r w:rsidRPr="004449EE">
        <w:t>giuridica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formata,</w:t>
      </w:r>
      <w:r w:rsidRPr="004449EE">
        <w:rPr>
          <w:spacing w:val="-2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iure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condito</w:t>
      </w:r>
      <w:r w:rsidRPr="004449EE">
        <w:t>,</w:t>
      </w:r>
      <w:r w:rsidRPr="004449EE">
        <w:rPr>
          <w:spacing w:val="-2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duplice</w:t>
      </w:r>
      <w:r w:rsidRPr="004449EE">
        <w:rPr>
          <w:spacing w:val="-1"/>
        </w:rPr>
        <w:t xml:space="preserve"> </w:t>
      </w:r>
      <w:r w:rsidRPr="004449EE">
        <w:t>giurisprudenza: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48"/>
        </w:tabs>
        <w:spacing w:before="1" w:line="256" w:lineRule="auto"/>
        <w:ind w:right="391" w:firstLine="0"/>
        <w:jc w:val="left"/>
      </w:pPr>
      <w:r w:rsidRPr="004449EE">
        <w:t>la</w:t>
      </w:r>
      <w:r w:rsidRPr="004449EE">
        <w:rPr>
          <w:spacing w:val="46"/>
        </w:rPr>
        <w:t xml:space="preserve"> </w:t>
      </w:r>
      <w:r w:rsidRPr="004449EE">
        <w:t>persona</w:t>
      </w:r>
      <w:r w:rsidRPr="004449EE">
        <w:rPr>
          <w:spacing w:val="47"/>
        </w:rPr>
        <w:t xml:space="preserve"> </w:t>
      </w:r>
      <w:r w:rsidRPr="004449EE">
        <w:t>giuridica</w:t>
      </w:r>
      <w:r w:rsidRPr="004449EE">
        <w:rPr>
          <w:spacing w:val="47"/>
        </w:rPr>
        <w:t xml:space="preserve"> </w:t>
      </w:r>
      <w:r w:rsidRPr="004449EE">
        <w:t>non</w:t>
      </w:r>
      <w:r w:rsidRPr="004449EE">
        <w:rPr>
          <w:spacing w:val="44"/>
        </w:rPr>
        <w:t xml:space="preserve"> </w:t>
      </w:r>
      <w:r w:rsidRPr="004449EE">
        <w:t>rileva</w:t>
      </w:r>
      <w:r w:rsidRPr="004449EE">
        <w:rPr>
          <w:spacing w:val="47"/>
        </w:rPr>
        <w:t xml:space="preserve"> </w:t>
      </w:r>
      <w:r w:rsidRPr="004449EE">
        <w:t>rispetto</w:t>
      </w:r>
      <w:r w:rsidRPr="004449EE">
        <w:rPr>
          <w:spacing w:val="47"/>
        </w:rPr>
        <w:t xml:space="preserve"> </w:t>
      </w:r>
      <w:r w:rsidRPr="004449EE">
        <w:t>alla</w:t>
      </w:r>
      <w:r w:rsidRPr="004449EE">
        <w:rPr>
          <w:spacing w:val="47"/>
        </w:rPr>
        <w:t xml:space="preserve"> </w:t>
      </w:r>
      <w:r w:rsidRPr="004449EE">
        <w:t>previsione</w:t>
      </w:r>
      <w:r w:rsidRPr="004449EE">
        <w:rPr>
          <w:spacing w:val="46"/>
        </w:rPr>
        <w:t xml:space="preserve"> </w:t>
      </w:r>
      <w:r w:rsidRPr="004449EE">
        <w:t>del</w:t>
      </w:r>
      <w:r w:rsidRPr="004449EE">
        <w:rPr>
          <w:spacing w:val="48"/>
        </w:rPr>
        <w:t xml:space="preserve"> </w:t>
      </w:r>
      <w:r w:rsidRPr="004449EE">
        <w:t>contagio</w:t>
      </w:r>
      <w:r w:rsidRPr="004449EE">
        <w:rPr>
          <w:spacing w:val="47"/>
        </w:rPr>
        <w:t xml:space="preserve"> </w:t>
      </w:r>
      <w:r w:rsidRPr="004449EE">
        <w:t>al</w:t>
      </w:r>
      <w:r w:rsidRPr="004449EE">
        <w:rPr>
          <w:spacing w:val="48"/>
        </w:rPr>
        <w:t xml:space="preserve"> </w:t>
      </w:r>
      <w:r w:rsidRPr="004449EE">
        <w:t>socio</w:t>
      </w:r>
      <w:r w:rsidRPr="004449EE">
        <w:rPr>
          <w:spacing w:val="44"/>
        </w:rPr>
        <w:t xml:space="preserve"> </w:t>
      </w:r>
      <w:r w:rsidRPr="004449EE">
        <w:t>unico,</w:t>
      </w:r>
      <w:r w:rsidRPr="004449EE">
        <w:rPr>
          <w:spacing w:val="44"/>
        </w:rPr>
        <w:t xml:space="preserve"> </w:t>
      </w:r>
      <w:r w:rsidRPr="004449EE">
        <w:t>in</w:t>
      </w:r>
      <w:r w:rsidRPr="004449EE">
        <w:rPr>
          <w:spacing w:val="47"/>
        </w:rPr>
        <w:t xml:space="preserve"> </w:t>
      </w:r>
      <w:r w:rsidRPr="004449EE">
        <w:t>quanto</w:t>
      </w:r>
      <w:r w:rsidRPr="004449EE">
        <w:rPr>
          <w:spacing w:val="43"/>
        </w:rPr>
        <w:t xml:space="preserve"> </w:t>
      </w:r>
      <w:r w:rsidRPr="004449EE">
        <w:t>riferita</w:t>
      </w:r>
      <w:r w:rsidRPr="004449EE">
        <w:rPr>
          <w:spacing w:val="-52"/>
        </w:rPr>
        <w:t xml:space="preserve"> </w:t>
      </w:r>
      <w:r w:rsidRPr="004449EE">
        <w:t>espressamente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1"/>
        </w:rPr>
        <w:t xml:space="preserve"> </w:t>
      </w:r>
      <w:r w:rsidRPr="004449EE">
        <w:t>socio</w:t>
      </w:r>
      <w:r w:rsidRPr="004449EE">
        <w:rPr>
          <w:spacing w:val="-2"/>
        </w:rPr>
        <w:t xml:space="preserve"> </w:t>
      </w:r>
      <w:r w:rsidRPr="004449EE">
        <w:t>unico</w:t>
      </w:r>
      <w:r w:rsidRPr="004449EE">
        <w:rPr>
          <w:spacing w:val="-3"/>
        </w:rPr>
        <w:t xml:space="preserve"> </w:t>
      </w:r>
      <w:r w:rsidRPr="004449EE">
        <w:t>persona</w:t>
      </w:r>
      <w:r w:rsidRPr="004449EE">
        <w:rPr>
          <w:spacing w:val="-3"/>
        </w:rPr>
        <w:t xml:space="preserve"> </w:t>
      </w:r>
      <w:r w:rsidRPr="004449EE">
        <w:t>fisica</w:t>
      </w:r>
      <w:r w:rsidRPr="004449EE">
        <w:rPr>
          <w:spacing w:val="-3"/>
        </w:rPr>
        <w:t xml:space="preserve"> </w:t>
      </w:r>
      <w:r w:rsidRPr="004449EE">
        <w:t>(Consiglio di Stato,</w:t>
      </w:r>
      <w:r w:rsidRPr="004449EE">
        <w:rPr>
          <w:spacing w:val="-1"/>
        </w:rPr>
        <w:t xml:space="preserve"> </w:t>
      </w:r>
      <w:r w:rsidRPr="004449EE">
        <w:t>sez. V,</w:t>
      </w:r>
      <w:r w:rsidRPr="004449EE">
        <w:rPr>
          <w:spacing w:val="-1"/>
        </w:rPr>
        <w:t xml:space="preserve"> </w:t>
      </w:r>
      <w:r w:rsidRPr="004449EE">
        <w:t>2</w:t>
      </w:r>
      <w:r w:rsidRPr="004449EE">
        <w:rPr>
          <w:spacing w:val="-1"/>
        </w:rPr>
        <w:t xml:space="preserve"> </w:t>
      </w:r>
      <w:r w:rsidRPr="004449EE">
        <w:t>ottobre</w:t>
      </w:r>
      <w:r w:rsidRPr="004449EE">
        <w:rPr>
          <w:spacing w:val="-1"/>
        </w:rPr>
        <w:t xml:space="preserve"> </w:t>
      </w:r>
      <w:r w:rsidRPr="004449EE">
        <w:t>2020 n.</w:t>
      </w:r>
      <w:r w:rsidRPr="004449EE">
        <w:rPr>
          <w:spacing w:val="-1"/>
        </w:rPr>
        <w:t xml:space="preserve"> </w:t>
      </w:r>
      <w:r w:rsidRPr="004449EE">
        <w:t>5782);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8"/>
        </w:tabs>
        <w:ind w:left="597" w:right="0" w:hanging="126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persona</w:t>
      </w:r>
      <w:r w:rsidRPr="004449EE">
        <w:rPr>
          <w:spacing w:val="-2"/>
        </w:rPr>
        <w:t xml:space="preserve"> </w:t>
      </w:r>
      <w:r w:rsidRPr="004449EE">
        <w:t>giuridica</w:t>
      </w:r>
      <w:r w:rsidRPr="004449EE">
        <w:rPr>
          <w:spacing w:val="-2"/>
        </w:rPr>
        <w:t xml:space="preserve"> </w:t>
      </w:r>
      <w:r w:rsidRPr="004449EE">
        <w:t>rileva</w:t>
      </w:r>
      <w:r w:rsidRPr="004449EE">
        <w:rPr>
          <w:spacing w:val="-1"/>
        </w:rPr>
        <w:t xml:space="preserve"> </w:t>
      </w:r>
      <w:r w:rsidRPr="004449EE">
        <w:t>quale</w:t>
      </w:r>
      <w:r w:rsidRPr="004449EE">
        <w:rPr>
          <w:spacing w:val="-2"/>
        </w:rPr>
        <w:t xml:space="preserve"> </w:t>
      </w:r>
      <w:r w:rsidRPr="004449EE">
        <w:t>socio</w:t>
      </w:r>
      <w:r w:rsidRPr="004449EE">
        <w:rPr>
          <w:spacing w:val="-2"/>
        </w:rPr>
        <w:t xml:space="preserve"> </w:t>
      </w:r>
      <w:r w:rsidRPr="004449EE">
        <w:t>di maggioranza</w:t>
      </w:r>
      <w:r w:rsidRPr="004449EE">
        <w:rPr>
          <w:spacing w:val="-2"/>
        </w:rPr>
        <w:t xml:space="preserve"> </w:t>
      </w:r>
      <w:r w:rsidRPr="004449EE">
        <w:t>(Consiglio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Stato,</w:t>
      </w:r>
      <w:r w:rsidRPr="004449EE">
        <w:rPr>
          <w:spacing w:val="-1"/>
        </w:rPr>
        <w:t xml:space="preserve"> </w:t>
      </w:r>
      <w:r w:rsidRPr="004449EE">
        <w:t>sez.</w:t>
      </w:r>
      <w:r w:rsidRPr="004449EE">
        <w:rPr>
          <w:spacing w:val="-2"/>
        </w:rPr>
        <w:t xml:space="preserve"> </w:t>
      </w:r>
      <w:r w:rsidRPr="004449EE">
        <w:t>III,</w:t>
      </w:r>
      <w:r w:rsidRPr="004449EE">
        <w:rPr>
          <w:spacing w:val="-2"/>
        </w:rPr>
        <w:t xml:space="preserve"> </w:t>
      </w:r>
      <w:r w:rsidRPr="004449EE">
        <w:t>2</w:t>
      </w:r>
      <w:r w:rsidRPr="004449EE">
        <w:rPr>
          <w:spacing w:val="1"/>
        </w:rPr>
        <w:t xml:space="preserve"> </w:t>
      </w:r>
      <w:r w:rsidRPr="004449EE">
        <w:t>marzo</w:t>
      </w:r>
      <w:r w:rsidRPr="004449EE">
        <w:rPr>
          <w:spacing w:val="-2"/>
        </w:rPr>
        <w:t xml:space="preserve"> </w:t>
      </w:r>
      <w:r w:rsidRPr="004449EE">
        <w:t>2017,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975).</w:t>
      </w:r>
    </w:p>
    <w:p w:rsidR="00F90FA9" w:rsidRPr="004449EE" w:rsidRDefault="009F7C6E">
      <w:pPr>
        <w:pStyle w:val="Corpodeltesto"/>
        <w:spacing w:before="181" w:line="259" w:lineRule="auto"/>
        <w:ind w:right="387" w:firstLine="707"/>
      </w:pPr>
      <w:r w:rsidRPr="004449EE">
        <w:t>Il riferimento agli amministratori sembra corretto in quanto la gestione delle partecipazioni nelle</w:t>
      </w:r>
      <w:r w:rsidRPr="004449EE">
        <w:rPr>
          <w:spacing w:val="1"/>
        </w:rPr>
        <w:t xml:space="preserve"> </w:t>
      </w:r>
      <w:r w:rsidRPr="004449EE">
        <w:t>società altrui non rientra nel potere dell’assemblea ai sensi dell’art. 2364 e ss. c.c. mentre rientra nel potere di</w:t>
      </w:r>
      <w:r w:rsidRPr="004449EE">
        <w:rPr>
          <w:spacing w:val="-52"/>
        </w:rPr>
        <w:t xml:space="preserve"> </w:t>
      </w:r>
      <w:r w:rsidRPr="004449EE">
        <w:t xml:space="preserve">gestione degli amministratori ai sensi dell’art. 2380 </w:t>
      </w:r>
      <w:r w:rsidRPr="004449EE">
        <w:rPr>
          <w:i/>
        </w:rPr>
        <w:t>bis</w:t>
      </w:r>
      <w:r w:rsidRPr="004449EE">
        <w:t>, a meno che non sia attribuito dallo statuto ad altro</w:t>
      </w:r>
      <w:r w:rsidRPr="004449EE">
        <w:rPr>
          <w:spacing w:val="1"/>
        </w:rPr>
        <w:t xml:space="preserve"> </w:t>
      </w:r>
      <w:r w:rsidRPr="004449EE">
        <w:t>organo.</w:t>
      </w:r>
    </w:p>
    <w:p w:rsidR="00F90FA9" w:rsidRPr="004449EE" w:rsidRDefault="009F7C6E">
      <w:pPr>
        <w:pStyle w:val="Corpodeltesto"/>
        <w:spacing w:before="160" w:line="254" w:lineRule="auto"/>
        <w:ind w:right="383"/>
        <w:jc w:val="left"/>
      </w:pPr>
      <w:r w:rsidRPr="004449EE">
        <w:t>Il</w:t>
      </w:r>
      <w:r w:rsidRPr="004449EE">
        <w:rPr>
          <w:spacing w:val="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8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5"/>
        </w:rPr>
        <w:t xml:space="preserve"> </w:t>
      </w:r>
      <w:r w:rsidRPr="004449EE">
        <w:t>raggruppa</w:t>
      </w:r>
      <w:r w:rsidRPr="004449EE">
        <w:rPr>
          <w:spacing w:val="8"/>
        </w:rPr>
        <w:t xml:space="preserve"> </w:t>
      </w:r>
      <w:r w:rsidRPr="004449EE">
        <w:t>talune</w:t>
      </w:r>
      <w:r w:rsidRPr="004449EE">
        <w:rPr>
          <w:spacing w:val="7"/>
        </w:rPr>
        <w:t xml:space="preserve"> </w:t>
      </w:r>
      <w:r w:rsidRPr="004449EE">
        <w:t>cause</w:t>
      </w:r>
      <w:r w:rsidRPr="004449EE">
        <w:rPr>
          <w:spacing w:val="8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esclusione</w:t>
      </w:r>
      <w:r w:rsidRPr="004449EE">
        <w:rPr>
          <w:spacing w:val="7"/>
        </w:rPr>
        <w:t xml:space="preserve"> </w:t>
      </w:r>
      <w:r w:rsidRPr="004449EE">
        <w:t>obbligatoria</w:t>
      </w:r>
      <w:r w:rsidRPr="004449EE">
        <w:rPr>
          <w:spacing w:val="8"/>
        </w:rPr>
        <w:t xml:space="preserve"> </w:t>
      </w:r>
      <w:r w:rsidRPr="004449EE">
        <w:t>che</w:t>
      </w:r>
      <w:r w:rsidRPr="004449EE">
        <w:rPr>
          <w:spacing w:val="8"/>
        </w:rPr>
        <w:t xml:space="preserve"> </w:t>
      </w:r>
      <w:r w:rsidRPr="004449EE">
        <w:t>prima</w:t>
      </w:r>
      <w:r w:rsidRPr="004449EE">
        <w:rPr>
          <w:spacing w:val="8"/>
        </w:rPr>
        <w:t xml:space="preserve"> </w:t>
      </w:r>
      <w:r w:rsidRPr="004449EE">
        <w:t>si</w:t>
      </w:r>
      <w:r w:rsidRPr="004449EE">
        <w:rPr>
          <w:spacing w:val="5"/>
        </w:rPr>
        <w:t xml:space="preserve"> </w:t>
      </w:r>
      <w:r w:rsidRPr="004449EE">
        <w:t>rinvenivano</w:t>
      </w:r>
      <w:r w:rsidRPr="004449EE">
        <w:rPr>
          <w:spacing w:val="8"/>
        </w:rPr>
        <w:t xml:space="preserve"> </w:t>
      </w:r>
      <w:r w:rsidRPr="004449EE">
        <w:t>“sparse”</w:t>
      </w:r>
      <w:r w:rsidRPr="004449EE">
        <w:rPr>
          <w:spacing w:val="8"/>
        </w:rPr>
        <w:t xml:space="preserve"> </w:t>
      </w:r>
      <w:r w:rsidRPr="004449EE">
        <w:t>nell’art.</w:t>
      </w:r>
      <w:r w:rsidRPr="004449EE">
        <w:rPr>
          <w:spacing w:val="7"/>
        </w:rPr>
        <w:t xml:space="preserve"> </w:t>
      </w:r>
      <w:r w:rsidRPr="004449EE">
        <w:t>80</w:t>
      </w:r>
      <w:r w:rsidRPr="004449EE">
        <w:rPr>
          <w:spacing w:val="-52"/>
        </w:rPr>
        <w:t xml:space="preserve"> </w:t>
      </w:r>
      <w:r w:rsidRPr="004449EE">
        <w:t>del decreto</w:t>
      </w:r>
      <w:r w:rsidRPr="004449EE">
        <w:rPr>
          <w:spacing w:val="-2"/>
        </w:rPr>
        <w:t xml:space="preserve"> </w:t>
      </w:r>
      <w:r w:rsidRPr="004449EE">
        <w:t>legislativo n. 50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2016;</w:t>
      </w:r>
      <w:r w:rsidRPr="004449EE">
        <w:rPr>
          <w:spacing w:val="-3"/>
        </w:rPr>
        <w:t xml:space="preserve"> </w:t>
      </w:r>
      <w:r w:rsidRPr="004449EE">
        <w:t>ivi, in particolare:</w:t>
      </w:r>
    </w:p>
    <w:p w:rsidR="00F90FA9" w:rsidRPr="004449EE" w:rsidRDefault="009F7C6E">
      <w:pPr>
        <w:pStyle w:val="Paragrafoelenco"/>
        <w:numPr>
          <w:ilvl w:val="0"/>
          <w:numId w:val="33"/>
        </w:numPr>
        <w:tabs>
          <w:tab w:val="left" w:pos="665"/>
        </w:tabs>
        <w:spacing w:before="170"/>
        <w:ind w:right="0" w:hanging="193"/>
      </w:pPr>
      <w:r w:rsidRPr="004449EE">
        <w:t>è</w:t>
      </w:r>
      <w:r w:rsidRPr="004449EE">
        <w:rPr>
          <w:spacing w:val="-9"/>
        </w:rPr>
        <w:t xml:space="preserve"> </w:t>
      </w:r>
      <w:r w:rsidRPr="004449EE">
        <w:t>stata</w:t>
      </w:r>
      <w:r w:rsidRPr="004449EE">
        <w:rPr>
          <w:spacing w:val="-11"/>
        </w:rPr>
        <w:t xml:space="preserve"> </w:t>
      </w:r>
      <w:r w:rsidRPr="004449EE">
        <w:t>inserita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10"/>
        </w:rPr>
        <w:t xml:space="preserve"> </w:t>
      </w:r>
      <w:r w:rsidRPr="004449EE">
        <w:t>c)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9"/>
        </w:rPr>
        <w:t xml:space="preserve"> </w:t>
      </w:r>
      <w:r w:rsidRPr="004449EE">
        <w:t>causa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esclusione</w:t>
      </w:r>
      <w:r w:rsidRPr="004449EE">
        <w:rPr>
          <w:spacing w:val="-11"/>
        </w:rPr>
        <w:t xml:space="preserve"> </w:t>
      </w:r>
      <w:r w:rsidRPr="004449EE">
        <w:t>obbligatoria</w:t>
      </w:r>
      <w:r w:rsidRPr="004449EE">
        <w:rPr>
          <w:spacing w:val="-10"/>
        </w:rPr>
        <w:t xml:space="preserve"> </w:t>
      </w:r>
      <w:r w:rsidRPr="004449EE">
        <w:t>(art.</w:t>
      </w:r>
      <w:r w:rsidRPr="004449EE">
        <w:rPr>
          <w:spacing w:val="-9"/>
        </w:rPr>
        <w:t xml:space="preserve"> </w:t>
      </w:r>
      <w:r w:rsidRPr="004449EE">
        <w:t>47,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2,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decreto-legge</w:t>
      </w:r>
    </w:p>
    <w:p w:rsidR="00F90FA9" w:rsidRPr="004449EE" w:rsidRDefault="009F7C6E">
      <w:pPr>
        <w:pStyle w:val="Corpodeltesto"/>
        <w:spacing w:before="20" w:line="254" w:lineRule="auto"/>
        <w:jc w:val="left"/>
      </w:pPr>
      <w:r w:rsidRPr="004449EE">
        <w:t>n.</w:t>
      </w:r>
      <w:r w:rsidRPr="004449EE">
        <w:rPr>
          <w:spacing w:val="41"/>
        </w:rPr>
        <w:t xml:space="preserve"> </w:t>
      </w:r>
      <w:r w:rsidRPr="004449EE">
        <w:t>77/2021)</w:t>
      </w:r>
      <w:r w:rsidRPr="004449EE">
        <w:rPr>
          <w:spacing w:val="43"/>
        </w:rPr>
        <w:t xml:space="preserve"> </w:t>
      </w:r>
      <w:r w:rsidRPr="004449EE">
        <w:t>riguardante</w:t>
      </w:r>
      <w:r w:rsidRPr="004449EE">
        <w:rPr>
          <w:spacing w:val="40"/>
        </w:rPr>
        <w:t xml:space="preserve"> </w:t>
      </w:r>
      <w:r w:rsidRPr="004449EE">
        <w:t>la</w:t>
      </w:r>
      <w:r w:rsidRPr="004449EE">
        <w:rPr>
          <w:spacing w:val="40"/>
        </w:rPr>
        <w:t xml:space="preserve"> </w:t>
      </w:r>
      <w:r w:rsidRPr="004449EE">
        <w:t>categoria</w:t>
      </w:r>
      <w:r w:rsidRPr="004449EE">
        <w:rPr>
          <w:spacing w:val="42"/>
        </w:rPr>
        <w:t xml:space="preserve"> </w:t>
      </w:r>
      <w:r w:rsidRPr="004449EE">
        <w:t>di</w:t>
      </w:r>
      <w:r w:rsidRPr="004449EE">
        <w:rPr>
          <w:spacing w:val="41"/>
        </w:rPr>
        <w:t xml:space="preserve"> </w:t>
      </w:r>
      <w:r w:rsidRPr="004449EE">
        <w:t>appalti</w:t>
      </w:r>
      <w:r w:rsidRPr="004449EE">
        <w:rPr>
          <w:spacing w:val="43"/>
        </w:rPr>
        <w:t xml:space="preserve"> </w:t>
      </w:r>
      <w:r w:rsidRPr="004449EE">
        <w:t>PNRR:</w:t>
      </w:r>
      <w:r w:rsidRPr="004449EE">
        <w:rPr>
          <w:spacing w:val="43"/>
        </w:rPr>
        <w:t xml:space="preserve"> </w:t>
      </w:r>
      <w:r w:rsidRPr="004449EE">
        <w:t>sebbene</w:t>
      </w:r>
      <w:r w:rsidRPr="004449EE">
        <w:rPr>
          <w:spacing w:val="43"/>
        </w:rPr>
        <w:t xml:space="preserve"> </w:t>
      </w:r>
      <w:r w:rsidRPr="004449EE">
        <w:t>non</w:t>
      </w:r>
      <w:r w:rsidRPr="004449EE">
        <w:rPr>
          <w:spacing w:val="40"/>
        </w:rPr>
        <w:t xml:space="preserve"> </w:t>
      </w:r>
      <w:r w:rsidRPr="004449EE">
        <w:t>riguardi</w:t>
      </w:r>
      <w:r w:rsidRPr="004449EE">
        <w:rPr>
          <w:spacing w:val="43"/>
        </w:rPr>
        <w:t xml:space="preserve"> </w:t>
      </w:r>
      <w:r w:rsidRPr="004449EE">
        <w:t>tutti</w:t>
      </w:r>
      <w:r w:rsidRPr="004449EE">
        <w:rPr>
          <w:spacing w:val="43"/>
        </w:rPr>
        <w:t xml:space="preserve"> </w:t>
      </w:r>
      <w:r w:rsidRPr="004449EE">
        <w:t>gli</w:t>
      </w:r>
      <w:r w:rsidRPr="004449EE">
        <w:rPr>
          <w:spacing w:val="43"/>
        </w:rPr>
        <w:t xml:space="preserve"> </w:t>
      </w:r>
      <w:r w:rsidRPr="004449EE">
        <w:t>appalti</w:t>
      </w:r>
      <w:r w:rsidRPr="004449EE">
        <w:rPr>
          <w:spacing w:val="43"/>
        </w:rPr>
        <w:t xml:space="preserve"> </w:t>
      </w:r>
      <w:r w:rsidRPr="004449EE">
        <w:t>è</w:t>
      </w:r>
      <w:r w:rsidRPr="004449EE">
        <w:rPr>
          <w:spacing w:val="42"/>
        </w:rPr>
        <w:t xml:space="preserve"> </w:t>
      </w:r>
      <w:r w:rsidRPr="004449EE">
        <w:t>sembrato</w:t>
      </w:r>
      <w:r w:rsidRPr="004449EE">
        <w:rPr>
          <w:spacing w:val="-52"/>
        </w:rPr>
        <w:t xml:space="preserve"> </w:t>
      </w:r>
      <w:r w:rsidRPr="004449EE">
        <w:t>opportuno,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centralità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PNRR, inserirla</w:t>
      </w:r>
      <w:r w:rsidRPr="004449EE">
        <w:rPr>
          <w:spacing w:val="-3"/>
        </w:rPr>
        <w:t xml:space="preserve"> </w:t>
      </w:r>
      <w:r w:rsidRPr="004449EE">
        <w:t>nell’articolato generale;</w:t>
      </w:r>
    </w:p>
    <w:p w:rsidR="00F90FA9" w:rsidRPr="004449EE" w:rsidRDefault="00F90FA9">
      <w:pPr>
        <w:spacing w:line="254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33"/>
        </w:numPr>
        <w:tabs>
          <w:tab w:val="left" w:pos="780"/>
        </w:tabs>
        <w:spacing w:before="72" w:line="259" w:lineRule="auto"/>
        <w:ind w:left="472" w:right="387" w:firstLine="0"/>
        <w:jc w:val="both"/>
      </w:pPr>
      <w:r w:rsidRPr="004449EE">
        <w:lastRenderedPageBreak/>
        <w:t xml:space="preserve">è stata inserita </w:t>
      </w:r>
      <w:r w:rsidRPr="004449EE">
        <w:rPr>
          <w:i/>
        </w:rPr>
        <w:t xml:space="preserve">sub </w:t>
      </w:r>
      <w:r w:rsidRPr="004449EE">
        <w:t>lett. d) di questo “nuovo “comma 5 la causa di esclusione relativa alle procedure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concorsuali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cui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lett.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5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b)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dell’art.</w:t>
      </w:r>
      <w:r w:rsidRPr="004449EE">
        <w:rPr>
          <w:spacing w:val="-14"/>
        </w:rPr>
        <w:t xml:space="preserve"> </w:t>
      </w:r>
      <w:r w:rsidRPr="004449EE">
        <w:t>80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</w:t>
      </w:r>
      <w:r w:rsidRPr="004449EE">
        <w:rPr>
          <w:spacing w:val="-14"/>
        </w:rPr>
        <w:t xml:space="preserve"> </w:t>
      </w:r>
      <w:r w:rsidRPr="004449EE">
        <w:t>legislativo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5"/>
        </w:rPr>
        <w:t xml:space="preserve"> </w:t>
      </w:r>
      <w:r w:rsidRPr="004449EE">
        <w:t>50/2016;</w:t>
      </w:r>
      <w:r w:rsidRPr="004449EE">
        <w:rPr>
          <w:spacing w:val="-10"/>
        </w:rPr>
        <w:t xml:space="preserve"> </w:t>
      </w:r>
      <w:r w:rsidRPr="004449EE">
        <w:t>essa</w:t>
      </w:r>
      <w:r w:rsidRPr="004449EE">
        <w:rPr>
          <w:spacing w:val="-14"/>
        </w:rPr>
        <w:t xml:space="preserve"> </w:t>
      </w:r>
      <w:r w:rsidRPr="004449EE">
        <w:t>va</w:t>
      </w:r>
      <w:r w:rsidRPr="004449EE">
        <w:rPr>
          <w:spacing w:val="-11"/>
        </w:rPr>
        <w:t xml:space="preserve"> </w:t>
      </w:r>
      <w:r w:rsidRPr="004449EE">
        <w:t>considerata</w:t>
      </w:r>
      <w:r w:rsidRPr="004449EE">
        <w:rPr>
          <w:spacing w:val="-14"/>
        </w:rPr>
        <w:t xml:space="preserve"> </w:t>
      </w:r>
      <w:r w:rsidRPr="004449EE">
        <w:t>“obbligatoria”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discende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nostro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giurisdizionale,</w:t>
      </w:r>
      <w:r w:rsidRPr="004449EE">
        <w:rPr>
          <w:spacing w:val="1"/>
        </w:rPr>
        <w:t xml:space="preserve"> </w:t>
      </w:r>
      <w:r w:rsidRPr="004449EE">
        <w:t>opera</w:t>
      </w:r>
      <w:r w:rsidRPr="004449EE">
        <w:rPr>
          <w:spacing w:val="1"/>
        </w:rPr>
        <w:t xml:space="preserve"> </w:t>
      </w:r>
      <w:r w:rsidRPr="004449EE">
        <w:t>automaticamente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necessariamente</w:t>
      </w:r>
      <w:r w:rsidRPr="004449EE">
        <w:rPr>
          <w:spacing w:val="1"/>
        </w:rPr>
        <w:t xml:space="preserve"> </w:t>
      </w:r>
      <w:r w:rsidRPr="004449EE">
        <w:t>salvo</w:t>
      </w:r>
      <w:r w:rsidRPr="004449EE">
        <w:rPr>
          <w:spacing w:val="1"/>
        </w:rPr>
        <w:t xml:space="preserve"> </w:t>
      </w:r>
      <w:r w:rsidRPr="004449EE">
        <w:t>provvedimento del Giudice civile (in sostanza, facendo riferimento alla direttiva 24/2014 si dovrebbe fare</w:t>
      </w:r>
      <w:r w:rsidRPr="004449EE">
        <w:rPr>
          <w:spacing w:val="1"/>
        </w:rPr>
        <w:t xml:space="preserve"> </w:t>
      </w:r>
      <w:r w:rsidRPr="004449EE">
        <w:t>riferimento all’ art. 57 comma IV “gli Stati membri possono chiedere alle amministrazioni aggiudicatrici di</w:t>
      </w:r>
      <w:r w:rsidRPr="004449EE">
        <w:rPr>
          <w:spacing w:val="1"/>
        </w:rPr>
        <w:t xml:space="preserve"> </w:t>
      </w:r>
      <w:r w:rsidRPr="004449EE">
        <w:t>escludere”);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specificatamente,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sembra</w:t>
      </w:r>
      <w:r w:rsidRPr="004449EE">
        <w:rPr>
          <w:spacing w:val="1"/>
        </w:rPr>
        <w:t xml:space="preserve"> </w:t>
      </w:r>
      <w:r w:rsidRPr="004449EE">
        <w:t>dubitabile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essa</w:t>
      </w:r>
      <w:r w:rsidRPr="004449EE">
        <w:rPr>
          <w:spacing w:val="1"/>
        </w:rPr>
        <w:t xml:space="preserve"> </w:t>
      </w:r>
      <w:r w:rsidRPr="004449EE">
        <w:t>possa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considerata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causa</w:t>
      </w:r>
      <w:r w:rsidRPr="004449EE">
        <w:rPr>
          <w:spacing w:val="1"/>
        </w:rPr>
        <w:t xml:space="preserve"> </w:t>
      </w:r>
      <w:r w:rsidRPr="004449EE">
        <w:t>obbligatoria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-2"/>
        </w:rPr>
        <w:t xml:space="preserve"> </w:t>
      </w:r>
      <w:r w:rsidRPr="004449EE">
        <w:t>in quanto: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3"/>
        </w:tabs>
        <w:spacing w:before="159" w:line="259" w:lineRule="auto"/>
        <w:ind w:right="387" w:firstLine="0"/>
      </w:pPr>
      <w:r w:rsidRPr="004449EE">
        <w:t>le direttive europee sugli appalti, a partire dalla prima, la n. 305 del 1971, sino all’ultima, la n. 24 del 2014,</w:t>
      </w:r>
      <w:r w:rsidRPr="004449EE">
        <w:rPr>
          <w:spacing w:val="1"/>
        </w:rPr>
        <w:t xml:space="preserve"> </w:t>
      </w:r>
      <w:r w:rsidRPr="004449EE">
        <w:t>pur</w:t>
      </w:r>
      <w:r w:rsidRPr="004449EE">
        <w:rPr>
          <w:spacing w:val="-8"/>
        </w:rPr>
        <w:t xml:space="preserve"> </w:t>
      </w:r>
      <w:r w:rsidRPr="004449EE">
        <w:t>contemplando</w:t>
      </w:r>
      <w:r w:rsidRPr="004449EE">
        <w:rPr>
          <w:spacing w:val="-8"/>
        </w:rPr>
        <w:t xml:space="preserve"> </w:t>
      </w:r>
      <w:r w:rsidRPr="004449EE">
        <w:t>(quest’ultima</w:t>
      </w:r>
      <w:r w:rsidRPr="004449EE">
        <w:rPr>
          <w:spacing w:val="-8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57.4,</w:t>
      </w:r>
      <w:r w:rsidRPr="004449EE">
        <w:rPr>
          <w:spacing w:val="-12"/>
        </w:rPr>
        <w:t xml:space="preserve"> </w:t>
      </w:r>
      <w:r w:rsidRPr="004449EE">
        <w:t>lett.</w:t>
      </w:r>
      <w:r w:rsidRPr="004449EE">
        <w:rPr>
          <w:spacing w:val="-9"/>
        </w:rPr>
        <w:t xml:space="preserve"> </w:t>
      </w:r>
      <w:r w:rsidRPr="004449EE">
        <w:t>b)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fallimento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altre</w:t>
      </w:r>
      <w:r w:rsidRPr="004449EE">
        <w:rPr>
          <w:spacing w:val="-8"/>
        </w:rPr>
        <w:t xml:space="preserve"> </w:t>
      </w:r>
      <w:r w:rsidRPr="004449EE">
        <w:t>procedure</w:t>
      </w:r>
      <w:r w:rsidRPr="004449EE">
        <w:rPr>
          <w:spacing w:val="-8"/>
        </w:rPr>
        <w:t xml:space="preserve"> </w:t>
      </w:r>
      <w:r w:rsidRPr="004449EE">
        <w:t>concorsuali</w:t>
      </w:r>
      <w:r w:rsidRPr="004449EE">
        <w:rPr>
          <w:spacing w:val="-11"/>
        </w:rPr>
        <w:t xml:space="preserve"> </w:t>
      </w:r>
      <w:r w:rsidRPr="004449EE">
        <w:t>tra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possibili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motivi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esclusione,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hanno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tuttavia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sempre</w:t>
      </w:r>
      <w:r w:rsidRPr="004449EE">
        <w:rPr>
          <w:spacing w:val="-12"/>
        </w:rPr>
        <w:t xml:space="preserve"> </w:t>
      </w:r>
      <w:r w:rsidRPr="004449EE">
        <w:t>rimesso</w:t>
      </w:r>
      <w:r w:rsidRPr="004449EE">
        <w:rPr>
          <w:spacing w:val="-11"/>
        </w:rPr>
        <w:t xml:space="preserve"> </w:t>
      </w:r>
      <w:r w:rsidRPr="004449EE">
        <w:t>agli</w:t>
      </w:r>
      <w:r w:rsidRPr="004449EE">
        <w:rPr>
          <w:spacing w:val="-14"/>
        </w:rPr>
        <w:t xml:space="preserve"> </w:t>
      </w:r>
      <w:r w:rsidRPr="004449EE">
        <w:t>stati</w:t>
      </w:r>
      <w:r w:rsidRPr="004449EE">
        <w:rPr>
          <w:spacing w:val="-11"/>
        </w:rPr>
        <w:t xml:space="preserve"> </w:t>
      </w:r>
      <w:r w:rsidRPr="004449EE">
        <w:t>membri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loro</w:t>
      </w:r>
      <w:r w:rsidRPr="004449EE">
        <w:rPr>
          <w:spacing w:val="-12"/>
        </w:rPr>
        <w:t xml:space="preserve"> </w:t>
      </w:r>
      <w:r w:rsidRPr="004449EE">
        <w:t>amministrazioni</w:t>
      </w:r>
      <w:r w:rsidRPr="004449EE">
        <w:rPr>
          <w:spacing w:val="-10"/>
        </w:rPr>
        <w:t xml:space="preserve"> </w:t>
      </w:r>
      <w:r w:rsidRPr="004449EE">
        <w:t>aggiudicatrici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scelta</w:t>
      </w:r>
      <w:r w:rsidRPr="004449EE">
        <w:rPr>
          <w:spacing w:val="-2"/>
        </w:rPr>
        <w:t xml:space="preserve"> </w:t>
      </w:r>
      <w:r w:rsidRPr="004449EE">
        <w:t>se e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escludere i</w:t>
      </w:r>
      <w:r w:rsidRPr="004449EE">
        <w:rPr>
          <w:spacing w:val="1"/>
        </w:rPr>
        <w:t xml:space="preserve"> </w:t>
      </w:r>
      <w:r w:rsidRPr="004449EE">
        <w:t>concorrenti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trovano in</w:t>
      </w:r>
      <w:r w:rsidRPr="004449EE">
        <w:rPr>
          <w:spacing w:val="-2"/>
        </w:rPr>
        <w:t xml:space="preserve"> </w:t>
      </w:r>
      <w:r w:rsidRPr="004449EE">
        <w:t>tali situazioni;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63"/>
        </w:tabs>
        <w:spacing w:before="160" w:line="259" w:lineRule="auto"/>
        <w:ind w:right="387" w:firstLine="0"/>
      </w:pPr>
      <w:r w:rsidRPr="004449EE">
        <w:t>“</w:t>
      </w:r>
      <w:r w:rsidRPr="004449EE">
        <w:rPr>
          <w:i/>
        </w:rPr>
        <w:t>non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contempla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un’uniformità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applicazione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cause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esclusione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prevede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livello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dell’Unione, in quanto gli Stati membri hanno la facoltà di non applicare affatto tali cause di esclusione o di</w:t>
      </w:r>
      <w:r w:rsidRPr="004449EE">
        <w:rPr>
          <w:i/>
          <w:spacing w:val="-52"/>
        </w:rPr>
        <w:t xml:space="preserve"> </w:t>
      </w:r>
      <w:r w:rsidRPr="004449EE">
        <w:rPr>
          <w:i/>
          <w:spacing w:val="-1"/>
        </w:rPr>
        <w:t>inserirle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nella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normativa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nazionale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grado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rigore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potrebbe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variare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seconda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casi,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funzione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considerazioni di ordine giuridico, economico o sociale prevalenti a livello nazionale</w:t>
      </w:r>
      <w:r w:rsidRPr="004449EE">
        <w:t>” (Corte di giustizia</w:t>
      </w:r>
      <w:r w:rsidRPr="004449EE">
        <w:rPr>
          <w:spacing w:val="1"/>
        </w:rPr>
        <w:t xml:space="preserve"> </w:t>
      </w:r>
      <w:r w:rsidRPr="004449EE">
        <w:t>28</w:t>
      </w:r>
      <w:r w:rsidRPr="004449EE">
        <w:rPr>
          <w:spacing w:val="-1"/>
        </w:rPr>
        <w:t xml:space="preserve"> </w:t>
      </w:r>
      <w:r w:rsidRPr="004449EE">
        <w:t>marzo 2019, in causa</w:t>
      </w:r>
      <w:r w:rsidRPr="004449EE">
        <w:rPr>
          <w:spacing w:val="-2"/>
        </w:rPr>
        <w:t xml:space="preserve"> </w:t>
      </w:r>
      <w:r w:rsidRPr="004449EE">
        <w:t>C-101/18):</w:t>
      </w:r>
    </w:p>
    <w:p w:rsidR="00F90FA9" w:rsidRPr="004449EE" w:rsidRDefault="009F7C6E">
      <w:pPr>
        <w:spacing w:before="158" w:line="259" w:lineRule="auto"/>
        <w:ind w:left="472" w:right="386"/>
        <w:jc w:val="both"/>
      </w:pPr>
      <w:r w:rsidRPr="004449EE">
        <w:t>Ciò, per come formulata la disposizione (“</w:t>
      </w:r>
      <w:r w:rsidRPr="004449EE">
        <w:rPr>
          <w:i/>
        </w:rPr>
        <w:t>che l'operatore economico sia stato sottoposto a liquidazione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giudiziale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trovi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stato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liquidazione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coatta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concordato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preventivo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corso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nei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suoi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confronti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un procedimento per la dichiarazione di una di tali situazioni, fermo restando quanto previsto dai commi da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 a 4 dell’articolo 95 del codice della crisi di impresa e dell'insolvenza adottato in attuazione della delega di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cui all'articolo 1 della legge 19 ottobre 2017, n. 155 e dall'articolo 110</w:t>
      </w:r>
      <w:r w:rsidRPr="004449EE">
        <w:t>”) deve essere valutata la sufficienza</w:t>
      </w:r>
      <w:r w:rsidRPr="004449EE">
        <w:rPr>
          <w:spacing w:val="1"/>
        </w:rPr>
        <w:t xml:space="preserve"> </w:t>
      </w:r>
      <w:r w:rsidRPr="004449EE">
        <w:t>della procedura introdotta ai commi 7 e 8 dell’art. 80 così come proposto a “coprire” le situazioni enucleate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-2"/>
        </w:rPr>
        <w:t xml:space="preserve"> </w:t>
      </w:r>
      <w:r w:rsidRPr="004449EE">
        <w:t>Adunanze</w:t>
      </w:r>
      <w:r w:rsidRPr="004449EE">
        <w:rPr>
          <w:spacing w:val="-1"/>
        </w:rPr>
        <w:t xml:space="preserve"> </w:t>
      </w:r>
      <w:r w:rsidRPr="004449EE">
        <w:t>plenarie</w:t>
      </w:r>
      <w:r w:rsidRPr="004449EE">
        <w:rPr>
          <w:spacing w:val="-1"/>
        </w:rPr>
        <w:t xml:space="preserve"> </w:t>
      </w:r>
      <w:r w:rsidRPr="004449EE">
        <w:t>nn.</w:t>
      </w:r>
      <w:r w:rsidRPr="004449EE">
        <w:rPr>
          <w:spacing w:val="-1"/>
        </w:rPr>
        <w:t xml:space="preserve"> </w:t>
      </w:r>
      <w:r w:rsidRPr="004449EE">
        <w:t>9,</w:t>
      </w:r>
      <w:r w:rsidRPr="004449EE">
        <w:rPr>
          <w:spacing w:val="-1"/>
        </w:rPr>
        <w:t xml:space="preserve"> </w:t>
      </w:r>
      <w:r w:rsidRPr="004449EE">
        <w:t>10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11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2021,</w:t>
      </w:r>
      <w:r w:rsidRPr="004449EE">
        <w:rPr>
          <w:spacing w:val="-1"/>
        </w:rPr>
        <w:t xml:space="preserve"> </w:t>
      </w:r>
      <w:r w:rsidRPr="004449EE">
        <w:t>facendo</w:t>
      </w:r>
      <w:r w:rsidRPr="004449EE">
        <w:rPr>
          <w:spacing w:val="-1"/>
        </w:rPr>
        <w:t xml:space="preserve"> </w:t>
      </w:r>
      <w:r w:rsidRPr="004449EE">
        <w:t>espresso</w:t>
      </w:r>
      <w:r w:rsidRPr="004449EE">
        <w:rPr>
          <w:spacing w:val="-1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concordato</w:t>
      </w:r>
      <w:r w:rsidRPr="004449EE">
        <w:rPr>
          <w:spacing w:val="-4"/>
        </w:rPr>
        <w:t xml:space="preserve"> </w:t>
      </w:r>
      <w:r w:rsidRPr="004449EE">
        <w:t>preventivo.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In base all’art. 186 </w:t>
      </w:r>
      <w:r w:rsidRPr="004449EE">
        <w:rPr>
          <w:i/>
        </w:rPr>
        <w:t xml:space="preserve">bis, </w:t>
      </w:r>
      <w:r w:rsidRPr="004449EE">
        <w:t>comma 4, della legge fallimentare (che è cosa diversa dall’ammissione alla procedura</w:t>
      </w:r>
      <w:r w:rsidRPr="004449EE">
        <w:rPr>
          <w:spacing w:val="-52"/>
        </w:rPr>
        <w:t xml:space="preserve"> </w:t>
      </w:r>
      <w:r w:rsidRPr="004449EE">
        <w:t>di concordato di cui all’art. 163), tra il deposito della domanda e il decreto di apertura della procedura la</w:t>
      </w:r>
      <w:r w:rsidRPr="004449EE">
        <w:rPr>
          <w:spacing w:val="1"/>
        </w:rPr>
        <w:t xml:space="preserve"> </w:t>
      </w:r>
      <w:r w:rsidRPr="004449EE">
        <w:t>partecipazione alle gare pubbliche è possibile purché sia autorizzata dal tribunale, acquisito il parere del</w:t>
      </w:r>
      <w:r w:rsidRPr="004449EE">
        <w:rPr>
          <w:spacing w:val="1"/>
        </w:rPr>
        <w:t xml:space="preserve"> </w:t>
      </w:r>
      <w:r w:rsidRPr="004449EE">
        <w:t>commissario giudiziale, se nominato (un ulteriore indice, in favore della possibilità di partecipare alle gare</w:t>
      </w:r>
      <w:r w:rsidRPr="004449EE">
        <w:rPr>
          <w:spacing w:val="1"/>
        </w:rPr>
        <w:t xml:space="preserve"> </w:t>
      </w:r>
      <w:r w:rsidRPr="004449EE">
        <w:t>anche prima dell’ammissione al concordato, si ricava inoltre dall’art. 5 del d.m. 31 gennaio 2015 in tema di</w:t>
      </w:r>
      <w:r w:rsidRPr="004449EE">
        <w:rPr>
          <w:spacing w:val="1"/>
        </w:rPr>
        <w:t xml:space="preserve"> </w:t>
      </w:r>
      <w:r w:rsidRPr="004449EE">
        <w:t>regolarità</w:t>
      </w:r>
      <w:r w:rsidRPr="004449EE">
        <w:rPr>
          <w:spacing w:val="-1"/>
        </w:rPr>
        <w:t xml:space="preserve"> </w:t>
      </w:r>
      <w:r w:rsidRPr="004449EE">
        <w:t>contributiva).</w:t>
      </w:r>
    </w:p>
    <w:p w:rsidR="00F90FA9" w:rsidRPr="004449EE" w:rsidRDefault="009F7C6E">
      <w:pPr>
        <w:spacing w:before="161" w:line="259" w:lineRule="auto"/>
        <w:ind w:left="472" w:right="389"/>
        <w:jc w:val="both"/>
      </w:pPr>
      <w:r w:rsidRPr="004449EE">
        <w:t>In base all’art. 110, comma 4, del codice della crisi di impresa, alle imprese che hanno depositato la domanda</w:t>
      </w:r>
      <w:r w:rsidRPr="004449EE">
        <w:rPr>
          <w:spacing w:val="-52"/>
        </w:rPr>
        <w:t xml:space="preserve"> </w:t>
      </w:r>
      <w:r w:rsidRPr="004449EE">
        <w:t>di cui all'art. 40 del codice della crisi di impresa e dell'insolvenza (“</w:t>
      </w:r>
      <w:r w:rsidRPr="004449EE">
        <w:rPr>
          <w:i/>
        </w:rPr>
        <w:t>domanda di accesso agli strumenti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regolazione della crisi e dell'insolvenza e alla liquidazione giudiziale</w:t>
      </w:r>
      <w:r w:rsidRPr="004449EE">
        <w:t>”) “si applica l'art. 95 del medesimo</w:t>
      </w:r>
      <w:r w:rsidRPr="004449EE">
        <w:rPr>
          <w:spacing w:val="1"/>
        </w:rPr>
        <w:t xml:space="preserve"> </w:t>
      </w:r>
      <w:r w:rsidRPr="004449EE">
        <w:t>codice”.</w:t>
      </w:r>
    </w:p>
    <w:p w:rsidR="00F90FA9" w:rsidRPr="004449EE" w:rsidRDefault="009F7C6E">
      <w:pPr>
        <w:spacing w:before="157" w:line="259" w:lineRule="auto"/>
        <w:ind w:left="472" w:right="386"/>
        <w:jc w:val="both"/>
      </w:pPr>
      <w:r w:rsidRPr="004449EE">
        <w:t>Ai sensi dei commi 3 e 4 dell’art. 95 “</w:t>
      </w:r>
      <w:r w:rsidRPr="004449EE">
        <w:rPr>
          <w:i/>
        </w:rPr>
        <w:t>successivamente al deposito della domanda di cui all'articolo 40,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partecipazione a procedure di affidamento di contratti pubblici deve essere autorizzata dal tribunale, e, dopo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il decreto di apertura, dal giudice delegato, acquisito il parere del commissario giudiziale ove già nominato</w:t>
      </w:r>
      <w:r w:rsidRPr="004449EE">
        <w:t>”</w:t>
      </w:r>
      <w:r w:rsidRPr="004449EE">
        <w:rPr>
          <w:spacing w:val="-52"/>
        </w:rPr>
        <w:t xml:space="preserve"> </w:t>
      </w:r>
      <w:r w:rsidRPr="004449EE">
        <w:t>e “</w:t>
      </w:r>
      <w:r w:rsidRPr="004449EE">
        <w:rPr>
          <w:i/>
        </w:rPr>
        <w:t>l'autorizzazione consente la partecipazione alla gara previo deposito di una relazione del professionista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indipendente che attesta la conformità al piano, ove predisposto, e la ragionevole capacità di adempimento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 contratto</w:t>
      </w:r>
      <w:r w:rsidRPr="004449EE">
        <w:t>”.</w:t>
      </w:r>
    </w:p>
    <w:p w:rsidR="00F90FA9" w:rsidRPr="004449EE" w:rsidRDefault="009F7C6E">
      <w:pPr>
        <w:pStyle w:val="Corpodeltesto"/>
        <w:spacing w:before="156"/>
      </w:pPr>
      <w:r w:rsidRPr="004449EE">
        <w:t>Ad.</w:t>
      </w:r>
      <w:r w:rsidRPr="004449EE">
        <w:rPr>
          <w:spacing w:val="-1"/>
        </w:rPr>
        <w:t xml:space="preserve"> </w:t>
      </w:r>
      <w:r w:rsidRPr="004449EE">
        <w:t>plen.</w:t>
      </w:r>
      <w:r w:rsidRPr="004449EE">
        <w:rPr>
          <w:spacing w:val="-3"/>
        </w:rPr>
        <w:t xml:space="preserve"> </w:t>
      </w:r>
      <w:r w:rsidRPr="004449EE">
        <w:t>9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2021: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6"/>
        </w:tabs>
        <w:spacing w:before="184" w:line="259" w:lineRule="auto"/>
        <w:ind w:right="386" w:firstLine="0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presentazione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domanda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concordato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bianco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riserva,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sensi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161,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6,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legge</w:t>
      </w:r>
      <w:r w:rsidRPr="004449EE">
        <w:rPr>
          <w:spacing w:val="-12"/>
        </w:rPr>
        <w:t xml:space="preserve"> </w:t>
      </w:r>
      <w:r w:rsidRPr="004449EE">
        <w:t>fallimentare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integra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causa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esclusione</w:t>
      </w:r>
      <w:r w:rsidRPr="004449EE">
        <w:rPr>
          <w:spacing w:val="-11"/>
        </w:rPr>
        <w:t xml:space="preserve"> </w:t>
      </w:r>
      <w:r w:rsidRPr="004449EE">
        <w:t>automatica</w:t>
      </w:r>
      <w:r w:rsidRPr="004449EE">
        <w:rPr>
          <w:spacing w:val="-11"/>
        </w:rPr>
        <w:t xml:space="preserve"> </w:t>
      </w:r>
      <w:r w:rsidRPr="004449EE">
        <w:t>dalle</w:t>
      </w:r>
      <w:r w:rsidRPr="004449EE">
        <w:rPr>
          <w:spacing w:val="-10"/>
        </w:rPr>
        <w:t xml:space="preserve"> </w:t>
      </w:r>
      <w:r w:rsidRPr="004449EE">
        <w:t>gare</w:t>
      </w:r>
      <w:r w:rsidRPr="004449EE">
        <w:rPr>
          <w:spacing w:val="-11"/>
        </w:rPr>
        <w:t xml:space="preserve"> </w:t>
      </w:r>
      <w:r w:rsidRPr="004449EE">
        <w:t>pubbliche,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perdita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requisiti</w:t>
      </w:r>
      <w:r w:rsidRPr="004449EE">
        <w:rPr>
          <w:spacing w:val="-53"/>
        </w:rPr>
        <w:t xml:space="preserve"> </w:t>
      </w:r>
      <w:r w:rsidRPr="004449EE">
        <w:t>generali, essendo rimesso in primo luogo al giudice fallimentare in sede di rilascio dell’autorizzazione 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186</w:t>
      </w:r>
      <w:r w:rsidRPr="004449EE">
        <w:rPr>
          <w:spacing w:val="-9"/>
        </w:rPr>
        <w:t xml:space="preserve"> </w:t>
      </w:r>
      <w:r w:rsidRPr="004449EE">
        <w:t>bis,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4,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quale</w:t>
      </w:r>
      <w:r w:rsidRPr="004449EE">
        <w:rPr>
          <w:spacing w:val="-8"/>
        </w:rPr>
        <w:t xml:space="preserve"> </w:t>
      </w:r>
      <w:r w:rsidRPr="004449EE">
        <w:t>l’operatore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chiesto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concordato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deve</w:t>
      </w:r>
      <w:r w:rsidRPr="004449EE">
        <w:rPr>
          <w:spacing w:val="-10"/>
        </w:rPr>
        <w:t xml:space="preserve"> </w:t>
      </w:r>
      <w:r w:rsidRPr="004449EE">
        <w:t>tempestivamente</w:t>
      </w:r>
      <w:r w:rsidRPr="004449EE">
        <w:rPr>
          <w:spacing w:val="-8"/>
        </w:rPr>
        <w:t xml:space="preserve"> </w:t>
      </w:r>
      <w:r w:rsidRPr="004449EE">
        <w:t>rivolgere</w:t>
      </w:r>
      <w:r w:rsidRPr="004449EE">
        <w:rPr>
          <w:spacing w:val="-53"/>
        </w:rPr>
        <w:t xml:space="preserve"> </w:t>
      </w:r>
      <w:r w:rsidRPr="004449EE">
        <w:t>fornendo all’uopo le informazioni necessarie, valutare la compatibilità della partecipazione alla procedura 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-4"/>
        </w:rPr>
        <w:t xml:space="preserve"> </w:t>
      </w:r>
      <w:r w:rsidRPr="004449EE">
        <w:t>in funzione</w:t>
      </w:r>
      <w:r w:rsidRPr="004449EE">
        <w:rPr>
          <w:spacing w:val="-2"/>
        </w:rPr>
        <w:t xml:space="preserve"> </w:t>
      </w:r>
      <w:r w:rsidRPr="004449EE">
        <w:t>e nella prospettiva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continuità aziendale;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72" w:line="259" w:lineRule="auto"/>
        <w:ind w:right="386" w:firstLine="0"/>
      </w:pPr>
      <w:r w:rsidRPr="004449EE">
        <w:lastRenderedPageBreak/>
        <w:t>la partecipazione alle gare pubbliche è dal legislatore considerata, a seguito del deposito della domanda di</w:t>
      </w:r>
      <w:r w:rsidRPr="004449EE">
        <w:rPr>
          <w:spacing w:val="1"/>
        </w:rPr>
        <w:t xml:space="preserve"> </w:t>
      </w:r>
      <w:r w:rsidRPr="004449EE">
        <w:t>concordato anche in bianco o con riserva, come un atto che deve essere comunque autorizzato dal tribunale,</w:t>
      </w:r>
      <w:r w:rsidRPr="004449EE">
        <w:rPr>
          <w:spacing w:val="1"/>
        </w:rPr>
        <w:t xml:space="preserve"> </w:t>
      </w:r>
      <w:r w:rsidRPr="004449EE">
        <w:t>acquisito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parere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commissario</w:t>
      </w:r>
      <w:r w:rsidRPr="004449EE">
        <w:rPr>
          <w:spacing w:val="-3"/>
        </w:rPr>
        <w:t xml:space="preserve"> </w:t>
      </w:r>
      <w:r w:rsidRPr="004449EE">
        <w:t>giudiziale</w:t>
      </w:r>
      <w:r w:rsidRPr="004449EE">
        <w:rPr>
          <w:spacing w:val="-3"/>
        </w:rPr>
        <w:t xml:space="preserve"> </w:t>
      </w:r>
      <w:r w:rsidRPr="004449EE">
        <w:t>ove</w:t>
      </w:r>
      <w:r w:rsidRPr="004449EE">
        <w:rPr>
          <w:spacing w:val="-3"/>
        </w:rPr>
        <w:t xml:space="preserve"> </w:t>
      </w:r>
      <w:r w:rsidRPr="004449EE">
        <w:t>già</w:t>
      </w:r>
      <w:r w:rsidRPr="004449EE">
        <w:rPr>
          <w:spacing w:val="-4"/>
        </w:rPr>
        <w:t xml:space="preserve"> </w:t>
      </w:r>
      <w:r w:rsidRPr="004449EE">
        <w:t>nominato,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sensi</w:t>
      </w:r>
      <w:r w:rsidRPr="004449EE">
        <w:rPr>
          <w:spacing w:val="-3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186</w:t>
      </w:r>
      <w:r w:rsidRPr="004449EE">
        <w:rPr>
          <w:spacing w:val="-3"/>
        </w:rPr>
        <w:t xml:space="preserve"> </w:t>
      </w:r>
      <w:r w:rsidRPr="004449EE">
        <w:t>bis,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4,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ultimo</w:t>
      </w:r>
      <w:r w:rsidRPr="004449EE">
        <w:rPr>
          <w:spacing w:val="-53"/>
        </w:rPr>
        <w:t xml:space="preserve"> </w:t>
      </w:r>
      <w:r w:rsidRPr="004449EE">
        <w:t>richiamato anche dagli articoli 80 e 110 del codice dei contratti; a tali fini l’operatore che presenta domanda</w:t>
      </w:r>
      <w:r w:rsidRPr="004449EE">
        <w:rPr>
          <w:spacing w:val="1"/>
        </w:rPr>
        <w:t xml:space="preserve"> </w:t>
      </w:r>
      <w:r w:rsidRPr="004449EE">
        <w:t>di concordato in bianco o con riserva è tenuto a richiedere senza indugio l’autorizzazione, anche qualora sia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-1"/>
        </w:rPr>
        <w:t xml:space="preserve"> </w:t>
      </w:r>
      <w:r w:rsidRPr="004449EE">
        <w:t>partecipante</w:t>
      </w:r>
      <w:r w:rsidRPr="004449EE">
        <w:rPr>
          <w:spacing w:val="-2"/>
        </w:rPr>
        <w:t xml:space="preserve"> </w:t>
      </w:r>
      <w:r w:rsidRPr="004449EE">
        <w:t>alla gara,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ad informarne</w:t>
      </w:r>
      <w:r w:rsidRPr="004449EE">
        <w:rPr>
          <w:spacing w:val="-2"/>
        </w:rPr>
        <w:t xml:space="preserve"> </w:t>
      </w:r>
      <w:r w:rsidRPr="004449EE">
        <w:t>prontamente</w:t>
      </w:r>
      <w:r w:rsidRPr="004449EE">
        <w:rPr>
          <w:spacing w:val="-3"/>
        </w:rPr>
        <w:t xml:space="preserve"> </w:t>
      </w:r>
      <w:r w:rsidRPr="004449EE">
        <w:t>la stazione appaltante;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65"/>
        </w:tabs>
        <w:spacing w:before="161" w:line="254" w:lineRule="auto"/>
        <w:ind w:right="391" w:firstLine="0"/>
      </w:pPr>
      <w:r w:rsidRPr="004449EE">
        <w:t>l’autorizzazione</w:t>
      </w:r>
      <w:r w:rsidRPr="004449EE">
        <w:rPr>
          <w:spacing w:val="1"/>
        </w:rPr>
        <w:t xml:space="preserve"> </w:t>
      </w:r>
      <w:r w:rsidRPr="004449EE">
        <w:t>giudiziale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partecipazione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deve</w:t>
      </w:r>
      <w:r w:rsidRPr="004449EE">
        <w:rPr>
          <w:spacing w:val="1"/>
        </w:rPr>
        <w:t xml:space="preserve"> </w:t>
      </w:r>
      <w:r w:rsidRPr="004449EE">
        <w:t>intervenire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momento</w:t>
      </w:r>
      <w:r w:rsidRPr="004449EE">
        <w:rPr>
          <w:spacing w:val="1"/>
        </w:rPr>
        <w:t xml:space="preserve"> </w:t>
      </w:r>
      <w:r w:rsidRPr="004449EE">
        <w:t>dell’aggiudicazione</w:t>
      </w:r>
      <w:r w:rsidRPr="004449EE">
        <w:rPr>
          <w:spacing w:val="-1"/>
        </w:rPr>
        <w:t xml:space="preserve"> </w:t>
      </w:r>
      <w:r w:rsidRPr="004449EE">
        <w:t>della stessa.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>Ad.</w:t>
      </w:r>
      <w:r w:rsidRPr="004449EE">
        <w:rPr>
          <w:spacing w:val="-5"/>
        </w:rPr>
        <w:t xml:space="preserve"> </w:t>
      </w:r>
      <w:r w:rsidRPr="004449EE">
        <w:t>plen.</w:t>
      </w:r>
      <w:r w:rsidRPr="004449EE">
        <w:rPr>
          <w:spacing w:val="-6"/>
        </w:rPr>
        <w:t xml:space="preserve"> </w:t>
      </w:r>
      <w:r w:rsidRPr="004449EE">
        <w:t>11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2021:</w:t>
      </w:r>
      <w:r w:rsidRPr="004449EE">
        <w:rPr>
          <w:spacing w:val="-5"/>
        </w:rPr>
        <w:t xml:space="preserve"> </w:t>
      </w:r>
      <w:r w:rsidRPr="004449EE">
        <w:t>l’autorizzazione</w:t>
      </w:r>
      <w:r w:rsidRPr="004449EE">
        <w:rPr>
          <w:spacing w:val="-4"/>
        </w:rPr>
        <w:t xml:space="preserve"> </w:t>
      </w:r>
      <w:r w:rsidRPr="004449EE">
        <w:t>giudiziale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partecipazione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gara</w:t>
      </w:r>
      <w:r w:rsidRPr="004449EE">
        <w:rPr>
          <w:spacing w:val="-4"/>
        </w:rPr>
        <w:t xml:space="preserve"> </w:t>
      </w:r>
      <w:r w:rsidRPr="004449EE">
        <w:t>pubblica</w:t>
      </w:r>
      <w:r w:rsidRPr="004449EE">
        <w:rPr>
          <w:spacing w:val="-4"/>
        </w:rPr>
        <w:t xml:space="preserve"> </w:t>
      </w:r>
      <w:r w:rsidRPr="004449EE">
        <w:t>deve</w:t>
      </w:r>
      <w:r w:rsidRPr="004449EE">
        <w:rPr>
          <w:spacing w:val="-4"/>
        </w:rPr>
        <w:t xml:space="preserve"> </w:t>
      </w:r>
      <w:r w:rsidRPr="004449EE">
        <w:t>intervenire</w:t>
      </w:r>
      <w:r w:rsidRPr="004449EE">
        <w:rPr>
          <w:spacing w:val="-6"/>
        </w:rPr>
        <w:t xml:space="preserve"> </w:t>
      </w:r>
      <w:r w:rsidRPr="004449EE">
        <w:t>entro</w:t>
      </w:r>
      <w:r w:rsidRPr="004449EE">
        <w:rPr>
          <w:spacing w:val="-53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momento</w:t>
      </w:r>
      <w:r w:rsidRPr="004449EE">
        <w:rPr>
          <w:spacing w:val="-10"/>
        </w:rPr>
        <w:t xml:space="preserve"> </w:t>
      </w:r>
      <w:r w:rsidRPr="004449EE">
        <w:t>dell’aggiudicazione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stessa,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occorrendo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tale</w:t>
      </w:r>
      <w:r w:rsidRPr="004449EE">
        <w:rPr>
          <w:spacing w:val="-10"/>
        </w:rPr>
        <w:t xml:space="preserve"> </w:t>
      </w:r>
      <w:r w:rsidRPr="004449EE">
        <w:t>momento</w:t>
      </w:r>
      <w:r w:rsidRPr="004449EE">
        <w:rPr>
          <w:spacing w:val="-9"/>
        </w:rPr>
        <w:t xml:space="preserve"> </w:t>
      </w:r>
      <w:r w:rsidRPr="004449EE">
        <w:t>l’impresa,</w:t>
      </w:r>
      <w:r w:rsidRPr="004449EE">
        <w:rPr>
          <w:spacing w:val="-11"/>
        </w:rPr>
        <w:t xml:space="preserve"> </w:t>
      </w:r>
      <w:r w:rsidRPr="004449EE">
        <w:t>inclusa</w:t>
      </w:r>
      <w:r w:rsidRPr="004449EE">
        <w:rPr>
          <w:spacing w:val="-9"/>
        </w:rPr>
        <w:t xml:space="preserve"> </w:t>
      </w:r>
      <w:r w:rsidRPr="004449EE">
        <w:t>quella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ha presentato domanda di concordato in bianco o con riserva, sia anche già stata ammessa al concordato</w:t>
      </w:r>
      <w:r w:rsidRPr="004449EE">
        <w:rPr>
          <w:spacing w:val="1"/>
        </w:rPr>
        <w:t xml:space="preserve"> </w:t>
      </w:r>
      <w:r w:rsidRPr="004449EE">
        <w:t>preventivo</w:t>
      </w:r>
      <w:r w:rsidRPr="004449EE">
        <w:rPr>
          <w:spacing w:val="-1"/>
        </w:rPr>
        <w:t xml:space="preserve"> </w:t>
      </w:r>
      <w:r w:rsidRPr="004449EE">
        <w:t>con continuità</w:t>
      </w:r>
      <w:r w:rsidRPr="004449EE">
        <w:rPr>
          <w:spacing w:val="-2"/>
        </w:rPr>
        <w:t xml:space="preserve"> </w:t>
      </w:r>
      <w:r w:rsidRPr="004449EE">
        <w:t>aziendale.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La disciplina (contenuta nella legge fallimentare e nel codice della crisi di impresa) non specifica che</w:t>
      </w:r>
      <w:r w:rsidRPr="004449EE">
        <w:rPr>
          <w:spacing w:val="1"/>
        </w:rPr>
        <w:t xml:space="preserve"> </w:t>
      </w:r>
      <w:r w:rsidRPr="004449EE">
        <w:t>l’autorizzazione</w:t>
      </w:r>
      <w:r w:rsidRPr="004449EE">
        <w:rPr>
          <w:spacing w:val="-3"/>
        </w:rPr>
        <w:t xml:space="preserve"> </w:t>
      </w:r>
      <w:r w:rsidRPr="004449EE">
        <w:t>(e</w:t>
      </w:r>
      <w:r w:rsidRPr="004449EE">
        <w:rPr>
          <w:spacing w:val="-2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altri</w:t>
      </w:r>
      <w:r w:rsidRPr="004449EE">
        <w:rPr>
          <w:spacing w:val="-6"/>
        </w:rPr>
        <w:t xml:space="preserve"> </w:t>
      </w:r>
      <w:r w:rsidRPr="004449EE">
        <w:t>atti</w:t>
      </w:r>
      <w:r w:rsidRPr="004449EE">
        <w:rPr>
          <w:spacing w:val="-4"/>
        </w:rPr>
        <w:t xml:space="preserve"> </w:t>
      </w:r>
      <w:r w:rsidRPr="004449EE">
        <w:t>richiesti)</w:t>
      </w:r>
      <w:r w:rsidRPr="004449EE">
        <w:rPr>
          <w:spacing w:val="-1"/>
        </w:rPr>
        <w:t xml:space="preserve"> </w:t>
      </w:r>
      <w:r w:rsidRPr="004449EE">
        <w:t>debba</w:t>
      </w:r>
      <w:r w:rsidRPr="004449EE">
        <w:rPr>
          <w:spacing w:val="-4"/>
        </w:rPr>
        <w:t xml:space="preserve"> </w:t>
      </w:r>
      <w:r w:rsidRPr="004449EE">
        <w:t>intervenire</w:t>
      </w:r>
      <w:r w:rsidRPr="004449EE">
        <w:rPr>
          <w:spacing w:val="-4"/>
        </w:rPr>
        <w:t xml:space="preserve"> </w:t>
      </w:r>
      <w:r w:rsidRPr="004449EE">
        <w:t>entro</w:t>
      </w:r>
      <w:r w:rsidRPr="004449EE">
        <w:rPr>
          <w:spacing w:val="-6"/>
        </w:rPr>
        <w:t xml:space="preserve"> </w:t>
      </w:r>
      <w:r w:rsidRPr="004449EE">
        <w:t>l’aggiudicazione.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dato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però</w:t>
      </w:r>
      <w:r w:rsidRPr="004449EE">
        <w:rPr>
          <w:spacing w:val="-5"/>
        </w:rPr>
        <w:t xml:space="preserve"> </w:t>
      </w:r>
      <w:r w:rsidRPr="004449EE">
        <w:t>ricavabile</w:t>
      </w:r>
      <w:r w:rsidRPr="004449EE">
        <w:rPr>
          <w:spacing w:val="-4"/>
        </w:rPr>
        <w:t xml:space="preserve"> </w:t>
      </w:r>
      <w:r w:rsidRPr="004449EE">
        <w:t>dai</w:t>
      </w:r>
      <w:r w:rsidRPr="004449EE">
        <w:rPr>
          <w:spacing w:val="-53"/>
        </w:rPr>
        <w:t xml:space="preserve"> </w:t>
      </w:r>
      <w:r w:rsidRPr="004449EE">
        <w:t>commi 5 e 6 dell’art. 96.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Nondimeno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ritiene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intervenga</w:t>
      </w:r>
      <w:r w:rsidRPr="004449EE">
        <w:rPr>
          <w:spacing w:val="-7"/>
        </w:rPr>
        <w:t xml:space="preserve"> </w:t>
      </w:r>
      <w:r w:rsidRPr="004449EE">
        <w:t>detta</w:t>
      </w:r>
      <w:r w:rsidRPr="004449EE">
        <w:rPr>
          <w:spacing w:val="-7"/>
        </w:rPr>
        <w:t xml:space="preserve"> </w:t>
      </w:r>
      <w:r w:rsidRPr="004449EE">
        <w:t>autorizzazione,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valutazione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deve</w:t>
      </w:r>
      <w:r w:rsidRPr="004449EE">
        <w:rPr>
          <w:spacing w:val="-8"/>
        </w:rPr>
        <w:t xml:space="preserve"> </w:t>
      </w:r>
      <w:r w:rsidRPr="004449EE">
        <w:t>operare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53"/>
        </w:rPr>
        <w:t xml:space="preserve"> </w:t>
      </w:r>
      <w:r w:rsidRPr="004449EE">
        <w:t>appaltante</w:t>
      </w:r>
      <w:r w:rsidRPr="004449EE">
        <w:rPr>
          <w:spacing w:val="-3"/>
        </w:rPr>
        <w:t xml:space="preserve"> </w:t>
      </w:r>
      <w:r w:rsidRPr="004449EE">
        <w:t>non è</w:t>
      </w:r>
      <w:r w:rsidRPr="004449EE">
        <w:rPr>
          <w:spacing w:val="-2"/>
        </w:rPr>
        <w:t xml:space="preserve"> </w:t>
      </w:r>
      <w:r w:rsidRPr="004449EE">
        <w:t>discrezionale.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La disciplina necessita quindi di essere integrata sia in riferimento alla legge fallimentare, sia in riferimento</w:t>
      </w:r>
      <w:r w:rsidRPr="004449EE">
        <w:rPr>
          <w:spacing w:val="1"/>
        </w:rPr>
        <w:t xml:space="preserve"> </w:t>
      </w:r>
      <w:r w:rsidRPr="004449EE">
        <w:t>alla disciplina contenuta nel codice della crisi di impresa, valutando se la modifica vada collocata nel comma</w:t>
      </w:r>
      <w:r w:rsidRPr="004449EE">
        <w:rPr>
          <w:spacing w:val="1"/>
        </w:rPr>
        <w:t xml:space="preserve"> </w:t>
      </w:r>
      <w:r w:rsidRPr="004449EE">
        <w:t>4 lett. d) o (forse più propriamente) nei commi 7 e 8 dell’art. 80 nella formulazione che viene proposta. 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crisi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impresa,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stata</w:t>
      </w:r>
      <w:r w:rsidRPr="004449EE">
        <w:rPr>
          <w:spacing w:val="-8"/>
        </w:rPr>
        <w:t xml:space="preserve"> </w:t>
      </w:r>
      <w:r w:rsidRPr="004449EE">
        <w:t>recentissimamente</w:t>
      </w:r>
      <w:r w:rsidRPr="004449EE">
        <w:rPr>
          <w:spacing w:val="-6"/>
        </w:rPr>
        <w:t xml:space="preserve"> </w:t>
      </w:r>
      <w:r w:rsidRPr="004449EE">
        <w:t>modificata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quanto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entrata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vigore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15</w:t>
      </w:r>
      <w:r w:rsidRPr="004449EE">
        <w:rPr>
          <w:spacing w:val="-3"/>
        </w:rPr>
        <w:t xml:space="preserve"> </w:t>
      </w:r>
      <w:r w:rsidRPr="004449EE">
        <w:t>luglio</w:t>
      </w:r>
      <w:r w:rsidRPr="004449EE">
        <w:rPr>
          <w:spacing w:val="-2"/>
        </w:rPr>
        <w:t xml:space="preserve"> </w:t>
      </w:r>
      <w:r w:rsidRPr="004449EE">
        <w:t>2022:</w:t>
      </w:r>
      <w:r w:rsidRPr="004449EE">
        <w:rPr>
          <w:spacing w:val="-2"/>
        </w:rPr>
        <w:t xml:space="preserve"> </w:t>
      </w:r>
      <w:r w:rsidRPr="004449EE">
        <w:t>pertanto si è</w:t>
      </w:r>
      <w:r w:rsidRPr="004449EE">
        <w:rPr>
          <w:spacing w:val="-2"/>
        </w:rPr>
        <w:t xml:space="preserve"> </w:t>
      </w:r>
      <w:r w:rsidRPr="004449EE">
        <w:t>ritenuto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fare</w:t>
      </w:r>
      <w:r w:rsidRPr="004449EE">
        <w:rPr>
          <w:spacing w:val="-3"/>
        </w:rPr>
        <w:t xml:space="preserve"> </w:t>
      </w:r>
      <w:r w:rsidRPr="004449EE">
        <w:t>rinvio dinamico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della medesima.</w:t>
      </w:r>
    </w:p>
    <w:p w:rsidR="00F90FA9" w:rsidRPr="004449EE" w:rsidRDefault="009F7C6E">
      <w:pPr>
        <w:spacing w:before="158" w:line="259" w:lineRule="auto"/>
        <w:ind w:left="472" w:right="386"/>
        <w:jc w:val="both"/>
      </w:pPr>
      <w:r w:rsidRPr="004449EE">
        <w:t>È</w:t>
      </w:r>
      <w:r w:rsidRPr="004449EE">
        <w:rPr>
          <w:spacing w:val="-8"/>
        </w:rPr>
        <w:t xml:space="preserve"> </w:t>
      </w:r>
      <w:r w:rsidRPr="004449EE">
        <w:t>stata</w:t>
      </w:r>
      <w:r w:rsidRPr="004449EE">
        <w:rPr>
          <w:spacing w:val="-8"/>
        </w:rPr>
        <w:t xml:space="preserve"> </w:t>
      </w:r>
      <w:r w:rsidRPr="004449EE">
        <w:t>altresì</w:t>
      </w:r>
      <w:r w:rsidRPr="004449EE">
        <w:rPr>
          <w:spacing w:val="-5"/>
        </w:rPr>
        <w:t xml:space="preserve"> </w:t>
      </w:r>
      <w:r w:rsidRPr="004449EE">
        <w:t>disposta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226,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8,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parziale</w:t>
      </w:r>
      <w:r w:rsidRPr="004449EE">
        <w:rPr>
          <w:spacing w:val="-8"/>
        </w:rPr>
        <w:t xml:space="preserve"> </w:t>
      </w:r>
      <w:r w:rsidRPr="004449EE">
        <w:t>modifica,</w:t>
      </w:r>
      <w:r w:rsidRPr="004449EE">
        <w:rPr>
          <w:spacing w:val="-6"/>
        </w:rPr>
        <w:t xml:space="preserve"> </w:t>
      </w:r>
      <w:r w:rsidRPr="004449EE">
        <w:t>però,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detto</w:t>
      </w:r>
      <w:r w:rsidRPr="004449EE">
        <w:rPr>
          <w:spacing w:val="-9"/>
        </w:rPr>
        <w:t xml:space="preserve"> </w:t>
      </w:r>
      <w:r w:rsidRPr="004449EE">
        <w:t>novellato</w:t>
      </w:r>
      <w:r w:rsidRPr="004449EE">
        <w:rPr>
          <w:spacing w:val="-9"/>
        </w:rPr>
        <w:t xml:space="preserve"> </w:t>
      </w:r>
      <w:r w:rsidRPr="004449EE">
        <w:t>art.</w:t>
      </w:r>
      <w:r w:rsidRPr="004449EE">
        <w:rPr>
          <w:spacing w:val="-9"/>
        </w:rPr>
        <w:t xml:space="preserve"> </w:t>
      </w:r>
      <w:r w:rsidRPr="004449EE">
        <w:t>95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codice</w:t>
      </w:r>
      <w:r w:rsidRPr="004449EE">
        <w:rPr>
          <w:spacing w:val="-53"/>
        </w:rPr>
        <w:t xml:space="preserve"> </w:t>
      </w:r>
      <w:r w:rsidRPr="004449EE">
        <w:t>della crisi di impresa, limitatamente al comma 5 - (“</w:t>
      </w:r>
      <w:r w:rsidRPr="004449EE">
        <w:rPr>
          <w:i/>
        </w:rPr>
        <w:t>Fermo quanto previsto dal comma 4, l'impresa 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concordato può concorrere anche riunita in raggruppamento temporaneo di imprese, purché non rivesta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qualità di mandataria e sempre che nessuna delle altre imprese aderenti al raggruppamento sia assoggettata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una procedura concorsuale</w:t>
      </w:r>
      <w:r w:rsidRPr="004449EE">
        <w:t>”) soltanto espungendo</w:t>
      </w:r>
      <w:r w:rsidRPr="004449EE">
        <w:rPr>
          <w:spacing w:val="-2"/>
        </w:rPr>
        <w:t xml:space="preserve"> </w:t>
      </w:r>
      <w:r w:rsidRPr="004449EE">
        <w:t>da esso</w:t>
      </w:r>
      <w:r w:rsidRPr="004449EE">
        <w:rPr>
          <w:spacing w:val="-1"/>
        </w:rPr>
        <w:t xml:space="preserve"> </w:t>
      </w:r>
      <w:r w:rsidRPr="004449EE">
        <w:t>un periodo.</w:t>
      </w:r>
    </w:p>
    <w:p w:rsidR="00F90FA9" w:rsidRPr="004449EE" w:rsidRDefault="009F7C6E">
      <w:pPr>
        <w:pStyle w:val="Paragrafoelenco"/>
        <w:numPr>
          <w:ilvl w:val="0"/>
          <w:numId w:val="33"/>
        </w:numPr>
        <w:tabs>
          <w:tab w:val="left" w:pos="833"/>
        </w:tabs>
        <w:spacing w:before="158" w:line="259" w:lineRule="auto"/>
        <w:ind w:left="472" w:right="386" w:firstLine="0"/>
        <w:jc w:val="both"/>
      </w:pPr>
      <w:r w:rsidRPr="004449EE">
        <w:t>tenuto conto della indicazione di cui al comma 15 dell’art. 96 (corrispondente all’art. 80 comma 12 del</w:t>
      </w:r>
      <w:r w:rsidRPr="004449EE">
        <w:rPr>
          <w:spacing w:val="1"/>
        </w:rPr>
        <w:t xml:space="preserve"> </w:t>
      </w:r>
      <w:r w:rsidRPr="004449EE">
        <w:t xml:space="preserve">decreto legislativo n. 50/2016, il cui testo è stato conservato </w:t>
      </w:r>
      <w:r w:rsidRPr="004449EE">
        <w:rPr>
          <w:i/>
        </w:rPr>
        <w:t xml:space="preserve">in parte qua </w:t>
      </w:r>
      <w:r w:rsidRPr="004449EE">
        <w:t>immutato, salva la soppressione del</w:t>
      </w:r>
      <w:r w:rsidRPr="004449EE">
        <w:rPr>
          <w:spacing w:val="1"/>
        </w:rPr>
        <w:t xml:space="preserve"> </w:t>
      </w:r>
      <w:r w:rsidRPr="004449EE">
        <w:t>riferimento alla colpa grave sulla quale ci si soffermerà in sede di specifica relazione all’art. 96) sono state</w:t>
      </w:r>
      <w:r w:rsidRPr="004449EE">
        <w:rPr>
          <w:spacing w:val="1"/>
        </w:rPr>
        <w:t xml:space="preserve"> </w:t>
      </w:r>
      <w:r w:rsidRPr="004449EE">
        <w:t>inserite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5,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12"/>
        </w:rPr>
        <w:t xml:space="preserve"> </w:t>
      </w:r>
      <w:r w:rsidRPr="004449EE">
        <w:t>e)</w:t>
      </w:r>
      <w:r w:rsidRPr="004449EE">
        <w:rPr>
          <w:spacing w:val="-8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f),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12"/>
        </w:rPr>
        <w:t xml:space="preserve"> </w:t>
      </w:r>
      <w:r w:rsidRPr="004449EE">
        <w:t>dell’art.</w:t>
      </w:r>
      <w:r w:rsidRPr="004449EE">
        <w:rPr>
          <w:spacing w:val="33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fattispecie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all’art.</w:t>
      </w:r>
      <w:r w:rsidRPr="004449EE">
        <w:rPr>
          <w:spacing w:val="-12"/>
        </w:rPr>
        <w:t xml:space="preserve"> </w:t>
      </w:r>
      <w:r w:rsidRPr="004449EE">
        <w:t>f-</w:t>
      </w:r>
      <w:r w:rsidRPr="004449EE">
        <w:rPr>
          <w:i/>
        </w:rPr>
        <w:t>ter</w:t>
      </w:r>
      <w:r w:rsidRPr="004449EE">
        <w:t>)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g)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5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80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2016: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11"/>
        </w:rPr>
        <w:t xml:space="preserve"> </w:t>
      </w:r>
      <w:r w:rsidRPr="004449EE">
        <w:t>stesse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stato</w:t>
      </w:r>
      <w:r w:rsidRPr="004449EE">
        <w:rPr>
          <w:spacing w:val="-12"/>
        </w:rPr>
        <w:t xml:space="preserve"> </w:t>
      </w:r>
      <w:r w:rsidRPr="004449EE">
        <w:t>unicamente</w:t>
      </w:r>
      <w:r w:rsidRPr="004449EE">
        <w:rPr>
          <w:spacing w:val="-11"/>
        </w:rPr>
        <w:t xml:space="preserve"> </w:t>
      </w:r>
      <w:r w:rsidRPr="004449EE">
        <w:t>espunto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all’Osservatorio</w:t>
      </w:r>
      <w:r w:rsidRPr="004449EE">
        <w:rPr>
          <w:spacing w:val="-53"/>
        </w:rPr>
        <w:t xml:space="preserve"> </w:t>
      </w:r>
      <w:r w:rsidRPr="004449EE">
        <w:t>ANAC;</w:t>
      </w:r>
    </w:p>
    <w:p w:rsidR="00F90FA9" w:rsidRPr="004449EE" w:rsidRDefault="009F7C6E">
      <w:pPr>
        <w:pStyle w:val="Paragrafoelenco"/>
        <w:numPr>
          <w:ilvl w:val="0"/>
          <w:numId w:val="33"/>
        </w:numPr>
        <w:tabs>
          <w:tab w:val="left" w:pos="847"/>
        </w:tabs>
        <w:spacing w:before="160" w:line="256" w:lineRule="auto"/>
        <w:ind w:left="472" w:firstLine="0"/>
        <w:jc w:val="both"/>
      </w:pPr>
      <w:r w:rsidRPr="004449EE">
        <w:t>quanto più in particolare al comma 5, lett f), del testo proposto corrispondente alla lett g) del comma 5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80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50/2016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regolamento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dall’art.</w:t>
      </w:r>
      <w:r w:rsidRPr="004449EE">
        <w:rPr>
          <w:spacing w:val="1"/>
        </w:rPr>
        <w:t xml:space="preserve"> </w:t>
      </w:r>
      <w:r w:rsidRPr="004449EE">
        <w:t>100</w:t>
      </w:r>
      <w:r w:rsidRPr="004449EE">
        <w:rPr>
          <w:spacing w:val="1"/>
        </w:rPr>
        <w:t xml:space="preserve"> </w:t>
      </w:r>
      <w:r w:rsidRPr="004449EE">
        <w:t>(corrispondente</w:t>
      </w:r>
      <w:r w:rsidRPr="004449EE">
        <w:rPr>
          <w:spacing w:val="-1"/>
        </w:rPr>
        <w:t xml:space="preserve"> </w:t>
      </w:r>
      <w:r w:rsidRPr="004449EE">
        <w:t>all’83 del</w:t>
      </w:r>
      <w:r w:rsidRPr="004449EE">
        <w:rPr>
          <w:spacing w:val="1"/>
        </w:rPr>
        <w:t xml:space="preserve"> </w:t>
      </w:r>
      <w:r w:rsidRPr="004449EE">
        <w:t>d.Lgs n.</w:t>
      </w:r>
      <w:r w:rsidRPr="004449EE">
        <w:rPr>
          <w:spacing w:val="-1"/>
        </w:rPr>
        <w:t xml:space="preserve"> </w:t>
      </w:r>
      <w:r w:rsidRPr="004449EE">
        <w:t>50 del</w:t>
      </w:r>
      <w:r w:rsidRPr="004449EE">
        <w:rPr>
          <w:spacing w:val="-2"/>
        </w:rPr>
        <w:t xml:space="preserve"> </w:t>
      </w:r>
      <w:r w:rsidRPr="004449EE">
        <w:t>2016)</w:t>
      </w:r>
      <w:r w:rsidRPr="004449EE">
        <w:rPr>
          <w:spacing w:val="1"/>
        </w:rPr>
        <w:t xml:space="preserve"> </w:t>
      </w:r>
      <w:r w:rsidRPr="004449EE">
        <w:t>commi</w:t>
      </w:r>
      <w:r w:rsidRPr="004449EE">
        <w:rPr>
          <w:spacing w:val="3"/>
        </w:rPr>
        <w:t xml:space="preserve"> </w:t>
      </w:r>
      <w:r w:rsidRPr="004449EE">
        <w:t>3,4</w:t>
      </w:r>
      <w:r w:rsidRPr="004449EE">
        <w:rPr>
          <w:spacing w:val="-1"/>
        </w:rPr>
        <w:t xml:space="preserve"> </w:t>
      </w:r>
      <w:r w:rsidRPr="004449EE">
        <w:t>e 7.</w:t>
      </w:r>
    </w:p>
    <w:p w:rsidR="00F90FA9" w:rsidRPr="004449EE" w:rsidRDefault="009F7C6E">
      <w:pPr>
        <w:pStyle w:val="Corpodeltesto"/>
        <w:spacing w:before="167" w:line="254" w:lineRule="auto"/>
        <w:ind w:right="388"/>
      </w:pPr>
      <w:r w:rsidRPr="004449EE">
        <w:t xml:space="preserve">Il </w:t>
      </w:r>
      <w:r w:rsidRPr="004449EE">
        <w:rPr>
          <w:b/>
        </w:rPr>
        <w:t>comma 6</w:t>
      </w:r>
      <w:r w:rsidRPr="004449EE">
        <w:t>, corrisponde alla prima parte comma 4 del decreto legislativo n. 50 del 2016 (esclusione</w:t>
      </w:r>
      <w:r w:rsidRPr="004449EE">
        <w:rPr>
          <w:spacing w:val="1"/>
        </w:rPr>
        <w:t xml:space="preserve"> </w:t>
      </w:r>
      <w:r w:rsidRPr="004449EE">
        <w:t>“obbligatoria”</w:t>
      </w:r>
      <w:r w:rsidRPr="004449EE">
        <w:rPr>
          <w:spacing w:val="-1"/>
        </w:rPr>
        <w:t xml:space="preserve"> </w:t>
      </w:r>
      <w:r w:rsidRPr="004449EE">
        <w:t>da omesso</w:t>
      </w:r>
      <w:r w:rsidRPr="004449EE">
        <w:rPr>
          <w:spacing w:val="-3"/>
        </w:rPr>
        <w:t xml:space="preserve"> </w:t>
      </w:r>
      <w:r w:rsidRPr="004449EE">
        <w:t>pagamento di</w:t>
      </w:r>
      <w:r w:rsidRPr="004449EE">
        <w:rPr>
          <w:spacing w:val="-2"/>
        </w:rPr>
        <w:t xml:space="preserve"> </w:t>
      </w:r>
      <w:r w:rsidRPr="004449EE">
        <w:t>imposte</w:t>
      </w:r>
      <w:r w:rsidRPr="004449EE">
        <w:rPr>
          <w:spacing w:val="-3"/>
        </w:rPr>
        <w:t xml:space="preserve"> </w:t>
      </w:r>
      <w:r w:rsidRPr="004449EE">
        <w:t>tasse</w:t>
      </w:r>
      <w:r w:rsidRPr="004449EE">
        <w:rPr>
          <w:spacing w:val="-2"/>
        </w:rPr>
        <w:t xml:space="preserve"> </w:t>
      </w:r>
      <w:r w:rsidRPr="004449EE">
        <w:t>e contributi).</w:t>
      </w:r>
    </w:p>
    <w:p w:rsidR="00F90FA9" w:rsidRPr="004449EE" w:rsidRDefault="009F7C6E">
      <w:pPr>
        <w:pStyle w:val="Corpodeltesto"/>
        <w:spacing w:before="170" w:line="256" w:lineRule="auto"/>
        <w:ind w:right="386"/>
      </w:pPr>
      <w:r w:rsidRPr="004449EE">
        <w:t>Come è noto, il comma 4 del decreto legislativo n. 50 del 2016 raggruppava sia una causa obbligatoria di</w:t>
      </w:r>
      <w:r w:rsidRPr="004449EE">
        <w:rPr>
          <w:spacing w:val="1"/>
        </w:rPr>
        <w:t xml:space="preserve"> </w:t>
      </w:r>
      <w:r w:rsidRPr="004449EE">
        <w:t>esclusione,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“facoltativa”,</w:t>
      </w:r>
      <w:r w:rsidRPr="004449EE">
        <w:rPr>
          <w:spacing w:val="1"/>
        </w:rPr>
        <w:t xml:space="preserve"> </w:t>
      </w:r>
      <w:r w:rsidRPr="004449EE">
        <w:t>aventi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1"/>
        </w:rPr>
        <w:t xml:space="preserve"> </w:t>
      </w:r>
      <w:r w:rsidRPr="004449EE">
        <w:t>“causale”</w:t>
      </w:r>
      <w:r w:rsidRPr="004449EE">
        <w:rPr>
          <w:spacing w:val="1"/>
        </w:rPr>
        <w:t xml:space="preserve"> </w:t>
      </w:r>
      <w:r w:rsidRPr="004449EE">
        <w:t>(omesso</w:t>
      </w:r>
      <w:r w:rsidRPr="004449EE">
        <w:rPr>
          <w:spacing w:val="1"/>
        </w:rPr>
        <w:t xml:space="preserve"> </w:t>
      </w:r>
      <w:r w:rsidRPr="004449EE">
        <w:t>pagamento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imposte,</w:t>
      </w:r>
      <w:r w:rsidRPr="004449EE">
        <w:rPr>
          <w:spacing w:val="1"/>
        </w:rPr>
        <w:t xml:space="preserve"> </w:t>
      </w:r>
      <w:r w:rsidRPr="004449EE">
        <w:t>tasse</w:t>
      </w:r>
      <w:r w:rsidRPr="004449EE">
        <w:rPr>
          <w:spacing w:val="1"/>
        </w:rPr>
        <w:t xml:space="preserve"> </w:t>
      </w:r>
      <w:r w:rsidRPr="004449EE">
        <w:t>contributi previdenziali).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In</w:t>
      </w:r>
      <w:r w:rsidRPr="004449EE">
        <w:rPr>
          <w:spacing w:val="-10"/>
        </w:rPr>
        <w:t xml:space="preserve"> </w:t>
      </w:r>
      <w:r w:rsidRPr="004449EE">
        <w:t>ossequio</w:t>
      </w:r>
      <w:r w:rsidRPr="004449EE">
        <w:rPr>
          <w:spacing w:val="-8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esigenze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chiarezza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hanno</w:t>
      </w:r>
      <w:r w:rsidRPr="004449EE">
        <w:rPr>
          <w:spacing w:val="-8"/>
        </w:rPr>
        <w:t xml:space="preserve"> </w:t>
      </w:r>
      <w:r w:rsidRPr="004449EE">
        <w:t>condotto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collocare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distinti</w:t>
      </w:r>
      <w:r w:rsidRPr="004449EE">
        <w:rPr>
          <w:spacing w:val="-8"/>
        </w:rPr>
        <w:t xml:space="preserve"> </w:t>
      </w:r>
      <w:r w:rsidRPr="004449EE">
        <w:t>articoli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cause</w:t>
      </w:r>
      <w:r w:rsidRPr="004449EE">
        <w:rPr>
          <w:spacing w:val="-8"/>
        </w:rPr>
        <w:t xml:space="preserve"> </w:t>
      </w:r>
      <w:r w:rsidRPr="004449EE">
        <w:t>“automatiche”</w:t>
      </w:r>
      <w:r w:rsidRPr="004449EE">
        <w:rPr>
          <w:spacing w:val="-53"/>
        </w:rPr>
        <w:t xml:space="preserve"> </w:t>
      </w:r>
      <w:r w:rsidRPr="004449EE">
        <w:t>e quelle “non automatiche” (rispettivamente: art. 94 e art. 95) si è preferito strutturare due distinte previsioni,</w:t>
      </w:r>
      <w:r w:rsidRPr="004449EE">
        <w:rPr>
          <w:spacing w:val="-52"/>
        </w:rPr>
        <w:t xml:space="preserve"> </w:t>
      </w:r>
      <w:r w:rsidRPr="004449EE">
        <w:t>l’una allocata tra le esclusioni “automatiche”(art. 94 comma 6), e l’altra (art. 95 comma 2),</w:t>
      </w:r>
      <w:r w:rsidRPr="004449EE">
        <w:rPr>
          <w:spacing w:val="1"/>
        </w:rPr>
        <w:t xml:space="preserve"> </w:t>
      </w:r>
      <w:r w:rsidRPr="004449EE">
        <w:t>tra le “non</w:t>
      </w:r>
      <w:r w:rsidRPr="004449EE">
        <w:rPr>
          <w:spacing w:val="1"/>
        </w:rPr>
        <w:t xml:space="preserve"> </w:t>
      </w:r>
      <w:r w:rsidRPr="004449EE">
        <w:t>automatiche”;</w:t>
      </w:r>
      <w:r w:rsidRPr="004449EE">
        <w:rPr>
          <w:spacing w:val="-6"/>
        </w:rPr>
        <w:t xml:space="preserve"> </w:t>
      </w:r>
      <w:r w:rsidRPr="004449EE">
        <w:t>l’articolato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6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testo</w:t>
      </w:r>
      <w:r w:rsidRPr="004449EE">
        <w:rPr>
          <w:spacing w:val="-5"/>
        </w:rPr>
        <w:t xml:space="preserve"> </w:t>
      </w:r>
      <w:r w:rsidRPr="004449EE">
        <w:t>proposto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decongestionato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nozione</w:t>
      </w:r>
      <w:r w:rsidRPr="004449EE">
        <w:rPr>
          <w:spacing w:val="-4"/>
        </w:rPr>
        <w:t xml:space="preserve"> </w:t>
      </w:r>
      <w:r w:rsidRPr="004449EE">
        <w:t>di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“grave</w:t>
      </w:r>
      <w:r w:rsidRPr="004449EE">
        <w:rPr>
          <w:spacing w:val="1"/>
        </w:rPr>
        <w:t xml:space="preserve"> </w:t>
      </w:r>
      <w:r w:rsidRPr="004449EE">
        <w:t>violazione”</w:t>
      </w:r>
      <w:r w:rsidRPr="004449EE">
        <w:rPr>
          <w:spacing w:val="1"/>
        </w:rPr>
        <w:t xml:space="preserve"> </w:t>
      </w:r>
      <w:r w:rsidRPr="004449EE">
        <w:t>definitivamente</w:t>
      </w:r>
      <w:r w:rsidRPr="004449EE">
        <w:rPr>
          <w:spacing w:val="1"/>
        </w:rPr>
        <w:t xml:space="preserve"> </w:t>
      </w:r>
      <w:r w:rsidRPr="004449EE">
        <w:t>accertata</w:t>
      </w:r>
      <w:r w:rsidRPr="004449EE">
        <w:rPr>
          <w:spacing w:val="1"/>
        </w:rPr>
        <w:t xml:space="preserve"> </w:t>
      </w:r>
      <w:r w:rsidRPr="004449EE">
        <w:t>comportante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obbligatoria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1"/>
        </w:rPr>
        <w:t xml:space="preserve"> </w:t>
      </w:r>
      <w:r w:rsidRPr="004449EE">
        <w:t>dislocata</w:t>
      </w:r>
      <w:r w:rsidRPr="004449EE">
        <w:rPr>
          <w:spacing w:val="-52"/>
        </w:rPr>
        <w:t xml:space="preserve"> </w:t>
      </w:r>
      <w:r w:rsidRPr="004449EE">
        <w:t>nell’Allegato II.10 al codice, ed al successivo comma 7 è stata indicata la valenza dell’Allegato suddetto e le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eventuale successiva modifica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medesimo.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Nel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9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prevede</w:t>
      </w:r>
      <w:r w:rsidRPr="004449EE">
        <w:rPr>
          <w:spacing w:val="-5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sede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prima</w:t>
      </w:r>
      <w:r w:rsidRPr="004449EE">
        <w:rPr>
          <w:spacing w:val="-6"/>
        </w:rPr>
        <w:t xml:space="preserve"> </w:t>
      </w:r>
      <w:r w:rsidRPr="004449EE">
        <w:t>applicazione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codice,</w:t>
      </w:r>
      <w:r w:rsidRPr="004449EE">
        <w:rPr>
          <w:spacing w:val="-8"/>
        </w:rPr>
        <w:t xml:space="preserve"> </w:t>
      </w:r>
      <w:r w:rsidRPr="004449EE">
        <w:t>l’allegato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6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abrogato</w:t>
      </w:r>
      <w:r w:rsidRPr="004449EE">
        <w:rPr>
          <w:spacing w:val="-53"/>
        </w:rPr>
        <w:t xml:space="preserve"> </w:t>
      </w:r>
      <w:r w:rsidRPr="004449EE">
        <w:t>a decorrere dalla data di entrata in vigore di un corrispondente regolamento emanato ai sensi dell’art. 17,</w:t>
      </w:r>
      <w:r w:rsidRPr="004449EE">
        <w:rPr>
          <w:spacing w:val="1"/>
        </w:rPr>
        <w:t xml:space="preserve"> </w:t>
      </w:r>
      <w:r w:rsidRPr="004449EE">
        <w:t>comma 3, della legge 23 agosto 1988, n. 400, con decreto del Ministro dell’economia e delle finanze, di</w:t>
      </w:r>
      <w:r w:rsidRPr="004449EE">
        <w:rPr>
          <w:spacing w:val="1"/>
        </w:rPr>
        <w:t xml:space="preserve"> </w:t>
      </w:r>
      <w:r w:rsidRPr="004449EE">
        <w:t>concerto con il Ministro delle infrastrutture e dei trasporti, che lo sostituisce integralmente anche in qualità di</w:t>
      </w:r>
      <w:r w:rsidRPr="004449EE">
        <w:rPr>
          <w:spacing w:val="-52"/>
        </w:rPr>
        <w:t xml:space="preserve"> </w:t>
      </w:r>
      <w:r w:rsidRPr="004449EE">
        <w:t>allegato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1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>del testo proposto contiene, immutata, la previsione di cui all’ultima parte del comma 3 dell’art.</w:t>
      </w:r>
      <w:r w:rsidRPr="004449EE">
        <w:rPr>
          <w:spacing w:val="1"/>
        </w:rPr>
        <w:t xml:space="preserve"> </w:t>
      </w:r>
      <w:r w:rsidRPr="004449EE">
        <w:t>80.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II.10</w:t>
      </w:r>
    </w:p>
    <w:p w:rsidR="00F90FA9" w:rsidRPr="004449EE" w:rsidRDefault="009F7C6E">
      <w:pPr>
        <w:pStyle w:val="Corpodeltesto"/>
        <w:spacing w:before="179" w:line="256" w:lineRule="auto"/>
        <w:ind w:right="387"/>
      </w:pPr>
      <w:r w:rsidRPr="004449EE">
        <w:t>Questo allegato, in tema di individuazione delle violazioni gravi agli obblighi in materia di imposte e tasse ed</w:t>
      </w:r>
      <w:r w:rsidRPr="004449EE">
        <w:rPr>
          <w:spacing w:val="-52"/>
        </w:rPr>
        <w:t xml:space="preserve"> </w:t>
      </w:r>
      <w:r w:rsidRPr="004449EE">
        <w:t>agli obblighi previdenziali, riproduce integralmente il recentissimo d.m. 22 settembre 2022, emanato in</w:t>
      </w:r>
      <w:r w:rsidRPr="004449EE">
        <w:rPr>
          <w:spacing w:val="1"/>
        </w:rPr>
        <w:t xml:space="preserve"> </w:t>
      </w:r>
      <w:r w:rsidRPr="004449EE">
        <w:t>attuazione dell’art. 80, comma 4, del vigente decreto legislativo n. 50/2016, come modificato dall’art. 10,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1, lettera</w:t>
      </w:r>
      <w:r w:rsidRPr="004449EE">
        <w:rPr>
          <w:spacing w:val="-1"/>
        </w:rPr>
        <w:t xml:space="preserve"> </w:t>
      </w:r>
      <w:r w:rsidRPr="004449EE">
        <w:rPr>
          <w:i/>
        </w:rPr>
        <w:t>c</w:t>
      </w:r>
      <w:r w:rsidRPr="004449EE">
        <w:t>), n.</w:t>
      </w:r>
      <w:r w:rsidRPr="004449EE">
        <w:rPr>
          <w:spacing w:val="-1"/>
        </w:rPr>
        <w:t xml:space="preserve"> </w:t>
      </w:r>
      <w:r w:rsidRPr="004449EE">
        <w:t>2, della</w:t>
      </w:r>
      <w:r w:rsidRPr="004449EE">
        <w:rPr>
          <w:spacing w:val="-3"/>
        </w:rPr>
        <w:t xml:space="preserve"> </w:t>
      </w:r>
      <w:r w:rsidRPr="004449EE">
        <w:t>legge 23</w:t>
      </w:r>
      <w:r w:rsidRPr="004449EE">
        <w:rPr>
          <w:spacing w:val="-1"/>
        </w:rPr>
        <w:t xml:space="preserve"> </w:t>
      </w:r>
      <w:r w:rsidRPr="004449EE">
        <w:t>dicembre 2021,</w:t>
      </w:r>
      <w:r w:rsidRPr="004449EE">
        <w:rPr>
          <w:spacing w:val="-4"/>
        </w:rPr>
        <w:t xml:space="preserve"> </w:t>
      </w:r>
      <w:r w:rsidRPr="004449EE">
        <w:t>n. 238 (“Legge</w:t>
      </w:r>
      <w:r w:rsidRPr="004449EE">
        <w:rPr>
          <w:spacing w:val="-1"/>
        </w:rPr>
        <w:t xml:space="preserve"> </w:t>
      </w:r>
      <w:r w:rsidRPr="004449EE">
        <w:t>europea 2019-2020”).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95</w:t>
      </w:r>
    </w:p>
    <w:p w:rsidR="00F90FA9" w:rsidRPr="004449EE" w:rsidRDefault="009F7C6E">
      <w:pPr>
        <w:pStyle w:val="Corpodeltesto"/>
        <w:spacing w:before="177" w:line="256" w:lineRule="auto"/>
        <w:ind w:right="391"/>
      </w:pPr>
      <w:r w:rsidRPr="004449EE">
        <w:t xml:space="preserve">Il proposto </w:t>
      </w:r>
      <w:r w:rsidRPr="004449EE">
        <w:rPr>
          <w:b/>
        </w:rPr>
        <w:t xml:space="preserve">comma 1 </w:t>
      </w:r>
      <w:r w:rsidRPr="004449EE">
        <w:t>dell’art. 95 prevede le cause di esclusione “non automatiche” (in passato in massima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disciplinate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3"/>
        </w:rPr>
        <w:t xml:space="preserve"> </w:t>
      </w:r>
      <w:r w:rsidRPr="004449EE">
        <w:t>5 dell’art.</w:t>
      </w:r>
      <w:r w:rsidRPr="004449EE">
        <w:rPr>
          <w:spacing w:val="-1"/>
        </w:rPr>
        <w:t xml:space="preserve"> </w:t>
      </w:r>
      <w:r w:rsidRPr="004449EE">
        <w:t>80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 n. 50/2016).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La ragione della modifica rispetto alla denominazione di “cause di esclusione facoltativa”, sino a questo</w:t>
      </w:r>
      <w:r w:rsidRPr="004449EE">
        <w:rPr>
          <w:spacing w:val="1"/>
        </w:rPr>
        <w:t xml:space="preserve"> </w:t>
      </w:r>
      <w:r w:rsidRPr="004449EE">
        <w:t>momento invalsa, riposa nella constatazione che essa si prestava ad ingenerare l’equivoco per cui, pur in</w:t>
      </w:r>
      <w:r w:rsidRPr="004449EE">
        <w:rPr>
          <w:spacing w:val="1"/>
        </w:rPr>
        <w:t xml:space="preserve"> </w:t>
      </w:r>
      <w:r w:rsidRPr="004449EE">
        <w:t>presenza di un motivo di esclusione (rientrante tra quelli “facoltativi”), la stazione appaltante potesse stabilire</w:t>
      </w:r>
      <w:r w:rsidRPr="004449EE">
        <w:rPr>
          <w:spacing w:val="-52"/>
        </w:rPr>
        <w:t xml:space="preserve"> </w:t>
      </w:r>
      <w:r w:rsidRPr="004449EE">
        <w:t>di non</w:t>
      </w:r>
      <w:r w:rsidRPr="004449EE">
        <w:rPr>
          <w:spacing w:val="-3"/>
        </w:rPr>
        <w:t xml:space="preserve"> </w:t>
      </w:r>
      <w:r w:rsidRPr="004449EE">
        <w:t>disporre</w:t>
      </w:r>
      <w:r w:rsidRPr="004449EE">
        <w:rPr>
          <w:spacing w:val="-2"/>
        </w:rPr>
        <w:t xml:space="preserve"> </w:t>
      </w:r>
      <w:r w:rsidRPr="004449EE">
        <w:t>l’esclusione</w:t>
      </w:r>
      <w:r w:rsidRPr="004449EE">
        <w:rPr>
          <w:spacing w:val="-2"/>
        </w:rPr>
        <w:t xml:space="preserve"> </w:t>
      </w:r>
      <w:r w:rsidRPr="004449EE">
        <w:t>dell’operatore</w:t>
      </w:r>
      <w:r w:rsidRPr="004449EE">
        <w:rPr>
          <w:spacing w:val="-1"/>
        </w:rPr>
        <w:t xml:space="preserve"> </w:t>
      </w:r>
      <w:r w:rsidRPr="004449EE">
        <w:t>economicomma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In realtà, il Legislatore del 2016, nel trasporre l’art. 57 della direttiva n. 24/2014, aveva correttamente fatto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“gli</w:t>
      </w:r>
      <w:r w:rsidRPr="004449EE">
        <w:rPr>
          <w:spacing w:val="1"/>
        </w:rPr>
        <w:t xml:space="preserve"> </w:t>
      </w:r>
      <w:r w:rsidRPr="004449EE">
        <w:t>Stati</w:t>
      </w:r>
      <w:r w:rsidRPr="004449EE">
        <w:rPr>
          <w:spacing w:val="1"/>
        </w:rPr>
        <w:t xml:space="preserve"> </w:t>
      </w:r>
      <w:r w:rsidRPr="004449EE">
        <w:t>membri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esigere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amministrazioni aggiudicatrici escludano” (cfr. la disposizione di cui al comma 6 dell’art. 80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50/2016).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In sintesi, il “potere” demandato alla Stazione appaltante non riposa in una volizione, ma in un margine di</w:t>
      </w:r>
      <w:r w:rsidRPr="004449EE">
        <w:rPr>
          <w:spacing w:val="1"/>
        </w:rPr>
        <w:t xml:space="preserve"> </w:t>
      </w:r>
      <w:r w:rsidRPr="004449EE">
        <w:t>apprezzamento della situazione concreta riconducibile al concetto di discrezionalità tecnica: apprezzata la</w:t>
      </w:r>
      <w:r w:rsidRPr="004449EE">
        <w:rPr>
          <w:spacing w:val="1"/>
        </w:rPr>
        <w:t xml:space="preserve"> </w:t>
      </w:r>
      <w:r w:rsidRPr="004449EE">
        <w:t>sussistenza del presupposto enucleato nella disposizione di legge, la scelta espulsiva diviene necessitata. 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pertanto</w:t>
      </w:r>
      <w:r w:rsidRPr="004449EE">
        <w:rPr>
          <w:spacing w:val="1"/>
        </w:rPr>
        <w:t xml:space="preserve"> </w:t>
      </w:r>
      <w:r w:rsidRPr="004449EE">
        <w:t>considerato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l’aggettivo</w:t>
      </w:r>
      <w:r w:rsidRPr="004449EE">
        <w:rPr>
          <w:spacing w:val="1"/>
        </w:rPr>
        <w:t xml:space="preserve"> </w:t>
      </w:r>
      <w:r w:rsidRPr="004449EE">
        <w:t>“non</w:t>
      </w:r>
      <w:r w:rsidRPr="004449EE">
        <w:rPr>
          <w:spacing w:val="1"/>
        </w:rPr>
        <w:t xml:space="preserve"> </w:t>
      </w:r>
      <w:r w:rsidRPr="004449EE">
        <w:t>automatiche”</w:t>
      </w:r>
      <w:r w:rsidRPr="004449EE">
        <w:rPr>
          <w:spacing w:val="1"/>
        </w:rPr>
        <w:t xml:space="preserve"> </w:t>
      </w:r>
      <w:r w:rsidRPr="004449EE">
        <w:t>(peraltro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riprese</w:t>
      </w:r>
      <w:r w:rsidRPr="004449EE">
        <w:rPr>
          <w:spacing w:val="1"/>
        </w:rPr>
        <w:t xml:space="preserve"> </w:t>
      </w:r>
      <w:r w:rsidRPr="004449EE">
        <w:t>utilizzato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 xml:space="preserve">giurisprudenza comunitaria e nazionale: cfr. </w:t>
      </w:r>
      <w:r w:rsidRPr="004449EE">
        <w:rPr>
          <w:shd w:val="clear" w:color="auto" w:fill="F5F3EE"/>
        </w:rPr>
        <w:t>Consiglio di Stato ad. plen., 27 maggio 2021, n. 9)</w:t>
      </w:r>
      <w:r w:rsidRPr="004449EE">
        <w:t xml:space="preserve"> meglio</w:t>
      </w:r>
      <w:r w:rsidRPr="004449EE">
        <w:rPr>
          <w:spacing w:val="1"/>
        </w:rPr>
        <w:t xml:space="preserve"> </w:t>
      </w:r>
      <w:r w:rsidRPr="004449EE">
        <w:t>rendesse</w:t>
      </w:r>
      <w:r w:rsidRPr="004449EE">
        <w:rPr>
          <w:spacing w:val="1"/>
        </w:rPr>
        <w:t xml:space="preserve"> </w:t>
      </w:r>
      <w:r w:rsidRPr="004449EE">
        <w:t>detto</w:t>
      </w:r>
      <w:r w:rsidRPr="004449EE">
        <w:rPr>
          <w:spacing w:val="1"/>
        </w:rPr>
        <w:t xml:space="preserve"> </w:t>
      </w:r>
      <w:r w:rsidRPr="004449EE">
        <w:t>concetto,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contempo</w:t>
      </w:r>
      <w:r w:rsidRPr="004449EE">
        <w:rPr>
          <w:spacing w:val="1"/>
        </w:rPr>
        <w:t xml:space="preserve"> </w:t>
      </w:r>
      <w:r w:rsidRPr="004449EE">
        <w:t>tracciando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confine</w:t>
      </w:r>
      <w:r w:rsidRPr="004449EE">
        <w:rPr>
          <w:spacing w:val="1"/>
        </w:rPr>
        <w:t xml:space="preserve"> </w:t>
      </w:r>
      <w:r w:rsidRPr="004449EE">
        <w:t>chiaro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cause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“automatica” annoverate nell’art. 94 (laddove nessun margine di apprezzamento è rimesso alla stazione</w:t>
      </w:r>
      <w:r w:rsidRPr="004449EE">
        <w:rPr>
          <w:spacing w:val="1"/>
        </w:rPr>
        <w:t xml:space="preserve"> </w:t>
      </w:r>
      <w:r w:rsidRPr="004449EE">
        <w:t>appaltante,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deve limitarsi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riscontrarne la</w:t>
      </w:r>
      <w:r w:rsidRPr="004449EE">
        <w:rPr>
          <w:spacing w:val="-2"/>
        </w:rPr>
        <w:t xml:space="preserve"> </w:t>
      </w:r>
      <w:r w:rsidRPr="004449EE">
        <w:t>sussistenza)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Quanto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“organizzazione”</w:t>
      </w:r>
      <w:r w:rsidRPr="004449EE">
        <w:rPr>
          <w:spacing w:val="-2"/>
        </w:rPr>
        <w:t xml:space="preserve"> </w:t>
      </w:r>
      <w:r w:rsidRPr="004449EE">
        <w:t>del comma</w:t>
      </w:r>
      <w:r w:rsidRPr="004449EE">
        <w:rPr>
          <w:spacing w:val="-2"/>
        </w:rPr>
        <w:t xml:space="preserve"> </w:t>
      </w:r>
      <w:r w:rsidRPr="004449EE">
        <w:t>si è</w:t>
      </w:r>
      <w:r w:rsidRPr="004449EE">
        <w:rPr>
          <w:spacing w:val="-2"/>
        </w:rPr>
        <w:t xml:space="preserve"> </w:t>
      </w:r>
      <w:r w:rsidRPr="004449EE">
        <w:t>ritenuto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proposito</w:t>
      </w:r>
      <w:r w:rsidRPr="004449EE">
        <w:rPr>
          <w:spacing w:val="-1"/>
        </w:rPr>
        <w:t xml:space="preserve"> </w:t>
      </w:r>
      <w:r w:rsidRPr="004449EE">
        <w:t>di:</w:t>
      </w:r>
    </w:p>
    <w:p w:rsidR="00F90FA9" w:rsidRPr="004449EE" w:rsidRDefault="009F7C6E">
      <w:pPr>
        <w:pStyle w:val="Paragrafoelenco"/>
        <w:numPr>
          <w:ilvl w:val="0"/>
          <w:numId w:val="32"/>
        </w:numPr>
        <w:tabs>
          <w:tab w:val="left" w:pos="689"/>
        </w:tabs>
        <w:spacing w:before="181" w:line="256" w:lineRule="auto"/>
        <w:ind w:right="390" w:firstLine="0"/>
        <w:jc w:val="both"/>
      </w:pPr>
      <w:r w:rsidRPr="004449EE">
        <w:t>indicare nella parte iniziale del comma tutte quelle cause facoltative di esclusione “diverse” dagli illeciti</w:t>
      </w:r>
      <w:r w:rsidRPr="004449EE">
        <w:rPr>
          <w:spacing w:val="1"/>
        </w:rPr>
        <w:t xml:space="preserve"> </w:t>
      </w:r>
      <w:r w:rsidRPr="004449EE">
        <w:t>professionali.</w:t>
      </w:r>
    </w:p>
    <w:p w:rsidR="00F90FA9" w:rsidRPr="004449EE" w:rsidRDefault="009F7C6E">
      <w:pPr>
        <w:pStyle w:val="Paragrafoelenco"/>
        <w:numPr>
          <w:ilvl w:val="1"/>
          <w:numId w:val="32"/>
        </w:numPr>
        <w:tabs>
          <w:tab w:val="left" w:pos="706"/>
        </w:tabs>
        <w:spacing w:line="256" w:lineRule="auto"/>
        <w:ind w:right="387" w:firstLine="0"/>
        <w:jc w:val="both"/>
      </w:pPr>
      <w:r w:rsidRPr="004449EE">
        <w:t>a</w:t>
      </w:r>
      <w:r w:rsidRPr="004449EE">
        <w:rPr>
          <w:spacing w:val="-8"/>
        </w:rPr>
        <w:t xml:space="preserve"> </w:t>
      </w:r>
      <w:r w:rsidRPr="004449EE">
        <w:t>tal</w:t>
      </w:r>
      <w:r w:rsidRPr="004449EE">
        <w:rPr>
          <w:spacing w:val="-7"/>
        </w:rPr>
        <w:t xml:space="preserve"> </w:t>
      </w:r>
      <w:r w:rsidRPr="004449EE">
        <w:t>proposito,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particolare,</w:t>
      </w:r>
      <w:r w:rsidRPr="004449EE">
        <w:rPr>
          <w:spacing w:val="-9"/>
        </w:rPr>
        <w:t xml:space="preserve"> </w:t>
      </w:r>
      <w:r w:rsidRPr="004449EE">
        <w:t>quelle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1,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8"/>
        </w:rPr>
        <w:t xml:space="preserve"> </w:t>
      </w:r>
      <w:r w:rsidRPr="004449EE">
        <w:t>a),</w:t>
      </w:r>
      <w:r w:rsidRPr="004449EE">
        <w:rPr>
          <w:spacing w:val="-8"/>
        </w:rPr>
        <w:t xml:space="preserve"> </w:t>
      </w:r>
      <w:r w:rsidRPr="004449EE">
        <w:t>b)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c)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0"/>
        </w:rPr>
        <w:t xml:space="preserve"> </w:t>
      </w:r>
      <w:r w:rsidRPr="004449EE">
        <w:t>corrispondenti,</w:t>
      </w:r>
      <w:r w:rsidRPr="004449EE">
        <w:rPr>
          <w:spacing w:val="-8"/>
        </w:rPr>
        <w:t xml:space="preserve"> </w:t>
      </w:r>
      <w:r w:rsidRPr="004449EE">
        <w:t>nell’ordine,</w:t>
      </w:r>
      <w:r w:rsidRPr="004449EE">
        <w:rPr>
          <w:spacing w:val="-5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5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80,</w:t>
      </w:r>
      <w:r w:rsidRPr="004449EE">
        <w:rPr>
          <w:spacing w:val="-12"/>
        </w:rPr>
        <w:t xml:space="preserve"> </w:t>
      </w:r>
      <w:r w:rsidRPr="004449EE">
        <w:t>lett.</w:t>
      </w:r>
      <w:r w:rsidRPr="004449EE">
        <w:rPr>
          <w:spacing w:val="-13"/>
        </w:rPr>
        <w:t xml:space="preserve"> </w:t>
      </w:r>
      <w:r w:rsidRPr="004449EE">
        <w:t>a),</w:t>
      </w:r>
      <w:r w:rsidRPr="004449EE">
        <w:rPr>
          <w:spacing w:val="-11"/>
        </w:rPr>
        <w:t xml:space="preserve"> </w:t>
      </w:r>
      <w:r w:rsidRPr="004449EE">
        <w:t>d),</w:t>
      </w:r>
      <w:r w:rsidRPr="004449EE">
        <w:rPr>
          <w:spacing w:val="-11"/>
        </w:rPr>
        <w:t xml:space="preserve"> </w:t>
      </w:r>
      <w:r w:rsidRPr="004449EE">
        <w:t>e),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50/2016,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rimaste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sostanza</w:t>
      </w:r>
      <w:r w:rsidRPr="004449EE">
        <w:rPr>
          <w:spacing w:val="-10"/>
        </w:rPr>
        <w:t xml:space="preserve"> </w:t>
      </w:r>
      <w:r w:rsidRPr="004449EE">
        <w:t>immutate;</w:t>
      </w:r>
      <w:r w:rsidRPr="004449EE">
        <w:rPr>
          <w:spacing w:val="-52"/>
        </w:rPr>
        <w:t xml:space="preserve"> </w:t>
      </w:r>
      <w:r w:rsidRPr="004449EE">
        <w:t>è utile in proposito far presente che la fattispecie di cui alla lett a) è considerata dalla direttiva una causa</w:t>
      </w:r>
      <w:r w:rsidRPr="004449EE">
        <w:rPr>
          <w:spacing w:val="1"/>
        </w:rPr>
        <w:t xml:space="preserve"> </w:t>
      </w:r>
      <w:r w:rsidRPr="004449EE">
        <w:t>facoltativa</w:t>
      </w:r>
      <w:r w:rsidRPr="004449EE">
        <w:rPr>
          <w:spacing w:val="-1"/>
        </w:rPr>
        <w:t xml:space="preserve"> </w:t>
      </w:r>
      <w:r w:rsidRPr="004449EE">
        <w:t>di esclusione</w:t>
      </w:r>
      <w:r w:rsidRPr="004449EE">
        <w:rPr>
          <w:spacing w:val="-2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57,</w:t>
      </w:r>
      <w:r w:rsidRPr="004449EE">
        <w:rPr>
          <w:spacing w:val="-1"/>
        </w:rPr>
        <w:t xml:space="preserve"> </w:t>
      </w:r>
      <w:r w:rsidRPr="004449EE">
        <w:t>par. 4</w:t>
      </w:r>
      <w:r w:rsidRPr="004449EE">
        <w:rPr>
          <w:spacing w:val="-4"/>
        </w:rPr>
        <w:t xml:space="preserve"> </w:t>
      </w:r>
      <w:r w:rsidRPr="004449EE">
        <w:t>lett. a)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relazione</w:t>
      </w:r>
      <w:r w:rsidRPr="004449EE">
        <w:rPr>
          <w:spacing w:val="-1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18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 della</w:t>
      </w:r>
      <w:r w:rsidRPr="004449EE">
        <w:rPr>
          <w:spacing w:val="-1"/>
        </w:rPr>
        <w:t xml:space="preserve"> </w:t>
      </w:r>
      <w:r w:rsidRPr="004449EE">
        <w:t>direttiva);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1"/>
          <w:numId w:val="32"/>
        </w:numPr>
        <w:tabs>
          <w:tab w:val="left" w:pos="713"/>
        </w:tabs>
        <w:spacing w:before="72" w:line="259" w:lineRule="auto"/>
        <w:ind w:firstLine="0"/>
        <w:jc w:val="both"/>
      </w:pPr>
      <w:r w:rsidRPr="004449EE">
        <w:lastRenderedPageBreak/>
        <w:t>quanto</w:t>
      </w:r>
      <w:r w:rsidRPr="004449EE">
        <w:rPr>
          <w:spacing w:val="-5"/>
        </w:rPr>
        <w:t xml:space="preserve"> </w:t>
      </w:r>
      <w:r w:rsidRPr="004449EE">
        <w:t>invece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quella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testo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1,</w:t>
      </w:r>
      <w:r w:rsidRPr="004449EE">
        <w:rPr>
          <w:spacing w:val="-2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d)</w:t>
      </w:r>
      <w:r w:rsidRPr="004449EE">
        <w:rPr>
          <w:spacing w:val="-3"/>
        </w:rPr>
        <w:t xml:space="preserve"> </w:t>
      </w:r>
      <w:r w:rsidRPr="004449EE">
        <w:t>(corrispondente,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5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80,</w:t>
      </w:r>
      <w:r w:rsidRPr="004449EE">
        <w:rPr>
          <w:spacing w:val="-5"/>
        </w:rPr>
        <w:t xml:space="preserve"> </w:t>
      </w:r>
      <w:r w:rsidRPr="004449EE">
        <w:t>lett.</w:t>
      </w:r>
      <w:r w:rsidRPr="004449EE">
        <w:rPr>
          <w:spacing w:val="-1"/>
        </w:rPr>
        <w:t xml:space="preserve"> </w:t>
      </w:r>
      <w:r w:rsidRPr="004449EE">
        <w:t>m)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formulazione</w:t>
      </w:r>
      <w:r w:rsidRPr="004449EE">
        <w:rPr>
          <w:spacing w:val="-9"/>
        </w:rPr>
        <w:t xml:space="preserve"> </w:t>
      </w:r>
      <w:r w:rsidRPr="004449EE">
        <w:t>proposta</w:t>
      </w:r>
      <w:r w:rsidRPr="004449EE">
        <w:rPr>
          <w:spacing w:val="-8"/>
        </w:rPr>
        <w:t xml:space="preserve"> </w:t>
      </w:r>
      <w:r w:rsidRPr="004449EE">
        <w:t>tiene</w:t>
      </w:r>
      <w:r w:rsidRPr="004449EE">
        <w:rPr>
          <w:spacing w:val="-6"/>
        </w:rPr>
        <w:t xml:space="preserve"> </w:t>
      </w:r>
      <w:r w:rsidRPr="004449EE">
        <w:t>conto</w:t>
      </w:r>
      <w:r w:rsidRPr="004449EE">
        <w:rPr>
          <w:spacing w:val="-8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57</w:t>
      </w:r>
      <w:r w:rsidRPr="004449EE">
        <w:rPr>
          <w:spacing w:val="-6"/>
        </w:rPr>
        <w:t xml:space="preserve"> </w:t>
      </w:r>
      <w:r w:rsidRPr="004449EE">
        <w:t>par.</w:t>
      </w:r>
      <w:r w:rsidRPr="004449EE">
        <w:rPr>
          <w:spacing w:val="-7"/>
        </w:rPr>
        <w:t xml:space="preserve"> </w:t>
      </w:r>
      <w:r w:rsidRPr="004449EE">
        <w:t>4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7"/>
        </w:rPr>
        <w:t xml:space="preserve"> </w:t>
      </w:r>
      <w:r w:rsidRPr="004449EE">
        <w:t>d)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direttiva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giurisprudenza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Corte</w:t>
      </w:r>
      <w:r w:rsidRPr="004449EE">
        <w:rPr>
          <w:spacing w:val="-53"/>
        </w:rPr>
        <w:t xml:space="preserve"> </w:t>
      </w:r>
      <w:r w:rsidRPr="004449EE">
        <w:t>di giustizia.</w:t>
      </w:r>
    </w:p>
    <w:p w:rsidR="00F90FA9" w:rsidRPr="004449EE" w:rsidRDefault="009F7C6E">
      <w:pPr>
        <w:spacing w:before="159" w:line="259" w:lineRule="auto"/>
        <w:ind w:left="472" w:right="388"/>
        <w:jc w:val="both"/>
      </w:pPr>
      <w:r w:rsidRPr="004449EE">
        <w:t>Invero, in forza dell’art. 57, par. 4, lett. d) della direttiva, l’amministrazione deve disporre di “</w:t>
      </w:r>
      <w:r w:rsidRPr="004449EE">
        <w:rPr>
          <w:i/>
        </w:rPr>
        <w:t>indicazioni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sufficientemente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plausibili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concludere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l’operatore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economico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ha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sottoscritto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accordi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altri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operatori economici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fine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falsare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concorrenza</w:t>
      </w:r>
      <w:r w:rsidRPr="004449EE">
        <w:t>”.</w:t>
      </w:r>
    </w:p>
    <w:p w:rsidR="00F90FA9" w:rsidRPr="004449EE" w:rsidRDefault="009F7C6E">
      <w:pPr>
        <w:spacing w:before="160" w:line="259" w:lineRule="auto"/>
        <w:ind w:left="472" w:right="385"/>
        <w:jc w:val="both"/>
      </w:pPr>
      <w:r w:rsidRPr="004449EE">
        <w:t>La Corte di giustizia ha sottolineato che l’amministrazione deve valutare il concreto impatto, in termini di</w:t>
      </w:r>
      <w:r w:rsidRPr="004449EE">
        <w:rPr>
          <w:spacing w:val="1"/>
        </w:rPr>
        <w:t xml:space="preserve"> </w:t>
      </w:r>
      <w:r w:rsidRPr="004449EE">
        <w:t>influenza, del comportamento dei soggetti che hanno presentato le offerte sulla procedura di gara (“</w:t>
      </w:r>
      <w:r w:rsidRPr="004449EE">
        <w:rPr>
          <w:i/>
        </w:rPr>
        <w:t>il compito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accertare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rapporto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controllo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questione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abbia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esercitato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un’influenza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sul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contenuto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rispettive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offerte depositate dalle imprese interessate nell’ambito di una stessa procedura di aggiudicazione pubblica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richiede un esame e una valutazione dei fatti che spetta alle amministrazioni aggiudicatrici effettuare.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constatazione di un’influenza siffatta, in qualunque forma, è sufficiente per escludere tali imprese dalla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procedura di cui trattasi. Per contro, la semplice constatazione dell’esistenza di un rapporto di controllo tra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 imprese considerate, risultante dall’assetto proprietario o dal numero dei diritti di voto che possono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esercitarsi nelle assemblee ordinarie, non è sufficiente affinché l’amministrazione aggiudicatrice possa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escludere automaticamente tali imprese dalla procedura di aggiudicazione dell’appalto, senza verificare 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 tale rapporto abbia avuto un impatto concreto sul loro rispettivo comportamento nell’ambito di questa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procedura</w:t>
      </w:r>
      <w:r w:rsidRPr="004449EE">
        <w:t>”</w:t>
      </w:r>
      <w:r w:rsidRPr="004449EE">
        <w:rPr>
          <w:spacing w:val="-3"/>
        </w:rPr>
        <w:t xml:space="preserve"> </w:t>
      </w:r>
      <w:r w:rsidRPr="004449EE">
        <w:t>(Corte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giustizia 19 maggio 2009, in</w:t>
      </w:r>
      <w:r w:rsidRPr="004449EE">
        <w:rPr>
          <w:spacing w:val="-2"/>
        </w:rPr>
        <w:t xml:space="preserve"> </w:t>
      </w:r>
      <w:r w:rsidRPr="004449EE">
        <w:t>causa</w:t>
      </w:r>
      <w:r w:rsidRPr="004449EE">
        <w:rPr>
          <w:spacing w:val="-1"/>
        </w:rPr>
        <w:t xml:space="preserve"> </w:t>
      </w:r>
      <w:r w:rsidRPr="004449EE">
        <w:t>C-538/07).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Sicché si è ritenuto di qualificare gli elementi probatori di cui l’amministrazione deve essere in possesso 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valutare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ricorrenza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circostanza</w:t>
      </w:r>
      <w:r w:rsidRPr="004449EE">
        <w:rPr>
          <w:spacing w:val="-3"/>
        </w:rPr>
        <w:t xml:space="preserve"> </w:t>
      </w:r>
      <w:r w:rsidRPr="004449EE">
        <w:t>escludente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esame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senso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richiedere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siano</w:t>
      </w:r>
      <w:r w:rsidRPr="004449EE">
        <w:rPr>
          <w:spacing w:val="-4"/>
        </w:rPr>
        <w:t xml:space="preserve"> </w:t>
      </w:r>
      <w:r w:rsidRPr="004449EE">
        <w:t>rilevanti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non solo plausibili, considerato che la giurisprudenza della Corte di giustizia richiede l’accertamento in</w:t>
      </w:r>
      <w:r w:rsidRPr="004449EE">
        <w:rPr>
          <w:spacing w:val="1"/>
        </w:rPr>
        <w:t xml:space="preserve"> </w:t>
      </w:r>
      <w:r w:rsidRPr="004449EE">
        <w:t>concreto</w:t>
      </w:r>
      <w:r w:rsidRPr="004449EE">
        <w:rPr>
          <w:spacing w:val="-4"/>
        </w:rPr>
        <w:t xml:space="preserve"> </w:t>
      </w:r>
      <w:r w:rsidRPr="004449EE">
        <w:t>dell’impatto</w:t>
      </w:r>
      <w:r w:rsidRPr="004449EE">
        <w:rPr>
          <w:spacing w:val="-3"/>
        </w:rPr>
        <w:t xml:space="preserve"> </w:t>
      </w:r>
      <w:r w:rsidRPr="004449EE">
        <w:t>dell’offerta concordata sulla</w:t>
      </w:r>
      <w:r w:rsidRPr="004449EE">
        <w:rPr>
          <w:spacing w:val="-3"/>
        </w:rPr>
        <w:t xml:space="preserve"> </w:t>
      </w:r>
      <w:r w:rsidRPr="004449EE">
        <w:t>specifica gara.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Si è mantenuto il richiamo al presupposto, già previsto nella precedente formulazione, dell’imputabilità delle</w:t>
      </w:r>
      <w:r w:rsidRPr="004449EE">
        <w:rPr>
          <w:spacing w:val="1"/>
        </w:rPr>
        <w:t xml:space="preserve"> </w:t>
      </w:r>
      <w:r w:rsidRPr="004449EE">
        <w:t>offerte ad un unico centro decisionale in quanto compatibile con la giurisprudenza della Corte di giustizia 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giurisprudenza</w:t>
      </w:r>
      <w:r w:rsidRPr="004449EE">
        <w:rPr>
          <w:spacing w:val="-1"/>
        </w:rPr>
        <w:t xml:space="preserve"> </w:t>
      </w:r>
      <w:r w:rsidRPr="004449EE">
        <w:t>amministrativa</w:t>
      </w:r>
      <w:r w:rsidRPr="004449EE">
        <w:rPr>
          <w:spacing w:val="-1"/>
        </w:rPr>
        <w:t xml:space="preserve"> </w:t>
      </w:r>
      <w:r w:rsidRPr="004449EE">
        <w:t>(Corte</w:t>
      </w:r>
      <w:r w:rsidRPr="004449EE">
        <w:rPr>
          <w:spacing w:val="-1"/>
        </w:rPr>
        <w:t xml:space="preserve"> </w:t>
      </w:r>
      <w:r w:rsidRPr="004449EE">
        <w:t>di giustizia, 19</w:t>
      </w:r>
      <w:r w:rsidRPr="004449EE">
        <w:rPr>
          <w:spacing w:val="-1"/>
        </w:rPr>
        <w:t xml:space="preserve"> </w:t>
      </w:r>
      <w:r w:rsidRPr="004449EE">
        <w:t>maggio</w:t>
      </w:r>
      <w:r w:rsidRPr="004449EE">
        <w:rPr>
          <w:spacing w:val="-1"/>
        </w:rPr>
        <w:t xml:space="preserve"> </w:t>
      </w:r>
      <w:r w:rsidRPr="004449EE">
        <w:t>2009,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causa</w:t>
      </w:r>
      <w:r w:rsidRPr="004449EE">
        <w:rPr>
          <w:spacing w:val="-1"/>
        </w:rPr>
        <w:t xml:space="preserve"> </w:t>
      </w:r>
      <w:r w:rsidRPr="004449EE">
        <w:t>C-538/07).</w:t>
      </w:r>
    </w:p>
    <w:p w:rsidR="00F90FA9" w:rsidRPr="004449EE" w:rsidRDefault="009F7C6E">
      <w:pPr>
        <w:pStyle w:val="Corpodeltesto"/>
        <w:spacing w:before="167" w:line="259" w:lineRule="auto"/>
        <w:ind w:right="390"/>
      </w:pPr>
      <w:r w:rsidRPr="004449EE">
        <w:t>Si è fatto riferimento agli accordi quale presupposto della ricorrenza dell’unico centro decisionale che ha</w:t>
      </w:r>
      <w:r w:rsidRPr="004449EE">
        <w:rPr>
          <w:spacing w:val="1"/>
        </w:rPr>
        <w:t xml:space="preserve"> </w:t>
      </w:r>
      <w:r w:rsidRPr="004449EE">
        <w:t>influenzato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contenuto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offerte</w:t>
      </w:r>
      <w:r w:rsidRPr="004449EE">
        <w:rPr>
          <w:spacing w:val="-4"/>
        </w:rPr>
        <w:t xml:space="preserve"> </w:t>
      </w:r>
      <w:r w:rsidRPr="004449EE">
        <w:t>presentate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ragione</w:t>
      </w:r>
      <w:r w:rsidRPr="004449EE">
        <w:rPr>
          <w:spacing w:val="-3"/>
        </w:rPr>
        <w:t xml:space="preserve"> </w:t>
      </w:r>
      <w:r w:rsidRPr="004449EE">
        <w:t>dell’espressione</w:t>
      </w:r>
      <w:r w:rsidRPr="004449EE">
        <w:rPr>
          <w:spacing w:val="-2"/>
        </w:rPr>
        <w:t xml:space="preserve"> </w:t>
      </w:r>
      <w:r w:rsidRPr="004449EE">
        <w:t>utilizzata</w:t>
      </w:r>
      <w:r w:rsidRPr="004449EE">
        <w:rPr>
          <w:spacing w:val="-5"/>
        </w:rPr>
        <w:t xml:space="preserve"> </w:t>
      </w:r>
      <w:r w:rsidRPr="004449EE">
        <w:t>nella</w:t>
      </w:r>
      <w:r w:rsidRPr="004449EE">
        <w:rPr>
          <w:spacing w:val="-2"/>
        </w:rPr>
        <w:t xml:space="preserve"> </w:t>
      </w:r>
      <w:r w:rsidRPr="004449EE">
        <w:t>stessa</w:t>
      </w:r>
      <w:r w:rsidRPr="004449EE">
        <w:rPr>
          <w:spacing w:val="-5"/>
        </w:rPr>
        <w:t xml:space="preserve"> </w:t>
      </w:r>
      <w:r w:rsidRPr="004449EE">
        <w:t>direttiva,</w:t>
      </w:r>
      <w:r w:rsidRPr="004449EE">
        <w:rPr>
          <w:spacing w:val="-2"/>
        </w:rPr>
        <w:t xml:space="preserve"> </w:t>
      </w:r>
      <w:r w:rsidRPr="004449EE">
        <w:t>già</w:t>
      </w:r>
      <w:r w:rsidRPr="004449EE">
        <w:rPr>
          <w:spacing w:val="-53"/>
        </w:rPr>
        <w:t xml:space="preserve"> </w:t>
      </w:r>
      <w:r w:rsidRPr="004449EE">
        <w:t>ritenuta</w:t>
      </w:r>
      <w:r w:rsidRPr="004449EE">
        <w:rPr>
          <w:spacing w:val="1"/>
        </w:rPr>
        <w:t xml:space="preserve"> </w:t>
      </w:r>
      <w:r w:rsidRPr="004449EE">
        <w:t>comprensiva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eventuali</w:t>
      </w:r>
      <w:r w:rsidRPr="004449EE">
        <w:rPr>
          <w:spacing w:val="1"/>
        </w:rPr>
        <w:t xml:space="preserve"> </w:t>
      </w:r>
      <w:r w:rsidRPr="004449EE">
        <w:t>situazioni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controllo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collegamento</w:t>
      </w:r>
      <w:r w:rsidRPr="004449EE">
        <w:rPr>
          <w:spacing w:val="1"/>
        </w:rPr>
        <w:t xml:space="preserve"> </w:t>
      </w:r>
      <w:r w:rsidRPr="004449EE">
        <w:t>societario</w:t>
      </w:r>
      <w:r w:rsidRPr="004449EE">
        <w:rPr>
          <w:spacing w:val="1"/>
        </w:rPr>
        <w:t xml:space="preserve"> </w:t>
      </w:r>
      <w:r w:rsidRPr="004449EE">
        <w:t>(rilevanti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senso</w:t>
      </w:r>
      <w:r w:rsidRPr="004449EE">
        <w:rPr>
          <w:spacing w:val="1"/>
        </w:rPr>
        <w:t xml:space="preserve"> </w:t>
      </w:r>
      <w:r w:rsidRPr="004449EE">
        <w:t>escludente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2"/>
        </w:rPr>
        <w:t xml:space="preserve"> </w:t>
      </w:r>
      <w:r w:rsidRPr="004449EE">
        <w:t>se</w:t>
      </w:r>
      <w:r w:rsidRPr="004449EE">
        <w:rPr>
          <w:spacing w:val="-1"/>
        </w:rPr>
        <w:t xml:space="preserve"> </w:t>
      </w:r>
      <w:r w:rsidRPr="004449EE">
        <w:t>connotate nel</w:t>
      </w:r>
      <w:r w:rsidRPr="004449EE">
        <w:rPr>
          <w:spacing w:val="-3"/>
        </w:rPr>
        <w:t xml:space="preserve"> </w:t>
      </w:r>
      <w:r w:rsidRPr="004449EE">
        <w:t>senso delineato dalla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3"/>
        </w:rPr>
        <w:t xml:space="preserve"> </w:t>
      </w:r>
      <w:r w:rsidRPr="004449EE">
        <w:t>d) nella</w:t>
      </w:r>
      <w:r w:rsidRPr="004449EE">
        <w:rPr>
          <w:spacing w:val="-2"/>
        </w:rPr>
        <w:t xml:space="preserve"> </w:t>
      </w:r>
      <w:r w:rsidRPr="004449EE">
        <w:t>formulazione</w:t>
      </w:r>
      <w:r w:rsidRPr="004449EE">
        <w:rPr>
          <w:spacing w:val="-3"/>
        </w:rPr>
        <w:t xml:space="preserve"> </w:t>
      </w:r>
      <w:r w:rsidRPr="004449EE">
        <w:t>proposta).</w:t>
      </w:r>
    </w:p>
    <w:p w:rsidR="00F90FA9" w:rsidRPr="004449EE" w:rsidRDefault="009F7C6E">
      <w:pPr>
        <w:pStyle w:val="Paragrafoelenco"/>
        <w:numPr>
          <w:ilvl w:val="0"/>
          <w:numId w:val="32"/>
        </w:numPr>
        <w:tabs>
          <w:tab w:val="left" w:pos="740"/>
        </w:tabs>
        <w:spacing w:before="158" w:line="259" w:lineRule="auto"/>
        <w:ind w:firstLine="0"/>
        <w:jc w:val="both"/>
      </w:pPr>
      <w:r w:rsidRPr="004449EE">
        <w:t>armonicamente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10"/>
        </w:rPr>
        <w:t xml:space="preserve"> </w:t>
      </w:r>
      <w:r w:rsidRPr="004449EE">
        <w:t>n)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legge-delega,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categoria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illeciti</w:t>
      </w:r>
      <w:r w:rsidRPr="004449EE">
        <w:rPr>
          <w:spacing w:val="-8"/>
        </w:rPr>
        <w:t xml:space="preserve"> </w:t>
      </w:r>
      <w:r w:rsidRPr="004449EE">
        <w:t>professionali</w:t>
      </w:r>
      <w:r w:rsidRPr="004449EE">
        <w:rPr>
          <w:spacing w:val="-8"/>
        </w:rPr>
        <w:t xml:space="preserve"> </w:t>
      </w:r>
      <w:r w:rsidRPr="004449EE">
        <w:t>(sulla</w:t>
      </w:r>
      <w:r w:rsidRPr="004449EE">
        <w:rPr>
          <w:spacing w:val="-52"/>
        </w:rPr>
        <w:t xml:space="preserve"> </w:t>
      </w:r>
      <w:r w:rsidRPr="004449EE">
        <w:t>quale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volte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7"/>
        </w:rPr>
        <w:t xml:space="preserve"> </w:t>
      </w:r>
      <w:r w:rsidRPr="004449EE">
        <w:t>avuto</w:t>
      </w:r>
      <w:r w:rsidRPr="004449EE">
        <w:rPr>
          <w:spacing w:val="-7"/>
        </w:rPr>
        <w:t xml:space="preserve"> </w:t>
      </w:r>
      <w:r w:rsidRPr="004449EE">
        <w:t>modo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confrontarsi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giurisprudenza)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formato</w:t>
      </w:r>
      <w:r w:rsidRPr="004449EE">
        <w:rPr>
          <w:spacing w:val="-7"/>
        </w:rPr>
        <w:t xml:space="preserve"> </w:t>
      </w:r>
      <w:r w:rsidRPr="004449EE">
        <w:t>oggetto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autonomo</w:t>
      </w:r>
      <w:r w:rsidRPr="004449EE">
        <w:rPr>
          <w:spacing w:val="-5"/>
        </w:rPr>
        <w:t xml:space="preserve"> </w:t>
      </w:r>
      <w:r w:rsidRPr="004449EE">
        <w:t>articolo</w:t>
      </w:r>
      <w:r w:rsidRPr="004449EE">
        <w:rPr>
          <w:spacing w:val="-7"/>
        </w:rPr>
        <w:t xml:space="preserve"> </w:t>
      </w:r>
      <w:r w:rsidRPr="004449EE">
        <w:t>(art.</w:t>
      </w:r>
      <w:r w:rsidRPr="004449EE">
        <w:rPr>
          <w:spacing w:val="-52"/>
        </w:rPr>
        <w:t xml:space="preserve"> </w:t>
      </w:r>
      <w:r w:rsidRPr="004449EE">
        <w:t>98)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1"/>
        </w:rPr>
        <w:t xml:space="preserve"> </w:t>
      </w:r>
      <w:r w:rsidRPr="004449EE">
        <w:t>(come</w:t>
      </w:r>
      <w:r w:rsidRPr="004449EE">
        <w:rPr>
          <w:spacing w:val="-9"/>
        </w:rPr>
        <w:t xml:space="preserve"> </w:t>
      </w:r>
      <w:r w:rsidRPr="004449EE">
        <w:t>meglio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specificherà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sede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relazione</w:t>
      </w:r>
      <w:r w:rsidRPr="004449EE">
        <w:rPr>
          <w:spacing w:val="-11"/>
        </w:rPr>
        <w:t xml:space="preserve"> </w:t>
      </w:r>
      <w:r w:rsidRPr="004449EE">
        <w:t>specifica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detta</w:t>
      </w:r>
      <w:r w:rsidRPr="004449EE">
        <w:rPr>
          <w:spacing w:val="-12"/>
        </w:rPr>
        <w:t xml:space="preserve"> </w:t>
      </w:r>
      <w:r w:rsidRPr="004449EE">
        <w:t>disposizione)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confluite,</w:t>
      </w:r>
      <w:r w:rsidRPr="004449EE">
        <w:rPr>
          <w:spacing w:val="-53"/>
        </w:rPr>
        <w:t xml:space="preserve"> </w:t>
      </w:r>
      <w:r w:rsidRPr="004449EE">
        <w:t xml:space="preserve">tra l’altro, seppur parzialmente modificate, le previsioni di cui alle lettere c </w:t>
      </w:r>
      <w:r w:rsidRPr="004449EE">
        <w:rPr>
          <w:i/>
        </w:rPr>
        <w:t>bis</w:t>
      </w:r>
      <w:r w:rsidRPr="004449EE">
        <w:t xml:space="preserve">), c </w:t>
      </w:r>
      <w:r w:rsidRPr="004449EE">
        <w:rPr>
          <w:i/>
        </w:rPr>
        <w:t>ter</w:t>
      </w:r>
      <w:r w:rsidRPr="004449EE">
        <w:t xml:space="preserve">), c </w:t>
      </w:r>
      <w:r w:rsidRPr="004449EE">
        <w:rPr>
          <w:i/>
        </w:rPr>
        <w:t>quater</w:t>
      </w:r>
      <w:r w:rsidRPr="004449EE">
        <w:t>) h) l) del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5 dell’art. 80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decreto legislativo</w:t>
      </w:r>
      <w:r w:rsidRPr="004449EE">
        <w:rPr>
          <w:spacing w:val="-1"/>
        </w:rPr>
        <w:t xml:space="preserve"> </w:t>
      </w:r>
      <w:r w:rsidRPr="004449EE">
        <w:t>n. 50/2016;</w:t>
      </w:r>
    </w:p>
    <w:p w:rsidR="00F90FA9" w:rsidRPr="004449EE" w:rsidRDefault="009F7C6E">
      <w:pPr>
        <w:pStyle w:val="Paragrafoelenco"/>
        <w:numPr>
          <w:ilvl w:val="0"/>
          <w:numId w:val="31"/>
        </w:numPr>
        <w:tabs>
          <w:tab w:val="left" w:pos="708"/>
        </w:tabs>
        <w:spacing w:before="158"/>
        <w:ind w:right="0"/>
        <w:jc w:val="both"/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formulazione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e)</w:t>
      </w:r>
      <w:r w:rsidRPr="004449EE">
        <w:rPr>
          <w:spacing w:val="-5"/>
        </w:rPr>
        <w:t xml:space="preserve"> </w:t>
      </w:r>
      <w:r w:rsidRPr="004449EE">
        <w:t>fa</w:t>
      </w:r>
      <w:r w:rsidRPr="004449EE">
        <w:rPr>
          <w:spacing w:val="-7"/>
        </w:rPr>
        <w:t xml:space="preserve"> </w:t>
      </w:r>
      <w:r w:rsidRPr="004449EE">
        <w:t>richiamo</w:t>
      </w:r>
      <w:r w:rsidRPr="004449EE">
        <w:rPr>
          <w:spacing w:val="-6"/>
        </w:rPr>
        <w:t xml:space="preserve"> </w:t>
      </w:r>
      <w:r w:rsidRPr="004449EE">
        <w:t>proprio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successivo</w:t>
      </w:r>
      <w:r w:rsidRPr="004449EE">
        <w:rPr>
          <w:spacing w:val="-5"/>
        </w:rPr>
        <w:t xml:space="preserve"> </w:t>
      </w:r>
      <w:r w:rsidRPr="004449EE">
        <w:t>art.</w:t>
      </w:r>
      <w:r w:rsidRPr="004449EE">
        <w:rPr>
          <w:spacing w:val="-5"/>
        </w:rPr>
        <w:t xml:space="preserve"> </w:t>
      </w:r>
      <w:r w:rsidRPr="004449EE">
        <w:t>98,</w:t>
      </w:r>
      <w:r w:rsidRPr="004449EE">
        <w:rPr>
          <w:spacing w:val="-6"/>
        </w:rPr>
        <w:t xml:space="preserve"> </w:t>
      </w:r>
      <w:r w:rsidRPr="004449EE">
        <w:t>delineandone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contenuto</w:t>
      </w:r>
      <w:r w:rsidRPr="004449EE">
        <w:rPr>
          <w:spacing w:val="-7"/>
        </w:rPr>
        <w:t xml:space="preserve"> </w:t>
      </w:r>
      <w:r w:rsidRPr="004449EE">
        <w:t>precettivo;</w:t>
      </w:r>
    </w:p>
    <w:p w:rsidR="00F90FA9" w:rsidRPr="004449EE" w:rsidRDefault="009F7C6E">
      <w:pPr>
        <w:pStyle w:val="Paragrafoelenco"/>
        <w:numPr>
          <w:ilvl w:val="0"/>
          <w:numId w:val="31"/>
        </w:numPr>
        <w:tabs>
          <w:tab w:val="left" w:pos="718"/>
        </w:tabs>
        <w:spacing w:before="181" w:line="259" w:lineRule="auto"/>
        <w:ind w:left="472" w:right="387" w:firstLine="0"/>
        <w:jc w:val="both"/>
      </w:pPr>
      <w:r w:rsidRPr="004449EE">
        <w:t>quanto alla previsione già contenuta nel comma 5 f bis) dell’art. 80 del decreto legislativo n. 50/2016, si è</w:t>
      </w:r>
      <w:r w:rsidRPr="004449EE">
        <w:rPr>
          <w:spacing w:val="1"/>
        </w:rPr>
        <w:t xml:space="preserve"> </w:t>
      </w:r>
      <w:r w:rsidRPr="004449EE">
        <w:t>ritenuto di sopprimerla, tenuto conto della circostanza che già di essa era stata affermata la residualità dalla</w:t>
      </w:r>
      <w:r w:rsidRPr="004449EE">
        <w:rPr>
          <w:spacing w:val="1"/>
        </w:rPr>
        <w:t xml:space="preserve"> </w:t>
      </w:r>
      <w:r w:rsidRPr="004449EE">
        <w:t>decisione dell’Adunanza Plenaria n. 16 del 28 agosto 2020, della impostazione perimetrativa seguita in punto</w:t>
      </w:r>
      <w:r w:rsidRPr="004449EE">
        <w:rPr>
          <w:spacing w:val="-52"/>
        </w:rPr>
        <w:t xml:space="preserve"> </w:t>
      </w:r>
      <w:r w:rsidRPr="004449EE">
        <w:t>di definizione delle fattispecie di illecito professionale (che ritiene priva di rilevanza l’omissione, ove non</w:t>
      </w:r>
      <w:r w:rsidRPr="004449EE">
        <w:rPr>
          <w:spacing w:val="1"/>
        </w:rPr>
        <w:t xml:space="preserve"> </w:t>
      </w:r>
      <w:r w:rsidRPr="004449EE">
        <w:t>assistita dal dolo specifico); a tale proposito, si rammenta che l’ANAC, nel proprio Atto di segnalazione n. 3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27</w:t>
      </w:r>
      <w:r w:rsidRPr="004449EE">
        <w:rPr>
          <w:spacing w:val="-7"/>
        </w:rPr>
        <w:t xml:space="preserve"> </w:t>
      </w:r>
      <w:r w:rsidRPr="004449EE">
        <w:t>luglio</w:t>
      </w:r>
      <w:r w:rsidRPr="004449EE">
        <w:rPr>
          <w:spacing w:val="-8"/>
        </w:rPr>
        <w:t xml:space="preserve"> </w:t>
      </w:r>
      <w:r w:rsidRPr="004449EE">
        <w:t>2022</w:t>
      </w:r>
      <w:r w:rsidRPr="004449EE">
        <w:rPr>
          <w:spacing w:val="-9"/>
        </w:rPr>
        <w:t xml:space="preserve"> </w:t>
      </w:r>
      <w:r w:rsidRPr="004449EE">
        <w:t>(delibera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370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27</w:t>
      </w:r>
      <w:r w:rsidRPr="004449EE">
        <w:rPr>
          <w:spacing w:val="-11"/>
        </w:rPr>
        <w:t xml:space="preserve"> </w:t>
      </w:r>
      <w:r w:rsidRPr="004449EE">
        <w:t>luglio</w:t>
      </w:r>
      <w:r w:rsidRPr="004449EE">
        <w:rPr>
          <w:spacing w:val="-7"/>
        </w:rPr>
        <w:t xml:space="preserve"> </w:t>
      </w:r>
      <w:r w:rsidRPr="004449EE">
        <w:t>2022)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capo</w:t>
      </w:r>
      <w:r w:rsidRPr="004449EE">
        <w:rPr>
          <w:spacing w:val="-8"/>
        </w:rPr>
        <w:t xml:space="preserve"> </w:t>
      </w:r>
      <w:r w:rsidRPr="004449EE">
        <w:t>2.1.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2.2.5.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2.2.6.</w:t>
      </w:r>
      <w:r w:rsidRPr="004449EE">
        <w:rPr>
          <w:spacing w:val="-7"/>
        </w:rPr>
        <w:t xml:space="preserve"> </w:t>
      </w:r>
      <w:r w:rsidRPr="004449EE">
        <w:t>aveva</w:t>
      </w:r>
      <w:r w:rsidRPr="004449EE">
        <w:rPr>
          <w:spacing w:val="-8"/>
        </w:rPr>
        <w:t xml:space="preserve"> </w:t>
      </w:r>
      <w:r w:rsidRPr="004449EE">
        <w:t>segnalato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necessità</w:t>
      </w:r>
      <w:r w:rsidRPr="004449EE">
        <w:rPr>
          <w:spacing w:val="-52"/>
        </w:rPr>
        <w:t xml:space="preserve"> </w:t>
      </w:r>
      <w:r w:rsidRPr="004449EE">
        <w:t>di un chiarimento</w:t>
      </w:r>
      <w:r w:rsidRPr="004449EE">
        <w:rPr>
          <w:spacing w:val="-2"/>
        </w:rPr>
        <w:t xml:space="preserve"> </w:t>
      </w:r>
      <w:r w:rsidRPr="004449EE">
        <w:t>su</w:t>
      </w:r>
      <w:r w:rsidRPr="004449EE">
        <w:rPr>
          <w:spacing w:val="-2"/>
        </w:rPr>
        <w:t xml:space="preserve"> </w:t>
      </w:r>
      <w:r w:rsidRPr="004449EE">
        <w:t>tale delicata questione;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IV) quanto alle Linee Guida ANAC n. 6 è stata recepita al comma 4, lett. h), dell’art. 98, che tipizza l’illecito</w:t>
      </w:r>
      <w:r w:rsidRPr="004449EE">
        <w:rPr>
          <w:spacing w:val="-52"/>
        </w:rPr>
        <w:t xml:space="preserve"> </w:t>
      </w:r>
      <w:r w:rsidRPr="004449EE">
        <w:t>professionale,</w:t>
      </w:r>
      <w:r w:rsidRPr="004449EE">
        <w:rPr>
          <w:spacing w:val="-10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l’altro,</w:t>
      </w:r>
      <w:r w:rsidRPr="004449EE">
        <w:rPr>
          <w:spacing w:val="-10"/>
        </w:rPr>
        <w:t xml:space="preserve"> </w:t>
      </w:r>
      <w:r w:rsidRPr="004449EE">
        <w:t>l’elencazione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reati</w:t>
      </w:r>
      <w:r w:rsidRPr="004449EE">
        <w:rPr>
          <w:spacing w:val="-8"/>
        </w:rPr>
        <w:t xml:space="preserve"> </w:t>
      </w:r>
      <w:r w:rsidRPr="004449EE">
        <w:t>(“diversi”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minor</w:t>
      </w:r>
      <w:r w:rsidRPr="004449EE">
        <w:rPr>
          <w:spacing w:val="-6"/>
        </w:rPr>
        <w:t xml:space="preserve"> </w:t>
      </w:r>
      <w:r w:rsidRPr="004449EE">
        <w:t>gravità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quelli</w:t>
      </w:r>
      <w:r w:rsidRPr="004449EE">
        <w:rPr>
          <w:spacing w:val="-7"/>
        </w:rPr>
        <w:t xml:space="preserve"> </w:t>
      </w:r>
      <w:r w:rsidRPr="004449EE">
        <w:t>comportanti</w:t>
      </w:r>
      <w:r w:rsidRPr="004449EE">
        <w:rPr>
          <w:spacing w:val="-8"/>
        </w:rPr>
        <w:t xml:space="preserve"> </w:t>
      </w:r>
      <w:r w:rsidRPr="004449EE">
        <w:t>l’esclusione</w:t>
      </w:r>
      <w:r w:rsidRPr="004449EE">
        <w:rPr>
          <w:spacing w:val="-53"/>
        </w:rPr>
        <w:t xml:space="preserve"> </w:t>
      </w:r>
      <w:r w:rsidRPr="004449EE">
        <w:t>obbligatoria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94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4"/>
        </w:rPr>
        <w:t xml:space="preserve"> </w:t>
      </w:r>
      <w:r w:rsidRPr="004449EE">
        <w:t>chiarito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precedenza</w:t>
      </w:r>
      <w:r w:rsidRPr="004449EE">
        <w:rPr>
          <w:spacing w:val="-4"/>
        </w:rPr>
        <w:t xml:space="preserve"> </w:t>
      </w:r>
      <w:r w:rsidRPr="004449EE">
        <w:t>ripropone</w:t>
      </w:r>
      <w:r w:rsidRPr="004449EE">
        <w:rPr>
          <w:spacing w:val="-4"/>
        </w:rPr>
        <w:t xml:space="preserve"> </w:t>
      </w:r>
      <w:r w:rsidRPr="004449EE">
        <w:t>inalterata</w:t>
      </w:r>
      <w:r w:rsidRPr="004449EE">
        <w:rPr>
          <w:spacing w:val="-5"/>
        </w:rPr>
        <w:t xml:space="preserve"> </w:t>
      </w:r>
      <w:r w:rsidRPr="004449EE">
        <w:t>l’elencazione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1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80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50/2016)</w:t>
      </w:r>
      <w:r w:rsidRPr="004449EE">
        <w:rPr>
          <w:spacing w:val="-5"/>
        </w:rPr>
        <w:t xml:space="preserve"> </w:t>
      </w:r>
      <w:r w:rsidRPr="004449EE">
        <w:t>indicata</w:t>
      </w:r>
      <w:r w:rsidRPr="004449EE">
        <w:rPr>
          <w:spacing w:val="-6"/>
        </w:rPr>
        <w:t xml:space="preserve"> </w:t>
      </w:r>
      <w:r w:rsidRPr="004449EE">
        <w:t>nelle</w:t>
      </w:r>
      <w:r w:rsidRPr="004449EE">
        <w:rPr>
          <w:spacing w:val="-5"/>
        </w:rPr>
        <w:t xml:space="preserve"> </w:t>
      </w:r>
      <w:r w:rsidRPr="004449EE">
        <w:t>predette</w:t>
      </w:r>
      <w:r w:rsidRPr="004449EE">
        <w:rPr>
          <w:spacing w:val="-6"/>
        </w:rPr>
        <w:t xml:space="preserve"> </w:t>
      </w:r>
      <w:r w:rsidRPr="004449EE">
        <w:t>Linee</w:t>
      </w:r>
      <w:r w:rsidRPr="004449EE">
        <w:rPr>
          <w:spacing w:val="-4"/>
        </w:rPr>
        <w:t xml:space="preserve"> </w:t>
      </w:r>
      <w:r w:rsidRPr="004449EE">
        <w:t>Guida</w:t>
      </w:r>
      <w:r w:rsidRPr="004449EE">
        <w:rPr>
          <w:spacing w:val="-6"/>
        </w:rPr>
        <w:t xml:space="preserve"> </w:t>
      </w:r>
      <w:r w:rsidRPr="004449EE">
        <w:t>ANAC</w:t>
      </w:r>
      <w:r w:rsidRPr="004449EE">
        <w:rPr>
          <w:spacing w:val="-7"/>
        </w:rPr>
        <w:t xml:space="preserve"> </w:t>
      </w:r>
      <w:r w:rsidRPr="004449EE">
        <w:t>n.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7"/>
      </w:pPr>
      <w:r w:rsidRPr="004449EE">
        <w:lastRenderedPageBreak/>
        <w:t>6 approvate dal Consiglio dell’Autorità con delibera n. 1293 del 16 novembre 2016, aggiornate al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56 del 19</w:t>
      </w:r>
      <w:r w:rsidRPr="004449EE">
        <w:rPr>
          <w:spacing w:val="-3"/>
        </w:rPr>
        <w:t xml:space="preserve"> </w:t>
      </w:r>
      <w:r w:rsidRPr="004449EE">
        <w:t>aprile 2017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deliberazione del Consiglio</w:t>
      </w:r>
      <w:r w:rsidRPr="004449EE">
        <w:rPr>
          <w:spacing w:val="-3"/>
        </w:rPr>
        <w:t xml:space="preserve"> </w:t>
      </w:r>
      <w:r w:rsidRPr="004449EE">
        <w:t>n. 1008</w:t>
      </w:r>
      <w:r w:rsidRPr="004449EE">
        <w:rPr>
          <w:spacing w:val="-3"/>
        </w:rPr>
        <w:t xml:space="preserve"> </w:t>
      </w:r>
      <w:r w:rsidRPr="004449EE">
        <w:t>dell’11 ottobre</w:t>
      </w:r>
      <w:r w:rsidRPr="004449EE">
        <w:rPr>
          <w:spacing w:val="-1"/>
        </w:rPr>
        <w:t xml:space="preserve"> </w:t>
      </w:r>
      <w:r w:rsidRPr="004449EE">
        <w:t>2017,</w:t>
      </w:r>
      <w:r w:rsidRPr="004449EE">
        <w:rPr>
          <w:spacing w:val="-4"/>
        </w:rPr>
        <w:t xml:space="preserve"> </w:t>
      </w:r>
      <w:r w:rsidRPr="004449EE">
        <w:t>n. 6.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 xml:space="preserve">Nel </w:t>
      </w:r>
      <w:r w:rsidRPr="004449EE">
        <w:rPr>
          <w:b/>
        </w:rPr>
        <w:t xml:space="preserve">comma 2 </w:t>
      </w:r>
      <w:r w:rsidRPr="004449EE">
        <w:t>è stata allocata la causa non automatica di esclusione discendente dall’omesso pagamento di</w:t>
      </w:r>
      <w:r w:rsidRPr="004449EE">
        <w:rPr>
          <w:spacing w:val="1"/>
        </w:rPr>
        <w:t xml:space="preserve"> </w:t>
      </w:r>
      <w:r w:rsidRPr="004449EE">
        <w:t>imposte, tasse contributi previdenziali, che il comma 4 del decreto legislativo n. 50 del 2016</w:t>
      </w:r>
      <w:r w:rsidRPr="004449EE">
        <w:rPr>
          <w:spacing w:val="1"/>
        </w:rPr>
        <w:t xml:space="preserve"> </w:t>
      </w:r>
      <w:r w:rsidRPr="004449EE">
        <w:t>disciplinava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unitamente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causa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“obbligatoria”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esclusione</w:t>
      </w:r>
      <w:r w:rsidRPr="004449EE">
        <w:rPr>
          <w:spacing w:val="-12"/>
        </w:rPr>
        <w:t xml:space="preserve"> </w:t>
      </w:r>
      <w:r w:rsidRPr="004449EE">
        <w:t>avente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medesima</w:t>
      </w:r>
      <w:r w:rsidRPr="004449EE">
        <w:rPr>
          <w:spacing w:val="-12"/>
        </w:rPr>
        <w:t xml:space="preserve"> </w:t>
      </w:r>
      <w:r w:rsidRPr="004449EE">
        <w:t>causale</w:t>
      </w:r>
      <w:r w:rsidRPr="004449EE">
        <w:rPr>
          <w:spacing w:val="-14"/>
        </w:rPr>
        <w:t xml:space="preserve"> </w:t>
      </w:r>
      <w:r w:rsidRPr="004449EE">
        <w:t>(quest’ultima</w:t>
      </w:r>
      <w:r w:rsidRPr="004449EE">
        <w:rPr>
          <w:spacing w:val="-11"/>
        </w:rPr>
        <w:t xml:space="preserve"> </w:t>
      </w:r>
      <w:r w:rsidRPr="004449EE">
        <w:t>contenuta</w:t>
      </w:r>
      <w:r w:rsidRPr="004449EE">
        <w:rPr>
          <w:spacing w:val="-12"/>
        </w:rPr>
        <w:t xml:space="preserve"> </w:t>
      </w:r>
      <w:r w:rsidRPr="004449EE">
        <w:t>nell’art.</w:t>
      </w:r>
      <w:r w:rsidRPr="004449EE">
        <w:rPr>
          <w:spacing w:val="-53"/>
        </w:rPr>
        <w:t xml:space="preserve"> </w:t>
      </w:r>
      <w:r w:rsidRPr="004449EE">
        <w:t>94,</w:t>
      </w:r>
      <w:r w:rsidRPr="004449EE">
        <w:rPr>
          <w:spacing w:val="16"/>
        </w:rPr>
        <w:t xml:space="preserve"> </w:t>
      </w:r>
      <w:r w:rsidRPr="004449EE">
        <w:t>comma</w:t>
      </w:r>
      <w:r w:rsidRPr="004449EE">
        <w:rPr>
          <w:spacing w:val="16"/>
        </w:rPr>
        <w:t xml:space="preserve"> </w:t>
      </w:r>
      <w:r w:rsidRPr="004449EE">
        <w:t>6):</w:t>
      </w:r>
      <w:r w:rsidRPr="004449EE">
        <w:rPr>
          <w:spacing w:val="17"/>
        </w:rPr>
        <w:t xml:space="preserve"> </w:t>
      </w:r>
      <w:r w:rsidRPr="004449EE">
        <w:t>quanto</w:t>
      </w:r>
      <w:r w:rsidRPr="004449EE">
        <w:rPr>
          <w:spacing w:val="16"/>
        </w:rPr>
        <w:t xml:space="preserve"> </w:t>
      </w:r>
      <w:r w:rsidRPr="004449EE">
        <w:t>alla</w:t>
      </w:r>
      <w:r w:rsidRPr="004449EE">
        <w:rPr>
          <w:spacing w:val="16"/>
        </w:rPr>
        <w:t xml:space="preserve"> </w:t>
      </w:r>
      <w:r w:rsidRPr="004449EE">
        <w:t>previsione</w:t>
      </w:r>
      <w:r w:rsidRPr="004449EE">
        <w:rPr>
          <w:spacing w:val="17"/>
        </w:rPr>
        <w:t xml:space="preserve"> </w:t>
      </w:r>
      <w:r w:rsidRPr="004449EE">
        <w:t>di</w:t>
      </w:r>
      <w:r w:rsidRPr="004449EE">
        <w:rPr>
          <w:spacing w:val="17"/>
        </w:rPr>
        <w:t xml:space="preserve"> </w:t>
      </w:r>
      <w:r w:rsidRPr="004449EE">
        <w:t>esclusione</w:t>
      </w:r>
      <w:r w:rsidRPr="004449EE">
        <w:rPr>
          <w:spacing w:val="16"/>
        </w:rPr>
        <w:t xml:space="preserve"> </w:t>
      </w:r>
      <w:r w:rsidRPr="004449EE">
        <w:t>non</w:t>
      </w:r>
      <w:r w:rsidRPr="004449EE">
        <w:rPr>
          <w:spacing w:val="17"/>
        </w:rPr>
        <w:t xml:space="preserve"> </w:t>
      </w:r>
      <w:r w:rsidRPr="004449EE">
        <w:t>automatica</w:t>
      </w:r>
      <w:r w:rsidRPr="004449EE">
        <w:rPr>
          <w:spacing w:val="16"/>
        </w:rPr>
        <w:t xml:space="preserve"> </w:t>
      </w:r>
      <w:r w:rsidRPr="004449EE">
        <w:t>in</w:t>
      </w:r>
      <w:r w:rsidRPr="004449EE">
        <w:rPr>
          <w:spacing w:val="16"/>
        </w:rPr>
        <w:t xml:space="preserve"> </w:t>
      </w:r>
      <w:r w:rsidRPr="004449EE">
        <w:t>oggetto</w:t>
      </w:r>
      <w:r w:rsidRPr="004449EE">
        <w:rPr>
          <w:spacing w:val="17"/>
        </w:rPr>
        <w:t xml:space="preserve"> </w:t>
      </w:r>
      <w:r w:rsidRPr="004449EE">
        <w:t>si</w:t>
      </w:r>
      <w:r w:rsidRPr="004449EE">
        <w:rPr>
          <w:spacing w:val="14"/>
        </w:rPr>
        <w:t xml:space="preserve"> </w:t>
      </w:r>
      <w:r w:rsidRPr="004449EE">
        <w:t>è</w:t>
      </w:r>
      <w:r w:rsidRPr="004449EE">
        <w:rPr>
          <w:spacing w:val="17"/>
        </w:rPr>
        <w:t xml:space="preserve"> </w:t>
      </w:r>
      <w:r w:rsidRPr="004449EE">
        <w:t>tenuto</w:t>
      </w:r>
      <w:r w:rsidRPr="004449EE">
        <w:rPr>
          <w:spacing w:val="16"/>
        </w:rPr>
        <w:t xml:space="preserve"> </w:t>
      </w:r>
      <w:r w:rsidRPr="004449EE">
        <w:t>conto</w:t>
      </w:r>
      <w:r w:rsidRPr="004449EE">
        <w:rPr>
          <w:spacing w:val="16"/>
        </w:rPr>
        <w:t xml:space="preserve"> </w:t>
      </w:r>
      <w:r w:rsidRPr="004449EE">
        <w:t>del</w:t>
      </w:r>
      <w:r w:rsidRPr="004449EE">
        <w:rPr>
          <w:spacing w:val="15"/>
        </w:rPr>
        <w:t xml:space="preserve"> </w:t>
      </w:r>
      <w:r w:rsidRPr="004449EE">
        <w:t>recente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d.m.</w:t>
      </w:r>
      <w:r w:rsidRPr="004449EE">
        <w:rPr>
          <w:spacing w:val="-10"/>
        </w:rPr>
        <w:t xml:space="preserve"> </w:t>
      </w:r>
      <w:r w:rsidRPr="004449EE">
        <w:t>28</w:t>
      </w:r>
      <w:r w:rsidRPr="004449EE">
        <w:rPr>
          <w:spacing w:val="-8"/>
        </w:rPr>
        <w:t xml:space="preserve"> </w:t>
      </w:r>
      <w:r w:rsidRPr="004449EE">
        <w:t>settembre</w:t>
      </w:r>
      <w:r w:rsidRPr="004449EE">
        <w:rPr>
          <w:spacing w:val="-9"/>
        </w:rPr>
        <w:t xml:space="preserve"> </w:t>
      </w:r>
      <w:r w:rsidRPr="004449EE">
        <w:t>2022</w:t>
      </w:r>
      <w:r w:rsidRPr="004449EE">
        <w:rPr>
          <w:spacing w:val="-2"/>
        </w:rPr>
        <w:t xml:space="preserve"> </w:t>
      </w:r>
      <w:r w:rsidRPr="004449EE">
        <w:t>recante</w:t>
      </w:r>
      <w:r w:rsidRPr="004449EE">
        <w:rPr>
          <w:spacing w:val="-8"/>
        </w:rPr>
        <w:t xml:space="preserve"> </w:t>
      </w:r>
      <w:r w:rsidRPr="004449EE">
        <w:t>“disposizioni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materia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possibile</w:t>
      </w:r>
      <w:r w:rsidRPr="004449EE">
        <w:rPr>
          <w:spacing w:val="-8"/>
        </w:rPr>
        <w:t xml:space="preserve"> </w:t>
      </w:r>
      <w:r w:rsidRPr="004449EE">
        <w:t>esclusione</w:t>
      </w:r>
      <w:r w:rsidRPr="004449EE">
        <w:rPr>
          <w:spacing w:val="-9"/>
        </w:rPr>
        <w:t xml:space="preserve"> </w:t>
      </w:r>
      <w:r w:rsidRPr="004449EE">
        <w:t>dell'operatore</w:t>
      </w:r>
      <w:r w:rsidRPr="004449EE">
        <w:rPr>
          <w:spacing w:val="-8"/>
        </w:rPr>
        <w:t xml:space="preserve"> </w:t>
      </w:r>
      <w:r w:rsidRPr="004449EE">
        <w:t>economico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52"/>
        </w:rPr>
        <w:t xml:space="preserve"> </w:t>
      </w:r>
      <w:r w:rsidRPr="004449EE">
        <w:t>partecipazione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d'appalto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gravi</w:t>
      </w:r>
      <w:r w:rsidRPr="004449EE">
        <w:rPr>
          <w:spacing w:val="-6"/>
        </w:rPr>
        <w:t xml:space="preserve"> </w:t>
      </w:r>
      <w:r w:rsidRPr="004449EE">
        <w:t>violazioni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materia</w:t>
      </w:r>
      <w:r w:rsidRPr="004449EE">
        <w:rPr>
          <w:spacing w:val="-9"/>
        </w:rPr>
        <w:t xml:space="preserve"> </w:t>
      </w:r>
      <w:r w:rsidRPr="004449EE">
        <w:t>fiscale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definitivamente</w:t>
      </w:r>
      <w:r w:rsidRPr="004449EE">
        <w:rPr>
          <w:spacing w:val="-6"/>
        </w:rPr>
        <w:t xml:space="preserve"> </w:t>
      </w:r>
      <w:r w:rsidRPr="004449EE">
        <w:t>accertate”</w:t>
      </w:r>
      <w:r w:rsidRPr="004449EE">
        <w:rPr>
          <w:spacing w:val="-53"/>
        </w:rPr>
        <w:t xml:space="preserve"> </w:t>
      </w:r>
      <w:r w:rsidRPr="004449EE">
        <w:t>le cui disposizioni sono state recepite</w:t>
      </w:r>
      <w:r w:rsidRPr="004449EE">
        <w:rPr>
          <w:spacing w:val="1"/>
        </w:rPr>
        <w:t xml:space="preserve"> </w:t>
      </w:r>
      <w:r w:rsidRPr="004449EE">
        <w:t>nell’allegato II.12 del codice (e si è contestualmente disposta la</w:t>
      </w:r>
      <w:r w:rsidRPr="004449EE">
        <w:rPr>
          <w:spacing w:val="1"/>
        </w:rPr>
        <w:t xml:space="preserve"> </w:t>
      </w:r>
      <w:r w:rsidRPr="004449EE">
        <w:t>abrogazione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citato d.m.</w:t>
      </w:r>
      <w:r w:rsidRPr="004449EE">
        <w:rPr>
          <w:spacing w:val="-1"/>
        </w:rPr>
        <w:t xml:space="preserve"> </w:t>
      </w:r>
      <w:r w:rsidRPr="004449EE">
        <w:t>28 settembre 2022;</w:t>
      </w:r>
      <w:r w:rsidRPr="004449EE">
        <w:rPr>
          <w:spacing w:val="1"/>
        </w:rPr>
        <w:t xml:space="preserve"> </w:t>
      </w:r>
      <w:r w:rsidRPr="004449EE">
        <w:t>v.</w:t>
      </w:r>
      <w:r w:rsidRPr="004449EE">
        <w:rPr>
          <w:spacing w:val="-1"/>
        </w:rPr>
        <w:t xml:space="preserve"> </w:t>
      </w:r>
      <w:r w:rsidRPr="004449EE">
        <w:t>art. 228, comma</w:t>
      </w:r>
      <w:r w:rsidRPr="004449EE">
        <w:rPr>
          <w:spacing w:val="-1"/>
        </w:rPr>
        <w:t xml:space="preserve"> </w:t>
      </w:r>
      <w:r w:rsidRPr="004449EE">
        <w:t>3).</w:t>
      </w:r>
    </w:p>
    <w:p w:rsidR="00F90FA9" w:rsidRPr="004449EE" w:rsidRDefault="009F7C6E">
      <w:pPr>
        <w:pStyle w:val="Corpodeltesto"/>
        <w:spacing w:before="156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è stata “replicata” la previsione di cui al comma 8 del testo dell’art. 94: è stata quindi anche sub</w:t>
      </w:r>
      <w:r w:rsidRPr="004449EE">
        <w:rPr>
          <w:spacing w:val="1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95</w:t>
      </w:r>
      <w:r w:rsidRPr="004449EE">
        <w:rPr>
          <w:spacing w:val="-2"/>
        </w:rPr>
        <w:t xml:space="preserve"> </w:t>
      </w:r>
      <w:r w:rsidRPr="004449EE">
        <w:t>trasposta</w:t>
      </w:r>
      <w:r w:rsidRPr="004449EE">
        <w:rPr>
          <w:spacing w:val="-2"/>
        </w:rPr>
        <w:t xml:space="preserve"> </w:t>
      </w:r>
      <w:r w:rsidRPr="004449EE">
        <w:t>immutata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cui</w:t>
      </w:r>
      <w:r w:rsidRPr="004449EE">
        <w:rPr>
          <w:spacing w:val="-1"/>
        </w:rPr>
        <w:t xml:space="preserve"> </w:t>
      </w:r>
      <w:r w:rsidRPr="004449EE">
        <w:t>all’ultima</w:t>
      </w:r>
      <w:r w:rsidRPr="004449EE">
        <w:rPr>
          <w:spacing w:val="-2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3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80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decreto</w:t>
      </w:r>
      <w:r w:rsidRPr="004449EE">
        <w:rPr>
          <w:spacing w:val="-4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before="1" w:line="256" w:lineRule="auto"/>
        <w:ind w:right="389"/>
      </w:pPr>
      <w:r w:rsidRPr="004449EE">
        <w:t>n. 50/2016; tale “duplicazione” si è resa necessaria per dettare la disciplina relativa all’elencazione dei reati</w:t>
      </w:r>
      <w:r w:rsidRPr="004449EE">
        <w:rPr>
          <w:spacing w:val="1"/>
        </w:rPr>
        <w:t xml:space="preserve"> </w:t>
      </w:r>
      <w:r w:rsidRPr="004449EE">
        <w:t>(“diversi” e di minor gravità rispetto a quelli comportanti l’esclusione obbligatoria di cui al comma 1 dell’art.</w:t>
      </w:r>
      <w:r w:rsidRPr="004449EE">
        <w:rPr>
          <w:spacing w:val="-52"/>
        </w:rPr>
        <w:t xml:space="preserve"> </w:t>
      </w:r>
      <w:r w:rsidRPr="004449EE">
        <w:t>94 che, come chiarito in precedenza, ripropone inalterata l’elencazione di cui al comma 1 dell’art. 80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5"/>
        </w:rPr>
        <w:t xml:space="preserve"> </w:t>
      </w:r>
      <w:r w:rsidRPr="004449EE">
        <w:t>legislativo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50/2016)</w:t>
      </w:r>
      <w:r w:rsidRPr="004449EE">
        <w:rPr>
          <w:spacing w:val="-2"/>
        </w:rPr>
        <w:t xml:space="preserve"> </w:t>
      </w:r>
      <w:r w:rsidRPr="004449EE">
        <w:t>contenuta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4,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2"/>
        </w:rPr>
        <w:t xml:space="preserve"> </w:t>
      </w:r>
      <w:r w:rsidRPr="004449EE">
        <w:t>h),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98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tipizza</w:t>
      </w:r>
      <w:r w:rsidRPr="004449EE">
        <w:rPr>
          <w:spacing w:val="-2"/>
        </w:rPr>
        <w:t xml:space="preserve"> </w:t>
      </w:r>
      <w:r w:rsidRPr="004449EE">
        <w:t>l’illecito</w:t>
      </w:r>
      <w:r w:rsidRPr="004449EE">
        <w:rPr>
          <w:spacing w:val="-6"/>
        </w:rPr>
        <w:t xml:space="preserve"> </w:t>
      </w:r>
      <w:r w:rsidRPr="004449EE">
        <w:t>professionale.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96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Detta disposizione contiene la disciplina procedimentale comune agli “eventi” che conducono alla esclusione</w:t>
      </w:r>
      <w:r w:rsidRPr="004449EE">
        <w:rPr>
          <w:spacing w:val="-52"/>
        </w:rPr>
        <w:t xml:space="preserve"> </w:t>
      </w:r>
      <w:r w:rsidRPr="004449EE">
        <w:t>dell’operatore economico; come ci si accinge a chiarire, sono stati indicati gli oneri di comunicazione degli</w:t>
      </w:r>
      <w:r w:rsidRPr="004449EE">
        <w:rPr>
          <w:spacing w:val="1"/>
        </w:rPr>
        <w:t xml:space="preserve"> </w:t>
      </w:r>
      <w:r w:rsidRPr="004449EE">
        <w:t xml:space="preserve">eventi idonei a condurre alla esclusione in capo agli operatori economici ed è stato disciplinato il c.d. </w:t>
      </w:r>
      <w:r w:rsidRPr="004449EE">
        <w:rPr>
          <w:i/>
        </w:rPr>
        <w:t>“self-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cleaning</w:t>
      </w:r>
      <w:r w:rsidRPr="004449EE">
        <w:t>” (l’applicazione di detto istituto, armonicamente alla disciplina comunitaria, è stata dilatata rispetto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previsione vigente).</w:t>
      </w:r>
    </w:p>
    <w:p w:rsidR="00F90FA9" w:rsidRPr="004449EE" w:rsidRDefault="009F7C6E">
      <w:pPr>
        <w:pStyle w:val="Corpodeltesto"/>
        <w:spacing w:before="158"/>
      </w:pPr>
      <w:r w:rsidRPr="004449EE">
        <w:t>Più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particolare,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utile</w:t>
      </w:r>
      <w:r w:rsidRPr="004449EE">
        <w:rPr>
          <w:spacing w:val="-4"/>
        </w:rPr>
        <w:t xml:space="preserve"> </w:t>
      </w:r>
      <w:r w:rsidRPr="004449EE">
        <w:t>precisare,</w:t>
      </w:r>
      <w:r w:rsidRPr="004449EE">
        <w:rPr>
          <w:spacing w:val="-1"/>
        </w:rPr>
        <w:t xml:space="preserve"> </w:t>
      </w:r>
      <w:r w:rsidRPr="004449EE">
        <w:t>partitamente,</w:t>
      </w:r>
      <w:r w:rsidRPr="004449EE">
        <w:rPr>
          <w:spacing w:val="-2"/>
        </w:rPr>
        <w:t xml:space="preserve"> </w:t>
      </w:r>
      <w:r w:rsidRPr="004449EE">
        <w:t>quanto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seguito.</w:t>
      </w:r>
    </w:p>
    <w:p w:rsidR="00F90FA9" w:rsidRPr="004449EE" w:rsidRDefault="009F7C6E">
      <w:pPr>
        <w:pStyle w:val="Corpodeltesto"/>
        <w:spacing w:before="181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contempla il principio generale che “regola” tutte le cause di esclusione, e ripropone, immutata,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disposizione 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comma 6 dell’art.</w:t>
      </w:r>
      <w:r w:rsidRPr="004449EE">
        <w:rPr>
          <w:spacing w:val="-3"/>
        </w:rPr>
        <w:t xml:space="preserve"> </w:t>
      </w:r>
      <w:r w:rsidRPr="004449EE">
        <w:t>80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 n. 50/2016.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I </w:t>
      </w:r>
      <w:r w:rsidRPr="004449EE">
        <w:rPr>
          <w:b/>
        </w:rPr>
        <w:t>commi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da 2 a 6</w:t>
      </w:r>
      <w:r w:rsidRPr="004449EE">
        <w:rPr>
          <w:b/>
          <w:spacing w:val="1"/>
        </w:rPr>
        <w:t xml:space="preserve"> </w:t>
      </w:r>
      <w:r w:rsidRPr="004449EE">
        <w:t xml:space="preserve">prevedono la “nuova” versione allargata del </w:t>
      </w:r>
      <w:r w:rsidRPr="004449EE">
        <w:rPr>
          <w:i/>
        </w:rPr>
        <w:t xml:space="preserve">self cleaning </w:t>
      </w:r>
      <w:r w:rsidRPr="004449EE">
        <w:t>aderente alla direttiva 24/2014</w:t>
      </w:r>
      <w:r w:rsidRPr="004449EE">
        <w:rPr>
          <w:spacing w:val="1"/>
        </w:rPr>
        <w:t xml:space="preserve"> </w:t>
      </w:r>
      <w:r w:rsidRPr="004449EE">
        <w:t>UE: conformemente all’incipit del paragrafo 6 dell’art. 57 della direttiva (“Un operatore economico che si</w:t>
      </w:r>
      <w:r w:rsidRPr="004449EE">
        <w:rPr>
          <w:spacing w:val="1"/>
        </w:rPr>
        <w:t xml:space="preserve"> </w:t>
      </w:r>
      <w:r w:rsidRPr="004449EE">
        <w:t>trovi in una delle situazioni di cui ai paragrafi 1 e 4”) nella parte in cui non richiama il paragrafo 2, restano</w:t>
      </w:r>
      <w:r w:rsidRPr="004449EE">
        <w:rPr>
          <w:spacing w:val="1"/>
        </w:rPr>
        <w:t xml:space="preserve"> </w:t>
      </w:r>
      <w:r w:rsidRPr="004449EE">
        <w:t>fuori</w:t>
      </w:r>
      <w:r w:rsidRPr="004449EE">
        <w:rPr>
          <w:spacing w:val="6"/>
        </w:rPr>
        <w:t xml:space="preserve"> </w:t>
      </w:r>
      <w:r w:rsidRPr="004449EE">
        <w:t>dal</w:t>
      </w:r>
      <w:r w:rsidRPr="004449EE">
        <w:rPr>
          <w:spacing w:val="6"/>
        </w:rPr>
        <w:t xml:space="preserve"> </w:t>
      </w:r>
      <w:r w:rsidRPr="004449EE">
        <w:t>perimetro</w:t>
      </w:r>
      <w:r w:rsidRPr="004449EE">
        <w:rPr>
          <w:spacing w:val="5"/>
        </w:rPr>
        <w:t xml:space="preserve"> </w:t>
      </w:r>
      <w:r w:rsidRPr="004449EE">
        <w:t>applicativo</w:t>
      </w:r>
      <w:r w:rsidRPr="004449EE">
        <w:rPr>
          <w:spacing w:val="6"/>
        </w:rPr>
        <w:t xml:space="preserve"> </w:t>
      </w:r>
      <w:r w:rsidRPr="004449EE">
        <w:t>dell’istituto</w:t>
      </w:r>
      <w:r w:rsidRPr="004449EE">
        <w:rPr>
          <w:spacing w:val="5"/>
        </w:rPr>
        <w:t xml:space="preserve"> </w:t>
      </w:r>
      <w:r w:rsidRPr="004449EE">
        <w:t>le</w:t>
      </w:r>
      <w:r w:rsidRPr="004449EE">
        <w:rPr>
          <w:spacing w:val="5"/>
        </w:rPr>
        <w:t xml:space="preserve"> </w:t>
      </w:r>
      <w:r w:rsidRPr="004449EE">
        <w:t>violazioni</w:t>
      </w:r>
      <w:r w:rsidRPr="004449EE">
        <w:rPr>
          <w:spacing w:val="7"/>
        </w:rPr>
        <w:t xml:space="preserve"> </w:t>
      </w:r>
      <w:r w:rsidRPr="004449EE">
        <w:t>fiscali</w:t>
      </w:r>
      <w:r w:rsidRPr="004449EE">
        <w:rPr>
          <w:spacing w:val="4"/>
        </w:rPr>
        <w:t xml:space="preserve"> </w:t>
      </w:r>
      <w:r w:rsidRPr="004449EE">
        <w:t>e</w:t>
      </w:r>
      <w:r w:rsidRPr="004449EE">
        <w:rPr>
          <w:spacing w:val="5"/>
        </w:rPr>
        <w:t xml:space="preserve"> </w:t>
      </w:r>
      <w:r w:rsidRPr="004449EE">
        <w:t>previdenziali</w:t>
      </w:r>
      <w:r w:rsidRPr="004449EE">
        <w:rPr>
          <w:spacing w:val="7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cui</w:t>
      </w:r>
      <w:r w:rsidRPr="004449EE">
        <w:rPr>
          <w:spacing w:val="6"/>
        </w:rPr>
        <w:t xml:space="preserve"> </w:t>
      </w:r>
      <w:r w:rsidRPr="004449EE">
        <w:t>al</w:t>
      </w:r>
      <w:r w:rsidRPr="004449EE">
        <w:rPr>
          <w:spacing w:val="6"/>
        </w:rPr>
        <w:t xml:space="preserve"> </w:t>
      </w:r>
      <w:r w:rsidRPr="004449EE">
        <w:t>comma</w:t>
      </w:r>
      <w:r w:rsidRPr="004449EE">
        <w:rPr>
          <w:spacing w:val="6"/>
        </w:rPr>
        <w:t xml:space="preserve"> </w:t>
      </w:r>
      <w:r w:rsidRPr="004449EE">
        <w:t>6</w:t>
      </w:r>
      <w:r w:rsidRPr="004449EE">
        <w:rPr>
          <w:spacing w:val="5"/>
        </w:rPr>
        <w:t xml:space="preserve"> </w:t>
      </w:r>
      <w:r w:rsidRPr="004449EE">
        <w:t>dell’art.</w:t>
      </w:r>
      <w:r w:rsidRPr="004449EE">
        <w:rPr>
          <w:spacing w:val="5"/>
        </w:rPr>
        <w:t xml:space="preserve"> </w:t>
      </w:r>
      <w:r w:rsidRPr="004449EE">
        <w:t>94</w:t>
      </w:r>
      <w:r w:rsidRPr="004449EE">
        <w:rPr>
          <w:spacing w:val="-52"/>
        </w:rPr>
        <w:t xml:space="preserve"> </w:t>
      </w:r>
      <w:r w:rsidRPr="004449EE">
        <w:t>e al comma 2 dell’art. 95 (in passato entrambe contenute nel al comma 4 dell’art. 80 del decreto legislativo n.</w:t>
      </w:r>
      <w:r w:rsidRPr="004449EE">
        <w:rPr>
          <w:spacing w:val="-52"/>
        </w:rPr>
        <w:t xml:space="preserve"> </w:t>
      </w:r>
      <w:r w:rsidRPr="004449EE">
        <w:t>50/2016).</w:t>
      </w:r>
    </w:p>
    <w:p w:rsidR="00F90FA9" w:rsidRPr="004449EE" w:rsidRDefault="009F7C6E">
      <w:pPr>
        <w:spacing w:before="161" w:line="259" w:lineRule="auto"/>
        <w:ind w:left="472" w:right="387"/>
        <w:jc w:val="both"/>
      </w:pPr>
      <w:r w:rsidRPr="004449EE">
        <w:t xml:space="preserve">Alla luce della modifica introdotta, il </w:t>
      </w:r>
      <w:r w:rsidRPr="004449EE">
        <w:rPr>
          <w:i/>
        </w:rPr>
        <w:t xml:space="preserve">self cleaning </w:t>
      </w:r>
      <w:r w:rsidRPr="004449EE">
        <w:t>può riguardare anche eventi verificatisi nel corso 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dopo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presentazione</w:t>
      </w:r>
      <w:r w:rsidRPr="004449EE">
        <w:rPr>
          <w:spacing w:val="-3"/>
        </w:rPr>
        <w:t xml:space="preserve"> </w:t>
      </w:r>
      <w:r w:rsidRPr="004449EE">
        <w:t>dell’offerta</w:t>
      </w:r>
      <w:r w:rsidRPr="004449EE">
        <w:rPr>
          <w:spacing w:val="-3"/>
        </w:rPr>
        <w:t xml:space="preserve"> </w:t>
      </w:r>
      <w:r w:rsidRPr="004449EE">
        <w:t>(si</w:t>
      </w:r>
      <w:r w:rsidRPr="004449EE">
        <w:rPr>
          <w:spacing w:val="-5"/>
        </w:rPr>
        <w:t xml:space="preserve"> </w:t>
      </w:r>
      <w:r w:rsidRPr="004449EE">
        <w:t>rammenta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proposito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Linee</w:t>
      </w:r>
      <w:r w:rsidRPr="004449EE">
        <w:rPr>
          <w:spacing w:val="-3"/>
        </w:rPr>
        <w:t xml:space="preserve"> </w:t>
      </w:r>
      <w:r w:rsidRPr="004449EE">
        <w:t>Guida</w:t>
      </w:r>
      <w:r w:rsidRPr="004449EE">
        <w:rPr>
          <w:spacing w:val="-3"/>
        </w:rPr>
        <w:t xml:space="preserve"> </w:t>
      </w:r>
      <w:r w:rsidRPr="004449EE">
        <w:t>ANAC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6,</w:t>
      </w:r>
      <w:r w:rsidRPr="004449EE">
        <w:rPr>
          <w:spacing w:val="-6"/>
        </w:rPr>
        <w:t xml:space="preserve"> </w:t>
      </w:r>
      <w:r w:rsidRPr="004449EE">
        <w:t>capo</w:t>
      </w:r>
      <w:r w:rsidRPr="004449EE">
        <w:rPr>
          <w:spacing w:val="-53"/>
        </w:rPr>
        <w:t xml:space="preserve"> </w:t>
      </w:r>
      <w:r w:rsidRPr="004449EE">
        <w:t xml:space="preserve">6.2., finora applicate, così recitano: </w:t>
      </w:r>
      <w:r w:rsidRPr="004449EE">
        <w:rPr>
          <w:i/>
        </w:rPr>
        <w:t>“L’adozione delle misure di self-cleaning deve essere intervenuta entro il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termine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fissato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presentazione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caso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attestazione,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entro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data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sottoscrizione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contratto con la SOA. Nel DGUE o nel contratto di attestazione l’operatore economico deve indicare 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specifiche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misure adottate.”</w:t>
      </w:r>
      <w:r w:rsidRPr="004449EE">
        <w:t>);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È stato ivi previsto l’onere dell’operatore economico di comunicare tempestivamente il verificarsi della causa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esclusione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misure</w:t>
      </w:r>
      <w:r w:rsidRPr="004449EE">
        <w:rPr>
          <w:spacing w:val="-14"/>
        </w:rPr>
        <w:t xml:space="preserve"> </w:t>
      </w:r>
      <w:r w:rsidRPr="004449EE">
        <w:t>adottate</w:t>
      </w:r>
      <w:r w:rsidRPr="004449EE">
        <w:rPr>
          <w:spacing w:val="-10"/>
        </w:rPr>
        <w:t xml:space="preserve"> </w:t>
      </w:r>
      <w:r w:rsidRPr="004449EE">
        <w:t>(con</w:t>
      </w:r>
      <w:r w:rsidRPr="004449EE">
        <w:rPr>
          <w:spacing w:val="-14"/>
        </w:rPr>
        <w:t xml:space="preserve"> </w:t>
      </w:r>
      <w:r w:rsidRPr="004449EE">
        <w:t>riferimento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queste</w:t>
      </w:r>
      <w:r w:rsidRPr="004449EE">
        <w:rPr>
          <w:spacing w:val="-11"/>
        </w:rPr>
        <w:t xml:space="preserve"> </w:t>
      </w:r>
      <w:r w:rsidRPr="004449EE">
        <w:t>ultime:</w:t>
      </w:r>
      <w:r w:rsidRPr="004449EE">
        <w:rPr>
          <w:spacing w:val="-10"/>
        </w:rPr>
        <w:t xml:space="preserve"> </w:t>
      </w:r>
      <w:r w:rsidRPr="004449EE">
        <w:t>salvo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ciò</w:t>
      </w:r>
      <w:r w:rsidRPr="004449EE">
        <w:rPr>
          <w:spacing w:val="-14"/>
        </w:rPr>
        <w:t xml:space="preserve"> </w:t>
      </w:r>
      <w:r w:rsidRPr="004449EE">
        <w:t>sia</w:t>
      </w:r>
      <w:r w:rsidRPr="004449EE">
        <w:rPr>
          <w:spacing w:val="-13"/>
        </w:rPr>
        <w:t xml:space="preserve"> </w:t>
      </w:r>
      <w:r w:rsidRPr="004449EE">
        <w:t>impossibile,</w:t>
      </w:r>
      <w:r w:rsidRPr="004449EE">
        <w:rPr>
          <w:spacing w:val="-12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esempio</w:t>
      </w:r>
      <w:r w:rsidRPr="004449EE">
        <w:rPr>
          <w:spacing w:val="-52"/>
        </w:rPr>
        <w:t xml:space="preserve"> </w:t>
      </w:r>
      <w:r w:rsidRPr="004449EE">
        <w:t>perché ha avuto notizia della causa di esclusione stessa in epoca assai prossima alla scadenza del termine di</w:t>
      </w:r>
      <w:r w:rsidRPr="004449EE">
        <w:rPr>
          <w:spacing w:val="1"/>
        </w:rPr>
        <w:t xml:space="preserve"> </w:t>
      </w:r>
      <w:r w:rsidRPr="004449EE">
        <w:t>presentazione</w:t>
      </w:r>
      <w:r w:rsidRPr="004449EE">
        <w:rPr>
          <w:spacing w:val="-1"/>
        </w:rPr>
        <w:t xml:space="preserve"> </w:t>
      </w:r>
      <w:r w:rsidRPr="004449EE">
        <w:t>dell’offerta).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È stata inoltre inserita una disposizione di chiusura che mira ad evitare che la conclusione della procedura</w:t>
      </w:r>
      <w:r w:rsidRPr="004449EE">
        <w:rPr>
          <w:spacing w:val="1"/>
        </w:rPr>
        <w:t xml:space="preserve"> </w:t>
      </w:r>
      <w:r w:rsidRPr="004449EE">
        <w:t>possa</w:t>
      </w:r>
      <w:r w:rsidRPr="004449EE">
        <w:rPr>
          <w:spacing w:val="-9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ritardata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cagione</w:t>
      </w:r>
      <w:r w:rsidRPr="004449EE">
        <w:rPr>
          <w:spacing w:val="-7"/>
        </w:rPr>
        <w:t xml:space="preserve"> </w:t>
      </w:r>
      <w:r w:rsidRPr="004449EE">
        <w:t>dell’adozione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misure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7"/>
        </w:rPr>
        <w:t xml:space="preserve"> </w:t>
      </w:r>
      <w:r w:rsidRPr="004449EE">
        <w:t>dell’operatore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9"/>
        </w:rPr>
        <w:t xml:space="preserve"> </w:t>
      </w:r>
      <w:r w:rsidRPr="004449EE">
        <w:t>(“in</w:t>
      </w:r>
      <w:r w:rsidRPr="004449EE">
        <w:rPr>
          <w:spacing w:val="-7"/>
        </w:rPr>
        <w:t xml:space="preserve"> </w:t>
      </w:r>
      <w:r w:rsidRPr="004449EE">
        <w:t>nessun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52"/>
        </w:rPr>
        <w:t xml:space="preserve"> </w:t>
      </w:r>
      <w:r w:rsidRPr="004449EE">
        <w:t>l’aggiudicazione</w:t>
      </w:r>
      <w:r w:rsidRPr="004449EE">
        <w:rPr>
          <w:spacing w:val="-1"/>
        </w:rPr>
        <w:t xml:space="preserve"> </w:t>
      </w:r>
      <w:r w:rsidRPr="004449EE">
        <w:t>può subire</w:t>
      </w:r>
      <w:r w:rsidRPr="004449EE">
        <w:rPr>
          <w:spacing w:val="-3"/>
        </w:rPr>
        <w:t xml:space="preserve"> </w:t>
      </w:r>
      <w:r w:rsidRPr="004449EE">
        <w:t>dilazioni</w:t>
      </w:r>
      <w:r w:rsidRPr="004449EE">
        <w:rPr>
          <w:spacing w:val="-1"/>
        </w:rPr>
        <w:t xml:space="preserve"> </w:t>
      </w:r>
      <w:r w:rsidRPr="004449EE">
        <w:t>a cagione</w:t>
      </w:r>
      <w:r w:rsidRPr="004449EE">
        <w:rPr>
          <w:spacing w:val="-1"/>
        </w:rPr>
        <w:t xml:space="preserve"> </w:t>
      </w:r>
      <w:r w:rsidRPr="004449EE">
        <w:t>dell’adozione delle misure”).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7"/>
      </w:pPr>
      <w:r w:rsidRPr="004449EE">
        <w:lastRenderedPageBreak/>
        <w:t>Il contraddittorio è garantito dall’obbligo incombente in capo alla stazione appaltante di comunicare, ai sensi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6,</w:t>
      </w:r>
      <w:r w:rsidRPr="004449EE">
        <w:rPr>
          <w:spacing w:val="-1"/>
        </w:rPr>
        <w:t xml:space="preserve"> </w:t>
      </w:r>
      <w:r w:rsidRPr="004449EE">
        <w:t>all’operatore</w:t>
      </w:r>
      <w:r w:rsidRPr="004449EE">
        <w:rPr>
          <w:spacing w:val="-4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se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misure</w:t>
      </w:r>
      <w:r w:rsidRPr="004449EE">
        <w:rPr>
          <w:spacing w:val="-4"/>
        </w:rPr>
        <w:t xml:space="preserve"> </w:t>
      </w:r>
      <w:r w:rsidRPr="004449EE">
        <w:t>proposte</w:t>
      </w:r>
      <w:r w:rsidRPr="004449EE">
        <w:rPr>
          <w:spacing w:val="-3"/>
        </w:rPr>
        <w:t xml:space="preserve"> </w:t>
      </w:r>
      <w:r w:rsidRPr="004449EE">
        <w:t>siano</w:t>
      </w:r>
      <w:r w:rsidRPr="004449EE">
        <w:rPr>
          <w:spacing w:val="-3"/>
        </w:rPr>
        <w:t xml:space="preserve"> </w:t>
      </w:r>
      <w:r w:rsidRPr="004449EE">
        <w:t>state</w:t>
      </w:r>
      <w:r w:rsidRPr="004449EE">
        <w:rPr>
          <w:spacing w:val="-4"/>
        </w:rPr>
        <w:t xml:space="preserve"> </w:t>
      </w:r>
      <w:r w:rsidRPr="004449EE">
        <w:t>ritenute</w:t>
      </w:r>
      <w:r w:rsidRPr="004449EE">
        <w:rPr>
          <w:spacing w:val="-3"/>
        </w:rPr>
        <w:t xml:space="preserve"> </w:t>
      </w:r>
      <w:r w:rsidRPr="004449EE">
        <w:t>insufficienti</w:t>
      </w:r>
      <w:r w:rsidRPr="004449EE">
        <w:rPr>
          <w:spacing w:val="-3"/>
        </w:rPr>
        <w:t xml:space="preserve"> </w:t>
      </w:r>
      <w:r w:rsidRPr="004449EE">
        <w:t>od</w:t>
      </w:r>
      <w:r w:rsidRPr="004449EE">
        <w:rPr>
          <w:spacing w:val="-1"/>
        </w:rPr>
        <w:t xml:space="preserve"> </w:t>
      </w:r>
      <w:r w:rsidRPr="004449EE">
        <w:t>intempestive.</w:t>
      </w:r>
    </w:p>
    <w:p w:rsidR="00F90FA9" w:rsidRPr="004449EE" w:rsidRDefault="009F7C6E">
      <w:pPr>
        <w:spacing w:before="167" w:line="259" w:lineRule="auto"/>
        <w:ind w:left="472" w:right="387"/>
        <w:jc w:val="both"/>
        <w:rPr>
          <w:i/>
        </w:rPr>
      </w:pPr>
      <w:r w:rsidRPr="004449EE">
        <w:t xml:space="preserve">Il </w:t>
      </w:r>
      <w:r w:rsidRPr="004449EE">
        <w:rPr>
          <w:b/>
        </w:rPr>
        <w:t xml:space="preserve">comma 7 </w:t>
      </w:r>
      <w:r w:rsidRPr="004449EE">
        <w:t>dell’articolo ripropone, immutato, il testo del comma 9 dell’art. 80 del decreto legislativo n. 50</w:t>
      </w:r>
      <w:r w:rsidRPr="004449EE">
        <w:rPr>
          <w:spacing w:val="1"/>
        </w:rPr>
        <w:t xml:space="preserve"> </w:t>
      </w:r>
      <w:r w:rsidRPr="004449EE">
        <w:t xml:space="preserve">del 2016, in quanto fedele trasposizione dell’art. 57, par. 6, ultimo alinea della direttiva </w:t>
      </w:r>
      <w:r w:rsidRPr="004449EE">
        <w:rPr>
          <w:i/>
        </w:rPr>
        <w:t>(“un operatore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economico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escluso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sentenza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definitiva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partecipazione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procedure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appalto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aggiudicazione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delle concessioni non è autorizzato ad avvalersi della possibilità prevista a norma del presente paragrafo nel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corso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periodo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 esclusione derivante da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sentenza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negli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Stati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membri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cui 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sentenza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effettiva.”).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>contiene, immutato, il testo del comma 10 dell’art. 80 del decreto legislativo n. 50 del 2016:</w:t>
      </w:r>
      <w:r w:rsidRPr="004449EE">
        <w:rPr>
          <w:spacing w:val="1"/>
        </w:rPr>
        <w:t xml:space="preserve"> </w:t>
      </w:r>
      <w:r w:rsidRPr="004449EE">
        <w:t>trattandosi di pena accessoria irrogata a seguito di sentenza di condanna penale, lo stesso è stato mantenuto</w:t>
      </w:r>
      <w:r w:rsidRPr="004449EE">
        <w:rPr>
          <w:spacing w:val="1"/>
        </w:rPr>
        <w:t xml:space="preserve"> </w:t>
      </w:r>
      <w:r w:rsidRPr="004449EE">
        <w:t>immutato,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forse</w:t>
      </w:r>
      <w:r w:rsidRPr="004449EE">
        <w:rPr>
          <w:spacing w:val="1"/>
        </w:rPr>
        <w:t xml:space="preserve"> </w:t>
      </w:r>
      <w:r w:rsidRPr="004449EE">
        <w:t>superfluo</w:t>
      </w:r>
      <w:r w:rsidRPr="004449EE">
        <w:rPr>
          <w:spacing w:val="1"/>
        </w:rPr>
        <w:t xml:space="preserve"> </w:t>
      </w:r>
      <w:r w:rsidRPr="004449EE">
        <w:t>evidenziarlo-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durata</w:t>
      </w:r>
      <w:r w:rsidRPr="004449EE">
        <w:rPr>
          <w:spacing w:val="1"/>
        </w:rPr>
        <w:t xml:space="preserve"> </w:t>
      </w:r>
      <w:r w:rsidRPr="004449EE">
        <w:t>massima</w:t>
      </w:r>
      <w:r w:rsidRPr="004449EE">
        <w:rPr>
          <w:spacing w:val="1"/>
        </w:rPr>
        <w:t xml:space="preserve"> </w:t>
      </w:r>
      <w:r w:rsidRPr="004449EE">
        <w:t>quinquennale</w:t>
      </w:r>
      <w:r w:rsidRPr="004449EE">
        <w:rPr>
          <w:spacing w:val="1"/>
        </w:rPr>
        <w:t xml:space="preserve"> </w:t>
      </w:r>
      <w:r w:rsidRPr="004449EE">
        <w:t>dell’esclusione</w:t>
      </w:r>
      <w:r w:rsidRPr="004449EE">
        <w:rPr>
          <w:spacing w:val="-52"/>
        </w:rPr>
        <w:t xml:space="preserve"> </w:t>
      </w:r>
      <w:r w:rsidRPr="004449EE">
        <w:t>obbligatoria prevista dalla direttiva si riferisce alla fissazione del termine di esclusione reso sentenza (“se il</w:t>
      </w:r>
      <w:r w:rsidRPr="004449EE">
        <w:rPr>
          <w:spacing w:val="1"/>
        </w:rPr>
        <w:t xml:space="preserve"> </w:t>
      </w:r>
      <w:r w:rsidRPr="004449EE">
        <w:t>periodo di esclusione non è stato fissato con sentenza definitiva, tale periodo non supera i cinque anni dalla</w:t>
      </w:r>
      <w:r w:rsidRPr="004449EE">
        <w:rPr>
          <w:spacing w:val="1"/>
        </w:rPr>
        <w:t xml:space="preserve"> </w:t>
      </w:r>
      <w:r w:rsidRPr="004449EE">
        <w:t>data della condanna con sentenza definitiva nei casi di cui al paragrafo 1”) ma non interseca la legislazione</w:t>
      </w:r>
      <w:r w:rsidRPr="004449EE">
        <w:rPr>
          <w:spacing w:val="1"/>
        </w:rPr>
        <w:t xml:space="preserve"> </w:t>
      </w:r>
      <w:r w:rsidRPr="004449EE">
        <w:t>penale</w:t>
      </w:r>
      <w:r w:rsidRPr="004449EE">
        <w:rPr>
          <w:spacing w:val="-1"/>
        </w:rPr>
        <w:t xml:space="preserve"> </w:t>
      </w:r>
      <w:r w:rsidRPr="004449EE">
        <w:t>che prevede fattispecie di</w:t>
      </w:r>
      <w:r w:rsidRPr="004449EE">
        <w:rPr>
          <w:spacing w:val="-3"/>
        </w:rPr>
        <w:t xml:space="preserve"> </w:t>
      </w:r>
      <w:r w:rsidRPr="004449EE">
        <w:t>incapacità</w:t>
      </w:r>
      <w:r w:rsidRPr="004449EE">
        <w:rPr>
          <w:spacing w:val="-2"/>
        </w:rPr>
        <w:t xml:space="preserve"> </w:t>
      </w:r>
      <w:r w:rsidRPr="004449EE">
        <w:t>perpetua o</w:t>
      </w:r>
      <w:r w:rsidRPr="004449EE">
        <w:rPr>
          <w:spacing w:val="-3"/>
        </w:rPr>
        <w:t xml:space="preserve"> </w:t>
      </w:r>
      <w:r w:rsidRPr="004449EE">
        <w:t>ultraquinquennale.</w:t>
      </w:r>
    </w:p>
    <w:p w:rsidR="00F90FA9" w:rsidRPr="004449EE" w:rsidRDefault="009F7C6E">
      <w:pPr>
        <w:pStyle w:val="Corpodeltesto"/>
        <w:spacing w:before="158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9</w:t>
      </w:r>
      <w:r w:rsidRPr="004449EE">
        <w:rPr>
          <w:b/>
          <w:spacing w:val="-12"/>
        </w:rPr>
        <w:t xml:space="preserve"> </w:t>
      </w:r>
      <w:r w:rsidRPr="004449EE">
        <w:t>contiene,</w:t>
      </w:r>
      <w:r w:rsidRPr="004449EE">
        <w:rPr>
          <w:spacing w:val="-11"/>
        </w:rPr>
        <w:t xml:space="preserve"> </w:t>
      </w:r>
      <w:r w:rsidRPr="004449EE">
        <w:t>immutato,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prima</w:t>
      </w:r>
      <w:r w:rsidRPr="004449EE">
        <w:rPr>
          <w:spacing w:val="-8"/>
        </w:rPr>
        <w:t xml:space="preserve"> </w:t>
      </w:r>
      <w:r w:rsidRPr="004449EE">
        <w:t>parte,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10</w:t>
      </w:r>
      <w:r w:rsidRPr="004449EE">
        <w:rPr>
          <w:spacing w:val="-8"/>
        </w:rPr>
        <w:t xml:space="preserve"> </w:t>
      </w:r>
      <w:r w:rsidRPr="004449EE">
        <w:t>bis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80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decreto</w:t>
      </w:r>
      <w:r w:rsidRPr="004449EE">
        <w:rPr>
          <w:spacing w:val="-12"/>
        </w:rPr>
        <w:t xml:space="preserve"> </w:t>
      </w:r>
      <w:r w:rsidRPr="004449EE">
        <w:t>legislativo.</w:t>
      </w:r>
    </w:p>
    <w:p w:rsidR="00F90FA9" w:rsidRPr="004449EE" w:rsidRDefault="009F7C6E">
      <w:pPr>
        <w:spacing w:before="21" w:line="259" w:lineRule="auto"/>
        <w:ind w:left="472" w:right="386"/>
        <w:jc w:val="both"/>
      </w:pPr>
      <w:r w:rsidRPr="004449EE">
        <w:t xml:space="preserve">n. 50 del 2016; la seconda parte del predetto comma 10 bis </w:t>
      </w:r>
      <w:r w:rsidRPr="004449EE">
        <w:rPr>
          <w:i/>
        </w:rPr>
        <w:t>(“nei casi di cui al comma 5, la durata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esclusione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anni,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decorrenti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dalla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data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adozione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provvedimento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amministrativo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esclusione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ovvero, in caso di contestazione in giudizio, dalla data di passaggio in giudicato della sentenza. Nel tempo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occorrente alla definizione del giudizio, la stazione appaltante deve tenere conto di tale fatto ai fini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propria valutazione circa la sussistenza del presupposto per escludere dalla partecipazione alla procedura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l'operatore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economico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che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l'abbia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commesso</w:t>
      </w:r>
      <w:r w:rsidRPr="004449EE">
        <w:t>”)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stata</w:t>
      </w:r>
      <w:r w:rsidRPr="004449EE">
        <w:rPr>
          <w:spacing w:val="-14"/>
        </w:rPr>
        <w:t xml:space="preserve"> </w:t>
      </w:r>
      <w:r w:rsidRPr="004449EE">
        <w:t>soppressa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riguardava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cause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automatiche</w:t>
      </w:r>
      <w:r w:rsidRPr="004449EE">
        <w:rPr>
          <w:spacing w:val="-52"/>
        </w:rPr>
        <w:t xml:space="preserve"> </w:t>
      </w:r>
      <w:r w:rsidRPr="004449EE">
        <w:t>di esclusione (comma 5 dell’art. 80) in ordine alle quali si è integralmente riformulata la relativa previsione</w:t>
      </w:r>
      <w:r w:rsidRPr="004449EE">
        <w:rPr>
          <w:spacing w:val="1"/>
        </w:rPr>
        <w:t xml:space="preserve"> </w:t>
      </w:r>
      <w:r w:rsidRPr="004449EE">
        <w:t>nel successivo comma 10 dell’articolo.</w:t>
      </w:r>
    </w:p>
    <w:p w:rsidR="00F90FA9" w:rsidRPr="004449EE" w:rsidRDefault="009F7C6E">
      <w:pPr>
        <w:pStyle w:val="Corpodeltesto"/>
        <w:spacing w:before="156" w:line="259" w:lineRule="auto"/>
        <w:ind w:right="385"/>
      </w:pPr>
      <w:r w:rsidRPr="004449EE">
        <w:t xml:space="preserve">Il predetto </w:t>
      </w:r>
      <w:r w:rsidRPr="004449EE">
        <w:rPr>
          <w:b/>
        </w:rPr>
        <w:t xml:space="preserve">comma 10 </w:t>
      </w:r>
      <w:r w:rsidRPr="004449EE">
        <w:t>fissa le decorrenze iniziali del termine triennale (quest’ultimo così determinato in</w:t>
      </w:r>
      <w:r w:rsidRPr="004449EE">
        <w:rPr>
          <w:spacing w:val="1"/>
        </w:rPr>
        <w:t xml:space="preserve"> </w:t>
      </w:r>
      <w:r w:rsidRPr="004449EE">
        <w:t>conformità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paragrafo</w:t>
      </w:r>
      <w:r w:rsidRPr="004449EE">
        <w:rPr>
          <w:spacing w:val="-3"/>
        </w:rPr>
        <w:t xml:space="preserve"> </w:t>
      </w:r>
      <w:r w:rsidRPr="004449EE">
        <w:t>7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57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24/2014)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cause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automatiche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esclusione;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previsione,</w:t>
      </w:r>
      <w:r w:rsidRPr="004449EE">
        <w:rPr>
          <w:spacing w:val="-7"/>
        </w:rPr>
        <w:t xml:space="preserve"> </w:t>
      </w:r>
      <w:r w:rsidRPr="004449EE">
        <w:t>sebbene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ricomprenda</w:t>
      </w:r>
      <w:r w:rsidRPr="004449EE">
        <w:rPr>
          <w:spacing w:val="-3"/>
        </w:rPr>
        <w:t xml:space="preserve"> </w:t>
      </w:r>
      <w:r w:rsidRPr="004449EE">
        <w:t>tutte,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rivela</w:t>
      </w:r>
      <w:r w:rsidRPr="004449EE">
        <w:rPr>
          <w:spacing w:val="-3"/>
        </w:rPr>
        <w:t xml:space="preserve"> </w:t>
      </w:r>
      <w:r w:rsidRPr="004449EE">
        <w:t>particolarmente</w:t>
      </w:r>
      <w:r w:rsidRPr="004449EE">
        <w:rPr>
          <w:spacing w:val="-6"/>
        </w:rPr>
        <w:t xml:space="preserve"> </w:t>
      </w:r>
      <w:r w:rsidRPr="004449EE">
        <w:t>utile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quelle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a)</w:t>
      </w:r>
      <w:r w:rsidRPr="004449EE">
        <w:rPr>
          <w:spacing w:val="4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lett.</w:t>
      </w:r>
    </w:p>
    <w:p w:rsidR="00F90FA9" w:rsidRPr="004449EE" w:rsidRDefault="009F7C6E">
      <w:pPr>
        <w:pStyle w:val="Corpodeltesto"/>
        <w:spacing w:before="2" w:line="259" w:lineRule="auto"/>
        <w:ind w:right="388"/>
      </w:pPr>
      <w:r w:rsidRPr="004449EE">
        <w:t>e)</w:t>
      </w:r>
      <w:r w:rsidRPr="004449EE">
        <w:rPr>
          <w:spacing w:val="1"/>
        </w:rPr>
        <w:t xml:space="preserve"> </w:t>
      </w:r>
      <w:r w:rsidRPr="004449EE">
        <w:t>del comma 1 dell’art. 95 concernenti eventi e fattispecie non afferenti alla gara in corso di svolgimento</w:t>
      </w:r>
      <w:r w:rsidRPr="004449EE">
        <w:rPr>
          <w:spacing w:val="1"/>
        </w:rPr>
        <w:t xml:space="preserve"> </w:t>
      </w:r>
      <w:r w:rsidRPr="004449EE">
        <w:t>(mentre per quelle di cui alle lettere b), c), e d) del medesimo comma 1 dell’art. 95 che riguardano la singola</w:t>
      </w:r>
      <w:r w:rsidRPr="004449EE">
        <w:rPr>
          <w:spacing w:val="1"/>
        </w:rPr>
        <w:t xml:space="preserve"> </w:t>
      </w:r>
      <w:r w:rsidRPr="004449EE">
        <w:t>gara,</w:t>
      </w:r>
      <w:r w:rsidRPr="004449EE">
        <w:rPr>
          <w:spacing w:val="-7"/>
        </w:rPr>
        <w:t xml:space="preserve"> </w:t>
      </w:r>
      <w:r w:rsidRPr="004449EE">
        <w:t>sebbene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7"/>
        </w:rPr>
        <w:t xml:space="preserve"> </w:t>
      </w:r>
      <w:r w:rsidRPr="004449EE">
        <w:t>voluto</w:t>
      </w:r>
      <w:r w:rsidRPr="004449EE">
        <w:rPr>
          <w:spacing w:val="-9"/>
        </w:rPr>
        <w:t xml:space="preserve"> </w:t>
      </w:r>
      <w:r w:rsidRPr="004449EE">
        <w:t>specificare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concetto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escludere</w:t>
      </w:r>
      <w:r w:rsidRPr="004449EE">
        <w:rPr>
          <w:spacing w:val="-9"/>
        </w:rPr>
        <w:t xml:space="preserve"> </w:t>
      </w:r>
      <w:r w:rsidRPr="004449EE">
        <w:t>margini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incertezza,</w:t>
      </w:r>
      <w:r w:rsidRPr="004449EE">
        <w:rPr>
          <w:spacing w:val="-7"/>
        </w:rPr>
        <w:t xml:space="preserve"> </w:t>
      </w:r>
      <w:r w:rsidRPr="004449EE">
        <w:t>sembra</w:t>
      </w:r>
      <w:r w:rsidRPr="004449EE">
        <w:rPr>
          <w:spacing w:val="-9"/>
        </w:rPr>
        <w:t xml:space="preserve"> </w:t>
      </w:r>
      <w:r w:rsidRPr="004449EE">
        <w:t>evidente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52"/>
        </w:rPr>
        <w:t xml:space="preserve"> </w:t>
      </w:r>
      <w:r w:rsidRPr="004449EE">
        <w:t>si ponga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necessità di</w:t>
      </w:r>
      <w:r w:rsidRPr="004449EE">
        <w:rPr>
          <w:spacing w:val="1"/>
        </w:rPr>
        <w:t xml:space="preserve"> </w:t>
      </w:r>
      <w:r w:rsidRPr="004449EE">
        <w:t>stabilire</w:t>
      </w:r>
      <w:r w:rsidRPr="004449EE">
        <w:rPr>
          <w:spacing w:val="-3"/>
        </w:rPr>
        <w:t xml:space="preserve"> </w:t>
      </w:r>
      <w:r w:rsidRPr="004449EE">
        <w:t>alcun</w:t>
      </w:r>
      <w:r w:rsidRPr="004449EE">
        <w:rPr>
          <w:spacing w:val="-2"/>
        </w:rPr>
        <w:t xml:space="preserve"> </w:t>
      </w:r>
      <w:r w:rsidRPr="004449EE">
        <w:t>termine di decorrenza iniziale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durata).</w:t>
      </w:r>
    </w:p>
    <w:p w:rsidR="00F90FA9" w:rsidRPr="004449EE" w:rsidRDefault="009F7C6E">
      <w:pPr>
        <w:pStyle w:val="Corpodeltesto"/>
        <w:spacing w:before="157" w:line="256" w:lineRule="auto"/>
        <w:ind w:right="391"/>
      </w:pPr>
      <w:r w:rsidRPr="004449EE">
        <w:t>In generale - e in aderenza al testo della direttiva - si è ivi stabilito che il periodo triennale di “possibile”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-1"/>
        </w:rPr>
        <w:t xml:space="preserve"> </w:t>
      </w:r>
      <w:r w:rsidRPr="004449EE">
        <w:t>decorra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commissione della condotta.</w:t>
      </w:r>
    </w:p>
    <w:p w:rsidR="00F90FA9" w:rsidRPr="004449EE" w:rsidRDefault="009F7C6E">
      <w:pPr>
        <w:pStyle w:val="Corpodeltesto"/>
        <w:spacing w:before="167" w:line="254" w:lineRule="auto"/>
        <w:ind w:right="387"/>
      </w:pPr>
      <w:r w:rsidRPr="004449EE">
        <w:rPr>
          <w:spacing w:val="-1"/>
        </w:rPr>
        <w:t>Laddove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invece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situazione</w:t>
      </w:r>
      <w:r w:rsidRPr="004449EE">
        <w:rPr>
          <w:spacing w:val="-10"/>
        </w:rPr>
        <w:t xml:space="preserve"> </w:t>
      </w:r>
      <w:r w:rsidRPr="004449EE">
        <w:t>escludente</w:t>
      </w:r>
      <w:r w:rsidRPr="004449EE">
        <w:rPr>
          <w:spacing w:val="-10"/>
        </w:rPr>
        <w:t xml:space="preserve"> </w:t>
      </w:r>
      <w:r w:rsidRPr="004449EE">
        <w:t>discenda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3"/>
        </w:rPr>
        <w:t xml:space="preserve"> </w:t>
      </w:r>
      <w:r w:rsidRPr="004449EE">
        <w:t>avvenuta</w:t>
      </w:r>
      <w:r w:rsidRPr="004449EE">
        <w:rPr>
          <w:spacing w:val="-10"/>
        </w:rPr>
        <w:t xml:space="preserve"> </w:t>
      </w:r>
      <w:r w:rsidRPr="004449EE">
        <w:t>emissione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provvedimento</w:t>
      </w:r>
      <w:r w:rsidRPr="004449EE">
        <w:rPr>
          <w:spacing w:val="-10"/>
        </w:rPr>
        <w:t xml:space="preserve"> </w:t>
      </w:r>
      <w:r w:rsidRPr="004449EE">
        <w:t>sanzionatorio</w:t>
      </w:r>
      <w:r w:rsidRPr="004449EE">
        <w:rPr>
          <w:spacing w:val="-53"/>
        </w:rPr>
        <w:t xml:space="preserve"> </w:t>
      </w:r>
      <w:r w:rsidRPr="004449EE">
        <w:t>irrogato</w:t>
      </w:r>
      <w:r w:rsidRPr="004449EE">
        <w:rPr>
          <w:spacing w:val="-2"/>
        </w:rPr>
        <w:t xml:space="preserve"> </w:t>
      </w:r>
      <w:r w:rsidRPr="004449EE">
        <w:t>dall’AGCM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altra</w:t>
      </w:r>
      <w:r w:rsidRPr="004449EE">
        <w:rPr>
          <w:spacing w:val="-3"/>
        </w:rPr>
        <w:t xml:space="preserve"> </w:t>
      </w:r>
      <w:r w:rsidRPr="004449EE">
        <w:t>autorità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settore,</w:t>
      </w:r>
      <w:r w:rsidRPr="004449EE">
        <w:rPr>
          <w:spacing w:val="-1"/>
        </w:rPr>
        <w:t xml:space="preserve"> </w:t>
      </w:r>
      <w:r w:rsidRPr="004449EE">
        <w:t>esso</w:t>
      </w:r>
      <w:r w:rsidRPr="004449EE">
        <w:rPr>
          <w:spacing w:val="-4"/>
        </w:rPr>
        <w:t xml:space="preserve"> </w:t>
      </w:r>
      <w:r w:rsidRPr="004449EE">
        <w:t>decorre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data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provvedimento</w:t>
      </w:r>
      <w:r w:rsidRPr="004449EE">
        <w:rPr>
          <w:spacing w:val="-2"/>
        </w:rPr>
        <w:t xml:space="preserve"> </w:t>
      </w:r>
      <w:r w:rsidRPr="004449EE">
        <w:t>sanzionatorio.</w:t>
      </w:r>
    </w:p>
    <w:p w:rsidR="00F90FA9" w:rsidRPr="004449EE" w:rsidRDefault="009F7C6E">
      <w:pPr>
        <w:pStyle w:val="Corpodeltesto"/>
        <w:spacing w:before="169" w:line="254" w:lineRule="auto"/>
        <w:ind w:right="388"/>
      </w:pP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quelle</w:t>
      </w:r>
      <w:r w:rsidRPr="004449EE">
        <w:rPr>
          <w:spacing w:val="1"/>
        </w:rPr>
        <w:t xml:space="preserve"> </w:t>
      </w:r>
      <w:r w:rsidRPr="004449EE">
        <w:t>enucleanti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commissione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grave</w:t>
      </w:r>
      <w:r w:rsidRPr="004449EE">
        <w:rPr>
          <w:spacing w:val="1"/>
        </w:rPr>
        <w:t xml:space="preserve"> </w:t>
      </w:r>
      <w:r w:rsidRPr="004449EE">
        <w:t>illecito</w:t>
      </w:r>
      <w:r w:rsidRPr="004449EE">
        <w:rPr>
          <w:spacing w:val="1"/>
        </w:rPr>
        <w:t xml:space="preserve"> </w:t>
      </w:r>
      <w:r w:rsidRPr="004449EE">
        <w:t>professionale</w:t>
      </w:r>
      <w:r w:rsidRPr="004449EE">
        <w:rPr>
          <w:spacing w:val="1"/>
        </w:rPr>
        <w:t xml:space="preserve"> </w:t>
      </w:r>
      <w:r w:rsidRPr="004449EE">
        <w:t>discendente</w:t>
      </w:r>
      <w:r w:rsidRPr="004449EE">
        <w:rPr>
          <w:spacing w:val="-3"/>
        </w:rPr>
        <w:t xml:space="preserve"> </w:t>
      </w:r>
      <w:r w:rsidRPr="004449EE">
        <w:t>da fatto di</w:t>
      </w:r>
      <w:r w:rsidRPr="004449EE">
        <w:rPr>
          <w:spacing w:val="1"/>
        </w:rPr>
        <w:t xml:space="preserve"> </w:t>
      </w:r>
      <w:r w:rsidRPr="004449EE">
        <w:t>reato, si</w:t>
      </w:r>
      <w:r w:rsidRPr="004449EE">
        <w:rPr>
          <w:spacing w:val="-1"/>
        </w:rPr>
        <w:t xml:space="preserve"> </w:t>
      </w:r>
      <w:r w:rsidRPr="004449EE">
        <w:t>è stabilito</w:t>
      </w:r>
      <w:r w:rsidRPr="004449EE">
        <w:rPr>
          <w:spacing w:val="-3"/>
        </w:rPr>
        <w:t xml:space="preserve"> </w:t>
      </w:r>
      <w:r w:rsidRPr="004449EE">
        <w:t>che:</w:t>
      </w: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833"/>
        </w:tabs>
        <w:spacing w:before="169" w:line="259" w:lineRule="auto"/>
        <w:ind w:right="387"/>
        <w:jc w:val="both"/>
      </w:pPr>
      <w:r w:rsidRPr="004449EE">
        <w:rPr>
          <w:spacing w:val="-1"/>
        </w:rPr>
        <w:t>per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ipotesi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grave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illecito</w:t>
      </w:r>
      <w:r w:rsidRPr="004449EE">
        <w:rPr>
          <w:spacing w:val="-12"/>
        </w:rPr>
        <w:t xml:space="preserve"> </w:t>
      </w:r>
      <w:r w:rsidRPr="004449EE">
        <w:t>professionale</w:t>
      </w:r>
      <w:r w:rsidRPr="004449EE">
        <w:rPr>
          <w:spacing w:val="-14"/>
        </w:rPr>
        <w:t xml:space="preserve"> </w:t>
      </w:r>
      <w:r w:rsidRPr="004449EE">
        <w:t>discendenti</w:t>
      </w:r>
      <w:r w:rsidRPr="004449EE">
        <w:rPr>
          <w:spacing w:val="-14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(asserita)</w:t>
      </w:r>
      <w:r w:rsidRPr="004449EE">
        <w:rPr>
          <w:spacing w:val="-11"/>
        </w:rPr>
        <w:t xml:space="preserve"> </w:t>
      </w:r>
      <w:r w:rsidRPr="004449EE">
        <w:t>commissione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4"/>
        </w:rPr>
        <w:t xml:space="preserve"> </w:t>
      </w:r>
      <w:r w:rsidRPr="004449EE">
        <w:t>fatto</w:t>
      </w:r>
      <w:r w:rsidRPr="004449EE">
        <w:rPr>
          <w:spacing w:val="-13"/>
        </w:rPr>
        <w:t xml:space="preserve"> </w:t>
      </w:r>
      <w:r w:rsidRPr="004449EE">
        <w:t>penalmente</w:t>
      </w:r>
      <w:r w:rsidRPr="004449EE">
        <w:rPr>
          <w:spacing w:val="-53"/>
        </w:rPr>
        <w:t xml:space="preserve"> </w:t>
      </w:r>
      <w:r w:rsidRPr="004449EE">
        <w:t>rilevante, l’inizio della decorrenza del periodo triennale coincida con il provvedimento del pubblico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ministero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esercizio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dell’azione</w:t>
      </w:r>
      <w:r w:rsidRPr="004449EE">
        <w:rPr>
          <w:spacing w:val="-12"/>
        </w:rPr>
        <w:t xml:space="preserve"> </w:t>
      </w:r>
      <w:r w:rsidRPr="004449EE">
        <w:t>penale</w:t>
      </w:r>
      <w:r w:rsidRPr="004449EE">
        <w:rPr>
          <w:spacing w:val="-14"/>
        </w:rPr>
        <w:t xml:space="preserve"> </w:t>
      </w:r>
      <w:r w:rsidRPr="004449EE">
        <w:t>(art.</w:t>
      </w:r>
      <w:r w:rsidRPr="004449EE">
        <w:rPr>
          <w:spacing w:val="-12"/>
        </w:rPr>
        <w:t xml:space="preserve"> </w:t>
      </w:r>
      <w:r w:rsidRPr="004449EE">
        <w:t>405,</w:t>
      </w:r>
      <w:r w:rsidRPr="004449EE">
        <w:rPr>
          <w:spacing w:val="-14"/>
        </w:rPr>
        <w:t xml:space="preserve"> </w:t>
      </w:r>
      <w:r w:rsidRPr="004449EE">
        <w:t>comma</w:t>
      </w:r>
      <w:r w:rsidRPr="004449EE">
        <w:rPr>
          <w:spacing w:val="-12"/>
        </w:rPr>
        <w:t xml:space="preserve"> </w:t>
      </w:r>
      <w:r w:rsidRPr="004449EE">
        <w:t>1,</w:t>
      </w:r>
      <w:r w:rsidRPr="004449EE">
        <w:rPr>
          <w:spacing w:val="-12"/>
        </w:rPr>
        <w:t xml:space="preserve"> </w:t>
      </w:r>
      <w:r w:rsidRPr="004449EE">
        <w:t>c.p.p.)</w:t>
      </w:r>
      <w:r w:rsidRPr="004449EE">
        <w:rPr>
          <w:spacing w:val="-12"/>
        </w:rPr>
        <w:t xml:space="preserve"> </w:t>
      </w:r>
      <w:r w:rsidRPr="004449EE">
        <w:t>ovvero,</w:t>
      </w:r>
      <w:r w:rsidRPr="004449EE">
        <w:rPr>
          <w:spacing w:val="-12"/>
        </w:rPr>
        <w:t xml:space="preserve"> </w:t>
      </w:r>
      <w:r w:rsidRPr="004449EE">
        <w:t>ove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questo</w:t>
      </w:r>
      <w:r w:rsidRPr="004449EE">
        <w:rPr>
          <w:spacing w:val="-15"/>
        </w:rPr>
        <w:t xml:space="preserve"> </w:t>
      </w:r>
      <w:r w:rsidRPr="004449EE">
        <w:t>cronologicamente</w:t>
      </w:r>
      <w:r w:rsidRPr="004449EE">
        <w:rPr>
          <w:spacing w:val="-53"/>
        </w:rPr>
        <w:t xml:space="preserve"> </w:t>
      </w:r>
      <w:r w:rsidRPr="004449EE">
        <w:t>antecedente, con la data della emissione di una misura cautelare di natura personale (artt. 281-286 c.p.p.;</w:t>
      </w:r>
      <w:r w:rsidRPr="004449EE">
        <w:rPr>
          <w:spacing w:val="1"/>
        </w:rPr>
        <w:t xml:space="preserve"> </w:t>
      </w:r>
      <w:r w:rsidRPr="004449EE">
        <w:t>artt.</w:t>
      </w:r>
      <w:r w:rsidRPr="004449EE">
        <w:rPr>
          <w:spacing w:val="-1"/>
        </w:rPr>
        <w:t xml:space="preserve"> </w:t>
      </w:r>
      <w:r w:rsidRPr="004449EE">
        <w:t>288-290 c.p.p.)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t>reale</w:t>
      </w:r>
      <w:r w:rsidRPr="004449EE">
        <w:rPr>
          <w:spacing w:val="-2"/>
        </w:rPr>
        <w:t xml:space="preserve"> </w:t>
      </w:r>
      <w:r w:rsidRPr="004449EE">
        <w:t>(art. 321</w:t>
      </w:r>
      <w:r w:rsidRPr="004449EE">
        <w:rPr>
          <w:spacing w:val="-2"/>
        </w:rPr>
        <w:t xml:space="preserve"> </w:t>
      </w:r>
      <w:r w:rsidRPr="004449EE">
        <w:t>c.p.p.,);</w:t>
      </w: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833"/>
        </w:tabs>
        <w:spacing w:before="158" w:line="256" w:lineRule="auto"/>
        <w:jc w:val="both"/>
      </w:pPr>
      <w:r w:rsidRPr="004449EE">
        <w:t>le ragioni di tale scelta espressa al comma 10, lett.</w:t>
      </w:r>
      <w:r w:rsidRPr="004449EE">
        <w:rPr>
          <w:spacing w:val="1"/>
        </w:rPr>
        <w:t xml:space="preserve"> </w:t>
      </w:r>
      <w:r w:rsidRPr="004449EE">
        <w:t>c), n. 1 dell’art. 96 riposano in una quadruplice</w:t>
      </w:r>
      <w:r w:rsidRPr="004449EE">
        <w:rPr>
          <w:spacing w:val="1"/>
        </w:rPr>
        <w:t xml:space="preserve"> </w:t>
      </w:r>
      <w:r w:rsidRPr="004449EE">
        <w:t>considerazione:</w:t>
      </w:r>
    </w:p>
    <w:p w:rsidR="00F90FA9" w:rsidRPr="004449EE" w:rsidRDefault="009F7C6E">
      <w:pPr>
        <w:pStyle w:val="Paragrafoelenco"/>
        <w:numPr>
          <w:ilvl w:val="1"/>
          <w:numId w:val="30"/>
        </w:numPr>
        <w:tabs>
          <w:tab w:val="left" w:pos="1049"/>
        </w:tabs>
        <w:spacing w:line="259" w:lineRule="auto"/>
        <w:ind w:right="387" w:firstLine="0"/>
        <w:jc w:val="both"/>
      </w:pPr>
      <w:r w:rsidRPr="004449EE">
        <w:t>laddove la possibile sussistenza di una causa di esclusione coincida con un fatto di rilievo penale tra</w:t>
      </w:r>
      <w:r w:rsidRPr="004449EE">
        <w:rPr>
          <w:spacing w:val="1"/>
        </w:rPr>
        <w:t xml:space="preserve"> </w:t>
      </w:r>
      <w:r w:rsidRPr="004449EE">
        <w:t>quelli annoverati nel comma 1 dell’art. 94</w:t>
      </w:r>
      <w:r w:rsidRPr="004449EE">
        <w:rPr>
          <w:spacing w:val="1"/>
        </w:rPr>
        <w:t xml:space="preserve"> </w:t>
      </w:r>
      <w:r w:rsidRPr="004449EE">
        <w:t>“doppiato” dal</w:t>
      </w:r>
      <w:r w:rsidRPr="004449EE">
        <w:rPr>
          <w:spacing w:val="1"/>
        </w:rPr>
        <w:t xml:space="preserve"> </w:t>
      </w:r>
      <w:r w:rsidRPr="004449EE">
        <w:t>comma 4, lett. g), dell’art. 98, ovvero ai sensi</w:t>
      </w:r>
      <w:r w:rsidRPr="004449EE">
        <w:rPr>
          <w:spacing w:val="1"/>
        </w:rPr>
        <w:t xml:space="preserve"> </w:t>
      </w:r>
      <w:r w:rsidRPr="004449EE">
        <w:t>dell’</w:t>
      </w:r>
      <w:r w:rsidRPr="004449EE">
        <w:rPr>
          <w:spacing w:val="32"/>
        </w:rPr>
        <w:t xml:space="preserve"> </w:t>
      </w:r>
      <w:r w:rsidRPr="004449EE">
        <w:t>art.</w:t>
      </w:r>
      <w:r w:rsidRPr="004449EE">
        <w:rPr>
          <w:spacing w:val="30"/>
        </w:rPr>
        <w:t xml:space="preserve"> </w:t>
      </w:r>
      <w:r w:rsidRPr="004449EE">
        <w:t>98</w:t>
      </w:r>
      <w:r w:rsidRPr="004449EE">
        <w:rPr>
          <w:spacing w:val="32"/>
        </w:rPr>
        <w:t xml:space="preserve"> </w:t>
      </w:r>
      <w:r w:rsidRPr="004449EE">
        <w:t>comma</w:t>
      </w:r>
      <w:r w:rsidRPr="004449EE">
        <w:rPr>
          <w:spacing w:val="33"/>
        </w:rPr>
        <w:t xml:space="preserve"> </w:t>
      </w:r>
      <w:r w:rsidRPr="004449EE">
        <w:t>4</w:t>
      </w:r>
      <w:r w:rsidRPr="004449EE">
        <w:rPr>
          <w:spacing w:val="32"/>
        </w:rPr>
        <w:t xml:space="preserve"> </w:t>
      </w:r>
      <w:r w:rsidRPr="004449EE">
        <w:t>lett.</w:t>
      </w:r>
      <w:r w:rsidRPr="004449EE">
        <w:rPr>
          <w:spacing w:val="30"/>
        </w:rPr>
        <w:t xml:space="preserve"> </w:t>
      </w:r>
      <w:r w:rsidRPr="004449EE">
        <w:t>h),</w:t>
      </w:r>
      <w:r w:rsidRPr="004449EE">
        <w:rPr>
          <w:spacing w:val="33"/>
        </w:rPr>
        <w:t xml:space="preserve"> </w:t>
      </w:r>
      <w:r w:rsidRPr="004449EE">
        <w:t>sembra</w:t>
      </w:r>
      <w:r w:rsidRPr="004449EE">
        <w:rPr>
          <w:spacing w:val="33"/>
        </w:rPr>
        <w:t xml:space="preserve"> </w:t>
      </w:r>
      <w:r w:rsidRPr="004449EE">
        <w:t>corretto</w:t>
      </w:r>
      <w:r w:rsidRPr="004449EE">
        <w:rPr>
          <w:spacing w:val="33"/>
        </w:rPr>
        <w:t xml:space="preserve"> </w:t>
      </w:r>
      <w:r w:rsidRPr="004449EE">
        <w:t>prevedere</w:t>
      </w:r>
      <w:r w:rsidRPr="004449EE">
        <w:rPr>
          <w:spacing w:val="31"/>
        </w:rPr>
        <w:t xml:space="preserve"> </w:t>
      </w:r>
      <w:r w:rsidRPr="004449EE">
        <w:t>che</w:t>
      </w:r>
      <w:r w:rsidRPr="004449EE">
        <w:rPr>
          <w:spacing w:val="31"/>
        </w:rPr>
        <w:t xml:space="preserve"> </w:t>
      </w:r>
      <w:r w:rsidRPr="004449EE">
        <w:t>il</w:t>
      </w:r>
      <w:r w:rsidRPr="004449EE">
        <w:rPr>
          <w:spacing w:val="34"/>
        </w:rPr>
        <w:t xml:space="preserve"> </w:t>
      </w:r>
      <w:r w:rsidRPr="004449EE">
        <w:t>minimum</w:t>
      </w:r>
      <w:r w:rsidRPr="004449EE">
        <w:rPr>
          <w:spacing w:val="29"/>
        </w:rPr>
        <w:t xml:space="preserve"> </w:t>
      </w:r>
      <w:r w:rsidRPr="004449EE">
        <w:t>ontologico</w:t>
      </w:r>
      <w:r w:rsidRPr="004449EE">
        <w:rPr>
          <w:spacing w:val="33"/>
        </w:rPr>
        <w:t xml:space="preserve"> </w:t>
      </w:r>
      <w:r w:rsidRPr="004449EE">
        <w:t>valutabile</w:t>
      </w:r>
      <w:r w:rsidRPr="004449EE">
        <w:rPr>
          <w:spacing w:val="30"/>
        </w:rPr>
        <w:t xml:space="preserve"> </w:t>
      </w:r>
      <w:r w:rsidRPr="004449EE">
        <w:t>dalla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left="832" w:right="387"/>
      </w:pPr>
      <w:r w:rsidRPr="004449EE">
        <w:lastRenderedPageBreak/>
        <w:t xml:space="preserve">stazione appaltante non possa prescindere da un atto giudiziale che abbia ritenuto che la </w:t>
      </w:r>
      <w:r w:rsidRPr="004449EE">
        <w:rPr>
          <w:i/>
        </w:rPr>
        <w:t>notitia criminis</w:t>
      </w:r>
      <w:r w:rsidRPr="004449EE">
        <w:rPr>
          <w:i/>
          <w:spacing w:val="1"/>
        </w:rPr>
        <w:t xml:space="preserve"> </w:t>
      </w:r>
      <w:r w:rsidRPr="004449EE">
        <w:t>sia insuscettibile di immediata archiviazione o che, (anche in un momento precedente rispetto a tale</w:t>
      </w:r>
      <w:r w:rsidRPr="004449EE">
        <w:rPr>
          <w:spacing w:val="1"/>
        </w:rPr>
        <w:t xml:space="preserve"> </w:t>
      </w:r>
      <w:r w:rsidRPr="004449EE">
        <w:t>valutazione) ricorra una consistenza indiziaria grave precisa e concordante (art. 273 c.p.p.) tale da aver</w:t>
      </w:r>
      <w:r w:rsidRPr="004449EE">
        <w:rPr>
          <w:spacing w:val="1"/>
        </w:rPr>
        <w:t xml:space="preserve"> </w:t>
      </w:r>
      <w:r w:rsidRPr="004449EE">
        <w:t>condotto all’emissione di una misura cautelare personale, restrittiva o interdittiva, ovvero, quantomeno,</w:t>
      </w:r>
      <w:r w:rsidRPr="004449EE">
        <w:rPr>
          <w:spacing w:val="1"/>
        </w:rPr>
        <w:t xml:space="preserve"> </w:t>
      </w:r>
      <w:r w:rsidRPr="004449EE">
        <w:t>sussista</w:t>
      </w:r>
      <w:r w:rsidRPr="004449EE">
        <w:rPr>
          <w:spacing w:val="3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 xml:space="preserve">consistente </w:t>
      </w:r>
      <w:r w:rsidRPr="004449EE">
        <w:rPr>
          <w:i/>
        </w:rPr>
        <w:t>fumus</w:t>
      </w:r>
      <w:r w:rsidRPr="004449EE">
        <w:rPr>
          <w:i/>
          <w:spacing w:val="3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da aver</w:t>
      </w:r>
      <w:r w:rsidRPr="004449EE">
        <w:rPr>
          <w:spacing w:val="3"/>
        </w:rPr>
        <w:t xml:space="preserve"> </w:t>
      </w:r>
      <w:r w:rsidRPr="004449EE">
        <w:t>condotto</w:t>
      </w:r>
      <w:r w:rsidRPr="004449EE">
        <w:rPr>
          <w:spacing w:val="4"/>
        </w:rPr>
        <w:t xml:space="preserve"> </w:t>
      </w:r>
      <w:r w:rsidRPr="004449EE">
        <w:t>alla</w:t>
      </w:r>
      <w:r w:rsidRPr="004449EE">
        <w:rPr>
          <w:spacing w:val="3"/>
        </w:rPr>
        <w:t xml:space="preserve"> </w:t>
      </w:r>
      <w:r w:rsidRPr="004449EE">
        <w:t>emissione</w:t>
      </w:r>
      <w:r w:rsidRPr="004449EE">
        <w:rPr>
          <w:spacing w:val="3"/>
        </w:rPr>
        <w:t xml:space="preserve"> </w:t>
      </w:r>
      <w:r w:rsidRPr="004449EE">
        <w:t>della</w:t>
      </w:r>
      <w:r w:rsidRPr="004449EE">
        <w:rPr>
          <w:spacing w:val="3"/>
        </w:rPr>
        <w:t xml:space="preserve"> </w:t>
      </w:r>
      <w:r w:rsidRPr="004449EE">
        <w:t>misura</w:t>
      </w:r>
      <w:r w:rsidRPr="004449EE">
        <w:rPr>
          <w:spacing w:val="3"/>
        </w:rPr>
        <w:t xml:space="preserve"> </w:t>
      </w:r>
      <w:r w:rsidRPr="004449EE">
        <w:t>cautelare</w:t>
      </w:r>
      <w:r w:rsidRPr="004449EE">
        <w:rPr>
          <w:spacing w:val="4"/>
        </w:rPr>
        <w:t xml:space="preserve"> </w:t>
      </w:r>
      <w:r w:rsidRPr="004449EE">
        <w:t>reale</w:t>
      </w:r>
      <w:r w:rsidRPr="004449EE">
        <w:rPr>
          <w:spacing w:val="3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3"/>
        </w:rPr>
        <w:t xml:space="preserve"> </w:t>
      </w:r>
      <w:r w:rsidRPr="004449EE">
        <w:t>art. 321</w:t>
      </w:r>
    </w:p>
    <w:p w:rsidR="00F90FA9" w:rsidRPr="004449EE" w:rsidRDefault="009F7C6E">
      <w:pPr>
        <w:pStyle w:val="Corpodeltesto"/>
        <w:spacing w:line="250" w:lineRule="exact"/>
        <w:ind w:left="832"/>
      </w:pPr>
      <w:r w:rsidRPr="004449EE">
        <w:t>c.p.p.</w:t>
      </w:r>
      <w:r w:rsidRPr="004449EE">
        <w:rPr>
          <w:spacing w:val="-2"/>
        </w:rPr>
        <w:t xml:space="preserve"> </w:t>
      </w:r>
      <w:r w:rsidRPr="004449EE">
        <w:t>(Cassazione penale,</w:t>
      </w:r>
      <w:r w:rsidRPr="004449EE">
        <w:rPr>
          <w:spacing w:val="-1"/>
        </w:rPr>
        <w:t xml:space="preserve"> </w:t>
      </w:r>
      <w:r w:rsidRPr="004449EE">
        <w:t>sez.</w:t>
      </w:r>
      <w:r w:rsidRPr="004449EE">
        <w:rPr>
          <w:spacing w:val="-1"/>
        </w:rPr>
        <w:t xml:space="preserve"> </w:t>
      </w:r>
      <w:r w:rsidRPr="004449EE">
        <w:t>VI,</w:t>
      </w:r>
      <w:r w:rsidRPr="004449EE">
        <w:rPr>
          <w:spacing w:val="-1"/>
        </w:rPr>
        <w:t xml:space="preserve"> </w:t>
      </w:r>
      <w:r w:rsidRPr="004449EE">
        <w:t>23</w:t>
      </w:r>
      <w:r w:rsidRPr="004449EE">
        <w:rPr>
          <w:spacing w:val="-1"/>
        </w:rPr>
        <w:t xml:space="preserve"> </w:t>
      </w:r>
      <w:r w:rsidRPr="004449EE">
        <w:t>novembre</w:t>
      </w:r>
      <w:r w:rsidRPr="004449EE">
        <w:rPr>
          <w:spacing w:val="-2"/>
        </w:rPr>
        <w:t xml:space="preserve"> </w:t>
      </w:r>
      <w:r w:rsidRPr="004449EE">
        <w:t>2017,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18183);</w:t>
      </w:r>
    </w:p>
    <w:p w:rsidR="00F90FA9" w:rsidRPr="004449EE" w:rsidRDefault="009F7C6E">
      <w:pPr>
        <w:pStyle w:val="Paragrafoelenco"/>
        <w:numPr>
          <w:ilvl w:val="1"/>
          <w:numId w:val="30"/>
        </w:numPr>
        <w:tabs>
          <w:tab w:val="left" w:pos="1128"/>
        </w:tabs>
        <w:spacing w:before="184" w:line="259" w:lineRule="auto"/>
        <w:ind w:right="385" w:firstLine="0"/>
        <w:jc w:val="both"/>
      </w:pPr>
      <w:r w:rsidRPr="004449EE">
        <w:t xml:space="preserve">in occasione della emissione di tali atti ha luogo la </w:t>
      </w:r>
      <w:r w:rsidRPr="004449EE">
        <w:rPr>
          <w:i/>
        </w:rPr>
        <w:t xml:space="preserve">discovery </w:t>
      </w:r>
      <w:r w:rsidRPr="004449EE">
        <w:t>delle fonti di prova che - seppur non</w:t>
      </w:r>
      <w:r w:rsidRPr="004449EE">
        <w:rPr>
          <w:spacing w:val="1"/>
        </w:rPr>
        <w:t xml:space="preserve"> </w:t>
      </w:r>
      <w:r w:rsidRPr="004449EE">
        <w:t xml:space="preserve">integrale, ciò dipendendo dalle scelte investigative poste in essere dall’organo d’accusa (arg. </w:t>
      </w:r>
      <w:r w:rsidRPr="004449EE">
        <w:rPr>
          <w:i/>
        </w:rPr>
        <w:t xml:space="preserve">ex </w:t>
      </w:r>
      <w:r w:rsidRPr="004449EE">
        <w:t>art. 291,</w:t>
      </w:r>
      <w:r w:rsidRPr="004449EE">
        <w:rPr>
          <w:spacing w:val="1"/>
        </w:rPr>
        <w:t xml:space="preserve"> </w:t>
      </w:r>
      <w:r w:rsidRPr="004449EE">
        <w:t>comma 1, c.p.p.; cfr. Cassazione penale, sez. I, 14 settembre 2016, n. 46228) - fa sì che il soggetto</w:t>
      </w:r>
      <w:r w:rsidRPr="004449EE">
        <w:rPr>
          <w:spacing w:val="1"/>
        </w:rPr>
        <w:t xml:space="preserve"> </w:t>
      </w:r>
      <w:r w:rsidRPr="004449EE">
        <w:t>destinatario del provvedimento venga reso edotto del materiale probatorio sul quale detti atti si fondano:</w:t>
      </w:r>
      <w:r w:rsidRPr="004449EE">
        <w:rPr>
          <w:spacing w:val="1"/>
        </w:rPr>
        <w:t xml:space="preserve"> </w:t>
      </w:r>
      <w:r w:rsidRPr="004449EE">
        <w:t>ciò</w:t>
      </w:r>
      <w:r w:rsidRPr="004449EE">
        <w:rPr>
          <w:spacing w:val="-8"/>
        </w:rPr>
        <w:t xml:space="preserve"> </w:t>
      </w:r>
      <w:r w:rsidRPr="004449EE">
        <w:t>implica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detto</w:t>
      </w:r>
      <w:r w:rsidRPr="004449EE">
        <w:rPr>
          <w:spacing w:val="-8"/>
        </w:rPr>
        <w:t xml:space="preserve"> </w:t>
      </w:r>
      <w:r w:rsidRPr="004449EE">
        <w:t>materiale</w:t>
      </w:r>
      <w:r w:rsidRPr="004449EE">
        <w:rPr>
          <w:spacing w:val="-8"/>
        </w:rPr>
        <w:t xml:space="preserve"> </w:t>
      </w:r>
      <w:r w:rsidRPr="004449EE">
        <w:t>probatorio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più</w:t>
      </w:r>
      <w:r w:rsidRPr="004449EE">
        <w:rPr>
          <w:spacing w:val="-8"/>
        </w:rPr>
        <w:t xml:space="preserve"> </w:t>
      </w:r>
      <w:r w:rsidRPr="004449EE">
        <w:t>coperto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segreto,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soggetto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interesse</w:t>
      </w:r>
      <w:r w:rsidRPr="004449EE">
        <w:rPr>
          <w:spacing w:val="-53"/>
        </w:rPr>
        <w:t xml:space="preserve"> </w:t>
      </w:r>
      <w:r w:rsidRPr="004449EE">
        <w:t>viene</w:t>
      </w:r>
      <w:r w:rsidRPr="004449EE">
        <w:rPr>
          <w:spacing w:val="-2"/>
        </w:rPr>
        <w:t xml:space="preserve"> </w:t>
      </w:r>
      <w:r w:rsidRPr="004449EE">
        <w:t>bandita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(art.</w:t>
      </w:r>
      <w:r w:rsidRPr="004449EE">
        <w:rPr>
          <w:spacing w:val="-1"/>
        </w:rPr>
        <w:t xml:space="preserve"> </w:t>
      </w:r>
      <w:r w:rsidRPr="004449EE">
        <w:t>98,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2) possa</w:t>
      </w:r>
      <w:r w:rsidRPr="004449EE">
        <w:rPr>
          <w:spacing w:val="-1"/>
        </w:rPr>
        <w:t xml:space="preserve"> </w:t>
      </w:r>
      <w:r w:rsidRPr="004449EE">
        <w:t>valutarlo</w:t>
      </w:r>
      <w:r w:rsidRPr="004449EE">
        <w:rPr>
          <w:spacing w:val="-1"/>
        </w:rPr>
        <w:t xml:space="preserve"> </w:t>
      </w:r>
      <w:r w:rsidRPr="004449EE">
        <w:t>nell’ambito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discrezionalità;</w:t>
      </w:r>
    </w:p>
    <w:p w:rsidR="00F90FA9" w:rsidRPr="004449EE" w:rsidRDefault="009F7C6E">
      <w:pPr>
        <w:pStyle w:val="Paragrafoelenco"/>
        <w:numPr>
          <w:ilvl w:val="1"/>
          <w:numId w:val="30"/>
        </w:numPr>
        <w:tabs>
          <w:tab w:val="left" w:pos="1176"/>
        </w:tabs>
        <w:spacing w:before="158" w:line="259" w:lineRule="auto"/>
        <w:ind w:right="387" w:firstLine="0"/>
        <w:jc w:val="both"/>
      </w:pPr>
      <w:r w:rsidRPr="004449EE">
        <w:t>per altro verso, laddove prima dell’emissione di tali atti venisse divulgata la notizia della pendenza di</w:t>
      </w:r>
      <w:r w:rsidRPr="004449EE">
        <w:rPr>
          <w:spacing w:val="-52"/>
        </w:rPr>
        <w:t xml:space="preserve"> </w:t>
      </w:r>
      <w:r w:rsidRPr="004449EE">
        <w:t>un procedimento penale a carico di taluno per dette fattispecie di reato, il soggetto nel cui interesse viene</w:t>
      </w:r>
      <w:r w:rsidRPr="004449EE">
        <w:rPr>
          <w:spacing w:val="1"/>
        </w:rPr>
        <w:t xml:space="preserve"> </w:t>
      </w:r>
      <w:r w:rsidRPr="004449EE">
        <w:t>bandita la gara non potrebbe in alcun modo accedere agli atti di indagine (art. 329 c.p.p.) e, pertanto, in</w:t>
      </w:r>
      <w:r w:rsidRPr="004449EE">
        <w:rPr>
          <w:spacing w:val="1"/>
        </w:rPr>
        <w:t xml:space="preserve"> </w:t>
      </w:r>
      <w:r w:rsidRPr="004449EE">
        <w:t>alcun</w:t>
      </w:r>
      <w:r w:rsidRPr="004449EE">
        <w:rPr>
          <w:spacing w:val="-10"/>
        </w:rPr>
        <w:t xml:space="preserve"> </w:t>
      </w:r>
      <w:r w:rsidRPr="004449EE">
        <w:t>modo</w:t>
      </w:r>
      <w:r w:rsidRPr="004449EE">
        <w:rPr>
          <w:spacing w:val="-9"/>
        </w:rPr>
        <w:t xml:space="preserve"> </w:t>
      </w:r>
      <w:r w:rsidRPr="004449EE">
        <w:t>potrebbe</w:t>
      </w:r>
      <w:r w:rsidRPr="004449EE">
        <w:rPr>
          <w:spacing w:val="-9"/>
        </w:rPr>
        <w:t xml:space="preserve"> </w:t>
      </w:r>
      <w:r w:rsidRPr="004449EE">
        <w:t>esercitare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propria</w:t>
      </w:r>
      <w:r w:rsidRPr="004449EE">
        <w:rPr>
          <w:spacing w:val="-9"/>
        </w:rPr>
        <w:t xml:space="preserve"> </w:t>
      </w:r>
      <w:r w:rsidRPr="004449EE">
        <w:t>responsabile</w:t>
      </w:r>
      <w:r w:rsidRPr="004449EE">
        <w:rPr>
          <w:spacing w:val="-11"/>
        </w:rPr>
        <w:t xml:space="preserve"> </w:t>
      </w:r>
      <w:r w:rsidRPr="004449EE">
        <w:t>discrezionalità</w:t>
      </w:r>
      <w:r w:rsidRPr="004449EE">
        <w:rPr>
          <w:spacing w:val="-10"/>
        </w:rPr>
        <w:t xml:space="preserve"> </w:t>
      </w:r>
      <w:r w:rsidRPr="004449EE">
        <w:t>valutativa;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carenza</w:t>
      </w:r>
      <w:r w:rsidRPr="004449EE">
        <w:rPr>
          <w:spacing w:val="-9"/>
        </w:rPr>
        <w:t xml:space="preserve"> </w:t>
      </w:r>
      <w:r w:rsidRPr="004449EE">
        <w:t>dell’avvenuto</w:t>
      </w:r>
      <w:r w:rsidRPr="004449EE">
        <w:rPr>
          <w:spacing w:val="-53"/>
        </w:rPr>
        <w:t xml:space="preserve"> </w:t>
      </w:r>
      <w:r w:rsidRPr="004449EE">
        <w:t>esercizio dell’azione penale da parte del pubblico ministero ovvero, laddove antecedente, dell’emissione</w:t>
      </w:r>
      <w:r w:rsidRPr="004449EE">
        <w:rPr>
          <w:spacing w:val="1"/>
        </w:rPr>
        <w:t xml:space="preserve"> </w:t>
      </w:r>
      <w:r w:rsidRPr="004449EE">
        <w:t>di una misura cautelare personale, restrittiva o interdittiva ovvero di una misura cautelare reale (art. 321</w:t>
      </w:r>
      <w:r w:rsidRPr="004449EE">
        <w:rPr>
          <w:spacing w:val="1"/>
        </w:rPr>
        <w:t xml:space="preserve"> </w:t>
      </w:r>
      <w:r w:rsidRPr="004449EE">
        <w:t>c.p.p.), nessun fatto ( ad es articoli giornalistici, trasmissioni televisive, ecc.) è suscettibile di valutazione</w:t>
      </w:r>
      <w:r w:rsidRPr="004449EE">
        <w:rPr>
          <w:spacing w:val="1"/>
        </w:rPr>
        <w:t xml:space="preserve"> </w:t>
      </w:r>
      <w:r w:rsidRPr="004449EE">
        <w:t>al fine di ritenere la sussistenza di un grave illecito professionale: tali fatti, quindi, possono rilevare quale</w:t>
      </w:r>
      <w:r w:rsidRPr="004449EE">
        <w:rPr>
          <w:spacing w:val="-52"/>
        </w:rPr>
        <w:t xml:space="preserve"> </w:t>
      </w:r>
      <w:r w:rsidRPr="004449EE">
        <w:t>veicolo di conoscenza pubblica di un provvedimento reso dal pubblico ministero o dal Giudice, che, 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14"/>
        </w:rPr>
        <w:t xml:space="preserve"> </w:t>
      </w:r>
      <w:r w:rsidRPr="004449EE">
        <w:t>esistente,</w:t>
      </w:r>
      <w:r w:rsidRPr="004449EE">
        <w:rPr>
          <w:spacing w:val="-10"/>
        </w:rPr>
        <w:t xml:space="preserve"> </w:t>
      </w:r>
      <w:r w:rsidRPr="004449EE">
        <w:t>ed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comportante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totale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3"/>
        </w:rPr>
        <w:t xml:space="preserve"> </w:t>
      </w:r>
      <w:r w:rsidRPr="004449EE">
        <w:t>parziale</w:t>
      </w:r>
      <w:r w:rsidRPr="004449EE">
        <w:rPr>
          <w:spacing w:val="-11"/>
        </w:rPr>
        <w:t xml:space="preserve"> </w:t>
      </w:r>
      <w:r w:rsidRPr="004449EE">
        <w:t>“discovery”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fonti</w:t>
      </w:r>
      <w:r w:rsidRPr="004449EE">
        <w:rPr>
          <w:spacing w:val="-10"/>
        </w:rPr>
        <w:t xml:space="preserve"> </w:t>
      </w:r>
      <w:r w:rsidRPr="004449EE">
        <w:t>d’accusa,</w:t>
      </w:r>
      <w:r w:rsidRPr="004449EE">
        <w:rPr>
          <w:spacing w:val="-10"/>
        </w:rPr>
        <w:t xml:space="preserve"> </w:t>
      </w:r>
      <w:r w:rsidRPr="004449EE">
        <w:t>costituirà</w:t>
      </w:r>
      <w:r w:rsidRPr="004449EE">
        <w:rPr>
          <w:spacing w:val="-53"/>
        </w:rPr>
        <w:t xml:space="preserve"> </w:t>
      </w:r>
      <w:r w:rsidRPr="004449EE">
        <w:t>(unitamente</w:t>
      </w:r>
      <w:r w:rsidRPr="004449EE">
        <w:rPr>
          <w:spacing w:val="-3"/>
        </w:rPr>
        <w:t xml:space="preserve"> </w:t>
      </w:r>
      <w:r w:rsidRPr="004449EE">
        <w:t>agli atti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esso sottesi)</w:t>
      </w:r>
      <w:r w:rsidRPr="004449EE">
        <w:rPr>
          <w:spacing w:val="-3"/>
        </w:rPr>
        <w:t xml:space="preserve"> </w:t>
      </w:r>
      <w:r w:rsidRPr="004449EE">
        <w:t>l’unico elemento</w:t>
      </w:r>
      <w:r w:rsidRPr="004449EE">
        <w:rPr>
          <w:spacing w:val="-3"/>
        </w:rPr>
        <w:t xml:space="preserve"> </w:t>
      </w:r>
      <w:r w:rsidRPr="004449EE">
        <w:t>valutabile dall’ amministrazione;</w:t>
      </w:r>
    </w:p>
    <w:p w:rsidR="00F90FA9" w:rsidRPr="004449EE" w:rsidRDefault="009F7C6E">
      <w:pPr>
        <w:pStyle w:val="Paragrafoelenco"/>
        <w:numPr>
          <w:ilvl w:val="1"/>
          <w:numId w:val="30"/>
        </w:numPr>
        <w:tabs>
          <w:tab w:val="left" w:pos="1193"/>
        </w:tabs>
        <w:spacing w:before="158" w:line="259" w:lineRule="auto"/>
        <w:ind w:right="386" w:firstLine="0"/>
        <w:jc w:val="both"/>
      </w:pPr>
      <w:r w:rsidRPr="004449EE">
        <w:t>si rammenta, peraltro, in proposito, il disposto dell’art. 129 disp. att. c.p.p. (recante “Informazioni sul</w:t>
      </w:r>
      <w:r w:rsidRPr="004449EE">
        <w:rPr>
          <w:spacing w:val="-52"/>
        </w:rPr>
        <w:t xml:space="preserve"> </w:t>
      </w:r>
      <w:r w:rsidRPr="004449EE">
        <w:t>procedimento penale”) che, nell’ultima parte del comma terzo aggiuntovi dall’ art. 7 della l. 27 maggio</w:t>
      </w:r>
      <w:r w:rsidRPr="004449EE">
        <w:rPr>
          <w:spacing w:val="1"/>
        </w:rPr>
        <w:t xml:space="preserve"> </w:t>
      </w:r>
      <w:r w:rsidRPr="004449EE">
        <w:t>2015, n. 69, così dispone “</w:t>
      </w:r>
      <w:r w:rsidRPr="004449EE">
        <w:rPr>
          <w:i/>
        </w:rPr>
        <w:t>Quando esercita l'azione penale per i delitti di cui agli articoli 317, 318, 319,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319-bis,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319-ter,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319-quater,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320,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321,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322,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322-bis,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346-bis,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353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353-bis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penale,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pubblico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ministero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informa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presidente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dell'Autorità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nazionale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anticorruzione,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dando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notizia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dell'imputazione”</w:t>
      </w:r>
      <w:r w:rsidRPr="004449EE">
        <w:t>: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53"/>
        </w:rPr>
        <w:t xml:space="preserve"> </w:t>
      </w:r>
      <w:r w:rsidRPr="004449EE">
        <w:t>testo</w:t>
      </w:r>
      <w:r w:rsidRPr="004449EE">
        <w:rPr>
          <w:spacing w:val="-1"/>
        </w:rPr>
        <w:t xml:space="preserve"> </w:t>
      </w:r>
      <w:r w:rsidRPr="004449EE">
        <w:t>proposto sembra coerente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tale ultima disposizione;</w:t>
      </w: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833"/>
        </w:tabs>
        <w:spacing w:before="158" w:line="259" w:lineRule="auto"/>
        <w:ind w:right="384"/>
        <w:jc w:val="both"/>
      </w:pPr>
      <w:r w:rsidRPr="004449EE">
        <w:t>tale opzione si pone nel solco di una giurisprudenza</w:t>
      </w:r>
      <w:r w:rsidRPr="004449EE">
        <w:rPr>
          <w:spacing w:val="1"/>
        </w:rPr>
        <w:t xml:space="preserve"> </w:t>
      </w:r>
      <w:r w:rsidRPr="004449EE">
        <w:t>condivisibile (ancora di recente: Consiglio di Stato,</w:t>
      </w:r>
      <w:r w:rsidRPr="004449EE">
        <w:rPr>
          <w:spacing w:val="1"/>
        </w:rPr>
        <w:t xml:space="preserve"> </w:t>
      </w:r>
      <w:r w:rsidRPr="004449EE">
        <w:t>sez. IV, 7 ottobre 2022, n. 8611 e Corte di giustizia, sez. IV, 24 ottobre 2018, in causa C-124/2017)</w:t>
      </w:r>
      <w:r w:rsidRPr="004449EE">
        <w:rPr>
          <w:spacing w:val="1"/>
        </w:rPr>
        <w:t xml:space="preserve"> </w:t>
      </w:r>
      <w:r w:rsidRPr="004449EE">
        <w:t xml:space="preserve">rapportata al paragrafo 7 dell’art. 57 della direttiva </w:t>
      </w:r>
      <w:r w:rsidRPr="004449EE">
        <w:rPr>
          <w:i/>
        </w:rPr>
        <w:t>(“se il periodo di esclusione non è stato fissato con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sentenza definitiva, tale periodo non supera i cinque anni dalla data della condanna con sentenza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definitiva nei casi di cui al paragrafo 1 e i tre anni dalla data del fatto in questione nei casi di cui 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paragrafo 4”</w:t>
      </w:r>
      <w:r w:rsidRPr="004449EE">
        <w:t>) e sembra giustificata, nel caso in esame, laddove si consideri che la tempistica processuale</w:t>
      </w:r>
      <w:r w:rsidRPr="004449EE">
        <w:rPr>
          <w:spacing w:val="-52"/>
        </w:rPr>
        <w:t xml:space="preserve"> </w:t>
      </w:r>
      <w:r w:rsidRPr="004449EE">
        <w:t>italiana</w:t>
      </w:r>
      <w:r w:rsidRPr="004449EE">
        <w:rPr>
          <w:spacing w:val="-13"/>
        </w:rPr>
        <w:t xml:space="preserve"> </w:t>
      </w:r>
      <w:r w:rsidRPr="004449EE">
        <w:t>assai</w:t>
      </w:r>
      <w:r w:rsidRPr="004449EE">
        <w:rPr>
          <w:spacing w:val="-11"/>
        </w:rPr>
        <w:t xml:space="preserve"> </w:t>
      </w:r>
      <w:r w:rsidRPr="004449EE">
        <w:t>spesso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consente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pervenire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condanna</w:t>
      </w:r>
      <w:r w:rsidRPr="004449EE">
        <w:rPr>
          <w:spacing w:val="-13"/>
        </w:rPr>
        <w:t xml:space="preserve"> </w:t>
      </w:r>
      <w:r w:rsidRPr="004449EE">
        <w:t>definitiva</w:t>
      </w:r>
      <w:r w:rsidRPr="004449EE">
        <w:rPr>
          <w:spacing w:val="-13"/>
        </w:rPr>
        <w:t xml:space="preserve"> </w:t>
      </w:r>
      <w:r w:rsidRPr="004449EE">
        <w:t>entro</w:t>
      </w:r>
      <w:r w:rsidRPr="004449EE">
        <w:rPr>
          <w:spacing w:val="-14"/>
        </w:rPr>
        <w:t xml:space="preserve"> </w:t>
      </w:r>
      <w:r w:rsidRPr="004449EE">
        <w:t>tre</w:t>
      </w:r>
      <w:r w:rsidRPr="004449EE">
        <w:rPr>
          <w:spacing w:val="-14"/>
        </w:rPr>
        <w:t xml:space="preserve"> </w:t>
      </w:r>
      <w:r w:rsidRPr="004449EE">
        <w:t>anni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commissione</w:t>
      </w:r>
      <w:r w:rsidRPr="004449EE">
        <w:rPr>
          <w:spacing w:val="-53"/>
        </w:rPr>
        <w:t xml:space="preserve"> </w:t>
      </w:r>
      <w:r w:rsidRPr="004449EE">
        <w:t xml:space="preserve">del fatto. In simile ipotesi, prevedere che il </w:t>
      </w:r>
      <w:r w:rsidRPr="004449EE">
        <w:rPr>
          <w:i/>
        </w:rPr>
        <w:t xml:space="preserve">dies a quo </w:t>
      </w:r>
      <w:r w:rsidRPr="004449EE">
        <w:t>della causa escludente decorra dalla commissione</w:t>
      </w:r>
      <w:r w:rsidRPr="004449EE">
        <w:rPr>
          <w:spacing w:val="1"/>
        </w:rPr>
        <w:t xml:space="preserve"> </w:t>
      </w:r>
      <w:r w:rsidRPr="004449EE">
        <w:t xml:space="preserve">del fatto condurrebbe ad una irrilevanza </w:t>
      </w:r>
      <w:r w:rsidRPr="004449EE">
        <w:rPr>
          <w:i/>
        </w:rPr>
        <w:t xml:space="preserve">de facto </w:t>
      </w:r>
      <w:r w:rsidRPr="004449EE">
        <w:t>di condotte gravi; ad esempio, nei casi corrispondenti a</w:t>
      </w:r>
      <w:r w:rsidRPr="004449EE">
        <w:rPr>
          <w:spacing w:val="1"/>
        </w:rPr>
        <w:t xml:space="preserve"> </w:t>
      </w:r>
      <w:r w:rsidRPr="004449EE">
        <w:t>quelli contemplati dal comma 1 dell’art. 94 che comportano esclusione automatica</w:t>
      </w:r>
      <w:r w:rsidRPr="004449EE">
        <w:rPr>
          <w:spacing w:val="1"/>
        </w:rPr>
        <w:t xml:space="preserve"> </w:t>
      </w:r>
      <w:r w:rsidRPr="004449EE">
        <w:t>(laddove sono</w:t>
      </w:r>
      <w:r w:rsidRPr="004449EE">
        <w:rPr>
          <w:spacing w:val="1"/>
        </w:rPr>
        <w:t xml:space="preserve"> </w:t>
      </w:r>
      <w:r w:rsidRPr="004449EE">
        <w:t>annoverati</w:t>
      </w:r>
      <w:r w:rsidRPr="004449EE">
        <w:rPr>
          <w:spacing w:val="-12"/>
        </w:rPr>
        <w:t xml:space="preserve"> </w:t>
      </w:r>
      <w:r w:rsidRPr="004449EE">
        <w:t>reati</w:t>
      </w:r>
      <w:r w:rsidRPr="004449EE">
        <w:rPr>
          <w:spacing w:val="-9"/>
        </w:rPr>
        <w:t xml:space="preserve"> </w:t>
      </w:r>
      <w:r w:rsidRPr="004449EE">
        <w:t>molto</w:t>
      </w:r>
      <w:r w:rsidRPr="004449EE">
        <w:rPr>
          <w:spacing w:val="-12"/>
        </w:rPr>
        <w:t xml:space="preserve"> </w:t>
      </w:r>
      <w:r w:rsidRPr="004449EE">
        <w:t>gravi)</w:t>
      </w:r>
      <w:r w:rsidRPr="004449EE">
        <w:rPr>
          <w:spacing w:val="-9"/>
        </w:rPr>
        <w:t xml:space="preserve"> </w:t>
      </w:r>
      <w:r w:rsidRPr="004449EE">
        <w:t>sarebbe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fatto</w:t>
      </w:r>
      <w:r w:rsidRPr="004449EE">
        <w:rPr>
          <w:spacing w:val="-13"/>
        </w:rPr>
        <w:t xml:space="preserve"> </w:t>
      </w:r>
      <w:r w:rsidRPr="004449EE">
        <w:t>impossibile</w:t>
      </w:r>
      <w:r w:rsidRPr="004449EE">
        <w:rPr>
          <w:spacing w:val="-9"/>
        </w:rPr>
        <w:t xml:space="preserve"> </w:t>
      </w:r>
      <w:r w:rsidRPr="004449EE">
        <w:t>valutare</w:t>
      </w:r>
      <w:r w:rsidRPr="004449EE">
        <w:rPr>
          <w:spacing w:val="-10"/>
        </w:rPr>
        <w:t xml:space="preserve"> </w:t>
      </w:r>
      <w:r w:rsidRPr="004449EE">
        <w:t>medio</w:t>
      </w:r>
      <w:r w:rsidRPr="004449EE">
        <w:rPr>
          <w:spacing w:val="-13"/>
        </w:rPr>
        <w:t xml:space="preserve"> </w:t>
      </w:r>
      <w:r w:rsidRPr="004449EE">
        <w:t>tempore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fattispecie</w:t>
      </w:r>
      <w:r w:rsidRPr="004449EE">
        <w:rPr>
          <w:spacing w:val="-11"/>
        </w:rPr>
        <w:t xml:space="preserve"> </w:t>
      </w:r>
      <w:r w:rsidRPr="004449EE">
        <w:t>come</w:t>
      </w:r>
      <w:r w:rsidRPr="004449EE">
        <w:rPr>
          <w:spacing w:val="-10"/>
        </w:rPr>
        <w:t xml:space="preserve"> </w:t>
      </w:r>
      <w:r w:rsidRPr="004449EE">
        <w:t>causa</w:t>
      </w:r>
      <w:r w:rsidRPr="004449EE">
        <w:rPr>
          <w:spacing w:val="-53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obbligatoria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ove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decorrenza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periodo</w:t>
      </w:r>
      <w:r w:rsidRPr="004449EE">
        <w:rPr>
          <w:spacing w:val="1"/>
        </w:rPr>
        <w:t xml:space="preserve"> </w:t>
      </w:r>
      <w:r w:rsidRPr="004449EE">
        <w:t>triennale</w:t>
      </w:r>
      <w:r w:rsidRPr="004449EE">
        <w:rPr>
          <w:spacing w:val="1"/>
        </w:rPr>
        <w:t xml:space="preserve"> </w:t>
      </w:r>
      <w:r w:rsidRPr="004449EE">
        <w:t>fosse</w:t>
      </w:r>
      <w:r w:rsidRPr="004449EE">
        <w:rPr>
          <w:spacing w:val="1"/>
        </w:rPr>
        <w:t xml:space="preserve"> </w:t>
      </w:r>
      <w:r w:rsidRPr="004449EE">
        <w:t>coincidente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commissione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fatto</w:t>
      </w:r>
      <w:r w:rsidRPr="004449EE">
        <w:rPr>
          <w:spacing w:val="-2"/>
        </w:rPr>
        <w:t xml:space="preserve"> </w:t>
      </w:r>
      <w:r w:rsidRPr="004449EE">
        <w:t>penalmente rilevante.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7"/>
        </w:rPr>
      </w:pP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833"/>
        </w:tabs>
        <w:spacing w:before="0" w:line="256" w:lineRule="auto"/>
        <w:ind w:right="387"/>
        <w:jc w:val="both"/>
      </w:pPr>
      <w:r w:rsidRPr="004449EE">
        <w:t>a tale proposito, si rammenta che l’ANAC, nel proprio Atto di segnalazione n. 3 del 27 luglio 2022</w:t>
      </w:r>
      <w:r w:rsidRPr="004449EE">
        <w:rPr>
          <w:spacing w:val="1"/>
        </w:rPr>
        <w:t xml:space="preserve"> </w:t>
      </w:r>
      <w:r w:rsidRPr="004449EE">
        <w:t>(delibera n. 370 del 27 luglio 2022) ai capi 2.1. e 2.2.5. e 2.2.6. aveva proprio segnalato la necessità di un</w:t>
      </w:r>
      <w:r w:rsidRPr="004449EE">
        <w:rPr>
          <w:spacing w:val="-52"/>
        </w:rPr>
        <w:t xml:space="preserve"> </w:t>
      </w:r>
      <w:r w:rsidRPr="004449EE">
        <w:t>chiarimento</w:t>
      </w:r>
      <w:r w:rsidRPr="004449EE">
        <w:rPr>
          <w:spacing w:val="-3"/>
        </w:rPr>
        <w:t xml:space="preserve"> </w:t>
      </w:r>
      <w:r w:rsidRPr="004449EE">
        <w:t>su tale delicata</w:t>
      </w:r>
      <w:r w:rsidRPr="004449EE">
        <w:rPr>
          <w:spacing w:val="-2"/>
        </w:rPr>
        <w:t xml:space="preserve"> </w:t>
      </w:r>
      <w:r w:rsidRPr="004449EE">
        <w:t>questione.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735"/>
        </w:tabs>
        <w:spacing w:before="72" w:line="259" w:lineRule="auto"/>
        <w:ind w:left="472" w:firstLine="0"/>
        <w:jc w:val="both"/>
      </w:pPr>
      <w:r w:rsidRPr="004449EE">
        <w:lastRenderedPageBreak/>
        <w:t>va da sé che, laddove taluno di detti provvedimenti abbia trovato successiva smentita processuale (ad</w:t>
      </w:r>
      <w:r w:rsidRPr="004449EE">
        <w:rPr>
          <w:spacing w:val="1"/>
        </w:rPr>
        <w:t xml:space="preserve"> </w:t>
      </w:r>
      <w:r w:rsidRPr="004449EE">
        <w:t xml:space="preserve">esempio, a fronte delle richiesta </w:t>
      </w:r>
      <w:r w:rsidRPr="004449EE">
        <w:rPr>
          <w:i/>
        </w:rPr>
        <w:t xml:space="preserve">ex </w:t>
      </w:r>
      <w:r w:rsidRPr="004449EE">
        <w:t xml:space="preserve">art. 416 c.p.p. il Gup non emetta il decreto </w:t>
      </w:r>
      <w:r w:rsidRPr="004449EE">
        <w:rPr>
          <w:i/>
        </w:rPr>
        <w:t xml:space="preserve">ex </w:t>
      </w:r>
      <w:r w:rsidRPr="004449EE">
        <w:t>art. 429 c.p.p., ma disponga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proscioglimento</w:t>
      </w:r>
      <w:r w:rsidRPr="004449EE">
        <w:rPr>
          <w:spacing w:val="-5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7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425</w:t>
      </w:r>
      <w:r w:rsidRPr="004449EE">
        <w:rPr>
          <w:spacing w:val="-4"/>
        </w:rPr>
        <w:t xml:space="preserve"> </w:t>
      </w:r>
      <w:r w:rsidRPr="004449EE">
        <w:t>c.p.p.,</w:t>
      </w:r>
      <w:r w:rsidRPr="004449EE">
        <w:rPr>
          <w:spacing w:val="-7"/>
        </w:rPr>
        <w:t xml:space="preserve"> </w:t>
      </w:r>
      <w:r w:rsidRPr="004449EE">
        <w:t>ovvero</w:t>
      </w:r>
      <w:r w:rsidRPr="004449EE">
        <w:rPr>
          <w:spacing w:val="-4"/>
        </w:rPr>
        <w:t xml:space="preserve"> </w:t>
      </w:r>
      <w:r w:rsidRPr="004449EE">
        <w:t>nelle</w:t>
      </w:r>
      <w:r w:rsidRPr="004449EE">
        <w:rPr>
          <w:spacing w:val="-5"/>
        </w:rPr>
        <w:t xml:space="preserve"> </w:t>
      </w:r>
      <w:r w:rsidRPr="004449EE">
        <w:t>altre</w:t>
      </w:r>
      <w:r w:rsidRPr="004449EE">
        <w:rPr>
          <w:spacing w:val="-7"/>
        </w:rPr>
        <w:t xml:space="preserve"> </w:t>
      </w:r>
      <w:r w:rsidRPr="004449EE">
        <w:t>ipotesi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esercizio</w:t>
      </w:r>
      <w:r w:rsidRPr="004449EE">
        <w:rPr>
          <w:spacing w:val="-4"/>
        </w:rPr>
        <w:t xml:space="preserve"> </w:t>
      </w:r>
      <w:r w:rsidRPr="004449EE">
        <w:t>dell’azione</w:t>
      </w:r>
      <w:r w:rsidRPr="004449EE">
        <w:rPr>
          <w:spacing w:val="-4"/>
        </w:rPr>
        <w:t xml:space="preserve"> </w:t>
      </w:r>
      <w:r w:rsidRPr="004449EE">
        <w:t>penale</w:t>
      </w:r>
      <w:r w:rsidRPr="004449EE">
        <w:rPr>
          <w:spacing w:val="-4"/>
        </w:rPr>
        <w:t xml:space="preserve"> </w:t>
      </w:r>
      <w:r w:rsidRPr="004449EE">
        <w:t>sopravvenga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sentenza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assoluzione,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oppure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misura</w:t>
      </w:r>
      <w:r w:rsidRPr="004449EE">
        <w:rPr>
          <w:spacing w:val="-12"/>
        </w:rPr>
        <w:t xml:space="preserve"> </w:t>
      </w:r>
      <w:r w:rsidRPr="004449EE">
        <w:t>cautelare</w:t>
      </w:r>
      <w:r w:rsidRPr="004449EE">
        <w:rPr>
          <w:spacing w:val="-12"/>
        </w:rPr>
        <w:t xml:space="preserve"> </w:t>
      </w:r>
      <w:r w:rsidRPr="004449EE">
        <w:t>personale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reale</w:t>
      </w:r>
      <w:r w:rsidRPr="004449EE">
        <w:rPr>
          <w:spacing w:val="-12"/>
        </w:rPr>
        <w:t xml:space="preserve"> </w:t>
      </w:r>
      <w:r w:rsidRPr="004449EE">
        <w:t>disposta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4"/>
        </w:rPr>
        <w:t xml:space="preserve"> </w:t>
      </w:r>
      <w:r w:rsidRPr="004449EE">
        <w:t>Gip</w:t>
      </w:r>
      <w:r w:rsidRPr="004449EE">
        <w:rPr>
          <w:spacing w:val="-12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stata</w:t>
      </w:r>
      <w:r w:rsidRPr="004449EE">
        <w:rPr>
          <w:spacing w:val="-14"/>
        </w:rPr>
        <w:t xml:space="preserve"> </w:t>
      </w:r>
      <w:r w:rsidRPr="004449EE">
        <w:t>successivamente</w:t>
      </w:r>
      <w:r w:rsidRPr="004449EE">
        <w:rPr>
          <w:spacing w:val="-52"/>
        </w:rPr>
        <w:t xml:space="preserve"> </w:t>
      </w:r>
      <w:r w:rsidRPr="004449EE">
        <w:t>revocata od annullata a causa dell’originaria assenza o del sopravvenuto venir meno del quadro indiziario)</w:t>
      </w:r>
      <w:r w:rsidRPr="004449EE">
        <w:rPr>
          <w:spacing w:val="1"/>
        </w:rPr>
        <w:t xml:space="preserve"> </w:t>
      </w:r>
      <w:r w:rsidRPr="004449EE">
        <w:t>viene</w:t>
      </w:r>
      <w:r w:rsidRPr="004449EE">
        <w:rPr>
          <w:spacing w:val="1"/>
        </w:rPr>
        <w:t xml:space="preserve"> </w:t>
      </w:r>
      <w:r w:rsidRPr="004449EE">
        <w:t>meno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“fatto</w:t>
      </w:r>
      <w:r w:rsidRPr="004449EE">
        <w:rPr>
          <w:spacing w:val="1"/>
        </w:rPr>
        <w:t xml:space="preserve"> </w:t>
      </w:r>
      <w:r w:rsidRPr="004449EE">
        <w:t>valutabile”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chiave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giudizio</w:t>
      </w:r>
      <w:r w:rsidRPr="004449EE">
        <w:rPr>
          <w:spacing w:val="1"/>
        </w:rPr>
        <w:t xml:space="preserve"> </w:t>
      </w:r>
      <w:r w:rsidRPr="004449EE">
        <w:t>sulla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1"/>
        </w:rPr>
        <w:t xml:space="preserve"> </w:t>
      </w:r>
      <w:r w:rsidRPr="004449EE">
        <w:t>sussistenza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grave</w:t>
      </w:r>
      <w:r w:rsidRPr="004449EE">
        <w:rPr>
          <w:spacing w:val="1"/>
        </w:rPr>
        <w:t xml:space="preserve"> </w:t>
      </w:r>
      <w:r w:rsidRPr="004449EE">
        <w:t>illecito</w:t>
      </w:r>
      <w:r w:rsidRPr="004449EE">
        <w:rPr>
          <w:spacing w:val="1"/>
        </w:rPr>
        <w:t xml:space="preserve"> </w:t>
      </w:r>
      <w:r w:rsidRPr="004449EE">
        <w:t>professionale;</w:t>
      </w:r>
    </w:p>
    <w:p w:rsidR="00F90FA9" w:rsidRPr="004449EE" w:rsidRDefault="009F7C6E">
      <w:pPr>
        <w:pStyle w:val="Paragrafoelenco"/>
        <w:numPr>
          <w:ilvl w:val="0"/>
          <w:numId w:val="30"/>
        </w:numPr>
        <w:tabs>
          <w:tab w:val="left" w:pos="680"/>
        </w:tabs>
        <w:spacing w:before="159" w:line="259" w:lineRule="auto"/>
        <w:ind w:left="472" w:right="386" w:firstLine="0"/>
        <w:jc w:val="both"/>
      </w:pPr>
      <w:r w:rsidRPr="004449EE">
        <w:t>gli atti di cui al comma 10, lett. c), n. 1 “segnano” la decorrenza iniziale del triennio valutabile ai fini della</w:t>
      </w:r>
      <w:r w:rsidRPr="004449EE">
        <w:rPr>
          <w:spacing w:val="1"/>
        </w:rPr>
        <w:t xml:space="preserve"> </w:t>
      </w:r>
      <w:r w:rsidRPr="004449EE">
        <w:t>possibile esclusione; la decorrenza è unica per ciascuna gara ed in relazione alla valutazione resa da ciascun</w:t>
      </w:r>
      <w:r w:rsidRPr="004449EE">
        <w:rPr>
          <w:spacing w:val="1"/>
        </w:rPr>
        <w:t xml:space="preserve"> </w:t>
      </w:r>
      <w:r w:rsidRPr="004449EE">
        <w:t>soggetto nel cui interesse è bandita la gara (cfr. comma 7, lett. g) ed h)</w:t>
      </w:r>
      <w:r w:rsidRPr="004449EE">
        <w:rPr>
          <w:spacing w:val="1"/>
        </w:rPr>
        <w:t xml:space="preserve"> </w:t>
      </w:r>
      <w:r w:rsidRPr="004449EE">
        <w:t>dell’art. 98 disciplinante l’illecito</w:t>
      </w:r>
      <w:r w:rsidRPr="004449EE">
        <w:rPr>
          <w:spacing w:val="1"/>
        </w:rPr>
        <w:t xml:space="preserve"> </w:t>
      </w:r>
      <w:r w:rsidRPr="004449EE">
        <w:t>professionale);</w:t>
      </w:r>
      <w:r w:rsidRPr="004449EE">
        <w:rPr>
          <w:spacing w:val="-6"/>
        </w:rPr>
        <w:t xml:space="preserve"> </w:t>
      </w:r>
      <w:r w:rsidRPr="004449EE">
        <w:t>salvo</w:t>
      </w:r>
      <w:r w:rsidRPr="004449EE">
        <w:rPr>
          <w:spacing w:val="-5"/>
        </w:rPr>
        <w:t xml:space="preserve"> </w:t>
      </w:r>
      <w:r w:rsidRPr="004449EE">
        <w:t>quanto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detto</w:t>
      </w:r>
      <w:r w:rsidRPr="004449EE">
        <w:rPr>
          <w:spacing w:val="-7"/>
        </w:rPr>
        <w:t xml:space="preserve"> </w:t>
      </w:r>
      <w:r w:rsidRPr="004449EE">
        <w:t>appena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precedenza,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fluire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procedimento</w:t>
      </w:r>
      <w:r w:rsidRPr="004449EE">
        <w:rPr>
          <w:spacing w:val="-4"/>
        </w:rPr>
        <w:t xml:space="preserve"> </w:t>
      </w:r>
      <w:r w:rsidRPr="004449EE">
        <w:t>(e</w:t>
      </w:r>
      <w:r w:rsidRPr="004449EE">
        <w:rPr>
          <w:spacing w:val="-4"/>
        </w:rPr>
        <w:t xml:space="preserve"> </w:t>
      </w:r>
      <w:r w:rsidRPr="004449EE">
        <w:t>poi</w:t>
      </w:r>
      <w:r w:rsidRPr="004449EE">
        <w:rPr>
          <w:spacing w:val="-3"/>
        </w:rPr>
        <w:t xml:space="preserve"> </w:t>
      </w:r>
      <w:r w:rsidRPr="004449EE">
        <w:t>eventualmente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processo)</w:t>
      </w:r>
      <w:r w:rsidRPr="004449EE">
        <w:rPr>
          <w:spacing w:val="-10"/>
        </w:rPr>
        <w:t xml:space="preserve"> </w:t>
      </w:r>
      <w:r w:rsidRPr="004449EE">
        <w:t>penale,</w:t>
      </w:r>
      <w:r w:rsidRPr="004449EE">
        <w:rPr>
          <w:spacing w:val="-10"/>
        </w:rPr>
        <w:t xml:space="preserve"> </w:t>
      </w:r>
      <w:r w:rsidRPr="004449EE">
        <w:t>possono</w:t>
      </w:r>
      <w:r w:rsidRPr="004449EE">
        <w:rPr>
          <w:spacing w:val="-12"/>
        </w:rPr>
        <w:t xml:space="preserve"> </w:t>
      </w:r>
      <w:r w:rsidRPr="004449EE">
        <w:t>sopravvenire</w:t>
      </w:r>
      <w:r w:rsidRPr="004449EE">
        <w:rPr>
          <w:spacing w:val="-10"/>
        </w:rPr>
        <w:t xml:space="preserve"> </w:t>
      </w:r>
      <w:r w:rsidRPr="004449EE">
        <w:t>ulteriori</w:t>
      </w:r>
      <w:r w:rsidRPr="004449EE">
        <w:rPr>
          <w:spacing w:val="-10"/>
        </w:rPr>
        <w:t xml:space="preserve"> </w:t>
      </w:r>
      <w:r w:rsidRPr="004449EE">
        <w:t>atti</w:t>
      </w:r>
      <w:r w:rsidRPr="004449EE">
        <w:rPr>
          <w:spacing w:val="-11"/>
        </w:rPr>
        <w:t xml:space="preserve"> </w:t>
      </w:r>
      <w:r w:rsidRPr="004449EE">
        <w:t>(ad</w:t>
      </w:r>
      <w:r w:rsidRPr="004449EE">
        <w:rPr>
          <w:spacing w:val="-13"/>
        </w:rPr>
        <w:t xml:space="preserve"> </w:t>
      </w:r>
      <w:r w:rsidRPr="004449EE">
        <w:t>esempio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sentenza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condanna</w:t>
      </w:r>
      <w:r w:rsidRPr="004449EE">
        <w:rPr>
          <w:spacing w:val="-13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definitiva);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tali</w:t>
      </w:r>
      <w:r w:rsidRPr="004449EE">
        <w:rPr>
          <w:spacing w:val="-10"/>
        </w:rPr>
        <w:t xml:space="preserve"> </w:t>
      </w:r>
      <w:r w:rsidRPr="004449EE">
        <w:t>casi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decorrenza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triennio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muta,</w:t>
      </w:r>
      <w:r w:rsidRPr="004449EE">
        <w:rPr>
          <w:spacing w:val="-12"/>
        </w:rPr>
        <w:t xml:space="preserve"> </w:t>
      </w:r>
      <w:r w:rsidRPr="004449EE">
        <w:t>ed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sempre</w:t>
      </w:r>
      <w:r w:rsidRPr="004449EE">
        <w:rPr>
          <w:spacing w:val="-10"/>
        </w:rPr>
        <w:t xml:space="preserve"> </w:t>
      </w:r>
      <w:r w:rsidRPr="004449EE">
        <w:t>fissata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riguardo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“primo”</w:t>
      </w:r>
      <w:r w:rsidRPr="004449EE">
        <w:rPr>
          <w:spacing w:val="-9"/>
        </w:rPr>
        <w:t xml:space="preserve"> </w:t>
      </w:r>
      <w:r w:rsidRPr="004449EE">
        <w:t>atto</w:t>
      </w:r>
      <w:r w:rsidRPr="004449EE">
        <w:rPr>
          <w:spacing w:val="-11"/>
        </w:rPr>
        <w:t xml:space="preserve"> </w:t>
      </w:r>
      <w:r w:rsidRPr="004449EE">
        <w:t>(sotto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profilo</w:t>
      </w:r>
      <w:r w:rsidRPr="004449EE">
        <w:rPr>
          <w:spacing w:val="-53"/>
        </w:rPr>
        <w:t xml:space="preserve"> </w:t>
      </w:r>
      <w:r w:rsidRPr="004449EE">
        <w:t>cronologico) tra quelli indicati al comma 10. lett. c), n. 1 dell’articolo proposto; ciò che muta in questi casi è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compendio</w:t>
      </w:r>
      <w:r w:rsidRPr="004449EE">
        <w:rPr>
          <w:spacing w:val="-3"/>
        </w:rPr>
        <w:t xml:space="preserve"> </w:t>
      </w:r>
      <w:r w:rsidRPr="004449EE">
        <w:t>dimostrativo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soggetto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interesse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bandita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avrà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disposizione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valutare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fattispecie; ma ciò non incide sulla decorrenza iniziale dell’arco temporale triennale (come peraltro più</w:t>
      </w:r>
      <w:r w:rsidRPr="004449EE">
        <w:rPr>
          <w:spacing w:val="1"/>
        </w:rPr>
        <w:t xml:space="preserve"> </w:t>
      </w:r>
      <w:r w:rsidRPr="004449EE">
        <w:t>approfonditamente</w:t>
      </w:r>
      <w:r w:rsidRPr="004449EE">
        <w:rPr>
          <w:spacing w:val="1"/>
        </w:rPr>
        <w:t xml:space="preserve"> </w:t>
      </w:r>
      <w:r w:rsidRPr="004449EE">
        <w:t>chiarito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relazione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accompagnamento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1"/>
        </w:rPr>
        <w:t xml:space="preserve"> </w:t>
      </w:r>
      <w:r w:rsidRPr="004449EE">
        <w:t>98</w:t>
      </w:r>
      <w:r w:rsidRPr="004449EE">
        <w:rPr>
          <w:spacing w:val="1"/>
        </w:rPr>
        <w:t xml:space="preserve"> </w:t>
      </w:r>
      <w:r w:rsidRPr="004449EE">
        <w:t>descrittivo</w:t>
      </w:r>
      <w:r w:rsidRPr="004449EE">
        <w:rPr>
          <w:spacing w:val="1"/>
        </w:rPr>
        <w:t xml:space="preserve"> </w:t>
      </w:r>
      <w:r w:rsidRPr="004449EE">
        <w:t>dell’illecito</w:t>
      </w:r>
      <w:r w:rsidRPr="004449EE">
        <w:rPr>
          <w:spacing w:val="-52"/>
        </w:rPr>
        <w:t xml:space="preserve"> </w:t>
      </w:r>
      <w:r w:rsidRPr="004449EE">
        <w:t>professionale).</w:t>
      </w:r>
    </w:p>
    <w:p w:rsidR="00F90FA9" w:rsidRPr="004449EE" w:rsidRDefault="009F7C6E">
      <w:pPr>
        <w:spacing w:before="155"/>
        <w:ind w:left="472"/>
        <w:jc w:val="both"/>
      </w:pPr>
      <w:r w:rsidRPr="004449EE">
        <w:t>I</w:t>
      </w:r>
      <w:r w:rsidRPr="004449EE">
        <w:rPr>
          <w:spacing w:val="-6"/>
        </w:rPr>
        <w:t xml:space="preserve"> </w:t>
      </w:r>
      <w:r w:rsidRPr="004449EE">
        <w:rPr>
          <w:b/>
        </w:rPr>
        <w:t>commi 11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12</w:t>
      </w:r>
      <w:r w:rsidRPr="004449EE">
        <w:rPr>
          <w:b/>
          <w:spacing w:val="-1"/>
        </w:rPr>
        <w:t xml:space="preserve"> </w:t>
      </w:r>
      <w:r w:rsidRPr="004449EE">
        <w:t>dell’articolo,</w:t>
      </w:r>
      <w:r w:rsidRPr="004449EE">
        <w:rPr>
          <w:spacing w:val="-2"/>
        </w:rPr>
        <w:t xml:space="preserve"> </w:t>
      </w:r>
      <w:r w:rsidRPr="004449EE">
        <w:t>rispettivamente:</w:t>
      </w:r>
    </w:p>
    <w:p w:rsidR="00F90FA9" w:rsidRPr="004449EE" w:rsidRDefault="009F7C6E">
      <w:pPr>
        <w:pStyle w:val="Paragrafoelenco"/>
        <w:numPr>
          <w:ilvl w:val="0"/>
          <w:numId w:val="29"/>
        </w:numPr>
        <w:tabs>
          <w:tab w:val="left" w:pos="730"/>
        </w:tabs>
        <w:spacing w:before="184" w:line="254" w:lineRule="auto"/>
        <w:ind w:firstLine="0"/>
        <w:jc w:val="both"/>
      </w:pPr>
      <w:r w:rsidRPr="004449EE">
        <w:t>presidiano (comma 11) l’esigenza di “unicità” e “immodificabilità del termine triennale, chiarendo che</w:t>
      </w:r>
      <w:r w:rsidRPr="004449EE">
        <w:rPr>
          <w:spacing w:val="1"/>
        </w:rPr>
        <w:t xml:space="preserve"> </w:t>
      </w:r>
      <w:r w:rsidRPr="004449EE">
        <w:t>l’impugnazione</w:t>
      </w:r>
      <w:r w:rsidRPr="004449EE">
        <w:rPr>
          <w:spacing w:val="-1"/>
        </w:rPr>
        <w:t xml:space="preserve"> </w:t>
      </w:r>
      <w:r w:rsidRPr="004449EE">
        <w:t>dei provvedimenti</w:t>
      </w:r>
      <w:r w:rsidRPr="004449EE">
        <w:rPr>
          <w:spacing w:val="-3"/>
        </w:rPr>
        <w:t xml:space="preserve"> </w:t>
      </w:r>
      <w:r w:rsidRPr="004449EE">
        <w:t>indicati non</w:t>
      </w:r>
      <w:r w:rsidRPr="004449EE">
        <w:rPr>
          <w:spacing w:val="-1"/>
        </w:rPr>
        <w:t xml:space="preserve"> </w:t>
      </w:r>
      <w:r w:rsidRPr="004449EE">
        <w:t>incide</w:t>
      </w:r>
      <w:r w:rsidRPr="004449EE">
        <w:rPr>
          <w:spacing w:val="-3"/>
        </w:rPr>
        <w:t xml:space="preserve"> </w:t>
      </w:r>
      <w:r w:rsidRPr="004449EE">
        <w:t>sul</w:t>
      </w:r>
      <w:r w:rsidRPr="004449EE">
        <w:rPr>
          <w:spacing w:val="-1"/>
        </w:rPr>
        <w:t xml:space="preserve"> </w:t>
      </w:r>
      <w:r w:rsidRPr="004449EE">
        <w:rPr>
          <w:i/>
        </w:rPr>
        <w:t>dies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quo</w:t>
      </w:r>
      <w:r w:rsidRPr="004449EE">
        <w:rPr>
          <w:i/>
          <w:spacing w:val="-1"/>
        </w:rPr>
        <w:t xml:space="preserve"> </w:t>
      </w:r>
      <w:r w:rsidRPr="004449EE">
        <w:t>di decorrenza</w:t>
      </w:r>
      <w:r w:rsidRPr="004449EE">
        <w:rPr>
          <w:spacing w:val="-1"/>
        </w:rPr>
        <w:t xml:space="preserve"> </w:t>
      </w:r>
      <w:r w:rsidRPr="004449EE">
        <w:t>del medesimo;</w:t>
      </w:r>
    </w:p>
    <w:p w:rsidR="00F90FA9" w:rsidRPr="004449EE" w:rsidRDefault="009F7C6E">
      <w:pPr>
        <w:pStyle w:val="Paragrafoelenco"/>
        <w:numPr>
          <w:ilvl w:val="0"/>
          <w:numId w:val="29"/>
        </w:numPr>
        <w:tabs>
          <w:tab w:val="left" w:pos="778"/>
        </w:tabs>
        <w:spacing w:before="169" w:line="256" w:lineRule="auto"/>
        <w:ind w:right="386" w:firstLine="0"/>
        <w:jc w:val="both"/>
      </w:pPr>
      <w:r w:rsidRPr="004449EE">
        <w:t>onerano</w:t>
      </w:r>
      <w:r w:rsidRPr="004449EE">
        <w:rPr>
          <w:spacing w:val="1"/>
        </w:rPr>
        <w:t xml:space="preserve"> </w:t>
      </w:r>
      <w:r w:rsidRPr="004449EE">
        <w:t>l’operatore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produrre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provvedimenti</w:t>
      </w:r>
      <w:r w:rsidRPr="004449EE">
        <w:rPr>
          <w:spacing w:val="1"/>
        </w:rPr>
        <w:t xml:space="preserve"> </w:t>
      </w:r>
      <w:r w:rsidRPr="004449EE">
        <w:t>indicati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10</w:t>
      </w:r>
      <w:r w:rsidRPr="004449EE">
        <w:rPr>
          <w:spacing w:val="1"/>
        </w:rPr>
        <w:t xml:space="preserve"> </w:t>
      </w:r>
      <w:r w:rsidRPr="004449EE">
        <w:t>(ed</w:t>
      </w:r>
      <w:r w:rsidRPr="004449EE">
        <w:rPr>
          <w:spacing w:val="1"/>
        </w:rPr>
        <w:t xml:space="preserve"> </w:t>
      </w:r>
      <w:r w:rsidRPr="004449EE">
        <w:t>eventualmente, eventuali atti sui quali i medesimi si fondano) e chiariscono che, in ipotesi di eventuale</w:t>
      </w:r>
      <w:r w:rsidRPr="004449EE">
        <w:rPr>
          <w:spacing w:val="1"/>
        </w:rPr>
        <w:t xml:space="preserve"> </w:t>
      </w:r>
      <w:r w:rsidRPr="004449EE">
        <w:t>inosservanza a tale (elementare) onere collaborativo da parte dell’operatore economico, il termine triennale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decorra se</w:t>
      </w:r>
      <w:r w:rsidRPr="004449EE">
        <w:rPr>
          <w:spacing w:val="-3"/>
        </w:rPr>
        <w:t xml:space="preserve"> </w:t>
      </w:r>
      <w:r w:rsidRPr="004449EE">
        <w:t>non dalla data</w:t>
      </w:r>
      <w:r w:rsidRPr="004449EE">
        <w:rPr>
          <w:spacing w:val="-1"/>
        </w:rPr>
        <w:t xml:space="preserve"> </w:t>
      </w:r>
      <w:r w:rsidRPr="004449EE">
        <w:t>in cui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stazione</w:t>
      </w:r>
      <w:r w:rsidRPr="004449EE">
        <w:rPr>
          <w:spacing w:val="-2"/>
        </w:rPr>
        <w:t xml:space="preserve"> </w:t>
      </w:r>
      <w:r w:rsidRPr="004449EE">
        <w:t>appaltante ne</w:t>
      </w:r>
      <w:r w:rsidRPr="004449EE">
        <w:rPr>
          <w:spacing w:val="-1"/>
        </w:rPr>
        <w:t xml:space="preserve"> </w:t>
      </w:r>
      <w:r w:rsidRPr="004449EE">
        <w:t>entri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possesso;</w:t>
      </w:r>
    </w:p>
    <w:p w:rsidR="00F90FA9" w:rsidRPr="004449EE" w:rsidRDefault="009F7C6E">
      <w:pPr>
        <w:pStyle w:val="Paragrafoelenco"/>
        <w:numPr>
          <w:ilvl w:val="0"/>
          <w:numId w:val="29"/>
        </w:numPr>
        <w:tabs>
          <w:tab w:val="left" w:pos="694"/>
        </w:tabs>
        <w:spacing w:before="170" w:line="259" w:lineRule="auto"/>
        <w:ind w:right="387" w:firstLine="0"/>
        <w:jc w:val="both"/>
      </w:pPr>
      <w:r w:rsidRPr="004449EE">
        <w:t>in</w:t>
      </w:r>
      <w:r w:rsidRPr="004449EE">
        <w:rPr>
          <w:spacing w:val="-8"/>
        </w:rPr>
        <w:t xml:space="preserve"> </w:t>
      </w:r>
      <w:r w:rsidRPr="004449EE">
        <w:t>sintesi,</w:t>
      </w:r>
      <w:r w:rsidRPr="004449EE">
        <w:rPr>
          <w:spacing w:val="-9"/>
        </w:rPr>
        <w:t xml:space="preserve"> </w:t>
      </w:r>
      <w:r w:rsidRPr="004449EE">
        <w:t>quindi,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sensi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10,</w:t>
      </w:r>
      <w:r w:rsidRPr="004449EE">
        <w:rPr>
          <w:spacing w:val="-11"/>
        </w:rPr>
        <w:t xml:space="preserve"> </w:t>
      </w:r>
      <w:r w:rsidRPr="004449EE">
        <w:t>lett.</w:t>
      </w:r>
      <w:r w:rsidRPr="004449EE">
        <w:rPr>
          <w:spacing w:val="40"/>
        </w:rPr>
        <w:t xml:space="preserve"> </w:t>
      </w:r>
      <w:r w:rsidRPr="004449EE">
        <w:t>c),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1</w:t>
      </w:r>
      <w:r w:rsidRPr="004449EE">
        <w:rPr>
          <w:spacing w:val="-8"/>
        </w:rPr>
        <w:t xml:space="preserve"> </w:t>
      </w:r>
      <w:r w:rsidRPr="004449EE">
        <w:t>dell’art.</w:t>
      </w:r>
      <w:r w:rsidRPr="004449EE">
        <w:rPr>
          <w:spacing w:val="-8"/>
        </w:rPr>
        <w:t xml:space="preserve"> </w:t>
      </w:r>
      <w:r w:rsidRPr="004449EE">
        <w:t>96,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tre</w:t>
      </w:r>
      <w:r w:rsidRPr="004449EE">
        <w:rPr>
          <w:spacing w:val="-8"/>
        </w:rPr>
        <w:t xml:space="preserve"> </w:t>
      </w:r>
      <w:r w:rsidRPr="004449EE">
        <w:t>anni</w:t>
      </w:r>
      <w:r w:rsidRPr="004449EE">
        <w:rPr>
          <w:spacing w:val="-7"/>
        </w:rPr>
        <w:t xml:space="preserve"> </w:t>
      </w:r>
      <w:r w:rsidRPr="004449EE">
        <w:t>devono</w:t>
      </w:r>
      <w:r w:rsidRPr="004449EE">
        <w:rPr>
          <w:spacing w:val="-8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conteggiati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8"/>
        </w:rPr>
        <w:t xml:space="preserve"> </w:t>
      </w:r>
      <w:r w:rsidRPr="004449EE">
        <w:t>data</w:t>
      </w:r>
      <w:r w:rsidRPr="004449EE">
        <w:rPr>
          <w:spacing w:val="-53"/>
        </w:rPr>
        <w:t xml:space="preserve"> </w:t>
      </w:r>
      <w:r w:rsidRPr="004449EE">
        <w:t>del primo provvedimento del pubblico ministero o del provvedimento cautelare o reale del giudice penale nel</w:t>
      </w:r>
      <w:r w:rsidRPr="004449EE">
        <w:rPr>
          <w:spacing w:val="-52"/>
        </w:rPr>
        <w:t xml:space="preserve"> </w:t>
      </w:r>
      <w:r w:rsidRPr="004449EE">
        <w:t>caso in cui la causa di esclusione non automatica si fondi su uno dei fatti penalmente rilevanti tra quelli</w:t>
      </w:r>
      <w:r w:rsidRPr="004449EE">
        <w:rPr>
          <w:spacing w:val="1"/>
        </w:rPr>
        <w:t xml:space="preserve"> </w:t>
      </w:r>
      <w:r w:rsidRPr="004449EE">
        <w:t>annoverati nell’art. 98, comma 4, lett. g) ed h); il “fatto”, in ipotesi</w:t>
      </w:r>
      <w:r w:rsidRPr="004449EE">
        <w:rPr>
          <w:spacing w:val="1"/>
        </w:rPr>
        <w:t xml:space="preserve"> </w:t>
      </w:r>
      <w:r w:rsidRPr="004449EE">
        <w:t>di sanzione antitrust o di altra Autorità di</w:t>
      </w:r>
      <w:r w:rsidRPr="004449EE">
        <w:rPr>
          <w:spacing w:val="-52"/>
        </w:rPr>
        <w:t xml:space="preserve"> </w:t>
      </w:r>
      <w:r w:rsidRPr="004449EE">
        <w:t>regolazione, è il provvedimento, quindi il triennio decorre da quella data (Corte di giustizia 24 ottobre 2018,</w:t>
      </w:r>
      <w:r w:rsidRPr="004449EE">
        <w:rPr>
          <w:spacing w:val="1"/>
        </w:rPr>
        <w:t xml:space="preserve"> </w:t>
      </w:r>
      <w:r w:rsidRPr="004449EE">
        <w:t>in causa</w:t>
      </w:r>
      <w:r w:rsidRPr="004449EE">
        <w:rPr>
          <w:spacing w:val="-1"/>
        </w:rPr>
        <w:t xml:space="preserve"> </w:t>
      </w:r>
      <w:r w:rsidRPr="004449EE">
        <w:t>C-124/17, consid.</w:t>
      </w:r>
      <w:r w:rsidRPr="004449EE">
        <w:rPr>
          <w:spacing w:val="-2"/>
        </w:rPr>
        <w:t xml:space="preserve"> </w:t>
      </w:r>
      <w:r w:rsidRPr="004449EE">
        <w:t>39).</w:t>
      </w:r>
    </w:p>
    <w:p w:rsidR="00F90FA9" w:rsidRPr="004449EE" w:rsidRDefault="009F7C6E">
      <w:pPr>
        <w:pStyle w:val="Corpodeltesto"/>
        <w:spacing w:before="159"/>
      </w:pPr>
      <w:r w:rsidRPr="004449EE">
        <w:t>Le</w:t>
      </w:r>
      <w:r w:rsidRPr="004449EE">
        <w:rPr>
          <w:spacing w:val="-9"/>
        </w:rPr>
        <w:t xml:space="preserve"> </w:t>
      </w:r>
      <w:r w:rsidRPr="004449EE">
        <w:t>esigenze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rispetto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legalità</w:t>
      </w:r>
      <w:r w:rsidRPr="004449EE">
        <w:rPr>
          <w:spacing w:val="-9"/>
        </w:rPr>
        <w:t xml:space="preserve"> </w:t>
      </w:r>
      <w:r w:rsidRPr="004449EE">
        <w:t>sottese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predette</w:t>
      </w:r>
      <w:r w:rsidRPr="004449EE">
        <w:rPr>
          <w:spacing w:val="-9"/>
        </w:rPr>
        <w:t xml:space="preserve"> </w:t>
      </w:r>
      <w:r w:rsidRPr="004449EE">
        <w:t>disposizioni</w:t>
      </w:r>
      <w:r w:rsidRPr="004449EE">
        <w:rPr>
          <w:spacing w:val="-9"/>
        </w:rPr>
        <w:t xml:space="preserve"> </w:t>
      </w:r>
      <w:r w:rsidRPr="004449EE">
        <w:t>hanno</w:t>
      </w:r>
      <w:r w:rsidRPr="004449EE">
        <w:rPr>
          <w:spacing w:val="-12"/>
        </w:rPr>
        <w:t xml:space="preserve"> </w:t>
      </w:r>
      <w:r w:rsidRPr="004449EE">
        <w:t>fatto</w:t>
      </w:r>
      <w:r w:rsidRPr="004449EE">
        <w:rPr>
          <w:spacing w:val="-12"/>
        </w:rPr>
        <w:t xml:space="preserve"> </w:t>
      </w:r>
      <w:r w:rsidRPr="004449EE">
        <w:t>premio</w:t>
      </w:r>
      <w:r w:rsidRPr="004449EE">
        <w:rPr>
          <w:spacing w:val="-9"/>
        </w:rPr>
        <w:t xml:space="preserve"> </w:t>
      </w:r>
      <w:r w:rsidRPr="004449EE">
        <w:t>sulla</w:t>
      </w:r>
      <w:r w:rsidRPr="004449EE">
        <w:rPr>
          <w:spacing w:val="-11"/>
        </w:rPr>
        <w:t xml:space="preserve"> </w:t>
      </w:r>
      <w:r w:rsidRPr="004449EE">
        <w:t>contrastante</w:t>
      </w:r>
      <w:r w:rsidRPr="004449EE">
        <w:rPr>
          <w:spacing w:val="-11"/>
        </w:rPr>
        <w:t xml:space="preserve"> </w:t>
      </w:r>
      <w:r w:rsidRPr="004449EE">
        <w:t>tesi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7"/>
        </w:tabs>
        <w:spacing w:before="20" w:line="256" w:lineRule="auto"/>
        <w:ind w:right="387" w:firstLine="0"/>
      </w:pPr>
      <w:r w:rsidRPr="004449EE">
        <w:t>pur prospettata durante i lavori della commissione -</w:t>
      </w:r>
      <w:r w:rsidRPr="004449EE">
        <w:rPr>
          <w:spacing w:val="55"/>
        </w:rPr>
        <w:t xml:space="preserve"> </w:t>
      </w:r>
      <w:r w:rsidRPr="004449EE">
        <w:t>che avrebbe preferito che sempre (tranne che nel caso</w:t>
      </w:r>
      <w:r w:rsidRPr="004449EE">
        <w:rPr>
          <w:spacing w:val="1"/>
        </w:rPr>
        <w:t xml:space="preserve"> </w:t>
      </w:r>
      <w:r w:rsidRPr="004449EE">
        <w:t>di sanzione antitrust), nel caso di esclusioni non automatiche da fatto di reato, il periodo triennale di possibile</w:t>
      </w:r>
      <w:r w:rsidRPr="004449EE">
        <w:rPr>
          <w:spacing w:val="-52"/>
        </w:rPr>
        <w:t xml:space="preserve"> </w:t>
      </w:r>
      <w:r w:rsidRPr="004449EE">
        <w:t>esclusione</w:t>
      </w:r>
      <w:r w:rsidRPr="004449EE">
        <w:rPr>
          <w:spacing w:val="-1"/>
        </w:rPr>
        <w:t xml:space="preserve"> </w:t>
      </w:r>
      <w:r w:rsidRPr="004449EE">
        <w:t>decorresse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compimento del</w:t>
      </w:r>
      <w:r w:rsidRPr="004449EE">
        <w:rPr>
          <w:spacing w:val="-2"/>
        </w:rPr>
        <w:t xml:space="preserve"> </w:t>
      </w:r>
      <w:r w:rsidRPr="004449EE">
        <w:t>fatto.</w:t>
      </w:r>
    </w:p>
    <w:p w:rsidR="00F90FA9" w:rsidRPr="004449EE" w:rsidRDefault="009F7C6E">
      <w:pPr>
        <w:pStyle w:val="Corpodeltesto"/>
        <w:spacing w:before="162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13</w:t>
      </w:r>
      <w:r w:rsidRPr="004449EE">
        <w:rPr>
          <w:b/>
          <w:spacing w:val="-4"/>
        </w:rPr>
        <w:t xml:space="preserve"> </w:t>
      </w:r>
      <w:r w:rsidRPr="004449EE">
        <w:t>riproduce,</w:t>
      </w:r>
      <w:r w:rsidRPr="004449EE">
        <w:rPr>
          <w:spacing w:val="-4"/>
        </w:rPr>
        <w:t xml:space="preserve"> </w:t>
      </w:r>
      <w:r w:rsidRPr="004449EE">
        <w:t>immutato,</w:t>
      </w:r>
      <w:r w:rsidRPr="004449EE">
        <w:rPr>
          <w:spacing w:val="-1"/>
        </w:rPr>
        <w:t xml:space="preserve"> </w:t>
      </w:r>
      <w:r w:rsidRPr="004449EE">
        <w:t>il comma</w:t>
      </w:r>
      <w:r w:rsidRPr="004449EE">
        <w:rPr>
          <w:spacing w:val="-2"/>
        </w:rPr>
        <w:t xml:space="preserve"> </w:t>
      </w:r>
      <w:r w:rsidRPr="004449EE">
        <w:t>11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80</w:t>
      </w:r>
      <w:r w:rsidRPr="004449EE">
        <w:rPr>
          <w:spacing w:val="-1"/>
        </w:rPr>
        <w:t xml:space="preserve"> </w:t>
      </w:r>
      <w:r w:rsidRPr="004449EE">
        <w:t>del 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 xml:space="preserve">Il </w:t>
      </w:r>
      <w:r w:rsidRPr="004449EE">
        <w:rPr>
          <w:b/>
        </w:rPr>
        <w:t>comma 14</w:t>
      </w:r>
      <w:r w:rsidRPr="004449EE">
        <w:t>, ribadisce ed estende al tutte le fattispecie di cui agli artt. 94 e 95 l’onere di comunicazione che</w:t>
      </w:r>
      <w:r w:rsidRPr="004449EE">
        <w:rPr>
          <w:spacing w:val="1"/>
        </w:rPr>
        <w:t xml:space="preserve"> </w:t>
      </w:r>
      <w:r w:rsidRPr="004449EE">
        <w:t>già è contenuto al comma 12 con riferimento all’illecito professionale (e per il vero già ritraibile dalle</w:t>
      </w:r>
      <w:r w:rsidRPr="004449EE">
        <w:rPr>
          <w:spacing w:val="1"/>
        </w:rPr>
        <w:t xml:space="preserve"> </w:t>
      </w:r>
      <w:r w:rsidRPr="004449EE">
        <w:t xml:space="preserve">disposizioni relative al c.d. </w:t>
      </w:r>
      <w:r w:rsidRPr="004449EE">
        <w:rPr>
          <w:i/>
        </w:rPr>
        <w:t xml:space="preserve">“self- cleaning”) </w:t>
      </w:r>
      <w:r w:rsidRPr="004449EE">
        <w:t>e chiarisce che l’omissione di tale comunicazione o la non</w:t>
      </w:r>
      <w:r w:rsidRPr="004449EE">
        <w:rPr>
          <w:spacing w:val="1"/>
        </w:rPr>
        <w:t xml:space="preserve"> </w:t>
      </w:r>
      <w:r w:rsidRPr="004449EE">
        <w:t>veridicità della medesima, pur non costituendo di per sé causa di esclusione, può rilevare ai sensi della</w:t>
      </w:r>
      <w:r w:rsidRPr="004449EE">
        <w:rPr>
          <w:spacing w:val="1"/>
        </w:rPr>
        <w:t xml:space="preserve"> </w:t>
      </w:r>
      <w:r w:rsidRPr="004449EE">
        <w:t>valutazione sulla sussistenza di una condotta integrante illecito professionale; viene quindi resa esplicita</w:t>
      </w:r>
      <w:r w:rsidRPr="004449EE">
        <w:rPr>
          <w:spacing w:val="1"/>
        </w:rPr>
        <w:t xml:space="preserve"> </w:t>
      </w:r>
      <w:r w:rsidRPr="004449EE">
        <w:t>l’irrilevanza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mera</w:t>
      </w:r>
      <w:r w:rsidRPr="004449EE">
        <w:rPr>
          <w:spacing w:val="-1"/>
        </w:rPr>
        <w:t xml:space="preserve"> </w:t>
      </w:r>
      <w:r w:rsidRPr="004449EE">
        <w:t>omissione</w:t>
      </w:r>
      <w:r w:rsidRPr="004449EE">
        <w:rPr>
          <w:spacing w:val="-1"/>
        </w:rPr>
        <w:t xml:space="preserve"> </w:t>
      </w:r>
      <w:r w:rsidRPr="004449EE">
        <w:t>od</w:t>
      </w:r>
      <w:r w:rsidRPr="004449EE">
        <w:rPr>
          <w:spacing w:val="-3"/>
        </w:rPr>
        <w:t xml:space="preserve"> </w:t>
      </w:r>
      <w:r w:rsidRPr="004449EE">
        <w:t>inesattezza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medesima</w:t>
      </w:r>
      <w:r w:rsidRPr="004449EE">
        <w:rPr>
          <w:spacing w:val="-1"/>
        </w:rPr>
        <w:t xml:space="preserve"> </w:t>
      </w:r>
      <w:r w:rsidRPr="004449EE">
        <w:t>quale</w:t>
      </w:r>
      <w:r w:rsidRPr="004449EE">
        <w:rPr>
          <w:spacing w:val="-1"/>
        </w:rPr>
        <w:t xml:space="preserve"> </w:t>
      </w:r>
      <w:r w:rsidRPr="004449EE">
        <w:t>autonoma</w:t>
      </w:r>
      <w:r w:rsidRPr="004449EE">
        <w:rPr>
          <w:spacing w:val="-2"/>
        </w:rPr>
        <w:t xml:space="preserve"> </w:t>
      </w:r>
      <w:r w:rsidRPr="004449EE">
        <w:t>causa</w:t>
      </w:r>
      <w:r w:rsidRPr="004449EE">
        <w:rPr>
          <w:spacing w:val="-3"/>
        </w:rPr>
        <w:t xml:space="preserve"> </w:t>
      </w:r>
      <w:r w:rsidRPr="004449EE">
        <w:t>escludente.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15</w:t>
      </w:r>
      <w:r w:rsidRPr="004449EE">
        <w:rPr>
          <w:b/>
          <w:spacing w:val="-8"/>
        </w:rPr>
        <w:t xml:space="preserve"> </w:t>
      </w:r>
      <w:r w:rsidRPr="004449EE">
        <w:t>ripropone,</w:t>
      </w:r>
      <w:r w:rsidRPr="004449EE">
        <w:rPr>
          <w:spacing w:val="-9"/>
        </w:rPr>
        <w:t xml:space="preserve"> </w:t>
      </w:r>
      <w:r w:rsidRPr="004449EE">
        <w:t>modificato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parte,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12</w:t>
      </w:r>
      <w:r w:rsidRPr="004449EE">
        <w:rPr>
          <w:spacing w:val="-8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80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legislativo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50/2016: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53"/>
        </w:rPr>
        <w:t xml:space="preserve"> </w:t>
      </w:r>
      <w:r w:rsidRPr="004449EE">
        <w:t>soppresso il riferimento alla colpa grave finora contenuto nella citata, vigente disposizione: è stato pertanto</w:t>
      </w:r>
      <w:r w:rsidRPr="004449EE">
        <w:rPr>
          <w:spacing w:val="1"/>
        </w:rPr>
        <w:t xml:space="preserve"> </w:t>
      </w:r>
      <w:r w:rsidRPr="004449EE">
        <w:t>disposto che la falsità rilevi soltanto se dolosa e se grave e rilevante (cfr. giurisprudenza penale sul c.d. “falso</w:t>
      </w:r>
      <w:r w:rsidRPr="004449EE">
        <w:rPr>
          <w:spacing w:val="-52"/>
        </w:rPr>
        <w:t xml:space="preserve"> </w:t>
      </w:r>
      <w:r w:rsidRPr="004449EE">
        <w:t>innocuo”):</w:t>
      </w:r>
      <w:r w:rsidRPr="004449EE">
        <w:rPr>
          <w:spacing w:val="7"/>
        </w:rPr>
        <w:t xml:space="preserve"> </w:t>
      </w:r>
      <w:r w:rsidRPr="004449EE">
        <w:t>nel</w:t>
      </w:r>
      <w:r w:rsidRPr="004449EE">
        <w:rPr>
          <w:spacing w:val="7"/>
        </w:rPr>
        <w:t xml:space="preserve"> </w:t>
      </w:r>
      <w:r w:rsidRPr="004449EE">
        <w:t>testo</w:t>
      </w:r>
      <w:r w:rsidRPr="004449EE">
        <w:rPr>
          <w:spacing w:val="6"/>
        </w:rPr>
        <w:t xml:space="preserve"> </w:t>
      </w:r>
      <w:r w:rsidRPr="004449EE">
        <w:t>il</w:t>
      </w:r>
      <w:r w:rsidRPr="004449EE">
        <w:rPr>
          <w:spacing w:val="7"/>
        </w:rPr>
        <w:t xml:space="preserve"> </w:t>
      </w:r>
      <w:r w:rsidRPr="004449EE">
        <w:t>termine</w:t>
      </w:r>
      <w:r w:rsidRPr="004449EE">
        <w:rPr>
          <w:spacing w:val="7"/>
        </w:rPr>
        <w:t xml:space="preserve"> </w:t>
      </w:r>
      <w:r w:rsidRPr="004449EE">
        <w:t>“colpa</w:t>
      </w:r>
      <w:r w:rsidRPr="004449EE">
        <w:rPr>
          <w:spacing w:val="7"/>
        </w:rPr>
        <w:t xml:space="preserve"> </w:t>
      </w:r>
      <w:r w:rsidRPr="004449EE">
        <w:t>grave”</w:t>
      </w:r>
      <w:r w:rsidRPr="004449EE">
        <w:rPr>
          <w:spacing w:val="7"/>
        </w:rPr>
        <w:t xml:space="preserve"> </w:t>
      </w:r>
      <w:r w:rsidRPr="004449EE">
        <w:t>è</w:t>
      </w:r>
      <w:r w:rsidRPr="004449EE">
        <w:rPr>
          <w:spacing w:val="7"/>
        </w:rPr>
        <w:t xml:space="preserve"> </w:t>
      </w:r>
      <w:r w:rsidRPr="004449EE">
        <w:t>stato,</w:t>
      </w:r>
      <w:r w:rsidRPr="004449EE">
        <w:rPr>
          <w:spacing w:val="6"/>
        </w:rPr>
        <w:t xml:space="preserve"> </w:t>
      </w:r>
      <w:r w:rsidRPr="004449EE">
        <w:t>tuttavia,</w:t>
      </w:r>
      <w:r w:rsidRPr="004449EE">
        <w:rPr>
          <w:spacing w:val="6"/>
        </w:rPr>
        <w:t xml:space="preserve"> </w:t>
      </w:r>
      <w:r w:rsidRPr="004449EE">
        <w:t>“mantenuto”</w:t>
      </w:r>
      <w:r w:rsidRPr="004449EE">
        <w:rPr>
          <w:spacing w:val="4"/>
        </w:rPr>
        <w:t xml:space="preserve"> </w:t>
      </w:r>
      <w:r w:rsidRPr="004449EE">
        <w:t>indicandolo</w:t>
      </w:r>
      <w:r w:rsidRPr="004449EE">
        <w:rPr>
          <w:spacing w:val="4"/>
        </w:rPr>
        <w:t xml:space="preserve"> </w:t>
      </w:r>
      <w:r w:rsidRPr="004449EE">
        <w:t>tra</w:t>
      </w:r>
      <w:r w:rsidRPr="004449EE">
        <w:rPr>
          <w:spacing w:val="7"/>
        </w:rPr>
        <w:t xml:space="preserve"> </w:t>
      </w:r>
      <w:r w:rsidRPr="004449EE">
        <w:t>parentesi,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sembrando opportuno demandare al Governo la</w:t>
      </w:r>
      <w:r w:rsidRPr="004449EE">
        <w:rPr>
          <w:spacing w:val="1"/>
        </w:rPr>
        <w:t xml:space="preserve"> </w:t>
      </w:r>
      <w:r w:rsidRPr="004449EE">
        <w:t>delicata scelta se reintrodurre, o no, il detto richiamo</w:t>
      </w:r>
      <w:r w:rsidRPr="004449EE">
        <w:rPr>
          <w:spacing w:val="1"/>
        </w:rPr>
        <w:t xml:space="preserve"> </w:t>
      </w:r>
      <w:r w:rsidRPr="004449EE">
        <w:t>nell’articolato: ove il</w:t>
      </w:r>
      <w:r w:rsidRPr="004449EE">
        <w:rPr>
          <w:spacing w:val="1"/>
        </w:rPr>
        <w:t xml:space="preserve"> </w:t>
      </w:r>
      <w:r w:rsidRPr="004449EE">
        <w:t>Governo non</w:t>
      </w:r>
      <w:r w:rsidRPr="004449EE">
        <w:rPr>
          <w:spacing w:val="1"/>
        </w:rPr>
        <w:t xml:space="preserve"> </w:t>
      </w:r>
      <w:r w:rsidRPr="004449EE">
        <w:t>ritenga di reintrodurre il riferimento alla colpa grave, si potrebbe</w:t>
      </w:r>
      <w:r w:rsidRPr="004449EE">
        <w:rPr>
          <w:spacing w:val="1"/>
        </w:rPr>
        <w:t xml:space="preserve"> </w:t>
      </w:r>
      <w:r w:rsidRPr="004449EE">
        <w:t>eventualmente valutare se espungere il riferimento alla “negligenza”</w:t>
      </w:r>
      <w:r w:rsidRPr="004449EE">
        <w:rPr>
          <w:spacing w:val="55"/>
        </w:rPr>
        <w:t xml:space="preserve"> </w:t>
      </w:r>
      <w:r w:rsidRPr="004449EE">
        <w:t>allo stato contenuto all’art. 98, comma</w:t>
      </w:r>
      <w:r w:rsidRPr="004449EE">
        <w:rPr>
          <w:spacing w:val="1"/>
        </w:rPr>
        <w:t xml:space="preserve"> </w:t>
      </w:r>
      <w:r w:rsidRPr="004449EE">
        <w:t>4,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b),</w:t>
      </w:r>
      <w:r w:rsidRPr="004449EE">
        <w:rPr>
          <w:spacing w:val="-1"/>
        </w:rPr>
        <w:t xml:space="preserve"> </w:t>
      </w:r>
      <w:r w:rsidRPr="004449EE">
        <w:t>come</w:t>
      </w:r>
      <w:r w:rsidRPr="004449EE">
        <w:rPr>
          <w:spacing w:val="3"/>
        </w:rPr>
        <w:t xml:space="preserve"> </w:t>
      </w:r>
      <w:r w:rsidRPr="004449EE">
        <w:t>meglio</w:t>
      </w:r>
      <w:r w:rsidRPr="004449EE">
        <w:rPr>
          <w:spacing w:val="-1"/>
        </w:rPr>
        <w:t xml:space="preserve"> </w:t>
      </w:r>
      <w:r w:rsidRPr="004449EE">
        <w:t>si chiarirà nella</w:t>
      </w:r>
      <w:r w:rsidRPr="004449EE">
        <w:rPr>
          <w:spacing w:val="-1"/>
        </w:rPr>
        <w:t xml:space="preserve"> </w:t>
      </w:r>
      <w:r w:rsidRPr="004449EE">
        <w:t>apposita</w:t>
      </w:r>
      <w:r w:rsidRPr="004449EE">
        <w:rPr>
          <w:spacing w:val="-3"/>
        </w:rPr>
        <w:t xml:space="preserve"> </w:t>
      </w:r>
      <w:r w:rsidRPr="004449EE">
        <w:t>relazione concernente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norma in</w:t>
      </w:r>
      <w:r w:rsidRPr="004449EE">
        <w:rPr>
          <w:spacing w:val="-1"/>
        </w:rPr>
        <w:t xml:space="preserve"> </w:t>
      </w:r>
      <w:r w:rsidRPr="004449EE">
        <w:t>ultimo</w:t>
      </w:r>
      <w:r w:rsidRPr="004449EE">
        <w:rPr>
          <w:spacing w:val="-1"/>
        </w:rPr>
        <w:t xml:space="preserve"> </w:t>
      </w:r>
      <w:r w:rsidRPr="004449EE">
        <w:t>citata.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Sembra,</w:t>
      </w:r>
      <w:r w:rsidRPr="004449EE">
        <w:rPr>
          <w:spacing w:val="-2"/>
        </w:rPr>
        <w:t xml:space="preserve"> </w:t>
      </w:r>
      <w:r w:rsidRPr="004449EE">
        <w:t>infine,</w:t>
      </w:r>
      <w:r w:rsidRPr="004449EE">
        <w:rPr>
          <w:spacing w:val="-4"/>
        </w:rPr>
        <w:t xml:space="preserve"> </w:t>
      </w:r>
      <w:r w:rsidRPr="004449EE">
        <w:t>utile</w:t>
      </w:r>
      <w:r w:rsidRPr="004449EE">
        <w:rPr>
          <w:spacing w:val="-1"/>
        </w:rPr>
        <w:t xml:space="preserve"> </w:t>
      </w:r>
      <w:r w:rsidRPr="004449EE">
        <w:t>segnalare</w:t>
      </w:r>
      <w:r w:rsidRPr="004449EE">
        <w:rPr>
          <w:spacing w:val="-2"/>
        </w:rPr>
        <w:t xml:space="preserve"> </w:t>
      </w:r>
      <w:r w:rsidRPr="004449EE">
        <w:t>che:</w:t>
      </w:r>
    </w:p>
    <w:p w:rsidR="00F90FA9" w:rsidRPr="004449EE" w:rsidRDefault="009F7C6E">
      <w:pPr>
        <w:pStyle w:val="Paragrafoelenco"/>
        <w:numPr>
          <w:ilvl w:val="0"/>
          <w:numId w:val="28"/>
        </w:numPr>
        <w:tabs>
          <w:tab w:val="left" w:pos="704"/>
        </w:tabs>
        <w:spacing w:before="184" w:line="259" w:lineRule="auto"/>
        <w:ind w:right="386" w:firstLine="0"/>
        <w:jc w:val="both"/>
      </w:pPr>
      <w:r w:rsidRPr="004449EE">
        <w:t>il comma 13 dell’art. 80 del decreto legislativo n. 50/2016 (laddove si prevedeva che con successive Linee</w:t>
      </w:r>
      <w:r w:rsidRPr="004449EE">
        <w:rPr>
          <w:spacing w:val="-52"/>
        </w:rPr>
        <w:t xml:space="preserve"> </w:t>
      </w:r>
      <w:r w:rsidRPr="004449EE">
        <w:t>Guida ANAC, venissero specificati in relazione all’illecito professionale, i mezzi di prova valutabili dalle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-6"/>
        </w:rPr>
        <w:t xml:space="preserve"> </w:t>
      </w:r>
      <w:r w:rsidRPr="004449EE">
        <w:t>appaltanti)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soppresso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considerazione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circostanza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l’art.</w:t>
      </w:r>
      <w:r w:rsidRPr="004449EE">
        <w:rPr>
          <w:spacing w:val="-6"/>
        </w:rPr>
        <w:t xml:space="preserve"> </w:t>
      </w:r>
      <w:r w:rsidRPr="004449EE">
        <w:t>98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tipizza</w:t>
      </w:r>
      <w:r w:rsidRPr="004449EE">
        <w:rPr>
          <w:spacing w:val="-6"/>
        </w:rPr>
        <w:t xml:space="preserve"> </w:t>
      </w:r>
      <w:r w:rsidRPr="004449EE">
        <w:t>l’illecito</w:t>
      </w:r>
      <w:r w:rsidRPr="004449EE">
        <w:rPr>
          <w:spacing w:val="-53"/>
        </w:rPr>
        <w:t xml:space="preserve"> </w:t>
      </w:r>
      <w:r w:rsidRPr="004449EE">
        <w:t>professionale, si è a ciò provveduto: nel rinviare alla specifica relazione su detto art. 98</w:t>
      </w:r>
      <w:r w:rsidRPr="004449EE">
        <w:rPr>
          <w:spacing w:val="1"/>
        </w:rPr>
        <w:t xml:space="preserve"> </w:t>
      </w:r>
      <w:r w:rsidRPr="004449EE">
        <w:t>per una più puntuale</w:t>
      </w:r>
      <w:r w:rsidRPr="004449EE">
        <w:rPr>
          <w:spacing w:val="1"/>
        </w:rPr>
        <w:t xml:space="preserve"> </w:t>
      </w:r>
      <w:r w:rsidRPr="004449EE">
        <w:t>disamina,</w:t>
      </w:r>
      <w:r w:rsidRPr="004449EE">
        <w:rPr>
          <w:spacing w:val="-12"/>
        </w:rPr>
        <w:t xml:space="preserve"> </w:t>
      </w:r>
      <w:r w:rsidRPr="004449EE">
        <w:t>sembra</w:t>
      </w:r>
      <w:r w:rsidRPr="004449EE">
        <w:rPr>
          <w:spacing w:val="-9"/>
        </w:rPr>
        <w:t xml:space="preserve"> </w:t>
      </w:r>
      <w:r w:rsidRPr="004449EE">
        <w:t>utile</w:t>
      </w:r>
      <w:r w:rsidRPr="004449EE">
        <w:rPr>
          <w:spacing w:val="-9"/>
        </w:rPr>
        <w:t xml:space="preserve"> </w:t>
      </w:r>
      <w:r w:rsidRPr="004449EE">
        <w:t>osservare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specifico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illeciti</w:t>
      </w:r>
      <w:r w:rsidRPr="004449EE">
        <w:rPr>
          <w:spacing w:val="-8"/>
        </w:rPr>
        <w:t xml:space="preserve"> </w:t>
      </w:r>
      <w:r w:rsidRPr="004449EE">
        <w:t>professionali</w:t>
      </w:r>
      <w:r w:rsidRPr="004449EE">
        <w:rPr>
          <w:spacing w:val="-11"/>
        </w:rPr>
        <w:t xml:space="preserve"> </w:t>
      </w:r>
      <w:r w:rsidRPr="004449EE">
        <w:t>“riferibili”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condotte</w:t>
      </w:r>
      <w:r w:rsidRPr="004449EE">
        <w:rPr>
          <w:spacing w:val="-53"/>
        </w:rPr>
        <w:t xml:space="preserve"> </w:t>
      </w:r>
      <w:r w:rsidRPr="004449EE">
        <w:t>integranti reato - che la tipizzazione degli elementi valutabili dal soggetto nel cui interesse è bandita la gara</w:t>
      </w:r>
      <w:r w:rsidRPr="004449EE">
        <w:rPr>
          <w:spacing w:val="1"/>
        </w:rPr>
        <w:t xml:space="preserve"> </w:t>
      </w:r>
      <w:r w:rsidRPr="004449EE">
        <w:t>costituisce una rilevante novità della disciplina complessiva e - fermo restando che l’endemico margine di</w:t>
      </w:r>
      <w:r w:rsidRPr="004449EE">
        <w:rPr>
          <w:spacing w:val="1"/>
        </w:rPr>
        <w:t xml:space="preserve"> </w:t>
      </w:r>
      <w:r w:rsidRPr="004449EE">
        <w:t>discrezionalità spettante a ciascun soggetto nel cui interesse è bandita la gara potrà condurre a valutazioni</w:t>
      </w:r>
      <w:r w:rsidRPr="004449EE">
        <w:rPr>
          <w:spacing w:val="1"/>
        </w:rPr>
        <w:t xml:space="preserve"> </w:t>
      </w:r>
      <w:r w:rsidRPr="004449EE">
        <w:t>difformi pur a fronte del medesimo fatto e del medesimo compendio probatorio - dovrebbe essere utile ad</w:t>
      </w:r>
      <w:r w:rsidRPr="004449EE">
        <w:rPr>
          <w:spacing w:val="1"/>
        </w:rPr>
        <w:t xml:space="preserve"> </w:t>
      </w:r>
      <w:r w:rsidRPr="004449EE">
        <w:t>attenuare</w:t>
      </w:r>
      <w:r w:rsidRPr="004449EE">
        <w:rPr>
          <w:spacing w:val="-3"/>
        </w:rPr>
        <w:t xml:space="preserve"> </w:t>
      </w:r>
      <w:r w:rsidRPr="004449EE">
        <w:t>l’impatto del</w:t>
      </w:r>
      <w:r w:rsidRPr="004449EE">
        <w:rPr>
          <w:spacing w:val="-1"/>
        </w:rPr>
        <w:t xml:space="preserve"> </w:t>
      </w:r>
      <w:r w:rsidRPr="004449EE">
        <w:t>contenzioso ed</w:t>
      </w:r>
      <w:r w:rsidRPr="004449EE">
        <w:rPr>
          <w:spacing w:val="-1"/>
        </w:rPr>
        <w:t xml:space="preserve"> </w:t>
      </w:r>
      <w:r w:rsidRPr="004449EE">
        <w:t>a riducendo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margini di</w:t>
      </w:r>
      <w:r w:rsidRPr="004449EE">
        <w:rPr>
          <w:spacing w:val="-2"/>
        </w:rPr>
        <w:t xml:space="preserve"> </w:t>
      </w:r>
      <w:r w:rsidRPr="004449EE">
        <w:t>incertezza;</w:t>
      </w:r>
    </w:p>
    <w:p w:rsidR="00F90FA9" w:rsidRPr="004449EE" w:rsidRDefault="009F7C6E">
      <w:pPr>
        <w:pStyle w:val="Paragrafoelenco"/>
        <w:numPr>
          <w:ilvl w:val="0"/>
          <w:numId w:val="28"/>
        </w:numPr>
        <w:tabs>
          <w:tab w:val="left" w:pos="704"/>
        </w:tabs>
        <w:spacing w:before="158" w:line="259" w:lineRule="auto"/>
        <w:ind w:right="387" w:firstLine="0"/>
        <w:jc w:val="both"/>
      </w:pPr>
      <w:r w:rsidRPr="004449EE">
        <w:t>la</w:t>
      </w:r>
      <w:r w:rsidRPr="004449EE">
        <w:rPr>
          <w:spacing w:val="-11"/>
        </w:rPr>
        <w:t xml:space="preserve"> </w:t>
      </w:r>
      <w:r w:rsidRPr="004449EE">
        <w:rPr>
          <w:i/>
        </w:rPr>
        <w:t>ratio</w:t>
      </w:r>
      <w:r w:rsidRPr="004449EE">
        <w:rPr>
          <w:i/>
          <w:spacing w:val="-11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mancata</w:t>
      </w:r>
      <w:r w:rsidRPr="004449EE">
        <w:rPr>
          <w:spacing w:val="-11"/>
        </w:rPr>
        <w:t xml:space="preserve"> </w:t>
      </w:r>
      <w:r w:rsidRPr="004449EE">
        <w:t>riproposizione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14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80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</w:t>
      </w:r>
      <w:r w:rsidRPr="004449EE">
        <w:rPr>
          <w:spacing w:val="-12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50/2016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invece</w:t>
      </w:r>
      <w:r w:rsidRPr="004449EE">
        <w:rPr>
          <w:spacing w:val="-52"/>
        </w:rPr>
        <w:t xml:space="preserve"> </w:t>
      </w:r>
      <w:r w:rsidRPr="004449EE">
        <w:t>seguente:</w:t>
      </w:r>
      <w:r w:rsidRPr="004449EE">
        <w:rPr>
          <w:spacing w:val="-6"/>
        </w:rPr>
        <w:t xml:space="preserve"> </w:t>
      </w:r>
      <w:r w:rsidRPr="004449EE">
        <w:t>come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noto,</w:t>
      </w:r>
      <w:r w:rsidRPr="004449EE">
        <w:rPr>
          <w:spacing w:val="-7"/>
        </w:rPr>
        <w:t xml:space="preserve"> </w:t>
      </w:r>
      <w:r w:rsidRPr="004449EE">
        <w:t>alcuna</w:t>
      </w:r>
      <w:r w:rsidRPr="004449EE">
        <w:rPr>
          <w:spacing w:val="-7"/>
        </w:rPr>
        <w:t xml:space="preserve"> </w:t>
      </w:r>
      <w:r w:rsidRPr="004449EE">
        <w:t>previsione</w:t>
      </w:r>
      <w:r w:rsidRPr="004449EE">
        <w:rPr>
          <w:spacing w:val="-6"/>
        </w:rPr>
        <w:t xml:space="preserve"> </w:t>
      </w:r>
      <w:r w:rsidRPr="004449EE">
        <w:t>corrispondente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materia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subappalto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direttiva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52"/>
        </w:rPr>
        <w:t xml:space="preserve"> </w:t>
      </w:r>
      <w:r w:rsidRPr="004449EE">
        <w:t>24/2014.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tematica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particolarmente</w:t>
      </w:r>
      <w:r w:rsidRPr="004449EE">
        <w:rPr>
          <w:spacing w:val="1"/>
        </w:rPr>
        <w:t xml:space="preserve"> </w:t>
      </w:r>
      <w:r w:rsidRPr="004449EE">
        <w:t>delicata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evidenti</w:t>
      </w:r>
      <w:r w:rsidRPr="004449EE">
        <w:rPr>
          <w:spacing w:val="1"/>
        </w:rPr>
        <w:t xml:space="preserve"> </w:t>
      </w:r>
      <w:r w:rsidRPr="004449EE">
        <w:t>ragioni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tutela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affidamenti ed è parimenti noto il dibattito nazionale che, a tratti, ha addirittura messo in dubbio la stessa</w:t>
      </w:r>
      <w:r w:rsidRPr="004449EE">
        <w:rPr>
          <w:spacing w:val="1"/>
        </w:rPr>
        <w:t xml:space="preserve"> </w:t>
      </w:r>
      <w:r w:rsidRPr="004449EE">
        <w:t>sopravvivenza</w:t>
      </w:r>
      <w:r w:rsidRPr="004449EE">
        <w:rPr>
          <w:spacing w:val="-1"/>
        </w:rPr>
        <w:t xml:space="preserve"> </w:t>
      </w:r>
      <w:r w:rsidRPr="004449EE">
        <w:t>dell’istituto.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Dopo approfondita discussione la Commissione ha suggerito di conservare nel</w:t>
      </w:r>
      <w:r w:rsidRPr="004449EE">
        <w:rPr>
          <w:spacing w:val="1"/>
        </w:rPr>
        <w:t xml:space="preserve"> </w:t>
      </w:r>
      <w:r w:rsidRPr="004449EE">
        <w:t>codice, inalterata, detta</w:t>
      </w:r>
      <w:r w:rsidRPr="004449EE">
        <w:rPr>
          <w:spacing w:val="1"/>
        </w:rPr>
        <w:t xml:space="preserve"> </w:t>
      </w:r>
      <w:r w:rsidRPr="004449EE">
        <w:t>previsione (in particolare è stata considerata non meritevole di positiva delibazione -, stante la particolare</w:t>
      </w:r>
      <w:r w:rsidRPr="004449EE">
        <w:rPr>
          <w:spacing w:val="1"/>
        </w:rPr>
        <w:t xml:space="preserve"> </w:t>
      </w:r>
      <w:r w:rsidRPr="004449EE">
        <w:t>“sensibilità” della materia del subappalto-</w:t>
      </w:r>
      <w:r w:rsidRPr="004449EE">
        <w:rPr>
          <w:spacing w:val="1"/>
        </w:rPr>
        <w:t xml:space="preserve"> </w:t>
      </w:r>
      <w:r w:rsidRPr="004449EE">
        <w:t>sia la radicale ipotesi di sopprimere detto comma, sia quella di</w:t>
      </w:r>
      <w:r w:rsidRPr="004449EE">
        <w:rPr>
          <w:spacing w:val="1"/>
        </w:rPr>
        <w:t xml:space="preserve"> </w:t>
      </w:r>
      <w:r w:rsidRPr="004449EE">
        <w:t>restringerne</w:t>
      </w:r>
      <w:r w:rsidRPr="004449EE">
        <w:rPr>
          <w:spacing w:val="-3"/>
        </w:rPr>
        <w:t xml:space="preserve"> </w:t>
      </w:r>
      <w:r w:rsidRPr="004449EE">
        <w:t>la portata</w:t>
      </w:r>
      <w:r w:rsidRPr="004449EE">
        <w:rPr>
          <w:spacing w:val="-1"/>
        </w:rPr>
        <w:t xml:space="preserve"> </w:t>
      </w:r>
      <w:r w:rsidRPr="004449EE">
        <w:t>facendo riferimento</w:t>
      </w:r>
      <w:r w:rsidRPr="004449EE">
        <w:rPr>
          <w:spacing w:val="-3"/>
        </w:rPr>
        <w:t xml:space="preserve"> </w:t>
      </w:r>
      <w:r w:rsidRPr="004449EE">
        <w:t>alle sole</w:t>
      </w:r>
      <w:r w:rsidRPr="004449EE">
        <w:rPr>
          <w:spacing w:val="-3"/>
        </w:rPr>
        <w:t xml:space="preserve"> </w:t>
      </w:r>
      <w:r w:rsidRPr="004449EE">
        <w:t>cause di esclusione “automatica”).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>Si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ritenuto,</w:t>
      </w:r>
      <w:r w:rsidRPr="004449EE">
        <w:rPr>
          <w:spacing w:val="-12"/>
        </w:rPr>
        <w:t xml:space="preserve"> </w:t>
      </w:r>
      <w:r w:rsidRPr="004449EE">
        <w:t>tuttavia,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“sede”</w:t>
      </w:r>
      <w:r w:rsidRPr="004449EE">
        <w:rPr>
          <w:spacing w:val="-11"/>
        </w:rPr>
        <w:t xml:space="preserve"> </w:t>
      </w:r>
      <w:r w:rsidRPr="004449EE">
        <w:t>propria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predetta</w:t>
      </w:r>
      <w:r w:rsidRPr="004449EE">
        <w:rPr>
          <w:spacing w:val="-8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andasse</w:t>
      </w:r>
      <w:r w:rsidRPr="004449EE">
        <w:rPr>
          <w:spacing w:val="-9"/>
        </w:rPr>
        <w:t xml:space="preserve"> </w:t>
      </w:r>
      <w:r w:rsidRPr="004449EE">
        <w:t>diversamente</w:t>
      </w:r>
      <w:r w:rsidRPr="004449EE">
        <w:rPr>
          <w:spacing w:val="-11"/>
        </w:rPr>
        <w:t xml:space="preserve"> </w:t>
      </w:r>
      <w:r w:rsidRPr="004449EE">
        <w:t>individuata</w:t>
      </w:r>
      <w:r w:rsidRPr="004449EE">
        <w:rPr>
          <w:spacing w:val="-11"/>
        </w:rPr>
        <w:t xml:space="preserve"> </w:t>
      </w:r>
      <w:r w:rsidRPr="004449EE">
        <w:t>posto</w:t>
      </w:r>
      <w:r w:rsidRPr="004449EE">
        <w:rPr>
          <w:spacing w:val="-52"/>
        </w:rPr>
        <w:t xml:space="preserve"> </w:t>
      </w:r>
      <w:r w:rsidRPr="004449EE">
        <w:t>che, tecnicamente, non ricorrerebbe una vera e propria causa di “esclusione” dell’operatore economico; il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-7"/>
        </w:rPr>
        <w:t xml:space="preserve"> </w:t>
      </w:r>
      <w:r w:rsidRPr="004449EE">
        <w:t>ivi</w:t>
      </w:r>
      <w:r w:rsidRPr="004449EE">
        <w:rPr>
          <w:spacing w:val="-3"/>
        </w:rPr>
        <w:t xml:space="preserve"> </w:t>
      </w:r>
      <w:r w:rsidRPr="004449EE">
        <w:t>contenuto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rinviene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4,</w:t>
      </w:r>
      <w:r w:rsidRPr="004449EE">
        <w:rPr>
          <w:spacing w:val="-5"/>
        </w:rPr>
        <w:t xml:space="preserve"> </w:t>
      </w:r>
      <w:r w:rsidRPr="004449EE">
        <w:t>lett.</w:t>
      </w:r>
      <w:r w:rsidRPr="004449EE">
        <w:rPr>
          <w:spacing w:val="-7"/>
        </w:rPr>
        <w:t xml:space="preserve"> </w:t>
      </w:r>
      <w:r w:rsidRPr="004449EE">
        <w:t>b),</w:t>
      </w:r>
      <w:r w:rsidRPr="004449EE">
        <w:rPr>
          <w:spacing w:val="-6"/>
        </w:rPr>
        <w:t xml:space="preserve"> </w:t>
      </w:r>
      <w:r w:rsidRPr="004449EE">
        <w:t>dello</w:t>
      </w:r>
      <w:r w:rsidRPr="004449EE">
        <w:rPr>
          <w:spacing w:val="-4"/>
        </w:rPr>
        <w:t xml:space="preserve"> </w:t>
      </w:r>
      <w:r w:rsidRPr="004449EE">
        <w:t>specifico</w:t>
      </w:r>
      <w:r w:rsidRPr="004449EE">
        <w:rPr>
          <w:spacing w:val="-5"/>
        </w:rPr>
        <w:t xml:space="preserve"> </w:t>
      </w:r>
      <w:r w:rsidRPr="004449EE">
        <w:t>articolo</w:t>
      </w:r>
      <w:r w:rsidRPr="004449EE">
        <w:rPr>
          <w:spacing w:val="-7"/>
        </w:rPr>
        <w:t xml:space="preserve"> </w:t>
      </w:r>
      <w:r w:rsidRPr="004449EE">
        <w:t>(119)</w:t>
      </w:r>
      <w:r w:rsidRPr="004449EE">
        <w:rPr>
          <w:spacing w:val="-4"/>
        </w:rPr>
        <w:t xml:space="preserve"> </w:t>
      </w:r>
      <w:r w:rsidRPr="004449EE">
        <w:t>“dedicato”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subappalto.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97</w:t>
      </w:r>
    </w:p>
    <w:p w:rsidR="00F90FA9" w:rsidRPr="004449EE" w:rsidRDefault="009F7C6E">
      <w:pPr>
        <w:pStyle w:val="Corpodeltesto"/>
        <w:spacing w:before="179" w:line="254" w:lineRule="auto"/>
        <w:ind w:right="387"/>
      </w:pPr>
      <w:r w:rsidRPr="004449EE">
        <w:t>La disposizione contiene la disciplina specifica delle cause di esclusione che riguarda i raggruppamenti di</w:t>
      </w:r>
      <w:r w:rsidRPr="004449EE">
        <w:rPr>
          <w:spacing w:val="1"/>
        </w:rPr>
        <w:t xml:space="preserve"> </w:t>
      </w:r>
      <w:r w:rsidRPr="004449EE">
        <w:t>imprese.</w:t>
      </w:r>
      <w:r w:rsidRPr="004449EE">
        <w:rPr>
          <w:spacing w:val="-10"/>
        </w:rPr>
        <w:t xml:space="preserve"> </w:t>
      </w:r>
      <w:r w:rsidRPr="004449EE">
        <w:t>Come</w:t>
      </w:r>
      <w:r w:rsidRPr="004449EE">
        <w:rPr>
          <w:spacing w:val="-9"/>
        </w:rPr>
        <w:t xml:space="preserve"> </w:t>
      </w:r>
      <w:r w:rsidRPr="004449EE">
        <w:t>accennato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relazione</w:t>
      </w:r>
      <w:r w:rsidRPr="004449EE">
        <w:rPr>
          <w:spacing w:val="-9"/>
        </w:rPr>
        <w:t xml:space="preserve"> </w:t>
      </w:r>
      <w:r w:rsidRPr="004449EE">
        <w:t>generale</w:t>
      </w:r>
      <w:r w:rsidRPr="004449EE">
        <w:rPr>
          <w:spacing w:val="-11"/>
        </w:rPr>
        <w:t xml:space="preserve"> </w:t>
      </w:r>
      <w:r w:rsidRPr="004449EE">
        <w:t>questa</w:t>
      </w:r>
      <w:r w:rsidRPr="004449EE">
        <w:rPr>
          <w:spacing w:val="-9"/>
        </w:rPr>
        <w:t xml:space="preserve"> </w:t>
      </w:r>
      <w:r w:rsidRPr="004449EE">
        <w:t>collocazione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suggerita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considerazione.</w:t>
      </w:r>
    </w:p>
    <w:p w:rsidR="00F90FA9" w:rsidRPr="004449EE" w:rsidRDefault="009F7C6E">
      <w:pPr>
        <w:pStyle w:val="Corpodeltesto"/>
        <w:spacing w:before="170" w:line="259" w:lineRule="auto"/>
        <w:ind w:right="387"/>
      </w:pPr>
      <w:r w:rsidRPr="004449EE">
        <w:t>Posto che, sotto il profilo sostanziale, le disposizioni ivi contenute “corrispondono” e “superano” quanto</w:t>
      </w:r>
      <w:r w:rsidRPr="004449EE">
        <w:rPr>
          <w:spacing w:val="1"/>
        </w:rPr>
        <w:t xml:space="preserve"> </w:t>
      </w:r>
      <w:r w:rsidRPr="004449EE">
        <w:t>previsto ai commi 17 e 18 dell’art. 48 del decreto legislativo n. 50 del 2016, tenuto conto delle incertezze</w:t>
      </w:r>
      <w:r w:rsidRPr="004449EE">
        <w:rPr>
          <w:spacing w:val="1"/>
        </w:rPr>
        <w:t xml:space="preserve"> </w:t>
      </w:r>
      <w:r w:rsidRPr="004449EE">
        <w:t>applicative che avevano indotto la giurisprudenza ad intervenire a più riprese sulle antevigenti disposizioni, è</w:t>
      </w:r>
      <w:r w:rsidRPr="004449EE">
        <w:rPr>
          <w:spacing w:val="-52"/>
        </w:rPr>
        <w:t xml:space="preserve"> </w:t>
      </w:r>
      <w:r w:rsidRPr="004449EE">
        <w:t>sembrato</w:t>
      </w:r>
      <w:r w:rsidRPr="004449EE">
        <w:rPr>
          <w:spacing w:val="2"/>
        </w:rPr>
        <w:t xml:space="preserve"> </w:t>
      </w:r>
      <w:r w:rsidRPr="004449EE">
        <w:t>corretto,</w:t>
      </w:r>
      <w:r w:rsidRPr="004449EE">
        <w:rPr>
          <w:spacing w:val="3"/>
        </w:rPr>
        <w:t xml:space="preserve"> </w:t>
      </w:r>
      <w:r w:rsidRPr="004449EE">
        <w:t>a</w:t>
      </w:r>
      <w:r w:rsidRPr="004449EE">
        <w:rPr>
          <w:spacing w:val="3"/>
        </w:rPr>
        <w:t xml:space="preserve"> </w:t>
      </w:r>
      <w:r w:rsidRPr="004449EE">
        <w:t>fini</w:t>
      </w:r>
      <w:r w:rsidRPr="004449EE">
        <w:rPr>
          <w:spacing w:val="4"/>
        </w:rPr>
        <w:t xml:space="preserve"> </w:t>
      </w:r>
      <w:r w:rsidRPr="004449EE">
        <w:t>sistematici</w:t>
      </w:r>
      <w:r w:rsidRPr="004449EE">
        <w:rPr>
          <w:spacing w:val="3"/>
        </w:rPr>
        <w:t xml:space="preserve"> </w:t>
      </w:r>
      <w:r w:rsidRPr="004449EE">
        <w:t>e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chiarificazione,</w:t>
      </w:r>
      <w:r w:rsidRPr="004449EE">
        <w:rPr>
          <w:spacing w:val="2"/>
        </w:rPr>
        <w:t xml:space="preserve"> </w:t>
      </w:r>
      <w:r w:rsidRPr="004449EE">
        <w:t>allocare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3"/>
        </w:rPr>
        <w:t xml:space="preserve"> </w:t>
      </w:r>
      <w:r w:rsidRPr="004449EE">
        <w:t>questa parte</w:t>
      </w:r>
      <w:r w:rsidRPr="004449EE">
        <w:rPr>
          <w:spacing w:val="3"/>
        </w:rPr>
        <w:t xml:space="preserve"> </w:t>
      </w:r>
      <w:r w:rsidRPr="004449EE">
        <w:t>del</w:t>
      </w:r>
      <w:r w:rsidRPr="004449EE">
        <w:rPr>
          <w:spacing w:val="4"/>
        </w:rPr>
        <w:t xml:space="preserve"> </w:t>
      </w:r>
      <w:r w:rsidRPr="004449EE">
        <w:t>codice</w:t>
      </w:r>
      <w:r w:rsidRPr="004449EE">
        <w:rPr>
          <w:spacing w:val="3"/>
        </w:rPr>
        <w:t xml:space="preserve"> </w:t>
      </w:r>
      <w:r w:rsidRPr="004449EE">
        <w:t>la</w:t>
      </w:r>
      <w:r w:rsidRPr="004449EE">
        <w:rPr>
          <w:spacing w:val="3"/>
        </w:rPr>
        <w:t xml:space="preserve"> </w:t>
      </w:r>
      <w:r w:rsidRPr="004449EE">
        <w:t>disciplina</w:t>
      </w:r>
      <w:r w:rsidRPr="004449EE">
        <w:rPr>
          <w:spacing w:val="3"/>
        </w:rPr>
        <w:t xml:space="preserve"> </w:t>
      </w:r>
      <w:r w:rsidRPr="004449EE">
        <w:t>della</w:t>
      </w:r>
    </w:p>
    <w:p w:rsidR="00F90FA9" w:rsidRPr="004449EE" w:rsidRDefault="009F7C6E">
      <w:pPr>
        <w:pStyle w:val="Corpodeltesto"/>
        <w:spacing w:line="256" w:lineRule="auto"/>
        <w:ind w:right="388"/>
      </w:pPr>
      <w:r w:rsidRPr="004449EE">
        <w:t>c.d.</w:t>
      </w:r>
      <w:r w:rsidRPr="004449EE">
        <w:rPr>
          <w:spacing w:val="1"/>
        </w:rPr>
        <w:t xml:space="preserve"> </w:t>
      </w:r>
      <w:r w:rsidRPr="004449EE">
        <w:t>“sostituzione”</w:t>
      </w:r>
      <w:r w:rsidRPr="004449EE">
        <w:rPr>
          <w:spacing w:val="1"/>
        </w:rPr>
        <w:t xml:space="preserve"> </w:t>
      </w:r>
      <w:r w:rsidRPr="004449EE">
        <w:t>od</w:t>
      </w:r>
      <w:r w:rsidRPr="004449EE">
        <w:rPr>
          <w:spacing w:val="1"/>
        </w:rPr>
        <w:t xml:space="preserve"> </w:t>
      </w:r>
      <w:r w:rsidRPr="004449EE">
        <w:t>“estromissione”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partecipante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raggruppamento,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sebbene</w:t>
      </w:r>
      <w:r w:rsidRPr="004449EE">
        <w:rPr>
          <w:spacing w:val="1"/>
        </w:rPr>
        <w:t xml:space="preserve"> </w:t>
      </w:r>
      <w:r w:rsidRPr="004449EE">
        <w:t>successiva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verificarsi dell’evento passibile di conseguenze espulsive, in realtà si pone a monte delle iniziative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 e</w:t>
      </w:r>
      <w:r w:rsidRPr="004449EE">
        <w:rPr>
          <w:spacing w:val="-2"/>
        </w:rPr>
        <w:t xml:space="preserve"> </w:t>
      </w:r>
      <w:r w:rsidRPr="004449EE">
        <w:t>previene l’adozione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misure espulsive.</w:t>
      </w:r>
    </w:p>
    <w:p w:rsidR="00F90FA9" w:rsidRPr="004449EE" w:rsidRDefault="009F7C6E">
      <w:pPr>
        <w:spacing w:before="166" w:line="259" w:lineRule="auto"/>
        <w:ind w:left="472" w:right="388"/>
        <w:jc w:val="both"/>
      </w:pPr>
      <w:r w:rsidRPr="004449EE">
        <w:t xml:space="preserve">Più partitamente, con riferimento al </w:t>
      </w:r>
      <w:r w:rsidRPr="004449EE">
        <w:rPr>
          <w:b/>
        </w:rPr>
        <w:t xml:space="preserve">comma 1 </w:t>
      </w:r>
      <w:r w:rsidRPr="004449EE">
        <w:t>nel rispetto della lett. s) della legge-delega (“</w:t>
      </w:r>
      <w:r w:rsidRPr="004449EE">
        <w:rPr>
          <w:i/>
        </w:rPr>
        <w:t>Revisione 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semplificazione del sistema di qualificazione generale degli operatori”</w:t>
      </w:r>
      <w:r w:rsidRPr="004449EE">
        <w:t>) si è ritenuto di attuare l’art. 63</w:t>
      </w:r>
      <w:r w:rsidRPr="004449EE">
        <w:rPr>
          <w:spacing w:val="1"/>
        </w:rPr>
        <w:t xml:space="preserve"> </w:t>
      </w:r>
      <w:r w:rsidRPr="004449EE">
        <w:t>paragrafo</w:t>
      </w:r>
      <w:r w:rsidRPr="004449EE">
        <w:rPr>
          <w:spacing w:val="-5"/>
        </w:rPr>
        <w:t xml:space="preserve"> </w:t>
      </w:r>
      <w:r w:rsidRPr="004449EE">
        <w:t>1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direttiva</w:t>
      </w:r>
      <w:r w:rsidRPr="004449EE">
        <w:rPr>
          <w:spacing w:val="-4"/>
        </w:rPr>
        <w:t xml:space="preserve"> </w:t>
      </w:r>
      <w:r w:rsidRPr="004449EE">
        <w:t>24/2014</w:t>
      </w:r>
      <w:r w:rsidRPr="004449EE">
        <w:rPr>
          <w:spacing w:val="-5"/>
        </w:rPr>
        <w:t xml:space="preserve"> </w:t>
      </w:r>
      <w:r w:rsidRPr="004449EE">
        <w:t>considerando</w:t>
      </w:r>
      <w:r w:rsidRPr="004449EE">
        <w:rPr>
          <w:spacing w:val="-7"/>
        </w:rPr>
        <w:t xml:space="preserve"> </w:t>
      </w:r>
      <w:r w:rsidRPr="004449EE">
        <w:t>l’interpretazione</w:t>
      </w:r>
      <w:r w:rsidRPr="004449EE">
        <w:rPr>
          <w:spacing w:val="-6"/>
        </w:rPr>
        <w:t xml:space="preserve"> </w:t>
      </w:r>
      <w:r w:rsidRPr="004449EE">
        <w:t>resa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Corte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giustizia,</w:t>
      </w:r>
      <w:r w:rsidRPr="004449EE">
        <w:rPr>
          <w:spacing w:val="-7"/>
        </w:rPr>
        <w:t xml:space="preserve"> </w:t>
      </w:r>
      <w:r w:rsidRPr="004449EE">
        <w:t>sez.</w:t>
      </w:r>
      <w:r w:rsidRPr="004449EE">
        <w:rPr>
          <w:spacing w:val="-4"/>
        </w:rPr>
        <w:t xml:space="preserve"> </w:t>
      </w:r>
      <w:r w:rsidRPr="004449EE">
        <w:t>IX,</w:t>
      </w:r>
      <w:r w:rsidRPr="004449EE">
        <w:rPr>
          <w:spacing w:val="-53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giugno 2021, in</w:t>
      </w:r>
      <w:r w:rsidRPr="004449EE">
        <w:rPr>
          <w:spacing w:val="-2"/>
        </w:rPr>
        <w:t xml:space="preserve"> </w:t>
      </w:r>
      <w:r w:rsidRPr="004449EE">
        <w:t>causa C-210/20.</w:t>
      </w:r>
    </w:p>
    <w:p w:rsidR="00F90FA9" w:rsidRPr="004449EE" w:rsidRDefault="009F7C6E">
      <w:pPr>
        <w:pStyle w:val="Corpodeltesto"/>
        <w:spacing w:before="155"/>
        <w:jc w:val="left"/>
      </w:pPr>
      <w:r w:rsidRPr="004449EE">
        <w:t>L’art.</w:t>
      </w:r>
      <w:r w:rsidRPr="004449EE">
        <w:rPr>
          <w:spacing w:val="-2"/>
        </w:rPr>
        <w:t xml:space="preserve"> </w:t>
      </w:r>
      <w:r w:rsidRPr="004449EE">
        <w:t>63,</w:t>
      </w:r>
      <w:r w:rsidRPr="004449EE">
        <w:rPr>
          <w:spacing w:val="-5"/>
        </w:rPr>
        <w:t xml:space="preserve"> </w:t>
      </w:r>
      <w:r w:rsidRPr="004449EE">
        <w:t>paragrafo</w:t>
      </w:r>
      <w:r w:rsidRPr="004449EE">
        <w:rPr>
          <w:spacing w:val="-5"/>
        </w:rPr>
        <w:t xml:space="preserve"> </w:t>
      </w:r>
      <w:r w:rsidRPr="004449EE">
        <w:t>1,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2,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dispone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l’amministrazione</w:t>
      </w:r>
      <w:r w:rsidRPr="004449EE">
        <w:rPr>
          <w:spacing w:val="-4"/>
        </w:rPr>
        <w:t xml:space="preserve"> </w:t>
      </w:r>
      <w:r w:rsidRPr="004449EE">
        <w:t>aggiudicatrice: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44"/>
        </w:tabs>
        <w:spacing w:before="72" w:line="256" w:lineRule="auto"/>
        <w:ind w:firstLine="0"/>
      </w:pPr>
      <w:r w:rsidRPr="004449EE">
        <w:lastRenderedPageBreak/>
        <w:t>“</w:t>
      </w:r>
      <w:r w:rsidRPr="004449EE">
        <w:rPr>
          <w:i/>
        </w:rPr>
        <w:t>impone che l'operatore economico sostituisca un soggetto che non soddisfa un pertinente criterio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selezione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 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quale sussistono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motivi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obbligatori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 esclusione</w:t>
      </w:r>
      <w:r w:rsidRPr="004449EE">
        <w:t>”;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7"/>
        </w:tabs>
        <w:spacing w:before="167" w:line="254" w:lineRule="auto"/>
        <w:ind w:right="387" w:firstLine="0"/>
      </w:pPr>
      <w:r w:rsidRPr="004449EE">
        <w:t>“</w:t>
      </w:r>
      <w:r w:rsidRPr="004449EE">
        <w:rPr>
          <w:i/>
        </w:rPr>
        <w:t>può imporre o essere obbligata dallo Stato membro a imporre che l'operatore economico sostituisca 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soggetto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quale sussistono motivi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non obbligatori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esclusione</w:t>
      </w:r>
      <w:r w:rsidRPr="004449EE">
        <w:t>”.</w:t>
      </w:r>
    </w:p>
    <w:p w:rsidR="00F90FA9" w:rsidRPr="004449EE" w:rsidRDefault="009F7C6E">
      <w:pPr>
        <w:spacing w:before="169" w:line="259" w:lineRule="auto"/>
        <w:ind w:left="472" w:right="385"/>
        <w:jc w:val="both"/>
      </w:pPr>
      <w:r w:rsidRPr="004449EE">
        <w:t>Detto articolo è stato interpretato da Corte di giustizia, sez. IX, 3 giugno 2021, in causa C-210/20 nel senso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esso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osta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normativa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nazionale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forza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l’amministrazione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aggiudicatrice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deve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automaticamente escludere un offerente da una procedura di aggiudicazione di un appalto pubblico qualora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un’impresa ausiliaria, sulle cui capacità esso intende fare affidamento, abbia reso una dichiarazione non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veritiera quanto all’esistenza di condanne penali passate in giudicato, senza poter imporre o quantomeno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permettere,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 siffatta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ipotesi,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tale offerente di sostituire detto soggetto</w:t>
      </w:r>
      <w:r w:rsidRPr="004449EE">
        <w:t>”.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Si è pertanto provveduto a disciplinare l’applicazione di detto principio ai raggruppamenti temporanei di</w:t>
      </w:r>
      <w:r w:rsidRPr="004449EE">
        <w:rPr>
          <w:spacing w:val="1"/>
        </w:rPr>
        <w:t xml:space="preserve"> </w:t>
      </w:r>
      <w:r w:rsidRPr="004449EE">
        <w:t>impresa,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operano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mandatari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compagine,</w:t>
      </w:r>
      <w:r w:rsidRPr="004449EE">
        <w:rPr>
          <w:spacing w:val="1"/>
        </w:rPr>
        <w:t xml:space="preserve"> </w:t>
      </w:r>
      <w:r w:rsidRPr="004449EE">
        <w:t>ripetendo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 attraverso di esse e così rappresentando una modalità alternativa rispetto all’avvalimento</w:t>
      </w:r>
      <w:r w:rsidRPr="004449EE">
        <w:rPr>
          <w:spacing w:val="1"/>
        </w:rPr>
        <w:t xml:space="preserve"> </w:t>
      </w:r>
      <w:r w:rsidRPr="004449EE">
        <w:t>(oggetto della pronuncia della Corte di giustizia) per consentire di partecipare a gare d’appalto a soggettività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munite dei</w:t>
      </w:r>
      <w:r w:rsidRPr="004449EE">
        <w:rPr>
          <w:spacing w:val="1"/>
        </w:rPr>
        <w:t xml:space="preserve"> </w:t>
      </w:r>
      <w:r w:rsidRPr="004449EE">
        <w:t>necessari</w:t>
      </w:r>
      <w:r w:rsidRPr="004449EE">
        <w:rPr>
          <w:spacing w:val="-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 qualificazione.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L’ambito oggettivo di applicazione della disposizione è stato perimetrato, nel rispetto dell’art. 63 della</w:t>
      </w:r>
      <w:r w:rsidRPr="004449EE">
        <w:rPr>
          <w:spacing w:val="1"/>
        </w:rPr>
        <w:t xml:space="preserve"> </w:t>
      </w:r>
      <w:r w:rsidRPr="004449EE">
        <w:t>direttiva, con riferimento alle cause di esclusione di cui agli artt. 94 e 95, comprese le cause di esclusione</w:t>
      </w:r>
      <w:r w:rsidRPr="004449EE">
        <w:rPr>
          <w:spacing w:val="1"/>
        </w:rPr>
        <w:t xml:space="preserve"> </w:t>
      </w:r>
      <w:r w:rsidRPr="004449EE">
        <w:t xml:space="preserve">riguardanti le irregolarità fiscali e contributive (a differenza dell’istituto del </w:t>
      </w:r>
      <w:r w:rsidRPr="004449EE">
        <w:rPr>
          <w:i/>
        </w:rPr>
        <w:t>self cleaning</w:t>
      </w:r>
      <w:r w:rsidRPr="004449EE">
        <w:t>, che le esclude - in</w:t>
      </w:r>
      <w:r w:rsidRPr="004449EE">
        <w:rPr>
          <w:spacing w:val="1"/>
        </w:rPr>
        <w:t xml:space="preserve"> </w:t>
      </w:r>
      <w:r w:rsidRPr="004449EE">
        <w:t>quanto l’art. 57 comma paragrafo 6 “</w:t>
      </w:r>
      <w:r w:rsidRPr="004449EE">
        <w:rPr>
          <w:i/>
        </w:rPr>
        <w:t>Un operatore economico che si trovi in una delle situazioni di cui 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paragrafi 1 e 4</w:t>
      </w:r>
      <w:r w:rsidRPr="004449EE">
        <w:t>”, nella parte in cui non richiama il paragrafo 2, esclude dal perimetro applicativo dell’istituto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violazioni</w:t>
      </w:r>
      <w:r w:rsidRPr="004449EE">
        <w:rPr>
          <w:spacing w:val="-1"/>
        </w:rPr>
        <w:t xml:space="preserve"> </w:t>
      </w:r>
      <w:r w:rsidRPr="004449EE">
        <w:t>fiscali</w:t>
      </w:r>
      <w:r w:rsidRPr="004449EE">
        <w:rPr>
          <w:spacing w:val="-2"/>
        </w:rPr>
        <w:t xml:space="preserve"> </w:t>
      </w:r>
      <w:r w:rsidRPr="004449EE">
        <w:t>e previdenziali),</w:t>
      </w:r>
      <w:r w:rsidRPr="004449EE">
        <w:rPr>
          <w:spacing w:val="-2"/>
        </w:rPr>
        <w:t xml:space="preserve"> </w:t>
      </w:r>
      <w:r w:rsidRPr="004449EE">
        <w:t>e all’art.</w:t>
      </w:r>
      <w:r w:rsidRPr="004449EE">
        <w:rPr>
          <w:spacing w:val="-1"/>
        </w:rPr>
        <w:t xml:space="preserve"> </w:t>
      </w:r>
      <w:r w:rsidRPr="004449EE">
        <w:t>100.</w:t>
      </w:r>
    </w:p>
    <w:p w:rsidR="00F90FA9" w:rsidRPr="004449EE" w:rsidRDefault="009F7C6E">
      <w:pPr>
        <w:pStyle w:val="Corpodeltesto"/>
        <w:spacing w:before="161" w:line="259" w:lineRule="auto"/>
        <w:ind w:right="385"/>
      </w:pPr>
      <w:r w:rsidRPr="004449EE">
        <w:t>La facoltà di sostituire o estromettere l’operatore è stata riconosciuta per le cause escludenti che si verificano</w:t>
      </w:r>
      <w:r w:rsidRPr="004449EE">
        <w:rPr>
          <w:spacing w:val="1"/>
        </w:rPr>
        <w:t xml:space="preserve"> </w:t>
      </w:r>
      <w:r w:rsidRPr="004449EE">
        <w:t>in corso di gara e per le cause che si verificano in precedenza per le quali l’offerente abbia comprovato</w:t>
      </w:r>
      <w:r w:rsidRPr="004449EE">
        <w:rPr>
          <w:spacing w:val="1"/>
        </w:rPr>
        <w:t xml:space="preserve"> </w:t>
      </w:r>
      <w:r w:rsidRPr="004449EE">
        <w:t>l’impossibilità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farvi</w:t>
      </w:r>
      <w:r w:rsidRPr="004449EE">
        <w:rPr>
          <w:spacing w:val="-13"/>
        </w:rPr>
        <w:t xml:space="preserve"> </w:t>
      </w:r>
      <w:r w:rsidRPr="004449EE">
        <w:t>fronte</w:t>
      </w:r>
      <w:r w:rsidRPr="004449EE">
        <w:rPr>
          <w:spacing w:val="-11"/>
        </w:rPr>
        <w:t xml:space="preserve"> </w:t>
      </w:r>
      <w:r w:rsidRPr="004449EE">
        <w:t>prima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presentazione</w:t>
      </w:r>
      <w:r w:rsidRPr="004449EE">
        <w:rPr>
          <w:spacing w:val="-14"/>
        </w:rPr>
        <w:t xml:space="preserve"> </w:t>
      </w:r>
      <w:r w:rsidRPr="004449EE">
        <w:t>dell’offerta,</w:t>
      </w:r>
      <w:r w:rsidRPr="004449EE">
        <w:rPr>
          <w:spacing w:val="-12"/>
        </w:rPr>
        <w:t xml:space="preserve"> </w:t>
      </w:r>
      <w:r w:rsidRPr="004449EE">
        <w:t>così</w:t>
      </w:r>
      <w:r w:rsidRPr="004449EE">
        <w:rPr>
          <w:spacing w:val="-13"/>
        </w:rPr>
        <w:t xml:space="preserve"> </w:t>
      </w:r>
      <w:r w:rsidRPr="004449EE">
        <w:t>ritenendo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contemperare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rPr>
          <w:i/>
        </w:rPr>
        <w:t>par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condicio</w:t>
      </w:r>
      <w:r w:rsidRPr="004449EE">
        <w:rPr>
          <w:i/>
          <w:spacing w:val="-2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pretesa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candidato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partecipare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gara,</w:t>
      </w:r>
      <w:r w:rsidRPr="004449EE">
        <w:rPr>
          <w:spacing w:val="-3"/>
        </w:rPr>
        <w:t xml:space="preserve"> </w:t>
      </w:r>
      <w:r w:rsidRPr="004449EE">
        <w:t>sacrificando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posizione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colui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53"/>
        </w:rPr>
        <w:t xml:space="preserve"> </w:t>
      </w:r>
      <w:r w:rsidRPr="004449EE">
        <w:t>ha posto rimedio per tempo alla causa (pur potendolo fare) a favore della parità di trattamento con gli altri</w:t>
      </w:r>
      <w:r w:rsidRPr="004449EE">
        <w:rPr>
          <w:spacing w:val="1"/>
        </w:rPr>
        <w:t xml:space="preserve"> </w:t>
      </w:r>
      <w:r w:rsidRPr="004449EE">
        <w:t>offerenti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adoperati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presentare</w:t>
      </w:r>
      <w:r w:rsidRPr="004449EE">
        <w:rPr>
          <w:spacing w:val="-1"/>
        </w:rPr>
        <w:t xml:space="preserve"> </w:t>
      </w:r>
      <w:r w:rsidRPr="004449EE">
        <w:t>un’offerta</w:t>
      </w:r>
      <w:r w:rsidRPr="004449EE">
        <w:rPr>
          <w:spacing w:val="-3"/>
        </w:rPr>
        <w:t xml:space="preserve"> </w:t>
      </w:r>
      <w:r w:rsidRPr="004449EE">
        <w:t>ammissibile 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velocità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procedura.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rPr>
          <w:spacing w:val="-1"/>
        </w:rPr>
        <w:t>Quanto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procedimentalizzazione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facoltà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sostituzione,</w:t>
      </w:r>
      <w:r w:rsidRPr="004449EE">
        <w:rPr>
          <w:spacing w:val="-14"/>
        </w:rPr>
        <w:t xml:space="preserve"> </w:t>
      </w:r>
      <w:r w:rsidRPr="004449EE">
        <w:t>si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optato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“snella”: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fronte</w:t>
      </w:r>
      <w:r w:rsidRPr="004449EE">
        <w:rPr>
          <w:spacing w:val="-53"/>
        </w:rPr>
        <w:t xml:space="preserve"> </w:t>
      </w:r>
      <w:r w:rsidRPr="004449EE">
        <w:t>dell’onere dell’operatore economico di comunicare tempestivamente il verificarsi della causa di esclusione 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misure</w:t>
      </w:r>
      <w:r w:rsidRPr="004449EE">
        <w:rPr>
          <w:spacing w:val="-5"/>
        </w:rPr>
        <w:t xml:space="preserve"> </w:t>
      </w:r>
      <w:r w:rsidRPr="004449EE">
        <w:t>adottate</w:t>
      </w:r>
      <w:r w:rsidRPr="004449EE">
        <w:rPr>
          <w:spacing w:val="-6"/>
        </w:rPr>
        <w:t xml:space="preserve"> </w:t>
      </w:r>
      <w:r w:rsidRPr="004449EE">
        <w:t>(o</w:t>
      </w:r>
      <w:r w:rsidRPr="004449EE">
        <w:rPr>
          <w:spacing w:val="-6"/>
        </w:rPr>
        <w:t xml:space="preserve"> </w:t>
      </w:r>
      <w:r w:rsidRPr="004449EE">
        <w:t>dell’intenzione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adottarle</w:t>
      </w:r>
      <w:r w:rsidRPr="004449EE">
        <w:rPr>
          <w:spacing w:val="-6"/>
        </w:rPr>
        <w:t xml:space="preserve"> </w:t>
      </w:r>
      <w:r w:rsidRPr="004449EE">
        <w:t>se</w:t>
      </w:r>
      <w:r w:rsidRPr="004449EE">
        <w:rPr>
          <w:spacing w:val="-6"/>
        </w:rPr>
        <w:t xml:space="preserve"> </w:t>
      </w:r>
      <w:r w:rsidRPr="004449EE">
        <w:t>sono</w:t>
      </w:r>
      <w:r w:rsidRPr="004449EE">
        <w:rPr>
          <w:spacing w:val="-6"/>
        </w:rPr>
        <w:t xml:space="preserve"> </w:t>
      </w:r>
      <w:r w:rsidRPr="004449EE">
        <w:t>venute</w:t>
      </w:r>
      <w:r w:rsidRPr="004449EE">
        <w:rPr>
          <w:spacing w:val="-6"/>
        </w:rPr>
        <w:t xml:space="preserve"> </w:t>
      </w:r>
      <w:r w:rsidRPr="004449EE">
        <w:t>meno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corso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gara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prima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l’operatore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economico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ha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comprovato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l’impossibilità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porvi</w:t>
      </w:r>
      <w:r w:rsidRPr="004449EE">
        <w:rPr>
          <w:spacing w:val="-11"/>
        </w:rPr>
        <w:t xml:space="preserve"> </w:t>
      </w:r>
      <w:r w:rsidRPr="004449EE">
        <w:t>rimedio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tempo)</w:t>
      </w:r>
      <w:r w:rsidRPr="004449EE">
        <w:rPr>
          <w:spacing w:val="-11"/>
        </w:rPr>
        <w:t xml:space="preserve"> </w:t>
      </w:r>
      <w:r w:rsidRPr="004449EE">
        <w:t>ed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stato</w:t>
      </w:r>
      <w:r w:rsidRPr="004449EE">
        <w:rPr>
          <w:spacing w:val="-12"/>
        </w:rPr>
        <w:t xml:space="preserve"> </w:t>
      </w:r>
      <w:r w:rsidRPr="004449EE">
        <w:t>ribadito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4"/>
        </w:rPr>
        <w:t xml:space="preserve"> </w:t>
      </w:r>
      <w:r w:rsidRPr="004449EE">
        <w:t>successivo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2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intempestività</w:t>
      </w:r>
      <w:r w:rsidRPr="004449EE">
        <w:rPr>
          <w:spacing w:val="-1"/>
        </w:rPr>
        <w:t xml:space="preserve"> </w:t>
      </w:r>
      <w:r w:rsidRPr="004449EE">
        <w:t>della adozione delle</w:t>
      </w:r>
      <w:r w:rsidRPr="004449EE">
        <w:rPr>
          <w:spacing w:val="-3"/>
        </w:rPr>
        <w:t xml:space="preserve"> </w:t>
      </w:r>
      <w:r w:rsidRPr="004449EE">
        <w:t>misure comporta l’esclusione.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0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formulato</w:t>
      </w:r>
      <w:r w:rsidRPr="004449EE">
        <w:rPr>
          <w:spacing w:val="-7"/>
        </w:rPr>
        <w:t xml:space="preserve"> </w:t>
      </w:r>
      <w:r w:rsidRPr="004449EE">
        <w:t>sulla</w:t>
      </w:r>
      <w:r w:rsidRPr="004449EE">
        <w:rPr>
          <w:spacing w:val="-6"/>
        </w:rPr>
        <w:t xml:space="preserve"> </w:t>
      </w:r>
      <w:r w:rsidRPr="004449EE">
        <w:t>scorta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convinzione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l’istituto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63,</w:t>
      </w:r>
      <w:r w:rsidRPr="004449EE">
        <w:rPr>
          <w:spacing w:val="-10"/>
        </w:rPr>
        <w:t xml:space="preserve"> </w:t>
      </w:r>
      <w:r w:rsidRPr="004449EE">
        <w:t>paragrafo</w:t>
      </w:r>
      <w:r w:rsidRPr="004449EE">
        <w:rPr>
          <w:spacing w:val="-9"/>
        </w:rPr>
        <w:t xml:space="preserve"> </w:t>
      </w:r>
      <w:r w:rsidRPr="004449EE">
        <w:t>1,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2, della direttiva 24/2014 possa applicarsi non solo alla sostituzione, prevista espressamente dalla direttiva</w:t>
      </w:r>
      <w:r w:rsidRPr="004449EE">
        <w:rPr>
          <w:spacing w:val="1"/>
        </w:rPr>
        <w:t xml:space="preserve"> </w:t>
      </w:r>
      <w:r w:rsidRPr="004449EE">
        <w:t>medesima, ma anche alla modifica per riduzione dell’operatore economico con identità plurisoggettiva, in</w:t>
      </w:r>
      <w:r w:rsidRPr="004449EE">
        <w:rPr>
          <w:spacing w:val="1"/>
        </w:rPr>
        <w:t xml:space="preserve"> </w:t>
      </w:r>
      <w:r w:rsidRPr="004449EE">
        <w:t>ragione del minore impatto di tale ultimo fenomeno sull’identità dell’operatore economico offerente e delle</w:t>
      </w:r>
      <w:r w:rsidRPr="004449EE">
        <w:rPr>
          <w:spacing w:val="1"/>
        </w:rPr>
        <w:t xml:space="preserve"> </w:t>
      </w:r>
      <w:r w:rsidRPr="004449EE">
        <w:t>pronunce dell’Adunanze plenarie nn. 5 del 2021, 9 del 2021 e 2 del 2022, che hanno ammesso detta ultima</w:t>
      </w:r>
      <w:r w:rsidRPr="004449EE">
        <w:rPr>
          <w:spacing w:val="1"/>
        </w:rPr>
        <w:t xml:space="preserve"> </w:t>
      </w:r>
      <w:r w:rsidRPr="004449EE">
        <w:t>tipologia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modificazione.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rispetto</w:t>
      </w:r>
      <w:r w:rsidRPr="004449EE">
        <w:rPr>
          <w:spacing w:val="-3"/>
        </w:rPr>
        <w:t xml:space="preserve"> </w:t>
      </w:r>
      <w:r w:rsidRPr="004449EE">
        <w:t xml:space="preserve">della </w:t>
      </w:r>
      <w:r w:rsidRPr="004449EE">
        <w:rPr>
          <w:i/>
        </w:rPr>
        <w:t>par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condicio</w:t>
      </w:r>
      <w:r w:rsidRPr="004449EE">
        <w:rPr>
          <w:i/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regole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ha</w:t>
      </w:r>
      <w:r w:rsidRPr="004449EE">
        <w:rPr>
          <w:spacing w:val="-3"/>
        </w:rPr>
        <w:t xml:space="preserve"> </w:t>
      </w:r>
      <w:r w:rsidRPr="004449EE">
        <w:t>imposto</w:t>
      </w:r>
      <w:r w:rsidRPr="004449EE">
        <w:rPr>
          <w:spacing w:val="-1"/>
        </w:rPr>
        <w:t xml:space="preserve"> </w:t>
      </w:r>
      <w:r w:rsidRPr="004449EE">
        <w:t>-</w:t>
      </w:r>
      <w:r w:rsidRPr="004449EE">
        <w:rPr>
          <w:spacing w:val="-6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scorta</w:t>
      </w:r>
      <w:r w:rsidRPr="004449EE">
        <w:rPr>
          <w:spacing w:val="-1"/>
        </w:rPr>
        <w:t xml:space="preserve"> </w:t>
      </w:r>
      <w:r w:rsidRPr="004449EE">
        <w:t>di quanto</w:t>
      </w:r>
      <w:r w:rsidRPr="004449EE">
        <w:rPr>
          <w:spacing w:val="-5"/>
        </w:rPr>
        <w:t xml:space="preserve"> </w:t>
      </w:r>
      <w:r w:rsidRPr="004449EE">
        <w:t>affermato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Corte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giustizia in merito alla circostanza che “la sostituzione del soggetto interessato non conduca a una modifica</w:t>
      </w:r>
      <w:r w:rsidRPr="004449EE">
        <w:rPr>
          <w:spacing w:val="1"/>
        </w:rPr>
        <w:t xml:space="preserve"> </w:t>
      </w:r>
      <w:r w:rsidRPr="004449EE">
        <w:t>sostanziale dell’offerta di tale offerente” (Corte di giustizia, sez. IX, 3 giugno 2021, in causa C-210/20) - di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modificazione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compagine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avvenga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fatta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salva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l’immodificabilità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sostanziale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dell’offerta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presentata</w:t>
      </w:r>
      <w:r w:rsidRPr="004449EE">
        <w:t>”.</w:t>
      </w:r>
      <w:r w:rsidRPr="004449EE">
        <w:rPr>
          <w:spacing w:val="-13"/>
        </w:rPr>
        <w:t xml:space="preserve"> </w:t>
      </w:r>
      <w:r w:rsidRPr="004449EE">
        <w:t>Tale</w:t>
      </w:r>
      <w:r w:rsidRPr="004449EE">
        <w:rPr>
          <w:spacing w:val="-10"/>
        </w:rPr>
        <w:t xml:space="preserve"> </w:t>
      </w:r>
      <w:r w:rsidRPr="004449EE">
        <w:t>espressione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stata</w:t>
      </w:r>
      <w:r w:rsidRPr="004449EE">
        <w:rPr>
          <w:spacing w:val="-10"/>
        </w:rPr>
        <w:t xml:space="preserve"> </w:t>
      </w:r>
      <w:r w:rsidRPr="004449EE">
        <w:t>ritenuta</w:t>
      </w:r>
      <w:r w:rsidRPr="004449EE">
        <w:rPr>
          <w:spacing w:val="-10"/>
        </w:rPr>
        <w:t xml:space="preserve"> </w:t>
      </w:r>
      <w:r w:rsidRPr="004449EE">
        <w:t>preferibile</w:t>
      </w:r>
      <w:r w:rsidRPr="004449EE">
        <w:rPr>
          <w:spacing w:val="-13"/>
        </w:rPr>
        <w:t xml:space="preserve"> </w:t>
      </w:r>
      <w:r w:rsidRPr="004449EE">
        <w:t>rispetto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dizione</w:t>
      </w:r>
      <w:r w:rsidRPr="004449EE">
        <w:rPr>
          <w:spacing w:val="1"/>
        </w:rPr>
        <w:t xml:space="preserve"> </w:t>
      </w:r>
      <w:r w:rsidRPr="004449EE">
        <w:t>originariamente</w:t>
      </w:r>
      <w:r w:rsidRPr="004449EE">
        <w:rPr>
          <w:spacing w:val="1"/>
        </w:rPr>
        <w:t xml:space="preserve"> </w:t>
      </w:r>
      <w:r w:rsidRPr="004449EE">
        <w:t>ipotizzata</w:t>
      </w:r>
      <w:r w:rsidRPr="004449EE">
        <w:rPr>
          <w:spacing w:val="1"/>
        </w:rPr>
        <w:t xml:space="preserve"> </w:t>
      </w:r>
      <w:r w:rsidRPr="004449EE">
        <w:t>(“</w:t>
      </w:r>
      <w:r w:rsidRPr="004449EE">
        <w:rPr>
          <w:i/>
        </w:rPr>
        <w:t>mantenendo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standard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qualitativi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quantitativi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dell’offerta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presentata”)</w:t>
      </w:r>
      <w:r w:rsidRPr="004449EE">
        <w:t>. Il riferimento all’offerta è da intendersi soltanto in senso oggettivo visto che con la sostituzione</w:t>
      </w:r>
      <w:r w:rsidRPr="004449EE">
        <w:rPr>
          <w:spacing w:val="-52"/>
        </w:rPr>
        <w:t xml:space="preserve"> </w:t>
      </w:r>
      <w:r w:rsidRPr="004449EE">
        <w:t>si verifica un</w:t>
      </w:r>
      <w:r w:rsidRPr="004449EE">
        <w:rPr>
          <w:spacing w:val="-3"/>
        </w:rPr>
        <w:t xml:space="preserve"> </w:t>
      </w:r>
      <w:r w:rsidRPr="004449EE">
        <w:t>mutamento soggettivo.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</w:pPr>
      <w:r w:rsidRPr="004449EE">
        <w:lastRenderedPageBreak/>
        <w:t>Resta</w:t>
      </w:r>
      <w:r w:rsidRPr="004449EE">
        <w:rPr>
          <w:spacing w:val="-5"/>
        </w:rPr>
        <w:t xml:space="preserve"> </w:t>
      </w:r>
      <w:r w:rsidRPr="004449EE">
        <w:t>salvo</w:t>
      </w:r>
      <w:r w:rsidRPr="004449EE">
        <w:rPr>
          <w:spacing w:val="-2"/>
        </w:rPr>
        <w:t xml:space="preserve"> </w:t>
      </w:r>
      <w:r w:rsidRPr="004449EE">
        <w:t>comunque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subentrante</w:t>
      </w:r>
      <w:r w:rsidRPr="004449EE">
        <w:rPr>
          <w:spacing w:val="-3"/>
        </w:rPr>
        <w:t xml:space="preserve"> </w:t>
      </w:r>
      <w:r w:rsidRPr="004449EE">
        <w:t>deve</w:t>
      </w:r>
      <w:r w:rsidRPr="004449EE">
        <w:rPr>
          <w:spacing w:val="-2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munito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necessari</w:t>
      </w:r>
      <w:r w:rsidRPr="004449EE">
        <w:rPr>
          <w:spacing w:val="-1"/>
        </w:rPr>
        <w:t xml:space="preserve"> </w:t>
      </w:r>
      <w:r w:rsidRPr="004449EE">
        <w:t>requisiti.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t>delinea</w:t>
      </w:r>
      <w:r w:rsidRPr="004449EE">
        <w:rPr>
          <w:spacing w:val="-8"/>
        </w:rPr>
        <w:t xml:space="preserve"> </w:t>
      </w:r>
      <w:r w:rsidRPr="004449EE">
        <w:t>l’ambito</w:t>
      </w:r>
      <w:r w:rsidRPr="004449EE">
        <w:rPr>
          <w:spacing w:val="-6"/>
        </w:rPr>
        <w:t xml:space="preserve"> </w:t>
      </w:r>
      <w:r w:rsidRPr="004449EE">
        <w:t>soggettivo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applicazione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disposizione,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disciplinato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52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ai raggruppamenti: esso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stato</w:t>
      </w:r>
      <w:r w:rsidRPr="004449EE">
        <w:rPr>
          <w:spacing w:val="-2"/>
        </w:rPr>
        <w:t xml:space="preserve"> </w:t>
      </w:r>
      <w:r w:rsidRPr="004449EE">
        <w:t>perimetrato</w:t>
      </w:r>
      <w:r w:rsidRPr="004449EE">
        <w:rPr>
          <w:spacing w:val="-4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base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seguenti considerazioni.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L’istituto è applicabile ai consorzi ordinari in ragione delle stesse motivazioni che hanno giustificato il</w:t>
      </w:r>
      <w:r w:rsidRPr="004449EE">
        <w:rPr>
          <w:spacing w:val="1"/>
        </w:rPr>
        <w:t xml:space="preserve"> </w:t>
      </w:r>
      <w:r w:rsidRPr="004449EE">
        <w:t>riferimento del comma 1 ai raggruppamenti d’impresa, in quanto entrambi mandatari delle imprese della</w:t>
      </w:r>
      <w:r w:rsidRPr="004449EE">
        <w:rPr>
          <w:spacing w:val="1"/>
        </w:rPr>
        <w:t xml:space="preserve"> </w:t>
      </w:r>
      <w:r w:rsidRPr="004449EE">
        <w:t>compagine</w:t>
      </w:r>
      <w:r w:rsidRPr="004449EE">
        <w:rPr>
          <w:spacing w:val="-1"/>
        </w:rPr>
        <w:t xml:space="preserve"> </w:t>
      </w:r>
      <w:r w:rsidRPr="004449EE">
        <w:t>(Ad. plen. n.</w:t>
      </w:r>
      <w:r w:rsidRPr="004449EE">
        <w:rPr>
          <w:spacing w:val="-1"/>
        </w:rPr>
        <w:t xml:space="preserve"> </w:t>
      </w:r>
      <w:r w:rsidRPr="004449EE">
        <w:t>5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2021 con</w:t>
      </w:r>
      <w:r w:rsidRPr="004449EE">
        <w:rPr>
          <w:spacing w:val="-3"/>
        </w:rPr>
        <w:t xml:space="preserve"> </w:t>
      </w:r>
      <w:r w:rsidRPr="004449EE">
        <w:t>riferimento ai</w:t>
      </w:r>
      <w:r w:rsidRPr="004449EE">
        <w:rPr>
          <w:spacing w:val="1"/>
        </w:rPr>
        <w:t xml:space="preserve"> </w:t>
      </w:r>
      <w:r w:rsidRPr="004449EE">
        <w:t>consorzi</w:t>
      </w:r>
      <w:r w:rsidRPr="004449EE">
        <w:rPr>
          <w:spacing w:val="1"/>
        </w:rPr>
        <w:t xml:space="preserve"> </w:t>
      </w:r>
      <w:r w:rsidRPr="004449EE">
        <w:t>ordinari).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Con riferimento ai consorzi stabili l’istituto è stato applicato alle consorziate esecutrici e alle consorziate che</w:t>
      </w:r>
      <w:r w:rsidRPr="004449EE">
        <w:rPr>
          <w:spacing w:val="1"/>
        </w:rPr>
        <w:t xml:space="preserve"> </w:t>
      </w:r>
      <w:r w:rsidRPr="004449EE">
        <w:t>“prestano”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In quest’ultimo caso l’applicazione dell’istituto si rende necessaria in quanto le consorziate che prestano i</w:t>
      </w:r>
      <w:r w:rsidRPr="004449EE">
        <w:rPr>
          <w:spacing w:val="1"/>
        </w:rPr>
        <w:t xml:space="preserve"> </w:t>
      </w:r>
      <w:r w:rsidRPr="004449EE">
        <w:t>requisiti sono assimilabili agli ausiliari: il rapporto che si instaura è “</w:t>
      </w:r>
      <w:r w:rsidRPr="004449EE">
        <w:rPr>
          <w:i/>
        </w:rPr>
        <w:t>molto simile a quello dell’avvalimento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(Ad. plen. 18 marzo 2021 n. 5), e quindi soggiace al regime di quest’ultimo, per il quale è la stessa Corte di</w:t>
      </w:r>
      <w:r w:rsidRPr="004449EE">
        <w:rPr>
          <w:spacing w:val="1"/>
        </w:rPr>
        <w:t xml:space="preserve"> </w:t>
      </w:r>
      <w:r w:rsidRPr="004449EE">
        <w:t>giustizia</w:t>
      </w:r>
      <w:r w:rsidRPr="004449EE">
        <w:rPr>
          <w:spacing w:val="-3"/>
        </w:rPr>
        <w:t xml:space="preserve"> </w:t>
      </w:r>
      <w:r w:rsidRPr="004449EE">
        <w:t>ad avere</w:t>
      </w:r>
      <w:r w:rsidRPr="004449EE">
        <w:rPr>
          <w:spacing w:val="-1"/>
        </w:rPr>
        <w:t xml:space="preserve"> </w:t>
      </w:r>
      <w:r w:rsidRPr="004449EE">
        <w:t>applicato</w:t>
      </w:r>
      <w:r w:rsidRPr="004449EE">
        <w:rPr>
          <w:spacing w:val="-3"/>
        </w:rPr>
        <w:t xml:space="preserve"> </w:t>
      </w:r>
      <w:r w:rsidRPr="004449EE">
        <w:t>l’istituto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sostituzione</w:t>
      </w:r>
      <w:r w:rsidRPr="004449EE">
        <w:rPr>
          <w:spacing w:val="-2"/>
        </w:rPr>
        <w:t xml:space="preserve"> </w:t>
      </w:r>
      <w:r w:rsidRPr="004449EE">
        <w:t>(3 giugno</w:t>
      </w:r>
      <w:r w:rsidRPr="004449EE">
        <w:rPr>
          <w:spacing w:val="-1"/>
        </w:rPr>
        <w:t xml:space="preserve"> </w:t>
      </w:r>
      <w:r w:rsidRPr="004449EE">
        <w:t>2021 in</w:t>
      </w:r>
      <w:r w:rsidRPr="004449EE">
        <w:rPr>
          <w:spacing w:val="-1"/>
        </w:rPr>
        <w:t xml:space="preserve"> </w:t>
      </w:r>
      <w:r w:rsidRPr="004449EE">
        <w:t>causa C-210/20).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Si è altresì ritenuto di estendere l’istituto alle consorziate designate all’esecuzione da parte del consorzio</w:t>
      </w:r>
      <w:r w:rsidRPr="004449EE">
        <w:rPr>
          <w:spacing w:val="1"/>
        </w:rPr>
        <w:t xml:space="preserve"> </w:t>
      </w:r>
      <w:r w:rsidRPr="004449EE">
        <w:t>stabile.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Il consorzio stabile infatti, da un lato, costituisce una stabile struttura di impresa collettiva, che presenta una</w:t>
      </w:r>
      <w:r w:rsidRPr="004449EE">
        <w:rPr>
          <w:spacing w:val="1"/>
        </w:rPr>
        <w:t xml:space="preserve"> </w:t>
      </w:r>
      <w:r w:rsidRPr="004449EE">
        <w:t>propria soggettività giuridica con autonomia anche patrimoniale, distinta e autonoma rispetto alle aziende dei</w:t>
      </w:r>
      <w:r w:rsidRPr="004449EE">
        <w:rPr>
          <w:spacing w:val="-52"/>
        </w:rPr>
        <w:t xml:space="preserve"> </w:t>
      </w:r>
      <w:r w:rsidRPr="004449EE">
        <w:t>singoli imprenditori (Ad. plen. 18 marzo 2021 n. 5) e, dall’altro lato, non è assimilabile ad una società, specie</w:t>
      </w:r>
      <w:r w:rsidRPr="004449EE">
        <w:rPr>
          <w:spacing w:val="-52"/>
        </w:rPr>
        <w:t xml:space="preserve"> </w:t>
      </w:r>
      <w:r w:rsidRPr="004449EE">
        <w:t>in ragione della possibilità di designare nell’offerta una consorziata esecutrice, che si affranca quindi dalla</w:t>
      </w:r>
      <w:r w:rsidRPr="004449EE">
        <w:rPr>
          <w:spacing w:val="1"/>
        </w:rPr>
        <w:t xml:space="preserve"> </w:t>
      </w:r>
      <w:r w:rsidRPr="004449EE">
        <w:t>posizione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mero</w:t>
      </w:r>
      <w:r w:rsidRPr="004449EE">
        <w:rPr>
          <w:spacing w:val="1"/>
        </w:rPr>
        <w:t xml:space="preserve"> </w:t>
      </w:r>
      <w:r w:rsidRPr="004449EE">
        <w:t>partecipante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consorzio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acquisire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soggetto</w:t>
      </w:r>
      <w:r w:rsidRPr="004449EE">
        <w:rPr>
          <w:spacing w:val="1"/>
        </w:rPr>
        <w:t xml:space="preserve"> </w:t>
      </w:r>
      <w:r w:rsidRPr="004449EE">
        <w:t>interessato</w:t>
      </w:r>
      <w:r w:rsidRPr="004449EE">
        <w:rPr>
          <w:spacing w:val="1"/>
        </w:rPr>
        <w:t xml:space="preserve"> </w:t>
      </w:r>
      <w:r w:rsidRPr="004449EE">
        <w:t>all’esecuzione.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Pertanto se, da un lato, la non assimilabilità del consorzio stabile ad una società non consente di ritenere</w:t>
      </w:r>
      <w:r w:rsidRPr="004449EE">
        <w:rPr>
          <w:spacing w:val="1"/>
        </w:rPr>
        <w:t xml:space="preserve"> </w:t>
      </w:r>
      <w:r w:rsidRPr="004449EE">
        <w:t>estensibile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esso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modificare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compagine</w:t>
      </w:r>
      <w:r w:rsidRPr="004449EE">
        <w:rPr>
          <w:spacing w:val="1"/>
        </w:rPr>
        <w:t xml:space="preserve"> </w:t>
      </w:r>
      <w:r w:rsidRPr="004449EE">
        <w:t>sociale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interazioni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52"/>
        </w:rPr>
        <w:t xml:space="preserve"> </w:t>
      </w:r>
      <w:r w:rsidRPr="004449EE">
        <w:t>appaltante, stante la permanenza della società come persona giuridica autonoma dalle persone dei soci,</w:t>
      </w:r>
      <w:r w:rsidRPr="004449EE">
        <w:rPr>
          <w:spacing w:val="1"/>
        </w:rPr>
        <w:t xml:space="preserve"> </w:t>
      </w:r>
      <w:r w:rsidRPr="004449EE">
        <w:t>dall’altro lato, la stessa presenza del consorzio stabile (che ha presentato l’offerta) impedisce di ritenere che</w:t>
      </w:r>
      <w:r w:rsidRPr="004449EE">
        <w:rPr>
          <w:spacing w:val="1"/>
        </w:rPr>
        <w:t xml:space="preserve"> </w:t>
      </w:r>
      <w:r w:rsidRPr="004449EE">
        <w:t>l’offerta sia presentata dalla stessa consorziata esecutrice, così non impedendo di poter usufruire dell’istituto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sostituzione</w:t>
      </w:r>
      <w:r w:rsidRPr="004449EE">
        <w:rPr>
          <w:spacing w:val="-3"/>
        </w:rPr>
        <w:t xml:space="preserve"> </w:t>
      </w:r>
      <w:r w:rsidRPr="004449EE">
        <w:t>(che verrebbe</w:t>
      </w:r>
      <w:r w:rsidRPr="004449EE">
        <w:rPr>
          <w:spacing w:val="-1"/>
        </w:rPr>
        <w:t xml:space="preserve"> </w:t>
      </w:r>
      <w:r w:rsidRPr="004449EE">
        <w:t>altrimenti a</w:t>
      </w:r>
      <w:r w:rsidRPr="004449EE">
        <w:rPr>
          <w:spacing w:val="-1"/>
        </w:rPr>
        <w:t xml:space="preserve"> </w:t>
      </w:r>
      <w:r w:rsidRPr="004449EE">
        <w:t>modificare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stessa</w:t>
      </w:r>
      <w:r w:rsidRPr="004449EE">
        <w:rPr>
          <w:spacing w:val="-3"/>
        </w:rPr>
        <w:t xml:space="preserve"> </w:t>
      </w:r>
      <w:r w:rsidRPr="004449EE">
        <w:t>identità</w:t>
      </w:r>
      <w:r w:rsidRPr="004449EE">
        <w:rPr>
          <w:spacing w:val="-1"/>
        </w:rPr>
        <w:t xml:space="preserve"> </w:t>
      </w:r>
      <w:r w:rsidRPr="004449EE">
        <w:t>del soggetto</w:t>
      </w:r>
      <w:r w:rsidRPr="004449EE">
        <w:rPr>
          <w:spacing w:val="-1"/>
        </w:rPr>
        <w:t xml:space="preserve"> </w:t>
      </w:r>
      <w:r w:rsidRPr="004449EE">
        <w:t>offerente).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Si è quindi ritenuto un approdo equilibrato quello di consentire la sostituzione della consorziata esecutrice</w:t>
      </w:r>
      <w:r w:rsidRPr="004449EE">
        <w:rPr>
          <w:spacing w:val="1"/>
        </w:rPr>
        <w:t xml:space="preserve"> </w:t>
      </w:r>
      <w:r w:rsidRPr="004449EE">
        <w:rPr>
          <w:i/>
        </w:rPr>
        <w:t>escludenda</w:t>
      </w:r>
      <w:r w:rsidRPr="004449EE">
        <w:rPr>
          <w:i/>
          <w:spacing w:val="-5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altro</w:t>
      </w:r>
      <w:r w:rsidRPr="004449EE">
        <w:rPr>
          <w:spacing w:val="-3"/>
        </w:rPr>
        <w:t xml:space="preserve"> </w:t>
      </w:r>
      <w:r w:rsidRPr="004449EE">
        <w:t>soggetto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possesso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necessari</w:t>
      </w:r>
      <w:r w:rsidRPr="004449EE">
        <w:rPr>
          <w:spacing w:val="-5"/>
        </w:rPr>
        <w:t xml:space="preserve"> </w:t>
      </w:r>
      <w:r w:rsidRPr="004449EE">
        <w:t>requisiti,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modo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assicurare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permanenza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gara</w:t>
      </w:r>
      <w:r w:rsidRPr="004449EE">
        <w:rPr>
          <w:spacing w:val="-52"/>
        </w:rPr>
        <w:t xml:space="preserve"> </w:t>
      </w:r>
      <w:r w:rsidRPr="004449EE">
        <w:t>di detti tipi di</w:t>
      </w:r>
      <w:r w:rsidRPr="004449EE">
        <w:rPr>
          <w:spacing w:val="-1"/>
        </w:rPr>
        <w:t xml:space="preserve"> </w:t>
      </w:r>
      <w:r w:rsidRPr="004449EE">
        <w:t>consorzi superando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regola</w:t>
      </w:r>
      <w:r w:rsidRPr="004449EE">
        <w:rPr>
          <w:spacing w:val="-1"/>
        </w:rPr>
        <w:t xml:space="preserve"> </w:t>
      </w:r>
      <w:r w:rsidRPr="004449EE">
        <w:t>dell’immodificabilità</w:t>
      </w:r>
      <w:r w:rsidRPr="004449EE">
        <w:rPr>
          <w:spacing w:val="-1"/>
        </w:rPr>
        <w:t xml:space="preserve"> </w:t>
      </w:r>
      <w:r w:rsidRPr="004449EE">
        <w:t>(soggettiva) dell’offerta.</w:t>
      </w:r>
    </w:p>
    <w:p w:rsidR="00F90FA9" w:rsidRPr="004449EE" w:rsidRDefault="009F7C6E">
      <w:pPr>
        <w:spacing w:before="160" w:line="259" w:lineRule="auto"/>
        <w:ind w:left="472" w:right="387"/>
        <w:jc w:val="both"/>
        <w:rPr>
          <w:i/>
        </w:rPr>
      </w:pPr>
      <w:r w:rsidRPr="004449EE">
        <w:t>I</w:t>
      </w:r>
      <w:r w:rsidRPr="004449EE">
        <w:rPr>
          <w:spacing w:val="-6"/>
        </w:rPr>
        <w:t xml:space="preserve"> </w:t>
      </w:r>
      <w:r w:rsidRPr="004449EE">
        <w:t>consorzi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cooperative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stati</w:t>
      </w:r>
      <w:r w:rsidRPr="004449EE">
        <w:rPr>
          <w:spacing w:val="-3"/>
        </w:rPr>
        <w:t xml:space="preserve"> </w:t>
      </w:r>
      <w:r w:rsidRPr="004449EE">
        <w:t>annoverati</w:t>
      </w:r>
      <w:r w:rsidRPr="004449EE">
        <w:rPr>
          <w:spacing w:val="-2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soggetti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applicabile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5"/>
        </w:rPr>
        <w:t xml:space="preserve"> </w:t>
      </w:r>
      <w:r w:rsidRPr="004449EE">
        <w:t>commi</w:t>
      </w:r>
      <w:r w:rsidRPr="004449EE">
        <w:rPr>
          <w:spacing w:val="-53"/>
        </w:rPr>
        <w:t xml:space="preserve"> </w:t>
      </w:r>
      <w:r w:rsidRPr="004449EE">
        <w:t>1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2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consorzio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cooperative</w:t>
      </w:r>
      <w:r w:rsidRPr="004449EE">
        <w:rPr>
          <w:spacing w:val="-9"/>
        </w:rPr>
        <w:t xml:space="preserve"> </w:t>
      </w:r>
      <w:r w:rsidRPr="004449EE">
        <w:t>costituisce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persona</w:t>
      </w:r>
      <w:r w:rsidRPr="004449EE">
        <w:rPr>
          <w:spacing w:val="-10"/>
        </w:rPr>
        <w:t xml:space="preserve"> </w:t>
      </w:r>
      <w:r w:rsidRPr="004449EE">
        <w:t>giuridica</w:t>
      </w:r>
      <w:r w:rsidRPr="004449EE">
        <w:rPr>
          <w:spacing w:val="-8"/>
        </w:rPr>
        <w:t xml:space="preserve"> </w:t>
      </w:r>
      <w:r w:rsidRPr="004449EE">
        <w:t>(art.</w:t>
      </w:r>
      <w:r w:rsidRPr="004449EE">
        <w:rPr>
          <w:spacing w:val="-8"/>
        </w:rPr>
        <w:t xml:space="preserve"> </w:t>
      </w:r>
      <w:r w:rsidRPr="004449EE">
        <w:t>4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422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1909),</w:t>
      </w:r>
      <w:r w:rsidRPr="004449EE">
        <w:rPr>
          <w:spacing w:val="-52"/>
        </w:rPr>
        <w:t xml:space="preserve"> </w:t>
      </w:r>
      <w:r w:rsidRPr="004449EE">
        <w:t>è l'unica controparte del rapporto di appalto, sia nella fase di gara che in quella di esecuzione del contratto, e,</w:t>
      </w:r>
      <w:r w:rsidRPr="004449EE">
        <w:rPr>
          <w:spacing w:val="1"/>
        </w:rPr>
        <w:t xml:space="preserve"> </w:t>
      </w:r>
      <w:r w:rsidRPr="004449EE">
        <w:t>in relazione alle singole consorziate, opera sulla base di un rapporto di tipo organico (Consiglio di Stato, sez.</w:t>
      </w:r>
      <w:r w:rsidRPr="004449EE">
        <w:rPr>
          <w:spacing w:val="1"/>
        </w:rPr>
        <w:t xml:space="preserve"> </w:t>
      </w:r>
      <w:r w:rsidRPr="004449EE">
        <w:t xml:space="preserve">V, 2 settembre 2019, n. 6024): </w:t>
      </w:r>
      <w:r w:rsidRPr="004449EE">
        <w:rPr>
          <w:i/>
        </w:rPr>
        <w:t>“l'attività compiuta dalle consorziate è imputata organicamente al consorzio,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come unico ed autonomo centro di imputazione e di riferimento di interessi” </w:t>
      </w:r>
      <w:r w:rsidRPr="004449EE">
        <w:t>(Ad. plen., 20 maggio 2013 n.</w:t>
      </w:r>
      <w:r w:rsidRPr="004449EE">
        <w:rPr>
          <w:spacing w:val="1"/>
        </w:rPr>
        <w:t xml:space="preserve"> </w:t>
      </w:r>
      <w:r w:rsidRPr="004449EE">
        <w:t xml:space="preserve">14). La giurisprudenza ha altresì affermato che </w:t>
      </w:r>
      <w:r w:rsidRPr="004449EE">
        <w:rPr>
          <w:i/>
        </w:rPr>
        <w:t>“proprio tale autonoma soggettività giustifica anche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possibilità di designare una nuova cooperativa come esecutrice, ove per motivi sopravvenuti la prima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designata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fosse in condizione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svolgere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 prestazione”.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I consorzi fra imprese artigiane di cui alla lett. c) del comma 2 dell’art. 65 (già comma 2, lett. b, dell’art. 45</w:t>
      </w:r>
      <w:r w:rsidRPr="004449EE">
        <w:rPr>
          <w:spacing w:val="1"/>
        </w:rPr>
        <w:t xml:space="preserve"> </w:t>
      </w:r>
      <w:r w:rsidRPr="004449EE">
        <w:t>del decreto legislativo n. 50 del 2016) sono stati parificati ai consorzi stabili e non ai consorzi di cooperative</w:t>
      </w:r>
      <w:r w:rsidRPr="004449EE">
        <w:rPr>
          <w:spacing w:val="1"/>
        </w:rPr>
        <w:t xml:space="preserve"> </w:t>
      </w:r>
      <w:r w:rsidRPr="004449EE">
        <w:t>(su cui si è formata una giurisprudenza specifica su cui infra) sulla scorta della più recente giurisprudenza</w:t>
      </w:r>
      <w:r w:rsidRPr="004449EE">
        <w:rPr>
          <w:spacing w:val="1"/>
        </w:rPr>
        <w:t xml:space="preserve"> </w:t>
      </w:r>
      <w:r w:rsidRPr="004449EE">
        <w:t>(Consiglio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7155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2021,</w:t>
      </w:r>
      <w:r w:rsidRPr="004449EE">
        <w:rPr>
          <w:spacing w:val="-9"/>
        </w:rPr>
        <w:t xml:space="preserve"> </w:t>
      </w:r>
      <w:r w:rsidRPr="004449EE">
        <w:t>punti</w:t>
      </w:r>
      <w:r w:rsidRPr="004449EE">
        <w:rPr>
          <w:spacing w:val="-8"/>
        </w:rPr>
        <w:t xml:space="preserve"> </w:t>
      </w:r>
      <w:r w:rsidRPr="004449EE">
        <w:t>1.4.2.1.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1.4.2.3,</w:t>
      </w:r>
      <w:r w:rsidRPr="004449EE">
        <w:rPr>
          <w:spacing w:val="-8"/>
        </w:rPr>
        <w:t xml:space="preserve"> </w:t>
      </w:r>
      <w:r w:rsidRPr="004449EE">
        <w:t>dove</w:t>
      </w:r>
      <w:r w:rsidRPr="004449EE">
        <w:rPr>
          <w:spacing w:val="-9"/>
        </w:rPr>
        <w:t xml:space="preserve"> </w:t>
      </w:r>
      <w:r w:rsidRPr="004449EE">
        <w:t>viene</w:t>
      </w:r>
      <w:r w:rsidRPr="004449EE">
        <w:rPr>
          <w:spacing w:val="-10"/>
        </w:rPr>
        <w:t xml:space="preserve"> </w:t>
      </w:r>
      <w:r w:rsidRPr="004449EE">
        <w:t>richiamata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pronuncia</w:t>
      </w:r>
      <w:r w:rsidRPr="004449EE">
        <w:rPr>
          <w:spacing w:val="-8"/>
        </w:rPr>
        <w:t xml:space="preserve"> </w:t>
      </w:r>
      <w:r w:rsidRPr="004449EE">
        <w:t>dell’Ad.</w:t>
      </w:r>
      <w:r w:rsidRPr="004449EE">
        <w:rPr>
          <w:spacing w:val="-8"/>
        </w:rPr>
        <w:t xml:space="preserve"> </w:t>
      </w:r>
      <w:r w:rsidRPr="004449EE">
        <w:t>plen.</w:t>
      </w:r>
    </w:p>
    <w:p w:rsidR="00F90FA9" w:rsidRPr="004449EE" w:rsidRDefault="009F7C6E">
      <w:pPr>
        <w:pStyle w:val="Corpodeltesto"/>
        <w:spacing w:line="250" w:lineRule="exact"/>
      </w:pPr>
      <w:r w:rsidRPr="004449EE">
        <w:t>n.</w:t>
      </w:r>
      <w:r w:rsidRPr="004449EE">
        <w:rPr>
          <w:spacing w:val="-2"/>
        </w:rPr>
        <w:t xml:space="preserve"> </w:t>
      </w:r>
      <w:r w:rsidRPr="004449EE">
        <w:t>5</w:t>
      </w:r>
      <w:r w:rsidRPr="004449EE">
        <w:rPr>
          <w:spacing w:val="-1"/>
        </w:rPr>
        <w:t xml:space="preserve"> </w:t>
      </w:r>
      <w:r w:rsidRPr="004449EE">
        <w:t>del 2021,</w:t>
      </w:r>
      <w:r w:rsidRPr="004449EE">
        <w:rPr>
          <w:spacing w:val="-4"/>
        </w:rPr>
        <w:t xml:space="preserve"> </w:t>
      </w:r>
      <w:r w:rsidRPr="004449EE">
        <w:t>assimilando</w:t>
      </w:r>
      <w:r w:rsidRPr="004449EE">
        <w:rPr>
          <w:spacing w:val="-1"/>
        </w:rPr>
        <w:t xml:space="preserve"> </w:t>
      </w:r>
      <w:r w:rsidRPr="004449EE">
        <w:t>il consorzio</w:t>
      </w:r>
      <w:r w:rsidRPr="004449EE">
        <w:rPr>
          <w:spacing w:val="-4"/>
        </w:rPr>
        <w:t xml:space="preserve"> </w:t>
      </w:r>
      <w:r w:rsidRPr="004449EE">
        <w:t>fra</w:t>
      </w:r>
      <w:r w:rsidRPr="004449EE">
        <w:rPr>
          <w:spacing w:val="-2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artigiane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consorzi</w:t>
      </w:r>
      <w:r w:rsidRPr="004449EE">
        <w:rPr>
          <w:spacing w:val="-1"/>
        </w:rPr>
        <w:t xml:space="preserve"> </w:t>
      </w:r>
      <w:r w:rsidRPr="004449EE">
        <w:t>stabili).</w:t>
      </w:r>
    </w:p>
    <w:p w:rsidR="00F90FA9" w:rsidRPr="004449EE" w:rsidRDefault="009F7C6E">
      <w:pPr>
        <w:pStyle w:val="Corpodeltesto"/>
        <w:spacing w:before="181" w:line="256" w:lineRule="auto"/>
        <w:ind w:right="386"/>
      </w:pPr>
      <w:r w:rsidRPr="004449EE">
        <w:t>Per l’assimilabilità dei consorzi fra imprese artigiane ai consorzi stabili milita anche il parere ANAC n. 192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2008.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commentRangeStart w:id="17"/>
      <w:r w:rsidRPr="004449EE">
        <w:t>98</w:t>
      </w:r>
      <w:commentRangeEnd w:id="17"/>
      <w:r w:rsidR="00185D55" w:rsidRPr="004449EE">
        <w:rPr>
          <w:rStyle w:val="Rimandocommento"/>
          <w:b w:val="0"/>
          <w:bCs w:val="0"/>
        </w:rPr>
        <w:commentReference w:id="17"/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linea</w:t>
      </w:r>
      <w:r w:rsidRPr="004449EE">
        <w:rPr>
          <w:spacing w:val="-12"/>
        </w:rPr>
        <w:t xml:space="preserve"> </w:t>
      </w:r>
      <w:r w:rsidRPr="004449EE">
        <w:t>seguita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stata</w:t>
      </w:r>
      <w:r w:rsidRPr="004449EE">
        <w:rPr>
          <w:spacing w:val="-10"/>
        </w:rPr>
        <w:t xml:space="preserve"> </w:t>
      </w:r>
      <w:r w:rsidRPr="004449EE">
        <w:t>quella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elencare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fattispecie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possono</w:t>
      </w:r>
      <w:r w:rsidRPr="004449EE">
        <w:rPr>
          <w:spacing w:val="-13"/>
        </w:rPr>
        <w:t xml:space="preserve"> </w:t>
      </w:r>
      <w:r w:rsidRPr="004449EE">
        <w:t>condurre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adozione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deliberazione</w:t>
      </w:r>
      <w:r w:rsidRPr="004449EE">
        <w:rPr>
          <w:spacing w:val="-52"/>
        </w:rPr>
        <w:t xml:space="preserve"> </w:t>
      </w:r>
      <w:r w:rsidRPr="004449EE">
        <w:t>motivata di esclusione (“non automatica” per quanto indicato nell’art. 95, comma 1, lett. e) dell’operatore</w:t>
      </w:r>
      <w:r w:rsidRPr="004449EE">
        <w:rPr>
          <w:spacing w:val="1"/>
        </w:rPr>
        <w:t xml:space="preserve"> </w:t>
      </w:r>
      <w:r w:rsidRPr="004449EE">
        <w:t>economico,</w:t>
      </w:r>
      <w:r w:rsidRPr="004449EE">
        <w:rPr>
          <w:spacing w:val="-7"/>
        </w:rPr>
        <w:t xml:space="preserve"> </w:t>
      </w:r>
      <w:r w:rsidRPr="004449EE">
        <w:t>eliminando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elementi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incertezza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hanno</w:t>
      </w:r>
      <w:r w:rsidRPr="004449EE">
        <w:rPr>
          <w:spacing w:val="-7"/>
        </w:rPr>
        <w:t xml:space="preserve"> </w:t>
      </w:r>
      <w:r w:rsidRPr="004449EE">
        <w:t>comportato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contenzioso</w:t>
      </w:r>
      <w:r w:rsidRPr="004449EE">
        <w:rPr>
          <w:spacing w:val="-7"/>
        </w:rPr>
        <w:t xml:space="preserve"> </w:t>
      </w:r>
      <w:r w:rsidRPr="004449EE">
        <w:t>imponente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materia.</w:t>
      </w:r>
    </w:p>
    <w:p w:rsidR="00F90FA9" w:rsidRPr="004449EE" w:rsidRDefault="009F7C6E">
      <w:pPr>
        <w:pStyle w:val="Corpodeltesto"/>
        <w:spacing w:before="157"/>
      </w:pPr>
      <w:r w:rsidRPr="004449EE">
        <w:t>Le</w:t>
      </w:r>
      <w:r w:rsidRPr="004449EE">
        <w:rPr>
          <w:spacing w:val="-2"/>
        </w:rPr>
        <w:t xml:space="preserve"> </w:t>
      </w:r>
      <w:r w:rsidRPr="004449EE">
        <w:t>novità</w:t>
      </w:r>
      <w:r w:rsidRPr="004449EE">
        <w:rPr>
          <w:spacing w:val="-2"/>
        </w:rPr>
        <w:t xml:space="preserve"> </w:t>
      </w:r>
      <w:r w:rsidRPr="004449EE">
        <w:t>maggiormente</w:t>
      </w:r>
      <w:r w:rsidRPr="004449EE">
        <w:rPr>
          <w:spacing w:val="-2"/>
        </w:rPr>
        <w:t xml:space="preserve"> </w:t>
      </w:r>
      <w:r w:rsidRPr="004449EE">
        <w:t>rilevanti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proposto,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seguenti:</w:t>
      </w:r>
    </w:p>
    <w:p w:rsidR="00F90FA9" w:rsidRPr="004449EE" w:rsidRDefault="009F7C6E">
      <w:pPr>
        <w:pStyle w:val="Paragrafoelenco"/>
        <w:numPr>
          <w:ilvl w:val="0"/>
          <w:numId w:val="3"/>
        </w:numPr>
        <w:tabs>
          <w:tab w:val="left" w:pos="1416"/>
        </w:tabs>
        <w:spacing w:before="184" w:line="256" w:lineRule="auto"/>
        <w:ind w:right="389" w:firstLine="707"/>
        <w:jc w:val="both"/>
      </w:pPr>
      <w:r w:rsidRPr="004449EE">
        <w:t>innanzitutto, come illustrato in precedenza, è sembrato utile rimettere alla disciplina generale (art.</w:t>
      </w:r>
      <w:r w:rsidRPr="004449EE">
        <w:rPr>
          <w:spacing w:val="1"/>
        </w:rPr>
        <w:t xml:space="preserve"> </w:t>
      </w:r>
      <w:r w:rsidRPr="004449EE">
        <w:t>95, comma 1, lett. e); art. 96 commi 10-12) in materia di cause di esclusione la disciplina “cornice” in punto</w:t>
      </w:r>
      <w:r w:rsidRPr="004449EE">
        <w:rPr>
          <w:spacing w:val="1"/>
        </w:rPr>
        <w:t xml:space="preserve"> </w:t>
      </w:r>
      <w:r w:rsidRPr="004449EE">
        <w:t>di: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383"/>
        </w:tabs>
        <w:spacing w:before="165"/>
        <w:ind w:right="0" w:hanging="203"/>
        <w:jc w:val="both"/>
      </w:pPr>
      <w:r w:rsidRPr="004449EE">
        <w:t>momento</w:t>
      </w:r>
      <w:r w:rsidRPr="004449EE">
        <w:rPr>
          <w:spacing w:val="-3"/>
        </w:rPr>
        <w:t xml:space="preserve"> </w:t>
      </w:r>
      <w:r w:rsidRPr="004449EE">
        <w:t>iniziale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decorrenza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triennio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ciascuna</w:t>
      </w:r>
      <w:r w:rsidRPr="004449EE">
        <w:rPr>
          <w:spacing w:val="-2"/>
        </w:rPr>
        <w:t xml:space="preserve"> </w:t>
      </w:r>
      <w:r w:rsidRPr="004449EE">
        <w:t>causa</w:t>
      </w:r>
      <w:r w:rsidRPr="004449EE">
        <w:rPr>
          <w:spacing w:val="-5"/>
        </w:rPr>
        <w:t xml:space="preserve"> </w:t>
      </w:r>
      <w:r w:rsidRPr="004449EE">
        <w:t>facoltativa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esclusione;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500"/>
        </w:tabs>
        <w:spacing w:before="181" w:line="256" w:lineRule="auto"/>
        <w:ind w:left="1180" w:firstLine="0"/>
        <w:jc w:val="both"/>
      </w:pPr>
      <w:r w:rsidRPr="004449EE">
        <w:t>onere di comunicazione da parte dell’operatore economico dei provvedimenti giudiziali, con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riguardo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fattispecie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integranti</w:t>
      </w:r>
      <w:r w:rsidRPr="004449EE">
        <w:rPr>
          <w:spacing w:val="-13"/>
        </w:rPr>
        <w:t xml:space="preserve"> </w:t>
      </w:r>
      <w:r w:rsidRPr="004449EE">
        <w:t>reato,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provvedimenti</w:t>
      </w:r>
      <w:r w:rsidRPr="004449EE">
        <w:rPr>
          <w:spacing w:val="-10"/>
        </w:rPr>
        <w:t xml:space="preserve"> </w:t>
      </w:r>
      <w:r w:rsidRPr="004449EE">
        <w:t>sanzionatori</w:t>
      </w:r>
      <w:r w:rsidRPr="004449EE">
        <w:rPr>
          <w:spacing w:val="-14"/>
        </w:rPr>
        <w:t xml:space="preserve"> </w:t>
      </w:r>
      <w:r w:rsidRPr="004449EE">
        <w:t>resi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13"/>
        </w:rPr>
        <w:t xml:space="preserve"> </w:t>
      </w:r>
      <w:r w:rsidRPr="004449EE">
        <w:t>Autorità</w:t>
      </w:r>
      <w:r w:rsidRPr="004449EE">
        <w:rPr>
          <w:spacing w:val="-14"/>
        </w:rPr>
        <w:t xml:space="preserve"> </w:t>
      </w:r>
      <w:r w:rsidRPr="004449EE">
        <w:t>regolatrici</w:t>
      </w:r>
      <w:r w:rsidRPr="004449EE">
        <w:rPr>
          <w:spacing w:val="-52"/>
        </w:rPr>
        <w:t xml:space="preserve"> </w:t>
      </w:r>
      <w:r w:rsidRPr="004449EE">
        <w:t>e le conseguenze dell’inottemperanza a tale onere in punto di decorrenza del periodo triennale di</w:t>
      </w:r>
      <w:r w:rsidRPr="004449EE">
        <w:rPr>
          <w:spacing w:val="1"/>
        </w:rPr>
        <w:t xml:space="preserve"> </w:t>
      </w:r>
      <w:r w:rsidRPr="004449EE">
        <w:t>possibile</w:t>
      </w:r>
      <w:r w:rsidRPr="004449EE">
        <w:rPr>
          <w:spacing w:val="-1"/>
        </w:rPr>
        <w:t xml:space="preserve"> </w:t>
      </w:r>
      <w:r w:rsidRPr="004449EE">
        <w:t>esclusione;</w:t>
      </w:r>
    </w:p>
    <w:p w:rsidR="00F90FA9" w:rsidRPr="004449EE" w:rsidRDefault="009F7C6E">
      <w:pPr>
        <w:pStyle w:val="Paragrafoelenco"/>
        <w:numPr>
          <w:ilvl w:val="0"/>
          <w:numId w:val="3"/>
        </w:numPr>
        <w:tabs>
          <w:tab w:val="left" w:pos="1419"/>
        </w:tabs>
        <w:spacing w:before="170" w:line="254" w:lineRule="auto"/>
        <w:ind w:right="389" w:firstLine="707"/>
        <w:jc w:val="both"/>
      </w:pP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invece</w:t>
      </w:r>
      <w:r w:rsidRPr="004449EE">
        <w:rPr>
          <w:spacing w:val="-3"/>
        </w:rPr>
        <w:t xml:space="preserve"> </w:t>
      </w:r>
      <w:r w:rsidRPr="004449EE">
        <w:t>rimesso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questo</w:t>
      </w:r>
      <w:r w:rsidRPr="004449EE">
        <w:rPr>
          <w:spacing w:val="-5"/>
        </w:rPr>
        <w:t xml:space="preserve"> </w:t>
      </w:r>
      <w:r w:rsidRPr="004449EE">
        <w:t>specifico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“nuovo”</w:t>
      </w:r>
      <w:r w:rsidRPr="004449EE">
        <w:rPr>
          <w:spacing w:val="-3"/>
        </w:rPr>
        <w:t xml:space="preserve"> </w:t>
      </w:r>
      <w:r w:rsidRPr="004449EE">
        <w:t>articolo</w:t>
      </w:r>
      <w:r w:rsidRPr="004449EE">
        <w:rPr>
          <w:spacing w:val="-5"/>
        </w:rPr>
        <w:t xml:space="preserve"> </w:t>
      </w:r>
      <w:r w:rsidRPr="004449EE">
        <w:t>sull’illecito</w:t>
      </w:r>
      <w:r w:rsidRPr="004449EE">
        <w:rPr>
          <w:spacing w:val="-3"/>
        </w:rPr>
        <w:t xml:space="preserve"> </w:t>
      </w:r>
      <w:r w:rsidRPr="004449EE">
        <w:t>professionale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compito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definire</w:t>
      </w:r>
      <w:r w:rsidRPr="004449EE">
        <w:rPr>
          <w:spacing w:val="-1"/>
        </w:rPr>
        <w:t xml:space="preserve"> </w:t>
      </w:r>
      <w:r w:rsidRPr="004449EE">
        <w:t>quest’ultimo;</w:t>
      </w:r>
      <w:r w:rsidRPr="004449EE">
        <w:rPr>
          <w:spacing w:val="1"/>
        </w:rPr>
        <w:t xml:space="preserve"> </w:t>
      </w:r>
      <w:r w:rsidRPr="004449EE">
        <w:t>in particolare, detto</w:t>
      </w:r>
      <w:r w:rsidRPr="004449EE">
        <w:rPr>
          <w:spacing w:val="-2"/>
        </w:rPr>
        <w:t xml:space="preserve"> </w:t>
      </w:r>
      <w:r w:rsidRPr="004449EE">
        <w:t>articolo: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380"/>
        </w:tabs>
        <w:spacing w:before="169" w:line="256" w:lineRule="auto"/>
        <w:ind w:left="472" w:right="387" w:firstLine="707"/>
        <w:jc w:val="both"/>
      </w:pPr>
      <w:r w:rsidRPr="004449EE">
        <w:t>individua quale sia l’autorità competente a disporre l’esclusione “non automatica” di cui all’art. 95,</w:t>
      </w:r>
      <w:r w:rsidRPr="004449EE">
        <w:rPr>
          <w:spacing w:val="-5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1, lett. e);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455"/>
        </w:tabs>
        <w:spacing w:before="162"/>
        <w:ind w:left="1454" w:right="0" w:hanging="275"/>
        <w:jc w:val="both"/>
      </w:pPr>
      <w:r w:rsidRPr="004449EE">
        <w:t>enumera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descrive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fattispecie</w:t>
      </w:r>
      <w:r w:rsidRPr="004449EE">
        <w:rPr>
          <w:spacing w:val="-2"/>
        </w:rPr>
        <w:t xml:space="preserve"> </w:t>
      </w:r>
      <w:r w:rsidRPr="004449EE">
        <w:t>rilevanti;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527"/>
        </w:tabs>
        <w:spacing w:before="179"/>
        <w:ind w:left="1526" w:right="0" w:hanging="347"/>
        <w:jc w:val="both"/>
      </w:pPr>
      <w:r w:rsidRPr="004449EE">
        <w:t>individua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mezzi di</w:t>
      </w:r>
      <w:r w:rsidRPr="004449EE">
        <w:rPr>
          <w:spacing w:val="-1"/>
        </w:rPr>
        <w:t xml:space="preserve"> </w:t>
      </w:r>
      <w:r w:rsidRPr="004449EE">
        <w:t>prova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medesime;</w:t>
      </w:r>
    </w:p>
    <w:p w:rsidR="00F90FA9" w:rsidRPr="004449EE" w:rsidRDefault="009F7C6E">
      <w:pPr>
        <w:pStyle w:val="Paragrafoelenco"/>
        <w:numPr>
          <w:ilvl w:val="1"/>
          <w:numId w:val="3"/>
        </w:numPr>
        <w:tabs>
          <w:tab w:val="left" w:pos="1541"/>
        </w:tabs>
        <w:spacing w:before="182" w:line="410" w:lineRule="auto"/>
        <w:ind w:left="472" w:right="459" w:firstLine="707"/>
        <w:jc w:val="both"/>
      </w:pPr>
      <w:r w:rsidRPr="004449EE">
        <w:t>chiarisce la portata dell’obbligo motivazionale ove si voglia disporre l’esclusione dell’operatore.</w:t>
      </w:r>
      <w:r w:rsidRPr="004449EE">
        <w:rPr>
          <w:spacing w:val="-52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dettaglio, sembra utile far risaltare quanto segue.</w:t>
      </w:r>
    </w:p>
    <w:p w:rsidR="00F90FA9" w:rsidRPr="004449EE" w:rsidRDefault="009F7C6E">
      <w:pPr>
        <w:spacing w:before="3" w:line="259" w:lineRule="auto"/>
        <w:ind w:left="472" w:right="385"/>
        <w:jc w:val="both"/>
        <w:rPr>
          <w:i/>
        </w:rPr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1"/>
        </w:rPr>
        <w:t xml:space="preserve"> </w:t>
      </w:r>
      <w:r w:rsidRPr="004449EE">
        <w:t>enuclea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scelta</w:t>
      </w:r>
      <w:r w:rsidRPr="004449EE">
        <w:rPr>
          <w:spacing w:val="-10"/>
        </w:rPr>
        <w:t xml:space="preserve"> </w:t>
      </w:r>
      <w:r w:rsidRPr="004449EE">
        <w:t>perimetrativa: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Linee</w:t>
      </w:r>
      <w:r w:rsidRPr="004449EE">
        <w:rPr>
          <w:spacing w:val="-11"/>
        </w:rPr>
        <w:t xml:space="preserve"> </w:t>
      </w:r>
      <w:r w:rsidRPr="004449EE">
        <w:t>Guida</w:t>
      </w:r>
      <w:r w:rsidRPr="004449EE">
        <w:rPr>
          <w:spacing w:val="-8"/>
        </w:rPr>
        <w:t xml:space="preserve"> </w:t>
      </w:r>
      <w:r w:rsidRPr="004449EE">
        <w:t>ANAC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6</w:t>
      </w:r>
      <w:r w:rsidRPr="004449EE">
        <w:rPr>
          <w:spacing w:val="-11"/>
        </w:rPr>
        <w:t xml:space="preserve"> </w:t>
      </w:r>
      <w:r w:rsidRPr="004449EE">
        <w:t>approvate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Consiglio</w:t>
      </w:r>
      <w:r w:rsidRPr="004449EE">
        <w:rPr>
          <w:spacing w:val="-9"/>
        </w:rPr>
        <w:t xml:space="preserve"> </w:t>
      </w:r>
      <w:r w:rsidRPr="004449EE">
        <w:t>dell’Autorità</w:t>
      </w:r>
      <w:r w:rsidRPr="004449EE">
        <w:rPr>
          <w:spacing w:val="-53"/>
        </w:rPr>
        <w:t xml:space="preserve"> </w:t>
      </w:r>
      <w:r w:rsidRPr="004449EE">
        <w:t>con delibera n. 1293 del 16 novembre 2016, aggiornate al decreto legislativo n. 56 del 19 aprile 2017 con</w:t>
      </w:r>
      <w:r w:rsidRPr="004449EE">
        <w:rPr>
          <w:spacing w:val="1"/>
        </w:rPr>
        <w:t xml:space="preserve"> </w:t>
      </w:r>
      <w:r w:rsidRPr="004449EE">
        <w:t>deliberazione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Consiglio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1008</w:t>
      </w:r>
      <w:r w:rsidRPr="004449EE">
        <w:rPr>
          <w:spacing w:val="-12"/>
        </w:rPr>
        <w:t xml:space="preserve"> </w:t>
      </w:r>
      <w:r w:rsidRPr="004449EE">
        <w:t>dell’11</w:t>
      </w:r>
      <w:r w:rsidRPr="004449EE">
        <w:rPr>
          <w:spacing w:val="-11"/>
        </w:rPr>
        <w:t xml:space="preserve"> </w:t>
      </w:r>
      <w:r w:rsidRPr="004449EE">
        <w:t>ottobre</w:t>
      </w:r>
      <w:r w:rsidRPr="004449EE">
        <w:rPr>
          <w:spacing w:val="-10"/>
        </w:rPr>
        <w:t xml:space="preserve"> </w:t>
      </w:r>
      <w:r w:rsidRPr="004449EE">
        <w:t>2017</w:t>
      </w:r>
      <w:r w:rsidRPr="004449EE">
        <w:rPr>
          <w:spacing w:val="-8"/>
        </w:rPr>
        <w:t xml:space="preserve"> </w:t>
      </w:r>
      <w:r w:rsidRPr="004449EE">
        <w:t>facevano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tutti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soggetti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3 dell’art. 80 del decreto legislativo n. 50/2016 (disposizione, quest’ultima, riprodotta con le modifiche su cui</w:t>
      </w:r>
      <w:r w:rsidRPr="004449EE">
        <w:rPr>
          <w:spacing w:val="-52"/>
        </w:rPr>
        <w:t xml:space="preserve"> </w:t>
      </w:r>
      <w:r w:rsidRPr="004449EE">
        <w:t>ci si è soffermati in precedenza, al terzo comma dell’art. 94); così, recitano, infatti, sul</w:t>
      </w:r>
      <w:r w:rsidRPr="004449EE">
        <w:rPr>
          <w:spacing w:val="1"/>
        </w:rPr>
        <w:t xml:space="preserve"> </w:t>
      </w:r>
      <w:r w:rsidRPr="004449EE">
        <w:t>punto le Linee Guida</w:t>
      </w:r>
      <w:r w:rsidRPr="004449EE">
        <w:rPr>
          <w:spacing w:val="1"/>
        </w:rPr>
        <w:t xml:space="preserve"> </w:t>
      </w:r>
      <w:r w:rsidRPr="004449EE">
        <w:t xml:space="preserve">ANAC n. 6 aggiornate: </w:t>
      </w:r>
      <w:r w:rsidRPr="004449EE">
        <w:rPr>
          <w:i/>
        </w:rPr>
        <w:t>“I gravi illeciti professionali assumono rilevanza ai fini dell’esclusione dalla gara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quando sono riferiti direttamente all’operatore economico o ai soggetti individuati dall’art. 80, comma 3 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5,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Codice”.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Sempre</w:t>
      </w:r>
      <w:r w:rsidRPr="004449EE">
        <w:rPr>
          <w:spacing w:val="-6"/>
        </w:rPr>
        <w:t xml:space="preserve"> </w:t>
      </w:r>
      <w:r w:rsidRPr="004449EE">
        <w:t>l’ANAC,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proprio</w:t>
      </w:r>
      <w:r w:rsidRPr="004449EE">
        <w:rPr>
          <w:spacing w:val="-5"/>
        </w:rPr>
        <w:t xml:space="preserve"> </w:t>
      </w:r>
      <w:r w:rsidRPr="004449EE">
        <w:t>Atto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segnalazione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3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27</w:t>
      </w:r>
      <w:r w:rsidRPr="004449EE">
        <w:rPr>
          <w:spacing w:val="-5"/>
        </w:rPr>
        <w:t xml:space="preserve"> </w:t>
      </w:r>
      <w:r w:rsidRPr="004449EE">
        <w:t>luglio</w:t>
      </w:r>
      <w:r w:rsidRPr="004449EE">
        <w:rPr>
          <w:spacing w:val="-6"/>
        </w:rPr>
        <w:t xml:space="preserve"> </w:t>
      </w:r>
      <w:r w:rsidRPr="004449EE">
        <w:t>2022</w:t>
      </w:r>
      <w:r w:rsidRPr="004449EE">
        <w:rPr>
          <w:spacing w:val="-5"/>
        </w:rPr>
        <w:t xml:space="preserve"> </w:t>
      </w:r>
      <w:r w:rsidRPr="004449EE">
        <w:t>(delibera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370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27</w:t>
      </w:r>
      <w:r w:rsidRPr="004449EE">
        <w:rPr>
          <w:spacing w:val="-4"/>
        </w:rPr>
        <w:t xml:space="preserve"> </w:t>
      </w:r>
      <w:r w:rsidRPr="004449EE">
        <w:t>luglio</w:t>
      </w:r>
      <w:r w:rsidRPr="004449EE">
        <w:rPr>
          <w:spacing w:val="-6"/>
        </w:rPr>
        <w:t xml:space="preserve"> </w:t>
      </w:r>
      <w:r w:rsidRPr="004449EE">
        <w:t>2022),</w:t>
      </w:r>
      <w:r w:rsidRPr="004449EE">
        <w:rPr>
          <w:spacing w:val="-52"/>
        </w:rPr>
        <w:t xml:space="preserve"> </w:t>
      </w:r>
      <w:r w:rsidRPr="004449EE">
        <w:t>al capo 2.2.2. aveva evidenziato la necessità di una presa di posizione su tale delicata questione del c.d.</w:t>
      </w:r>
      <w:r w:rsidRPr="004449EE">
        <w:rPr>
          <w:spacing w:val="1"/>
        </w:rPr>
        <w:t xml:space="preserve"> </w:t>
      </w:r>
      <w:r w:rsidRPr="004449EE">
        <w:t>“contagio”</w:t>
      </w:r>
      <w:r w:rsidRPr="004449EE">
        <w:rPr>
          <w:spacing w:val="-1"/>
        </w:rPr>
        <w:t xml:space="preserve"> </w:t>
      </w:r>
      <w:r w:rsidRPr="004449EE">
        <w:t>dell’operatore economico da</w:t>
      </w:r>
      <w:r w:rsidRPr="004449EE">
        <w:rPr>
          <w:spacing w:val="-1"/>
        </w:rPr>
        <w:t xml:space="preserve"> </w:t>
      </w:r>
      <w:r w:rsidRPr="004449EE">
        <w:t>parte della persona</w:t>
      </w:r>
      <w:r w:rsidRPr="004449EE">
        <w:rPr>
          <w:spacing w:val="-2"/>
        </w:rPr>
        <w:t xml:space="preserve"> </w:t>
      </w:r>
      <w:r w:rsidRPr="004449EE">
        <w:t>fisica.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prevista,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quale</w:t>
      </w:r>
      <w:r w:rsidRPr="004449EE">
        <w:rPr>
          <w:spacing w:val="-14"/>
        </w:rPr>
        <w:t xml:space="preserve"> </w:t>
      </w:r>
      <w:r w:rsidRPr="004449EE">
        <w:t>regola</w:t>
      </w:r>
      <w:r w:rsidRPr="004449EE">
        <w:rPr>
          <w:spacing w:val="-14"/>
        </w:rPr>
        <w:t xml:space="preserve"> </w:t>
      </w:r>
      <w:r w:rsidRPr="004449EE">
        <w:t>generale,</w:t>
      </w:r>
      <w:r w:rsidRPr="004449EE">
        <w:rPr>
          <w:spacing w:val="-15"/>
        </w:rPr>
        <w:t xml:space="preserve"> </w:t>
      </w:r>
      <w:r w:rsidRPr="004449EE">
        <w:t>quella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5"/>
        </w:rPr>
        <w:t xml:space="preserve"> </w:t>
      </w:r>
      <w:r w:rsidRPr="004449EE">
        <w:t>estendere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fattispecie</w:t>
      </w:r>
      <w:r w:rsidRPr="004449EE">
        <w:rPr>
          <w:spacing w:val="-12"/>
        </w:rPr>
        <w:t xml:space="preserve"> </w:t>
      </w:r>
      <w:r w:rsidRPr="004449EE">
        <w:t>dell’illecito</w:t>
      </w:r>
      <w:r w:rsidRPr="004449EE">
        <w:rPr>
          <w:spacing w:val="-15"/>
        </w:rPr>
        <w:t xml:space="preserve"> </w:t>
      </w:r>
      <w:r w:rsidRPr="004449EE">
        <w:t>professionale</w:t>
      </w:r>
      <w:r w:rsidRPr="004449EE">
        <w:rPr>
          <w:spacing w:val="-53"/>
        </w:rPr>
        <w:t xml:space="preserve"> </w:t>
      </w:r>
      <w:r w:rsidRPr="004449EE">
        <w:t>rilevante</w:t>
      </w:r>
      <w:r w:rsidRPr="004449EE">
        <w:rPr>
          <w:spacing w:val="-3"/>
        </w:rPr>
        <w:t xml:space="preserve"> </w:t>
      </w:r>
      <w:r w:rsidRPr="004449EE">
        <w:t>all’ipotesi di</w:t>
      </w:r>
      <w:r w:rsidRPr="004449EE">
        <w:rPr>
          <w:spacing w:val="1"/>
        </w:rPr>
        <w:t xml:space="preserve"> </w:t>
      </w:r>
      <w:r w:rsidRPr="004449EE">
        <w:t>c.d.</w:t>
      </w:r>
      <w:r w:rsidRPr="004449EE">
        <w:rPr>
          <w:spacing w:val="-3"/>
        </w:rPr>
        <w:t xml:space="preserve"> </w:t>
      </w:r>
      <w:r w:rsidRPr="004449EE">
        <w:t>“contagio”</w:t>
      </w:r>
      <w:r w:rsidRPr="004449EE">
        <w:rPr>
          <w:spacing w:val="-1"/>
        </w:rPr>
        <w:t xml:space="preserve"> </w:t>
      </w:r>
      <w:r w:rsidRPr="004449EE">
        <w:t>dell’operatore economico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parte della</w:t>
      </w:r>
      <w:r w:rsidRPr="004449EE">
        <w:rPr>
          <w:spacing w:val="-1"/>
        </w:rPr>
        <w:t xml:space="preserve"> </w:t>
      </w:r>
      <w:r w:rsidRPr="004449EE">
        <w:t>persona</w:t>
      </w:r>
      <w:r w:rsidRPr="004449EE">
        <w:rPr>
          <w:spacing w:val="-1"/>
        </w:rPr>
        <w:t xml:space="preserve"> </w:t>
      </w:r>
      <w:r w:rsidRPr="004449EE">
        <w:t>fisica.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>Da questa perimetrazione esulano i fatti rilevanti ai sensi della lettere g) ed h) del comma 4: in sostanza,</w:t>
      </w:r>
      <w:r w:rsidRPr="004449EE">
        <w:rPr>
          <w:spacing w:val="1"/>
        </w:rPr>
        <w:t xml:space="preserve"> </w:t>
      </w:r>
      <w:r w:rsidRPr="004449EE">
        <w:t>laddove ci si trovi al cospetto dei reati contemplati dal comma 1 dell’art. 94 (disposizione, quest’ultima,</w:t>
      </w:r>
      <w:r w:rsidRPr="004449EE">
        <w:rPr>
          <w:spacing w:val="1"/>
        </w:rPr>
        <w:t xml:space="preserve"> </w:t>
      </w:r>
      <w:r w:rsidRPr="004449EE">
        <w:t>“corrispondente” all’art. 80, comma 1, del decreto legislativo n. 50/2016) e degli altri reati mutuati dalla</w:t>
      </w:r>
      <w:r w:rsidRPr="004449EE">
        <w:rPr>
          <w:spacing w:val="1"/>
        </w:rPr>
        <w:t xml:space="preserve"> </w:t>
      </w:r>
      <w:r w:rsidRPr="004449EE">
        <w:t>indicazione contenuta nelle Linee Guida ANAC n. 6 (lett. h del comma 4) è sembrato corretto prevedere la</w:t>
      </w:r>
      <w:r w:rsidRPr="004449EE">
        <w:rPr>
          <w:spacing w:val="1"/>
        </w:rPr>
        <w:t xml:space="preserve"> </w:t>
      </w:r>
      <w:r w:rsidRPr="004449EE">
        <w:t>rilevanza del c.d “contagio” laddove dette fattispecie di reato siano riferibili (non soltanto direttamente</w:t>
      </w:r>
      <w:r w:rsidRPr="004449EE">
        <w:rPr>
          <w:spacing w:val="1"/>
        </w:rPr>
        <w:t xml:space="preserve"> </w:t>
      </w:r>
      <w:r w:rsidRPr="004449EE">
        <w:t>all’operatore</w:t>
      </w:r>
      <w:r w:rsidRPr="004449EE">
        <w:rPr>
          <w:spacing w:val="-1"/>
        </w:rPr>
        <w:t xml:space="preserve"> </w:t>
      </w:r>
      <w:r w:rsidRPr="004449EE">
        <w:t>economico,</w:t>
      </w:r>
      <w:r w:rsidRPr="004449EE">
        <w:rPr>
          <w:spacing w:val="-1"/>
        </w:rPr>
        <w:t xml:space="preserve"> </w:t>
      </w:r>
      <w:r w:rsidRPr="004449EE">
        <w:t>ma</w:t>
      </w:r>
      <w:r w:rsidRPr="004449EE">
        <w:rPr>
          <w:spacing w:val="-1"/>
        </w:rPr>
        <w:t xml:space="preserve"> </w:t>
      </w:r>
      <w:r w:rsidRPr="004449EE">
        <w:t>anche)</w:t>
      </w:r>
      <w:r w:rsidRPr="004449EE">
        <w:rPr>
          <w:spacing w:val="-3"/>
        </w:rPr>
        <w:t xml:space="preserve"> </w:t>
      </w:r>
      <w:r w:rsidRPr="004449EE">
        <w:t>alle figure</w:t>
      </w:r>
      <w:r w:rsidRPr="004449EE">
        <w:rPr>
          <w:spacing w:val="-1"/>
        </w:rPr>
        <w:t xml:space="preserve"> </w:t>
      </w:r>
      <w:r w:rsidRPr="004449EE">
        <w:t>soggettive</w:t>
      </w:r>
      <w:r w:rsidRPr="004449EE">
        <w:rPr>
          <w:spacing w:val="-1"/>
        </w:rPr>
        <w:t xml:space="preserve"> </w:t>
      </w:r>
      <w:r w:rsidRPr="004449EE">
        <w:t>contemplate</w:t>
      </w:r>
      <w:r w:rsidRPr="004449EE">
        <w:rPr>
          <w:spacing w:val="-1"/>
        </w:rPr>
        <w:t xml:space="preserve"> </w:t>
      </w:r>
      <w:r w:rsidRPr="004449EE">
        <w:t>dall’art. 94,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3.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Tale scelta è giustificata,</w:t>
      </w:r>
      <w:r w:rsidRPr="004449EE">
        <w:rPr>
          <w:spacing w:val="1"/>
        </w:rPr>
        <w:t xml:space="preserve"> </w:t>
      </w:r>
      <w:r w:rsidRPr="004449EE">
        <w:t>quanto alle fattispecie di cui alla lett. g) del comma 4, sia per la rilevante gravità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condotte</w:t>
      </w:r>
      <w:r w:rsidRPr="004449EE">
        <w:rPr>
          <w:spacing w:val="-11"/>
        </w:rPr>
        <w:t xml:space="preserve"> </w:t>
      </w:r>
      <w:r w:rsidRPr="004449EE">
        <w:t>ivi</w:t>
      </w:r>
      <w:r w:rsidRPr="004449EE">
        <w:rPr>
          <w:spacing w:val="-9"/>
        </w:rPr>
        <w:t xml:space="preserve"> </w:t>
      </w:r>
      <w:r w:rsidRPr="004449EE">
        <w:t>contemplate,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perché,</w:t>
      </w:r>
      <w:r w:rsidRPr="004449EE">
        <w:rPr>
          <w:spacing w:val="-13"/>
        </w:rPr>
        <w:t xml:space="preserve"> </w:t>
      </w:r>
      <w:r w:rsidRPr="004449EE">
        <w:t>proprio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medesime,</w:t>
      </w:r>
      <w:r w:rsidRPr="004449EE">
        <w:rPr>
          <w:spacing w:val="-10"/>
        </w:rPr>
        <w:t xml:space="preserve"> </w:t>
      </w:r>
      <w:r w:rsidRPr="004449EE">
        <w:t>opinare</w:t>
      </w:r>
      <w:r w:rsidRPr="004449EE">
        <w:rPr>
          <w:spacing w:val="-9"/>
        </w:rPr>
        <w:t xml:space="preserve"> </w:t>
      </w:r>
      <w:r w:rsidRPr="004449EE">
        <w:t>diversamente</w:t>
      </w:r>
      <w:r w:rsidRPr="004449EE">
        <w:rPr>
          <w:spacing w:val="-53"/>
        </w:rPr>
        <w:t xml:space="preserve"> </w:t>
      </w:r>
      <w:r w:rsidRPr="004449EE">
        <w:t>avrebbe</w:t>
      </w:r>
      <w:r w:rsidRPr="004449EE">
        <w:rPr>
          <w:spacing w:val="-11"/>
        </w:rPr>
        <w:t xml:space="preserve"> </w:t>
      </w:r>
      <w:r w:rsidRPr="004449EE">
        <w:t>comportato</w:t>
      </w:r>
      <w:r w:rsidRPr="004449EE">
        <w:rPr>
          <w:spacing w:val="-12"/>
        </w:rPr>
        <w:t xml:space="preserve"> </w:t>
      </w:r>
      <w:r w:rsidRPr="004449EE">
        <w:t>l’</w:t>
      </w:r>
      <w:r w:rsidRPr="004449EE">
        <w:rPr>
          <w:spacing w:val="-11"/>
        </w:rPr>
        <w:t xml:space="preserve"> </w:t>
      </w:r>
      <w:r w:rsidRPr="004449EE">
        <w:t>incomprensibile</w:t>
      </w:r>
      <w:r w:rsidRPr="004449EE">
        <w:rPr>
          <w:spacing w:val="-11"/>
        </w:rPr>
        <w:t xml:space="preserve"> </w:t>
      </w:r>
      <w:r w:rsidRPr="004449EE">
        <w:t>aporia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impedire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valutazione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possibile</w:t>
      </w:r>
      <w:r w:rsidRPr="004449EE">
        <w:rPr>
          <w:spacing w:val="-11"/>
        </w:rPr>
        <w:t xml:space="preserve"> </w:t>
      </w:r>
      <w:r w:rsidRPr="004449EE">
        <w:t>causa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automatica</w:t>
      </w:r>
      <w:r w:rsidRPr="004449EE">
        <w:rPr>
          <w:spacing w:val="-53"/>
        </w:rPr>
        <w:t xml:space="preserve"> </w:t>
      </w:r>
      <w:r w:rsidRPr="004449EE">
        <w:t>di esclusione unicamente a cagione della non definitività della condanna, pur con riferimento a figure</w:t>
      </w:r>
      <w:r w:rsidRPr="004449EE">
        <w:rPr>
          <w:spacing w:val="1"/>
        </w:rPr>
        <w:t xml:space="preserve"> </w:t>
      </w:r>
      <w:r w:rsidRPr="004449EE">
        <w:t>professionali per le quali, la stessa fattispecie, ove sfociata in una sentenza definitiva di condanna, avrebbe</w:t>
      </w:r>
      <w:r w:rsidRPr="004449EE">
        <w:rPr>
          <w:spacing w:val="1"/>
        </w:rPr>
        <w:t xml:space="preserve"> </w:t>
      </w:r>
      <w:r w:rsidRPr="004449EE">
        <w:t>comportato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obbligatoria</w:t>
      </w:r>
      <w:r w:rsidRPr="004449EE">
        <w:rPr>
          <w:spacing w:val="-2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-2"/>
        </w:rPr>
        <w:t xml:space="preserve"> </w:t>
      </w:r>
      <w:r w:rsidRPr="004449EE">
        <w:t>economico.</w:t>
      </w:r>
    </w:p>
    <w:p w:rsidR="00F90FA9" w:rsidRPr="004449EE" w:rsidRDefault="009F7C6E">
      <w:pPr>
        <w:pStyle w:val="Corpodeltesto"/>
        <w:spacing w:before="161" w:line="254" w:lineRule="auto"/>
        <w:ind w:right="388"/>
      </w:pPr>
      <w:r w:rsidRPr="004449EE">
        <w:t>Analoghe</w:t>
      </w:r>
      <w:r w:rsidRPr="004449EE">
        <w:rPr>
          <w:spacing w:val="-6"/>
        </w:rPr>
        <w:t xml:space="preserve"> </w:t>
      </w:r>
      <w:r w:rsidRPr="004449EE">
        <w:t>considerazioni</w:t>
      </w:r>
      <w:r w:rsidRPr="004449EE">
        <w:rPr>
          <w:spacing w:val="-6"/>
        </w:rPr>
        <w:t xml:space="preserve"> </w:t>
      </w:r>
      <w:r w:rsidRPr="004449EE">
        <w:t>attengono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fattispecie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7"/>
        </w:rPr>
        <w:t xml:space="preserve"> </w:t>
      </w:r>
      <w:r w:rsidRPr="004449EE">
        <w:t>h)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4,</w:t>
      </w:r>
      <w:r w:rsidRPr="004449EE">
        <w:rPr>
          <w:spacing w:val="-5"/>
        </w:rPr>
        <w:t xml:space="preserve"> </w:t>
      </w:r>
      <w:r w:rsidRPr="004449EE">
        <w:t>riconducibili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fatti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reato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t>pari</w:t>
      </w:r>
      <w:r w:rsidRPr="004449EE">
        <w:rPr>
          <w:spacing w:val="-11"/>
        </w:rPr>
        <w:t xml:space="preserve"> </w:t>
      </w:r>
      <w:r w:rsidRPr="004449EE">
        <w:t>gravi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relazione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tutela</w:t>
      </w:r>
      <w:r w:rsidRPr="004449EE">
        <w:rPr>
          <w:spacing w:val="-9"/>
        </w:rPr>
        <w:t xml:space="preserve"> </w:t>
      </w:r>
      <w:r w:rsidRPr="004449EE">
        <w:t>dell’interesse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legalità</w:t>
      </w:r>
      <w:r w:rsidRPr="004449EE">
        <w:rPr>
          <w:spacing w:val="-11"/>
        </w:rPr>
        <w:t xml:space="preserve"> </w:t>
      </w:r>
      <w:r w:rsidRPr="004449EE">
        <w:t>sotteso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contrattualistica</w:t>
      </w:r>
      <w:r w:rsidRPr="004449EE">
        <w:rPr>
          <w:spacing w:val="-1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69" w:line="256" w:lineRule="auto"/>
        <w:ind w:right="385"/>
      </w:pPr>
      <w:r w:rsidRPr="004449EE">
        <w:t>In tutti gli altri casi - si ripete -</w:t>
      </w:r>
      <w:r w:rsidRPr="004449EE">
        <w:rPr>
          <w:spacing w:val="1"/>
        </w:rPr>
        <w:t xml:space="preserve"> </w:t>
      </w:r>
      <w:r w:rsidRPr="004449EE">
        <w:t>è stato escluso il “contagio” dell’operatore economico da parte della persona</w:t>
      </w:r>
      <w:r w:rsidRPr="004449EE">
        <w:rPr>
          <w:spacing w:val="1"/>
        </w:rPr>
        <w:t xml:space="preserve"> </w:t>
      </w:r>
      <w:r w:rsidRPr="004449EE">
        <w:t>fisica.</w:t>
      </w:r>
    </w:p>
    <w:p w:rsidR="00F90FA9" w:rsidRPr="004449EE" w:rsidRDefault="009F7C6E">
      <w:pPr>
        <w:spacing w:before="164" w:line="259" w:lineRule="auto"/>
        <w:ind w:left="472" w:right="386"/>
        <w:jc w:val="both"/>
      </w:pPr>
      <w:r w:rsidRPr="004449EE">
        <w:t>Nell’Atto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segnalazione</w:t>
      </w:r>
      <w:r w:rsidRPr="004449EE">
        <w:rPr>
          <w:spacing w:val="-8"/>
        </w:rPr>
        <w:t xml:space="preserve"> </w:t>
      </w:r>
      <w:r w:rsidRPr="004449EE">
        <w:t>dell’ANAC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3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27</w:t>
      </w:r>
      <w:r w:rsidRPr="004449EE">
        <w:rPr>
          <w:spacing w:val="-8"/>
        </w:rPr>
        <w:t xml:space="preserve"> </w:t>
      </w:r>
      <w:r w:rsidRPr="004449EE">
        <w:t>luglio</w:t>
      </w:r>
      <w:r w:rsidRPr="004449EE">
        <w:rPr>
          <w:spacing w:val="-11"/>
        </w:rPr>
        <w:t xml:space="preserve"> </w:t>
      </w:r>
      <w:r w:rsidRPr="004449EE">
        <w:t>2022</w:t>
      </w:r>
      <w:r w:rsidRPr="004449EE">
        <w:rPr>
          <w:spacing w:val="-8"/>
        </w:rPr>
        <w:t xml:space="preserve"> </w:t>
      </w:r>
      <w:r w:rsidRPr="004449EE">
        <w:t>citato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premessa,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era</w:t>
      </w:r>
      <w:r w:rsidRPr="004449EE">
        <w:rPr>
          <w:spacing w:val="-8"/>
        </w:rPr>
        <w:t xml:space="preserve"> </w:t>
      </w:r>
      <w:r w:rsidRPr="004449EE">
        <w:t>fatta</w:t>
      </w:r>
      <w:r w:rsidRPr="004449EE">
        <w:rPr>
          <w:spacing w:val="-8"/>
        </w:rPr>
        <w:t xml:space="preserve"> </w:t>
      </w:r>
      <w:r w:rsidRPr="004449EE">
        <w:t>parimenti</w:t>
      </w:r>
      <w:r w:rsidRPr="004449EE">
        <w:rPr>
          <w:spacing w:val="-7"/>
        </w:rPr>
        <w:t xml:space="preserve"> </w:t>
      </w:r>
      <w:r w:rsidRPr="004449EE">
        <w:t>presente</w:t>
      </w:r>
      <w:r w:rsidRPr="004449EE">
        <w:rPr>
          <w:spacing w:val="-52"/>
        </w:rPr>
        <w:t xml:space="preserve"> </w:t>
      </w:r>
      <w:r w:rsidRPr="004449EE">
        <w:t xml:space="preserve">l’opportunità di </w:t>
      </w:r>
      <w:r w:rsidRPr="004449EE">
        <w:rPr>
          <w:i/>
        </w:rPr>
        <w:t>“chiarire l’ambito soggettivo di applicazione delle fattispecie di cui all’articolo 80, comma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5,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lettere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c)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c-quater)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esplicito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riferimento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soggetti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indicati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3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medesimo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articolo”</w:t>
      </w:r>
      <w:r w:rsidRPr="004449EE">
        <w:t>: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ragioni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continenza</w:t>
      </w:r>
      <w:r w:rsidRPr="004449EE">
        <w:rPr>
          <w:spacing w:val="-14"/>
        </w:rPr>
        <w:t xml:space="preserve"> </w:t>
      </w:r>
      <w:r w:rsidRPr="004449EE">
        <w:t>perimetrativa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queste</w:t>
      </w:r>
      <w:r w:rsidRPr="004449EE">
        <w:rPr>
          <w:spacing w:val="-14"/>
        </w:rPr>
        <w:t xml:space="preserve"> </w:t>
      </w:r>
      <w:r w:rsidRPr="004449EE">
        <w:t>cause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esclusione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5"/>
        </w:rPr>
        <w:t xml:space="preserve"> </w:t>
      </w:r>
      <w:r w:rsidRPr="004449EE">
        <w:t>automatica</w:t>
      </w:r>
      <w:r w:rsidRPr="004449EE">
        <w:rPr>
          <w:spacing w:val="-14"/>
        </w:rPr>
        <w:t xml:space="preserve"> </w:t>
      </w:r>
      <w:r w:rsidRPr="004449EE">
        <w:t>hanno</w:t>
      </w:r>
      <w:r w:rsidRPr="004449EE">
        <w:rPr>
          <w:spacing w:val="-15"/>
        </w:rPr>
        <w:t xml:space="preserve"> </w:t>
      </w:r>
      <w:r w:rsidRPr="004449EE">
        <w:t>indotto</w:t>
      </w:r>
      <w:r w:rsidRPr="004449EE">
        <w:rPr>
          <w:spacing w:val="-17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Commissione</w:t>
      </w:r>
      <w:r w:rsidRPr="004449EE">
        <w:rPr>
          <w:spacing w:val="-5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non prevedere, per le dette fattispecie, alcuna</w:t>
      </w:r>
      <w:r w:rsidRPr="004449EE">
        <w:rPr>
          <w:spacing w:val="-1"/>
        </w:rPr>
        <w:t xml:space="preserve"> </w:t>
      </w:r>
      <w:r w:rsidRPr="004449EE">
        <w:t>ipotesi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“contagio”.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specifica quali siano le condizioni indispensabili perché possa disporsi da parte della stazione</w:t>
      </w:r>
      <w:r w:rsidRPr="004449EE">
        <w:rPr>
          <w:spacing w:val="1"/>
        </w:rPr>
        <w:t xml:space="preserve"> </w:t>
      </w:r>
      <w:r w:rsidRPr="004449EE">
        <w:t>appaltante l’esclusione (non automatica) di un operatore economico al verificarsi di un evento tra quelli</w:t>
      </w:r>
      <w:r w:rsidRPr="004449EE">
        <w:rPr>
          <w:spacing w:val="1"/>
        </w:rPr>
        <w:t xml:space="preserve"> </w:t>
      </w:r>
      <w:r w:rsidRPr="004449EE">
        <w:t>descritti nei successivi</w:t>
      </w:r>
      <w:r w:rsidRPr="004449EE">
        <w:rPr>
          <w:spacing w:val="-2"/>
        </w:rPr>
        <w:t xml:space="preserve"> </w:t>
      </w:r>
      <w:r w:rsidRPr="004449EE">
        <w:t>commi,</w:t>
      </w:r>
      <w:r w:rsidRPr="004449EE">
        <w:rPr>
          <w:spacing w:val="-1"/>
        </w:rPr>
        <w:t xml:space="preserve"> </w:t>
      </w:r>
      <w:r w:rsidRPr="004449EE">
        <w:t>chiarendo</w:t>
      </w:r>
      <w:r w:rsidRPr="004449EE">
        <w:rPr>
          <w:spacing w:val="-3"/>
        </w:rPr>
        <w:t xml:space="preserve"> </w:t>
      </w:r>
      <w:r w:rsidRPr="004449EE">
        <w:t>la necessità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compresenza delle</w:t>
      </w:r>
      <w:r w:rsidRPr="004449EE">
        <w:rPr>
          <w:spacing w:val="-1"/>
        </w:rPr>
        <w:t xml:space="preserve"> </w:t>
      </w:r>
      <w:r w:rsidRPr="004449EE">
        <w:t>medesime.</w:t>
      </w:r>
    </w:p>
    <w:p w:rsidR="00F90FA9" w:rsidRPr="004449EE" w:rsidRDefault="009F7C6E">
      <w:pPr>
        <w:pStyle w:val="Corpodeltesto"/>
        <w:spacing w:before="160" w:line="259" w:lineRule="auto"/>
        <w:ind w:right="388"/>
        <w:rPr>
          <w:i/>
        </w:rPr>
      </w:pPr>
      <w:r w:rsidRPr="004449EE">
        <w:t xml:space="preserve">Il successivo </w:t>
      </w:r>
      <w:r w:rsidRPr="004449EE">
        <w:rPr>
          <w:b/>
        </w:rPr>
        <w:t xml:space="preserve">comma 3 </w:t>
      </w:r>
      <w:r w:rsidRPr="004449EE">
        <w:t>individua quale sia l’autorità competente a disporre l’esclusione; la disposizione si è</w:t>
      </w:r>
      <w:r w:rsidRPr="004449EE">
        <w:rPr>
          <w:spacing w:val="1"/>
        </w:rPr>
        <w:t xml:space="preserve"> </w:t>
      </w:r>
      <w:r w:rsidRPr="004449EE">
        <w:t>resa</w:t>
      </w:r>
      <w:r w:rsidRPr="004449EE">
        <w:rPr>
          <w:spacing w:val="-4"/>
        </w:rPr>
        <w:t xml:space="preserve"> </w:t>
      </w:r>
      <w:r w:rsidRPr="004449EE">
        <w:t>necessaria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fattispecie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soggetto</w:t>
      </w:r>
      <w:r w:rsidRPr="004449EE">
        <w:rPr>
          <w:spacing w:val="-5"/>
        </w:rPr>
        <w:t xml:space="preserve"> </w:t>
      </w:r>
      <w:r w:rsidRPr="004449EE">
        <w:t>pubblico</w:t>
      </w:r>
      <w:r w:rsidRPr="004449EE">
        <w:rPr>
          <w:spacing w:val="-1"/>
        </w:rPr>
        <w:t xml:space="preserve"> </w:t>
      </w:r>
      <w:r w:rsidRPr="004449EE">
        <w:t>gestisca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volta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stipulazione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52"/>
        </w:rPr>
        <w:t xml:space="preserve"> </w:t>
      </w:r>
      <w:r w:rsidRPr="004449EE">
        <w:t>contratto</w:t>
      </w:r>
      <w:r w:rsidRPr="004449EE">
        <w:rPr>
          <w:spacing w:val="-7"/>
        </w:rPr>
        <w:t xml:space="preserve"> </w:t>
      </w:r>
      <w:r w:rsidRPr="004449EE">
        <w:t>nell’interesse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altro</w:t>
      </w:r>
      <w:r w:rsidRPr="004449EE">
        <w:rPr>
          <w:spacing w:val="-9"/>
        </w:rPr>
        <w:t xml:space="preserve"> </w:t>
      </w:r>
      <w:r w:rsidRPr="004449EE">
        <w:t>soggetto</w:t>
      </w:r>
      <w:r w:rsidRPr="004449EE">
        <w:rPr>
          <w:spacing w:val="-6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volta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chiarire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momento</w:t>
      </w:r>
      <w:r w:rsidRPr="004449EE">
        <w:rPr>
          <w:spacing w:val="-7"/>
        </w:rPr>
        <w:t xml:space="preserve"> </w:t>
      </w:r>
      <w:r w:rsidRPr="004449EE">
        <w:t>“deliberativo”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verifica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sussistenza dei presupposti rientra nella sfera di competenza di quest’ultimo. È qui ribadito l’obbligo di</w:t>
      </w:r>
      <w:r w:rsidRPr="004449EE">
        <w:rPr>
          <w:spacing w:val="1"/>
        </w:rPr>
        <w:t xml:space="preserve"> </w:t>
      </w:r>
      <w:r w:rsidRPr="004449EE">
        <w:t>motivazione che</w:t>
      </w:r>
      <w:r w:rsidRPr="004449EE">
        <w:rPr>
          <w:spacing w:val="1"/>
        </w:rPr>
        <w:t xml:space="preserve"> </w:t>
      </w:r>
      <w:r w:rsidRPr="004449EE">
        <w:t>si evince già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sistema generale</w:t>
      </w:r>
      <w:r w:rsidRPr="004449EE">
        <w:rPr>
          <w:spacing w:val="-1"/>
        </w:rPr>
        <w:t xml:space="preserve"> </w:t>
      </w:r>
      <w:r w:rsidRPr="004449EE">
        <w:t>(art.</w:t>
      </w:r>
      <w:r w:rsidRPr="004449EE">
        <w:rPr>
          <w:spacing w:val="-3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n.</w:t>
      </w:r>
      <w:r w:rsidRPr="004449EE">
        <w:rPr>
          <w:spacing w:val="-1"/>
        </w:rPr>
        <w:t xml:space="preserve"> </w:t>
      </w:r>
      <w:r w:rsidRPr="004449EE">
        <w:t>241/1990)</w:t>
      </w:r>
      <w:r w:rsidRPr="004449EE">
        <w:rPr>
          <w:i/>
        </w:rPr>
        <w:t>.</w:t>
      </w:r>
    </w:p>
    <w:p w:rsidR="00F90FA9" w:rsidRPr="004449EE" w:rsidRDefault="009F7C6E">
      <w:pPr>
        <w:pStyle w:val="Corpodeltesto"/>
        <w:spacing w:before="158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4"/>
        </w:rPr>
        <w:t xml:space="preserve"> </w:t>
      </w:r>
      <w:r w:rsidRPr="004449EE">
        <w:t>enumera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circoscrive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fattispecie</w:t>
      </w:r>
      <w:r w:rsidRPr="004449EE">
        <w:rPr>
          <w:spacing w:val="-2"/>
        </w:rPr>
        <w:t xml:space="preserve"> </w:t>
      </w:r>
      <w:r w:rsidRPr="004449EE">
        <w:t>rilevanti,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21"/>
        </w:tabs>
        <w:spacing w:before="181" w:line="259" w:lineRule="auto"/>
        <w:ind w:right="387" w:firstLine="0"/>
        <w:jc w:val="both"/>
      </w:pPr>
      <w:r w:rsidRPr="004449EE">
        <w:t xml:space="preserve">la lett. b) è riproduttiva della lett. c </w:t>
      </w:r>
      <w:r w:rsidRPr="004449EE">
        <w:rPr>
          <w:i/>
        </w:rPr>
        <w:t>bis</w:t>
      </w:r>
      <w:r w:rsidRPr="004449EE">
        <w:t>) dell’art. 80, comma 5, del del decreto legislativo n. 50/2016 (fino</w:t>
      </w:r>
      <w:r w:rsidRPr="004449EE">
        <w:rPr>
          <w:spacing w:val="1"/>
        </w:rPr>
        <w:t xml:space="preserve"> </w:t>
      </w:r>
      <w:r w:rsidRPr="004449EE">
        <w:t xml:space="preserve">alla parola “aggiudicazione”; nel testo è stata espunta la seguente parte riferita alla omissione: </w:t>
      </w:r>
      <w:r w:rsidRPr="004449EE">
        <w:rPr>
          <w:i/>
        </w:rPr>
        <w:t>“ovvero abbia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omesso le informazioni dovute ai fini del corretto svolgimento della procedura di selezione”)</w:t>
      </w:r>
      <w:r w:rsidRPr="004449EE">
        <w:t>; vi è allo stato</w:t>
      </w:r>
      <w:r w:rsidRPr="004449EE">
        <w:rPr>
          <w:spacing w:val="1"/>
        </w:rPr>
        <w:t xml:space="preserve"> </w:t>
      </w:r>
      <w:r w:rsidRPr="004449EE">
        <w:t>contenuto il riferimento al concetto di “negligenza”, (mentre, come si è riferito in relazione al comma 15</w:t>
      </w:r>
      <w:r w:rsidRPr="004449EE">
        <w:rPr>
          <w:spacing w:val="1"/>
        </w:rPr>
        <w:t xml:space="preserve"> </w:t>
      </w:r>
      <w:r w:rsidRPr="004449EE">
        <w:t>dell’art. 96, “corrispondente” al comma 12 dell’art. 80 del decreto legislativo n. 50/2016, è stato espunto, allo</w:t>
      </w:r>
      <w:r w:rsidRPr="004449EE">
        <w:rPr>
          <w:spacing w:val="-52"/>
        </w:rPr>
        <w:t xml:space="preserve"> </w:t>
      </w:r>
      <w:r w:rsidRPr="004449EE">
        <w:t>stato, il riferimento alla colpa grave, essendosi rimessa al Governo la scelta di, eventualmente, valutarne la</w:t>
      </w:r>
      <w:r w:rsidRPr="004449EE">
        <w:rPr>
          <w:spacing w:val="1"/>
        </w:rPr>
        <w:t xml:space="preserve"> </w:t>
      </w:r>
      <w:r w:rsidRPr="004449EE">
        <w:t>reintroduzione).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Sebbene il parallelismo tra le due disposizioni non consenta di affermare la coincidenza e/o sovrapponibilità</w:t>
      </w:r>
      <w:r w:rsidRPr="004449EE">
        <w:rPr>
          <w:spacing w:val="1"/>
        </w:rPr>
        <w:t xml:space="preserve"> </w:t>
      </w:r>
      <w:r w:rsidRPr="004449EE">
        <w:t>delle medesime (nelle fattispecie di falsità di cui al comma 15 dell’art. 96 la soppressione del riferimento alla</w:t>
      </w:r>
      <w:r w:rsidRPr="004449EE">
        <w:rPr>
          <w:spacing w:val="-52"/>
        </w:rPr>
        <w:t xml:space="preserve"> </w:t>
      </w:r>
      <w:r w:rsidRPr="004449EE">
        <w:t>colpa grave discende dalla incompatibilità con la fattispecie di dolo specifico che presidia le falsità) ove il</w:t>
      </w:r>
      <w:r w:rsidRPr="004449EE">
        <w:rPr>
          <w:spacing w:val="1"/>
        </w:rPr>
        <w:t xml:space="preserve"> </w:t>
      </w:r>
      <w:r w:rsidRPr="004449EE">
        <w:t>Governo non ritenesse di reintrodurre in seno al comma 15 dell’art. 96 il riferimento alla colpa, potrebbe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-4"/>
        </w:rPr>
        <w:t xml:space="preserve"> </w:t>
      </w:r>
      <w:r w:rsidRPr="004449EE">
        <w:t>valutarsi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soppressione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b)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questo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4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5"/>
        </w:rPr>
        <w:t xml:space="preserve"> </w:t>
      </w:r>
      <w:r w:rsidRPr="004449EE">
        <w:t>98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negligenza.</w:t>
      </w:r>
    </w:p>
    <w:p w:rsidR="00F90FA9" w:rsidRPr="004449EE" w:rsidRDefault="009F7C6E">
      <w:pPr>
        <w:spacing w:before="160" w:line="259" w:lineRule="auto"/>
        <w:ind w:left="472" w:right="388"/>
        <w:jc w:val="both"/>
      </w:pPr>
      <w:r w:rsidRPr="004449EE">
        <w:t>Nell’Atto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segnalazione</w:t>
      </w:r>
      <w:r w:rsidRPr="004449EE">
        <w:rPr>
          <w:spacing w:val="-3"/>
        </w:rPr>
        <w:t xml:space="preserve"> </w:t>
      </w:r>
      <w:r w:rsidRPr="004449EE">
        <w:t>dell’ANAC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3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27</w:t>
      </w:r>
      <w:r w:rsidRPr="004449EE">
        <w:rPr>
          <w:spacing w:val="-4"/>
        </w:rPr>
        <w:t xml:space="preserve"> </w:t>
      </w:r>
      <w:r w:rsidRPr="004449EE">
        <w:t>luglio</w:t>
      </w:r>
      <w:r w:rsidRPr="004449EE">
        <w:rPr>
          <w:spacing w:val="-4"/>
        </w:rPr>
        <w:t xml:space="preserve"> </w:t>
      </w:r>
      <w:r w:rsidRPr="004449EE">
        <w:t>2022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era</w:t>
      </w:r>
      <w:r w:rsidRPr="004449EE">
        <w:rPr>
          <w:spacing w:val="-3"/>
        </w:rPr>
        <w:t xml:space="preserve"> </w:t>
      </w:r>
      <w:r w:rsidRPr="004449EE">
        <w:t>fatta</w:t>
      </w:r>
      <w:r w:rsidRPr="004449EE">
        <w:rPr>
          <w:spacing w:val="-4"/>
        </w:rPr>
        <w:t xml:space="preserve"> </w:t>
      </w:r>
      <w:r w:rsidRPr="004449EE">
        <w:t>presente</w:t>
      </w:r>
      <w:r w:rsidRPr="004449EE">
        <w:rPr>
          <w:spacing w:val="-6"/>
        </w:rPr>
        <w:t xml:space="preserve"> </w:t>
      </w:r>
      <w:r w:rsidRPr="004449EE">
        <w:t>l’opportunità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chiarire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differenza tra la fattispecie di cui all’articolo 80, comma 5, lett. f-bis) e quella di cui alla lett. c-bis), tenuto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conto delle indicazioni fornite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dall’Adunanza Plenaria del 28/8/2020, n. 16 nonché della sentenza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Consiglio di Stato n. 6490 del 27/9/2019</w:t>
      </w:r>
      <w:r w:rsidRPr="004449EE">
        <w:t xml:space="preserve">”: posto che la previsione di cui all’ art. 80, comma 5, lett. f </w:t>
      </w:r>
      <w:r w:rsidRPr="004449EE">
        <w:rPr>
          <w:i/>
        </w:rPr>
        <w:t>bis</w:t>
      </w:r>
      <w:r w:rsidRPr="004449EE">
        <w:t>) 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-8"/>
        </w:rPr>
        <w:t xml:space="preserve"> </w:t>
      </w:r>
      <w:r w:rsidRPr="004449EE">
        <w:t>espunta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sistema</w:t>
      </w:r>
      <w:r w:rsidRPr="004449EE">
        <w:rPr>
          <w:spacing w:val="-7"/>
        </w:rPr>
        <w:t xml:space="preserve"> </w:t>
      </w:r>
      <w:r w:rsidRPr="004449EE">
        <w:t>(proprio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ragione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9"/>
        </w:rPr>
        <w:t xml:space="preserve"> </w:t>
      </w:r>
      <w:r w:rsidRPr="004449EE">
        <w:t>affermata</w:t>
      </w:r>
      <w:r w:rsidRPr="004449EE">
        <w:rPr>
          <w:spacing w:val="-6"/>
        </w:rPr>
        <w:t xml:space="preserve"> </w:t>
      </w:r>
      <w:r w:rsidRPr="004449EE">
        <w:t>“residualità”)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rende</w:t>
      </w:r>
      <w:r w:rsidRPr="004449EE">
        <w:rPr>
          <w:spacing w:val="-7"/>
        </w:rPr>
        <w:t xml:space="preserve"> </w:t>
      </w:r>
      <w:r w:rsidRPr="004449EE">
        <w:t>superfluo</w:t>
      </w:r>
      <w:r w:rsidRPr="004449EE">
        <w:rPr>
          <w:spacing w:val="-9"/>
        </w:rPr>
        <w:t xml:space="preserve"> </w:t>
      </w:r>
      <w:r w:rsidRPr="004449EE">
        <w:t>immorare</w:t>
      </w:r>
      <w:r w:rsidRPr="004449EE">
        <w:rPr>
          <w:spacing w:val="-7"/>
        </w:rPr>
        <w:t xml:space="preserve"> </w:t>
      </w:r>
      <w:r w:rsidRPr="004449EE">
        <w:t>sul</w:t>
      </w:r>
      <w:r w:rsidRPr="004449EE">
        <w:rPr>
          <w:spacing w:val="-52"/>
        </w:rPr>
        <w:t xml:space="preserve"> </w:t>
      </w:r>
      <w:r w:rsidRPr="004449EE">
        <w:t>punto.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Sembra peraltro opportuno far presente che la fattispecie di cui alla lett. b) del comma 4 dell’art. 98 in</w:t>
      </w:r>
      <w:r w:rsidRPr="004449EE">
        <w:rPr>
          <w:spacing w:val="1"/>
        </w:rPr>
        <w:t xml:space="preserve"> </w:t>
      </w:r>
      <w:r w:rsidRPr="004449EE">
        <w:t>commento</w:t>
      </w:r>
      <w:r w:rsidRPr="004449EE">
        <w:rPr>
          <w:spacing w:val="1"/>
        </w:rPr>
        <w:t xml:space="preserve"> </w:t>
      </w:r>
      <w:r w:rsidRPr="004449EE">
        <w:t xml:space="preserve">(proprio riproduttiva della lett. c </w:t>
      </w:r>
      <w:r w:rsidRPr="004449EE">
        <w:rPr>
          <w:i/>
        </w:rPr>
        <w:t>bis</w:t>
      </w:r>
      <w:r w:rsidRPr="004449EE">
        <w:t>) dell’art. 80, comma 5) comprende quella falsità che è</w:t>
      </w:r>
      <w:r w:rsidRPr="004449EE">
        <w:rPr>
          <w:spacing w:val="1"/>
        </w:rPr>
        <w:t xml:space="preserve"> </w:t>
      </w:r>
      <w:r w:rsidRPr="004449EE">
        <w:t xml:space="preserve">richiamata anche in altra causa escludente, già prevista sub art. 80, comma 5, lett. f </w:t>
      </w:r>
      <w:r w:rsidRPr="004449EE">
        <w:rPr>
          <w:i/>
        </w:rPr>
        <w:t xml:space="preserve">ter </w:t>
      </w:r>
      <w:r w:rsidRPr="004449EE">
        <w:t>del decreto legislativo</w:t>
      </w:r>
      <w:r w:rsidRPr="004449EE">
        <w:rPr>
          <w:spacing w:val="-52"/>
        </w:rPr>
        <w:t xml:space="preserve"> </w:t>
      </w:r>
      <w:r w:rsidRPr="004449EE">
        <w:t>n.50/2016</w:t>
      </w:r>
      <w:r w:rsidRPr="004449EE">
        <w:rPr>
          <w:spacing w:val="22"/>
        </w:rPr>
        <w:t xml:space="preserve"> </w:t>
      </w:r>
      <w:r w:rsidRPr="004449EE">
        <w:t>e</w:t>
      </w:r>
      <w:r w:rsidRPr="004449EE">
        <w:rPr>
          <w:spacing w:val="21"/>
        </w:rPr>
        <w:t xml:space="preserve"> </w:t>
      </w:r>
      <w:r w:rsidRPr="004449EE">
        <w:t>conservata</w:t>
      </w:r>
      <w:r w:rsidRPr="004449EE">
        <w:rPr>
          <w:spacing w:val="23"/>
        </w:rPr>
        <w:t xml:space="preserve"> </w:t>
      </w:r>
      <w:r w:rsidRPr="004449EE">
        <w:t>al</w:t>
      </w:r>
      <w:r w:rsidRPr="004449EE">
        <w:rPr>
          <w:spacing w:val="20"/>
        </w:rPr>
        <w:t xml:space="preserve"> </w:t>
      </w:r>
      <w:r w:rsidRPr="004449EE">
        <w:t>comma</w:t>
      </w:r>
      <w:r w:rsidRPr="004449EE">
        <w:rPr>
          <w:spacing w:val="23"/>
        </w:rPr>
        <w:t xml:space="preserve"> </w:t>
      </w:r>
      <w:r w:rsidRPr="004449EE">
        <w:t>5,</w:t>
      </w:r>
      <w:r w:rsidRPr="004449EE">
        <w:rPr>
          <w:spacing w:val="23"/>
        </w:rPr>
        <w:t xml:space="preserve"> </w:t>
      </w:r>
      <w:r w:rsidRPr="004449EE">
        <w:t>lett.</w:t>
      </w:r>
      <w:r w:rsidRPr="004449EE">
        <w:rPr>
          <w:spacing w:val="19"/>
        </w:rPr>
        <w:t xml:space="preserve"> </w:t>
      </w:r>
      <w:r w:rsidRPr="004449EE">
        <w:t>e),</w:t>
      </w:r>
      <w:r w:rsidRPr="004449EE">
        <w:rPr>
          <w:spacing w:val="21"/>
        </w:rPr>
        <w:t xml:space="preserve"> </w:t>
      </w:r>
      <w:r w:rsidRPr="004449EE">
        <w:t>dell’art.</w:t>
      </w:r>
      <w:r w:rsidRPr="004449EE">
        <w:rPr>
          <w:spacing w:val="20"/>
        </w:rPr>
        <w:t xml:space="preserve"> </w:t>
      </w:r>
      <w:r w:rsidRPr="004449EE">
        <w:t>94</w:t>
      </w:r>
      <w:r w:rsidRPr="004449EE">
        <w:rPr>
          <w:spacing w:val="23"/>
        </w:rPr>
        <w:t xml:space="preserve"> </w:t>
      </w:r>
      <w:r w:rsidRPr="004449EE">
        <w:t>(“cause</w:t>
      </w:r>
      <w:r w:rsidRPr="004449EE">
        <w:rPr>
          <w:spacing w:val="20"/>
        </w:rPr>
        <w:t xml:space="preserve"> </w:t>
      </w:r>
      <w:r w:rsidRPr="004449EE">
        <w:t>di</w:t>
      </w:r>
      <w:r w:rsidRPr="004449EE">
        <w:rPr>
          <w:spacing w:val="21"/>
        </w:rPr>
        <w:t xml:space="preserve"> </w:t>
      </w:r>
      <w:r w:rsidRPr="004449EE">
        <w:t>esclusione</w:t>
      </w:r>
      <w:r w:rsidRPr="004449EE">
        <w:rPr>
          <w:spacing w:val="18"/>
        </w:rPr>
        <w:t xml:space="preserve"> </w:t>
      </w:r>
      <w:r w:rsidRPr="004449EE">
        <w:t>automatiche”):</w:t>
      </w:r>
      <w:r w:rsidRPr="004449EE">
        <w:rPr>
          <w:spacing w:val="21"/>
        </w:rPr>
        <w:t xml:space="preserve"> </w:t>
      </w:r>
      <w:r w:rsidRPr="004449EE">
        <w:t>mentre</w:t>
      </w:r>
      <w:r w:rsidRPr="004449EE">
        <w:rPr>
          <w:spacing w:val="20"/>
        </w:rPr>
        <w:t xml:space="preserve"> </w:t>
      </w:r>
      <w:r w:rsidRPr="004449EE">
        <w:t>nella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prima fattispecie la falsità rileva nella stessa gara nella quale è posta in essere e alle condizioni ivi stabilite</w:t>
      </w:r>
      <w:r w:rsidRPr="004449EE">
        <w:rPr>
          <w:spacing w:val="1"/>
        </w:rPr>
        <w:t xml:space="preserve"> </w:t>
      </w:r>
      <w:r w:rsidRPr="004449EE">
        <w:t>(idoneità a influenzare le decisioni della stazione appaltante), perché la falsità rilevi nelle successive gare ai</w:t>
      </w:r>
      <w:r w:rsidRPr="004449EE">
        <w:rPr>
          <w:spacing w:val="1"/>
        </w:rPr>
        <w:t xml:space="preserve"> </w:t>
      </w:r>
      <w:r w:rsidRPr="004449EE">
        <w:t>sensi del comma 5, lett. e), dell’art. 94 la medesima</w:t>
      </w:r>
      <w:r w:rsidRPr="004449EE">
        <w:rPr>
          <w:spacing w:val="1"/>
        </w:rPr>
        <w:t xml:space="preserve"> </w:t>
      </w:r>
      <w:r w:rsidRPr="004449EE">
        <w:t>deve essere valutata dall’ANAC nei termini descritti dal</w:t>
      </w:r>
      <w:r w:rsidRPr="004449EE">
        <w:rPr>
          <w:spacing w:val="1"/>
        </w:rPr>
        <w:t xml:space="preserve"> </w:t>
      </w:r>
      <w:r w:rsidRPr="004449EE">
        <w:t>comma 15 dell’art. 96 sulle cause di esclusione (“corrispondente” come prima chiarito, al comma 12 dell’art.</w:t>
      </w:r>
      <w:r w:rsidRPr="004449EE">
        <w:rPr>
          <w:spacing w:val="-52"/>
        </w:rPr>
        <w:t xml:space="preserve"> </w:t>
      </w:r>
      <w:r w:rsidRPr="004449EE">
        <w:t>80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decreto legislativo n. 50/2016).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Il comma 10, lett. b), dell’art. 96 (sostitutivo dell’art. 80) esclude infatti l’applicabilità della durata triennale</w:t>
      </w:r>
      <w:r w:rsidRPr="004449EE">
        <w:rPr>
          <w:spacing w:val="1"/>
        </w:rPr>
        <w:t xml:space="preserve"> </w:t>
      </w:r>
      <w:r w:rsidRPr="004449EE">
        <w:t>per la fattispecie di cui alla lett. b) del comma 4 del presente art. 98, ciò in quanto dette condotte rilevano</w:t>
      </w:r>
      <w:r w:rsidRPr="004449EE">
        <w:rPr>
          <w:spacing w:val="1"/>
        </w:rPr>
        <w:t xml:space="preserve"> </w:t>
      </w:r>
      <w:r w:rsidRPr="004449EE">
        <w:t>unicamente nell’ambito della stessa procedura di gara in riferimento alla quale sono perpetrate (come sembra</w:t>
      </w:r>
      <w:r w:rsidRPr="004449EE">
        <w:rPr>
          <w:spacing w:val="-52"/>
        </w:rPr>
        <w:t xml:space="preserve"> </w:t>
      </w:r>
      <w:r w:rsidRPr="004449EE">
        <w:t>logico, laddove si consideri che soltanto la stazione appaltante procedente può valutarle in concreto nella loro</w:t>
      </w:r>
      <w:r w:rsidRPr="004449EE">
        <w:rPr>
          <w:spacing w:val="-52"/>
        </w:rPr>
        <w:t xml:space="preserve"> </w:t>
      </w:r>
      <w:r w:rsidRPr="004449EE">
        <w:t>potenzialità</w:t>
      </w:r>
      <w:r w:rsidRPr="004449EE">
        <w:rPr>
          <w:spacing w:val="-3"/>
        </w:rPr>
        <w:t xml:space="preserve"> </w:t>
      </w:r>
      <w:r w:rsidRPr="004449EE">
        <w:t>decettiva);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16"/>
        </w:tabs>
        <w:spacing w:before="158" w:line="259" w:lineRule="auto"/>
        <w:ind w:right="387" w:firstLine="0"/>
        <w:jc w:val="both"/>
      </w:pPr>
      <w:r w:rsidRPr="004449EE">
        <w:t xml:space="preserve">la lett. c) è riproduttiva della lett. c </w:t>
      </w:r>
      <w:r w:rsidRPr="004449EE">
        <w:rPr>
          <w:i/>
        </w:rPr>
        <w:t>ter</w:t>
      </w:r>
      <w:r w:rsidRPr="004449EE">
        <w:t>) dell’art. 80, comma 5, del decreto legislativo</w:t>
      </w:r>
      <w:r w:rsidRPr="004449EE">
        <w:rPr>
          <w:spacing w:val="1"/>
        </w:rPr>
        <w:t xml:space="preserve"> </w:t>
      </w:r>
      <w:r w:rsidRPr="004449EE">
        <w:t>n. 50/2016; dal testo</w:t>
      </w:r>
      <w:r w:rsidRPr="004449EE">
        <w:rPr>
          <w:spacing w:val="1"/>
        </w:rPr>
        <w:t xml:space="preserve"> </w:t>
      </w:r>
      <w:r w:rsidRPr="004449EE">
        <w:t>proposto</w:t>
      </w:r>
      <w:r w:rsidRPr="004449EE">
        <w:rPr>
          <w:spacing w:val="-10"/>
        </w:rPr>
        <w:t xml:space="preserve"> </w:t>
      </w:r>
      <w:r w:rsidRPr="004449EE">
        <w:t>nell’</w:t>
      </w:r>
      <w:r w:rsidRPr="004449EE">
        <w:rPr>
          <w:spacing w:val="-9"/>
        </w:rPr>
        <w:t xml:space="preserve"> </w:t>
      </w:r>
      <w:r w:rsidRPr="004449EE">
        <w:t>art.</w:t>
      </w:r>
      <w:r w:rsidRPr="004449EE">
        <w:rPr>
          <w:spacing w:val="-7"/>
        </w:rPr>
        <w:t xml:space="preserve"> </w:t>
      </w:r>
      <w:r w:rsidRPr="004449EE">
        <w:t>98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commento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espunta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seguente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9"/>
        </w:rPr>
        <w:t xml:space="preserve"> </w:t>
      </w:r>
      <w:r w:rsidRPr="004449EE">
        <w:t>finale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originaria</w:t>
      </w:r>
      <w:r w:rsidRPr="004449EE">
        <w:rPr>
          <w:spacing w:val="-7"/>
        </w:rPr>
        <w:t xml:space="preserve"> </w:t>
      </w:r>
      <w:r w:rsidRPr="004449EE">
        <w:t>disposizione</w:t>
      </w:r>
      <w:r w:rsidRPr="004449EE">
        <w:rPr>
          <w:spacing w:val="-6"/>
        </w:rPr>
        <w:t xml:space="preserve"> </w:t>
      </w:r>
      <w:r w:rsidRPr="004449EE">
        <w:t>“</w:t>
      </w:r>
      <w:r w:rsidRPr="004449EE">
        <w:rPr>
          <w:i/>
        </w:rPr>
        <w:t>su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tali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circostanze la stazione appaltante motiva anche con riferimento al tempo trascorso dalla violazione e 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gravità della stessa” </w:t>
      </w:r>
      <w:r w:rsidRPr="004449EE">
        <w:t>in quanto previsione generale applicabile ad ogni fattispecie di illecito professionale ai</w:t>
      </w:r>
      <w:r w:rsidRPr="004449EE">
        <w:rPr>
          <w:spacing w:val="1"/>
        </w:rPr>
        <w:t xml:space="preserve"> </w:t>
      </w:r>
      <w:r w:rsidRPr="004449EE">
        <w:t>sensi del</w:t>
      </w:r>
      <w:r w:rsidRPr="004449EE">
        <w:rPr>
          <w:spacing w:val="1"/>
        </w:rPr>
        <w:t xml:space="preserve"> </w:t>
      </w:r>
      <w:r w:rsidRPr="004449EE">
        <w:t>successivo comma 5 dell’art. 98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commento;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riferimento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5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ultimo</w:t>
      </w:r>
      <w:r w:rsidRPr="004449EE">
        <w:rPr>
          <w:spacing w:val="-9"/>
        </w:rPr>
        <w:t xml:space="preserve"> </w:t>
      </w:r>
      <w:r w:rsidRPr="004449EE">
        <w:t>citato,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richiamo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gravità</w:t>
      </w:r>
      <w:r w:rsidRPr="004449EE">
        <w:rPr>
          <w:spacing w:val="-9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all’entità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lesione</w:t>
      </w:r>
      <w:r w:rsidRPr="004449EE">
        <w:rPr>
          <w:spacing w:val="-11"/>
        </w:rPr>
        <w:t xml:space="preserve"> </w:t>
      </w:r>
      <w:r w:rsidRPr="004449EE">
        <w:t>sembra</w:t>
      </w:r>
      <w:r w:rsidRPr="004449EE">
        <w:rPr>
          <w:spacing w:val="-9"/>
        </w:rPr>
        <w:t xml:space="preserve"> </w:t>
      </w:r>
      <w:r w:rsidRPr="004449EE">
        <w:t>sufficiente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rendere</w:t>
      </w:r>
      <w:r w:rsidRPr="004449EE">
        <w:rPr>
          <w:spacing w:val="-3"/>
        </w:rPr>
        <w:t xml:space="preserve"> </w:t>
      </w:r>
      <w:r w:rsidRPr="004449EE">
        <w:t>evidente</w:t>
      </w:r>
      <w:r w:rsidRPr="004449EE">
        <w:rPr>
          <w:spacing w:val="-3"/>
        </w:rPr>
        <w:t xml:space="preserve"> </w:t>
      </w:r>
      <w:r w:rsidRPr="004449EE">
        <w:t>(cfr.</w:t>
      </w:r>
      <w:r w:rsidRPr="004449EE">
        <w:rPr>
          <w:spacing w:val="-3"/>
        </w:rPr>
        <w:t xml:space="preserve"> </w:t>
      </w:r>
      <w:r w:rsidRPr="004449EE">
        <w:t>Atto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segnalazione</w:t>
      </w:r>
      <w:r w:rsidRPr="004449EE">
        <w:rPr>
          <w:spacing w:val="-3"/>
        </w:rPr>
        <w:t xml:space="preserve"> </w:t>
      </w:r>
      <w:r w:rsidRPr="004449EE">
        <w:t>dell’ANAC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3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27</w:t>
      </w:r>
      <w:r w:rsidRPr="004449EE">
        <w:rPr>
          <w:spacing w:val="-6"/>
        </w:rPr>
        <w:t xml:space="preserve"> </w:t>
      </w:r>
      <w:r w:rsidRPr="004449EE">
        <w:t>luglio</w:t>
      </w:r>
      <w:r w:rsidRPr="004449EE">
        <w:rPr>
          <w:spacing w:val="-6"/>
        </w:rPr>
        <w:t xml:space="preserve"> </w:t>
      </w:r>
      <w:r w:rsidRPr="004449EE">
        <w:t>2022</w:t>
      </w:r>
      <w:r w:rsidRPr="004449EE">
        <w:rPr>
          <w:spacing w:val="-4"/>
        </w:rPr>
        <w:t xml:space="preserve"> </w:t>
      </w:r>
      <w:r w:rsidRPr="004449EE">
        <w:t>-</w:t>
      </w:r>
      <w:r w:rsidRPr="004449EE">
        <w:rPr>
          <w:spacing w:val="-8"/>
        </w:rPr>
        <w:t xml:space="preserve"> </w:t>
      </w:r>
      <w:r w:rsidRPr="004449EE">
        <w:t>delibera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370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27</w:t>
      </w:r>
      <w:r w:rsidRPr="004449EE">
        <w:rPr>
          <w:spacing w:val="-6"/>
        </w:rPr>
        <w:t xml:space="preserve"> </w:t>
      </w:r>
      <w:r w:rsidRPr="004449EE">
        <w:t>luglio</w:t>
      </w:r>
      <w:r w:rsidRPr="004449EE">
        <w:rPr>
          <w:spacing w:val="-53"/>
        </w:rPr>
        <w:t xml:space="preserve"> </w:t>
      </w:r>
      <w:r w:rsidRPr="004449EE">
        <w:t>2022 - che al capo 2.2.4 aveva proprio segnalato la necessità di un chiarimento su tale delicata questione) che</w:t>
      </w:r>
      <w:r w:rsidRPr="004449EE">
        <w:rPr>
          <w:spacing w:val="-52"/>
        </w:rPr>
        <w:t xml:space="preserve"> </w:t>
      </w:r>
      <w:r w:rsidRPr="004449EE">
        <w:t>inadempimenti di non rilevante portata non possono assurgere al rango di grave illecito professionale, senza</w:t>
      </w:r>
      <w:r w:rsidRPr="004449EE">
        <w:rPr>
          <w:spacing w:val="1"/>
        </w:rPr>
        <w:t xml:space="preserve"> </w:t>
      </w:r>
      <w:r w:rsidRPr="004449EE">
        <w:t>che si renda necessaria la specificazione di una “soglia” di rilevanza, ovvero una indicazione esemplificativa</w:t>
      </w:r>
      <w:r w:rsidRPr="004449EE">
        <w:rPr>
          <w:spacing w:val="1"/>
        </w:rPr>
        <w:t xml:space="preserve"> </w:t>
      </w:r>
      <w:r w:rsidRPr="004449EE">
        <w:t>(come</w:t>
      </w:r>
      <w:r w:rsidRPr="004449EE">
        <w:rPr>
          <w:spacing w:val="-1"/>
        </w:rPr>
        <w:t xml:space="preserve"> </w:t>
      </w:r>
      <w:r w:rsidRPr="004449EE">
        <w:t>pure</w:t>
      </w:r>
      <w:r w:rsidRPr="004449EE">
        <w:rPr>
          <w:spacing w:val="-2"/>
        </w:rPr>
        <w:t xml:space="preserve"> </w:t>
      </w:r>
      <w:r w:rsidRPr="004449EE">
        <w:t>ipotizzato dall’ANAC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citato Atto di segnalazione);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35"/>
        </w:tabs>
        <w:spacing w:before="159" w:line="259" w:lineRule="auto"/>
        <w:ind w:right="387" w:firstLine="0"/>
        <w:jc w:val="both"/>
      </w:pPr>
      <w:r w:rsidRPr="004449EE">
        <w:t xml:space="preserve">la lett d) è riproduttiva della lett. c </w:t>
      </w:r>
      <w:r w:rsidRPr="004449EE">
        <w:rPr>
          <w:i/>
        </w:rPr>
        <w:t>quater</w:t>
      </w:r>
      <w:r w:rsidRPr="004449EE">
        <w:t>) dell’art. 80, comma 5, del decreto legislativo n. 50/2016; la</w:t>
      </w:r>
      <w:r w:rsidRPr="004449EE">
        <w:rPr>
          <w:spacing w:val="1"/>
        </w:rPr>
        <w:t xml:space="preserve"> </w:t>
      </w:r>
      <w:r w:rsidRPr="004449EE">
        <w:t>modifica</w:t>
      </w:r>
      <w:r w:rsidRPr="004449EE">
        <w:rPr>
          <w:spacing w:val="1"/>
        </w:rPr>
        <w:t xml:space="preserve"> </w:t>
      </w:r>
      <w:r w:rsidRPr="004449EE">
        <w:t>(eliminazione</w:t>
      </w:r>
      <w:r w:rsidRPr="004449EE">
        <w:rPr>
          <w:spacing w:val="1"/>
        </w:rPr>
        <w:t xml:space="preserve"> </w:t>
      </w:r>
      <w:r w:rsidRPr="004449EE">
        <w:t>dell’inciso</w:t>
      </w:r>
      <w:r w:rsidRPr="004449EE">
        <w:rPr>
          <w:spacing w:val="1"/>
        </w:rPr>
        <w:t xml:space="preserve"> </w:t>
      </w:r>
      <w:r w:rsidRPr="004449EE">
        <w:t>“definitivamente</w:t>
      </w:r>
      <w:r w:rsidRPr="004449EE">
        <w:rPr>
          <w:spacing w:val="1"/>
        </w:rPr>
        <w:t xml:space="preserve"> </w:t>
      </w:r>
      <w:r w:rsidRPr="004449EE">
        <w:t>accertate”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nell’antevigente</w:t>
      </w:r>
      <w:r w:rsidRPr="004449EE">
        <w:rPr>
          <w:spacing w:val="1"/>
        </w:rPr>
        <w:t xml:space="preserve"> </w:t>
      </w:r>
      <w:r w:rsidRPr="004449EE">
        <w:t>disposizione)</w:t>
      </w:r>
      <w:r w:rsidRPr="004449EE">
        <w:rPr>
          <w:spacing w:val="1"/>
        </w:rPr>
        <w:t xml:space="preserve"> </w:t>
      </w:r>
      <w:r w:rsidRPr="004449EE">
        <w:t>proposta</w:t>
      </w:r>
      <w:r w:rsidRPr="004449EE">
        <w:rPr>
          <w:spacing w:val="-2"/>
        </w:rPr>
        <w:t xml:space="preserve"> </w:t>
      </w:r>
      <w:r w:rsidRPr="004449EE">
        <w:t>durante</w:t>
      </w:r>
      <w:r w:rsidRPr="004449EE">
        <w:rPr>
          <w:spacing w:val="-2"/>
        </w:rPr>
        <w:t xml:space="preserve"> </w:t>
      </w:r>
      <w:r w:rsidRPr="004449EE">
        <w:t>i lavori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commissione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coincidente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qua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l’Atto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segnalazione</w:t>
      </w:r>
      <w:r w:rsidRPr="004449EE">
        <w:rPr>
          <w:spacing w:val="-1"/>
        </w:rPr>
        <w:t xml:space="preserve"> </w:t>
      </w:r>
      <w:r w:rsidRPr="004449EE">
        <w:t>dell’ANAC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n. 3 del 27 luglio 2022: è stato pertanto eliminato il riferimento alla definitività dell’accertamento poiché</w:t>
      </w:r>
      <w:r w:rsidRPr="004449EE">
        <w:rPr>
          <w:spacing w:val="1"/>
        </w:rPr>
        <w:t xml:space="preserve"> </w:t>
      </w:r>
      <w:r w:rsidRPr="004449EE">
        <w:t>previsione in contrasto con la facoltà in capo alle stazioni appaltanti, - discendente dal sistema- di valutare la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-1"/>
        </w:rPr>
        <w:t xml:space="preserve"> </w:t>
      </w:r>
      <w:r w:rsidRPr="004449EE">
        <w:t>ostativa della</w:t>
      </w:r>
      <w:r w:rsidRPr="004449EE">
        <w:rPr>
          <w:spacing w:val="-1"/>
        </w:rPr>
        <w:t xml:space="preserve"> </w:t>
      </w:r>
      <w:r w:rsidRPr="004449EE">
        <w:t>condotta nelle</w:t>
      </w:r>
      <w:r w:rsidRPr="004449EE">
        <w:rPr>
          <w:spacing w:val="-1"/>
        </w:rPr>
        <w:t xml:space="preserve"> </w:t>
      </w:r>
      <w:r w:rsidRPr="004449EE">
        <w:t>more dell’accertamento definitivo;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28"/>
        </w:tabs>
        <w:spacing w:before="158" w:line="259" w:lineRule="auto"/>
        <w:ind w:right="387" w:firstLine="0"/>
        <w:jc w:val="both"/>
      </w:pPr>
      <w:r w:rsidRPr="004449EE">
        <w:t>la lett e) è riproduttiva della lett. h) dell’art. 80, comma 5, del decreto legislativo n. 50/2016 (che è stata</w:t>
      </w:r>
      <w:r w:rsidRPr="004449EE">
        <w:rPr>
          <w:spacing w:val="1"/>
        </w:rPr>
        <w:t xml:space="preserve"> </w:t>
      </w:r>
      <w:r w:rsidRPr="004449EE">
        <w:t>conseguentemente</w:t>
      </w:r>
      <w:r w:rsidRPr="004449EE">
        <w:rPr>
          <w:spacing w:val="1"/>
        </w:rPr>
        <w:t xml:space="preserve"> </w:t>
      </w:r>
      <w:r w:rsidRPr="004449EE">
        <w:t>espunta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sulle</w:t>
      </w:r>
      <w:r w:rsidRPr="004449EE">
        <w:rPr>
          <w:spacing w:val="1"/>
        </w:rPr>
        <w:t xml:space="preserve"> </w:t>
      </w:r>
      <w:r w:rsidRPr="004449EE">
        <w:t>esclusioni):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testo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soppresso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periodo</w:t>
      </w:r>
      <w:r w:rsidRPr="004449EE">
        <w:rPr>
          <w:spacing w:val="1"/>
        </w:rPr>
        <w:t xml:space="preserve"> </w:t>
      </w:r>
      <w:r w:rsidRPr="004449EE">
        <w:rPr>
          <w:i/>
        </w:rPr>
        <w:t>“l'esclusione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ha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durata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decorrente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dall'accertamento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definitivo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violazione”</w:t>
      </w:r>
      <w:r w:rsidRPr="004449EE">
        <w:rPr>
          <w:i/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omogeneizzarne la durata al comma 10, lett. c)</w:t>
      </w:r>
      <w:r w:rsidRPr="004449EE">
        <w:rPr>
          <w:spacing w:val="1"/>
        </w:rPr>
        <w:t xml:space="preserve"> </w:t>
      </w:r>
      <w:r w:rsidRPr="004449EE">
        <w:t>dell’art. 96</w:t>
      </w:r>
      <w:r w:rsidRPr="004449EE">
        <w:rPr>
          <w:spacing w:val="1"/>
        </w:rPr>
        <w:t xml:space="preserve"> </w:t>
      </w:r>
      <w:r w:rsidRPr="004449EE">
        <w:t>(che riguarda tutte le fattispecie di illecito</w:t>
      </w:r>
      <w:r w:rsidRPr="004449EE">
        <w:rPr>
          <w:spacing w:val="1"/>
        </w:rPr>
        <w:t xml:space="preserve"> </w:t>
      </w:r>
      <w:r w:rsidRPr="004449EE">
        <w:t xml:space="preserve">professionale </w:t>
      </w:r>
      <w:r w:rsidRPr="004449EE">
        <w:rPr>
          <w:i/>
        </w:rPr>
        <w:t xml:space="preserve">ex </w:t>
      </w:r>
      <w:r w:rsidRPr="004449EE">
        <w:t>art. 95, comma 1, lett e);</w:t>
      </w:r>
      <w:r w:rsidRPr="004449EE">
        <w:rPr>
          <w:spacing w:val="1"/>
        </w:rPr>
        <w:t xml:space="preserve"> </w:t>
      </w:r>
      <w:r w:rsidRPr="004449EE">
        <w:t>sebbene detta disposizione sia stata finora di scarsa o nulla</w:t>
      </w:r>
      <w:r w:rsidRPr="004449EE">
        <w:rPr>
          <w:spacing w:val="1"/>
        </w:rPr>
        <w:t xml:space="preserve"> </w:t>
      </w:r>
      <w:r w:rsidRPr="004449EE">
        <w:t>applicazione,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lavori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commissione</w:t>
      </w:r>
      <w:r w:rsidRPr="004449EE">
        <w:rPr>
          <w:spacing w:val="-8"/>
        </w:rPr>
        <w:t xml:space="preserve"> </w:t>
      </w:r>
      <w:r w:rsidRPr="004449EE">
        <w:t>hanno</w:t>
      </w:r>
      <w:r w:rsidRPr="004449EE">
        <w:rPr>
          <w:spacing w:val="-11"/>
        </w:rPr>
        <w:t xml:space="preserve"> </w:t>
      </w:r>
      <w:r w:rsidRPr="004449EE">
        <w:t>ritenuto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sussistessero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condizioni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l’espunzione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stessa; sotto il profilo concettuale sembra indubbio che rientri nel novero delle cause “non automatiche” di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integranti</w:t>
      </w:r>
      <w:r w:rsidRPr="004449EE">
        <w:rPr>
          <w:spacing w:val="1"/>
        </w:rPr>
        <w:t xml:space="preserve"> </w:t>
      </w:r>
      <w:r w:rsidRPr="004449EE">
        <w:t>illecito</w:t>
      </w:r>
      <w:r w:rsidRPr="004449EE">
        <w:rPr>
          <w:spacing w:val="1"/>
        </w:rPr>
        <w:t xml:space="preserve"> </w:t>
      </w:r>
      <w:r w:rsidRPr="004449EE">
        <w:t>professionale,</w:t>
      </w:r>
      <w:r w:rsidRPr="004449EE">
        <w:rPr>
          <w:spacing w:val="1"/>
        </w:rPr>
        <w:t xml:space="preserve"> </w:t>
      </w:r>
      <w:r w:rsidRPr="004449EE">
        <w:t>tenuto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formulazione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v’è</w:t>
      </w:r>
      <w:r w:rsidRPr="004449EE">
        <w:rPr>
          <w:spacing w:val="1"/>
        </w:rPr>
        <w:t xml:space="preserve"> </w:t>
      </w:r>
      <w:r w:rsidRPr="004449EE">
        <w:t>automaticità.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13"/>
        </w:tabs>
        <w:spacing w:before="160" w:line="256" w:lineRule="auto"/>
        <w:ind w:right="387" w:firstLine="0"/>
        <w:jc w:val="both"/>
      </w:pPr>
      <w:r w:rsidRPr="004449EE">
        <w:t>la lett f) è riproduttiva della lett. l) dell’art. 80, comma 5, del decreto legislativo n. 50/2016; sotto il profilo</w:t>
      </w:r>
      <w:r w:rsidRPr="004449EE">
        <w:rPr>
          <w:spacing w:val="-52"/>
        </w:rPr>
        <w:t xml:space="preserve"> </w:t>
      </w:r>
      <w:r w:rsidRPr="004449EE">
        <w:t>classificatorio sembra indubbio che rientri nel novero delle cause non automatiche di esclusione integranti</w:t>
      </w:r>
      <w:r w:rsidRPr="004449EE">
        <w:rPr>
          <w:spacing w:val="1"/>
        </w:rPr>
        <w:t xml:space="preserve"> </w:t>
      </w:r>
      <w:r w:rsidRPr="004449EE">
        <w:t>illecito</w:t>
      </w:r>
      <w:r w:rsidRPr="004449EE">
        <w:rPr>
          <w:spacing w:val="-4"/>
        </w:rPr>
        <w:t xml:space="preserve"> </w:t>
      </w:r>
      <w:r w:rsidRPr="004449EE">
        <w:t>professionale, (si</w:t>
      </w:r>
      <w:r w:rsidRPr="004449EE">
        <w:rPr>
          <w:spacing w:val="-3"/>
        </w:rPr>
        <w:t xml:space="preserve"> </w:t>
      </w:r>
      <w:r w:rsidRPr="004449EE">
        <w:t>fonda su una</w:t>
      </w:r>
      <w:r w:rsidRPr="004449EE">
        <w:rPr>
          <w:spacing w:val="-1"/>
        </w:rPr>
        <w:t xml:space="preserve"> </w:t>
      </w:r>
      <w:r w:rsidRPr="004449EE">
        <w:t>semplice</w:t>
      </w:r>
      <w:r w:rsidRPr="004449EE">
        <w:rPr>
          <w:spacing w:val="-2"/>
        </w:rPr>
        <w:t xml:space="preserve"> </w:t>
      </w:r>
      <w:r w:rsidRPr="004449EE">
        <w:t>richiesta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rinvio a</w:t>
      </w:r>
      <w:r w:rsidRPr="004449EE">
        <w:rPr>
          <w:spacing w:val="-1"/>
        </w:rPr>
        <w:t xml:space="preserve"> </w:t>
      </w:r>
      <w:r w:rsidRPr="004449EE">
        <w:t>giudizio);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33"/>
        </w:tabs>
        <w:spacing w:line="256" w:lineRule="auto"/>
        <w:ind w:right="386" w:firstLine="0"/>
        <w:jc w:val="both"/>
      </w:pPr>
      <w:r w:rsidRPr="004449EE">
        <w:t xml:space="preserve">la lett. g) fa riferimento agli odierni reati comportanti l’esclusione obbligatoria </w:t>
      </w:r>
      <w:r w:rsidRPr="004449EE">
        <w:rPr>
          <w:i/>
        </w:rPr>
        <w:t xml:space="preserve">ex </w:t>
      </w:r>
      <w:r w:rsidRPr="004449EE">
        <w:t>art. 94 comma 1 (che</w:t>
      </w:r>
      <w:r w:rsidRPr="004449EE">
        <w:rPr>
          <w:spacing w:val="1"/>
        </w:rPr>
        <w:t xml:space="preserve"> </w:t>
      </w:r>
      <w:r w:rsidRPr="004449EE">
        <w:t>ripropone,</w:t>
      </w:r>
      <w:r w:rsidRPr="004449EE">
        <w:rPr>
          <w:spacing w:val="-1"/>
        </w:rPr>
        <w:t xml:space="preserve"> </w:t>
      </w:r>
      <w:r w:rsidRPr="004449EE">
        <w:t>immutata,</w:t>
      </w:r>
      <w:r w:rsidRPr="004449EE">
        <w:rPr>
          <w:spacing w:val="-1"/>
        </w:rPr>
        <w:t xml:space="preserve"> </w:t>
      </w:r>
      <w:r w:rsidRPr="004449EE">
        <w:t>l’elencazione</w:t>
      </w:r>
      <w:r w:rsidRPr="004449EE">
        <w:rPr>
          <w:spacing w:val="-1"/>
        </w:rPr>
        <w:t xml:space="preserve"> </w:t>
      </w:r>
      <w:r w:rsidRPr="004449EE">
        <w:t>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80,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1, del decreto</w:t>
      </w:r>
      <w:r w:rsidRPr="004449EE">
        <w:rPr>
          <w:spacing w:val="-4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50/2016);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13"/>
        </w:tabs>
        <w:spacing w:before="167" w:line="256" w:lineRule="auto"/>
        <w:ind w:right="387" w:firstLine="0"/>
        <w:jc w:val="both"/>
      </w:pPr>
      <w:r w:rsidRPr="004449EE">
        <w:t>la lett. h) è riproduttiva della elencazione di cui al punto 2.2. delle Linee Guida n. 6 dell’ANAC, approvate</w:t>
      </w:r>
      <w:r w:rsidRPr="004449EE">
        <w:rPr>
          <w:spacing w:val="-52"/>
        </w:rPr>
        <w:t xml:space="preserve"> </w:t>
      </w:r>
      <w:r w:rsidRPr="004449EE">
        <w:t>dal</w:t>
      </w:r>
      <w:r w:rsidRPr="004449EE">
        <w:rPr>
          <w:spacing w:val="-4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dell’Autorità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delibera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1293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16</w:t>
      </w:r>
      <w:r w:rsidRPr="004449EE">
        <w:rPr>
          <w:spacing w:val="-6"/>
        </w:rPr>
        <w:t xml:space="preserve"> </w:t>
      </w:r>
      <w:r w:rsidRPr="004449EE">
        <w:t>novembre</w:t>
      </w:r>
      <w:r w:rsidRPr="004449EE">
        <w:rPr>
          <w:spacing w:val="-3"/>
        </w:rPr>
        <w:t xml:space="preserve"> </w:t>
      </w:r>
      <w:r w:rsidRPr="004449EE">
        <w:t>2016,</w:t>
      </w:r>
      <w:r w:rsidRPr="004449EE">
        <w:rPr>
          <w:spacing w:val="-5"/>
        </w:rPr>
        <w:t xml:space="preserve"> </w:t>
      </w:r>
      <w:r w:rsidRPr="004449EE">
        <w:t>aggiornate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56</w:t>
      </w:r>
      <w:r w:rsidRPr="004449EE">
        <w:rPr>
          <w:spacing w:val="-52"/>
        </w:rPr>
        <w:t xml:space="preserve"> </w:t>
      </w:r>
      <w:r w:rsidRPr="004449EE">
        <w:t>del 19</w:t>
      </w:r>
      <w:r w:rsidRPr="004449EE">
        <w:rPr>
          <w:spacing w:val="-2"/>
        </w:rPr>
        <w:t xml:space="preserve"> </w:t>
      </w:r>
      <w:r w:rsidRPr="004449EE">
        <w:t>aprile 2017 con</w:t>
      </w:r>
      <w:r w:rsidRPr="004449EE">
        <w:rPr>
          <w:spacing w:val="-3"/>
        </w:rPr>
        <w:t xml:space="preserve"> </w:t>
      </w:r>
      <w:r w:rsidRPr="004449EE">
        <w:t>deliberazione del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1008 dell’11 ottobre</w:t>
      </w:r>
      <w:r w:rsidRPr="004449EE">
        <w:rPr>
          <w:spacing w:val="-2"/>
        </w:rPr>
        <w:t xml:space="preserve"> </w:t>
      </w:r>
      <w:r w:rsidRPr="004449EE">
        <w:t>2017;</w:t>
      </w:r>
    </w:p>
    <w:p w:rsidR="00F90FA9" w:rsidRPr="004449EE" w:rsidRDefault="009F7C6E">
      <w:pPr>
        <w:pStyle w:val="Paragrafoelenco"/>
        <w:numPr>
          <w:ilvl w:val="0"/>
          <w:numId w:val="27"/>
        </w:numPr>
        <w:tabs>
          <w:tab w:val="left" w:pos="713"/>
        </w:tabs>
        <w:spacing w:before="167" w:line="256" w:lineRule="auto"/>
        <w:ind w:right="387" w:firstLine="0"/>
        <w:jc w:val="both"/>
      </w:pPr>
      <w:r w:rsidRPr="004449EE">
        <w:t>la lett. i) contiene una disposizione di chiusura riferibile a condotte integranti fatti di reato diversi da quelli</w:t>
      </w:r>
      <w:r w:rsidRPr="004449EE">
        <w:rPr>
          <w:spacing w:val="-52"/>
        </w:rPr>
        <w:t xml:space="preserve"> </w:t>
      </w:r>
      <w:r w:rsidRPr="004449EE">
        <w:t>espressamente</w:t>
      </w:r>
      <w:r w:rsidRPr="004449EE">
        <w:rPr>
          <w:spacing w:val="5"/>
        </w:rPr>
        <w:t xml:space="preserve"> </w:t>
      </w:r>
      <w:r w:rsidRPr="004449EE">
        <w:t>menzionati</w:t>
      </w:r>
      <w:r w:rsidRPr="004449EE">
        <w:rPr>
          <w:spacing w:val="5"/>
        </w:rPr>
        <w:t xml:space="preserve"> </w:t>
      </w:r>
      <w:r w:rsidRPr="004449EE">
        <w:t>ovvero</w:t>
      </w:r>
      <w:r w:rsidRPr="004449EE">
        <w:rPr>
          <w:spacing w:val="6"/>
        </w:rPr>
        <w:t xml:space="preserve"> </w:t>
      </w:r>
      <w:r w:rsidRPr="004449EE">
        <w:t>anche</w:t>
      </w:r>
      <w:r w:rsidRPr="004449EE">
        <w:rPr>
          <w:spacing w:val="4"/>
        </w:rPr>
        <w:t xml:space="preserve"> </w:t>
      </w:r>
      <w:r w:rsidRPr="004449EE">
        <w:t>non</w:t>
      </w:r>
      <w:r w:rsidRPr="004449EE">
        <w:rPr>
          <w:spacing w:val="4"/>
        </w:rPr>
        <w:t xml:space="preserve"> </w:t>
      </w:r>
      <w:r w:rsidRPr="004449EE">
        <w:t>costituenti</w:t>
      </w:r>
      <w:r w:rsidRPr="004449EE">
        <w:rPr>
          <w:spacing w:val="5"/>
        </w:rPr>
        <w:t xml:space="preserve"> </w:t>
      </w:r>
      <w:r w:rsidRPr="004449EE">
        <w:t>fatto</w:t>
      </w:r>
      <w:r w:rsidRPr="004449EE">
        <w:rPr>
          <w:spacing w:val="4"/>
        </w:rPr>
        <w:t xml:space="preserve"> </w:t>
      </w:r>
      <w:r w:rsidRPr="004449EE">
        <w:t>di</w:t>
      </w:r>
      <w:r w:rsidRPr="004449EE">
        <w:rPr>
          <w:spacing w:val="7"/>
        </w:rPr>
        <w:t xml:space="preserve"> </w:t>
      </w:r>
      <w:r w:rsidRPr="004449EE">
        <w:t>reato,</w:t>
      </w:r>
      <w:r w:rsidRPr="004449EE">
        <w:rPr>
          <w:spacing w:val="3"/>
        </w:rPr>
        <w:t xml:space="preserve"> </w:t>
      </w:r>
      <w:r w:rsidRPr="004449EE">
        <w:t>che</w:t>
      </w:r>
      <w:r w:rsidRPr="004449EE">
        <w:rPr>
          <w:spacing w:val="4"/>
        </w:rPr>
        <w:t xml:space="preserve"> </w:t>
      </w:r>
      <w:r w:rsidRPr="004449EE">
        <w:t>è</w:t>
      </w:r>
      <w:r w:rsidRPr="004449EE">
        <w:rPr>
          <w:spacing w:val="4"/>
        </w:rPr>
        <w:t xml:space="preserve"> </w:t>
      </w:r>
      <w:r w:rsidRPr="004449EE">
        <w:t>sembrato</w:t>
      </w:r>
      <w:r w:rsidRPr="004449EE">
        <w:rPr>
          <w:spacing w:val="4"/>
        </w:rPr>
        <w:t xml:space="preserve"> </w:t>
      </w:r>
      <w:r w:rsidRPr="004449EE">
        <w:t>opportuno</w:t>
      </w:r>
      <w:r w:rsidRPr="004449EE">
        <w:rPr>
          <w:spacing w:val="4"/>
        </w:rPr>
        <w:t xml:space="preserve"> </w:t>
      </w:r>
      <w:r w:rsidRPr="004449EE">
        <w:t>introdurre</w:t>
      </w:r>
      <w:r w:rsidRPr="004449EE">
        <w:rPr>
          <w:spacing w:val="4"/>
        </w:rPr>
        <w:t xml:space="preserve"> </w:t>
      </w:r>
      <w:r w:rsidRPr="004449EE">
        <w:t>e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che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sembra</w:t>
      </w:r>
      <w:r w:rsidRPr="004449EE">
        <w:rPr>
          <w:spacing w:val="-9"/>
        </w:rPr>
        <w:t xml:space="preserve"> </w:t>
      </w:r>
      <w:r w:rsidRPr="004449EE">
        <w:t>contrastare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lett.</w:t>
      </w:r>
      <w:r w:rsidRPr="004449EE">
        <w:rPr>
          <w:spacing w:val="-11"/>
        </w:rPr>
        <w:t xml:space="preserve"> </w:t>
      </w:r>
      <w:r w:rsidRPr="004449EE">
        <w:t>n)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delega,</w:t>
      </w:r>
      <w:r w:rsidRPr="004449EE">
        <w:rPr>
          <w:spacing w:val="-9"/>
        </w:rPr>
        <w:t xml:space="preserve"> </w:t>
      </w:r>
      <w:r w:rsidRPr="004449EE">
        <w:t>considerato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tratta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causa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esclusione</w:t>
      </w:r>
      <w:r w:rsidRPr="004449EE">
        <w:rPr>
          <w:spacing w:val="-53"/>
        </w:rPr>
        <w:t xml:space="preserve"> </w:t>
      </w:r>
      <w:r w:rsidRPr="004449EE">
        <w:t>facoltativa per lo Stato membro, e, sul piano pratico, della impossibilità di “codificare” ogni fattispecie</w:t>
      </w:r>
      <w:r w:rsidRPr="004449EE">
        <w:rPr>
          <w:spacing w:val="1"/>
        </w:rPr>
        <w:t xml:space="preserve"> </w:t>
      </w:r>
      <w:r w:rsidRPr="004449EE">
        <w:t>comportamentale</w:t>
      </w:r>
      <w:r w:rsidRPr="004449EE">
        <w:rPr>
          <w:spacing w:val="-1"/>
        </w:rPr>
        <w:t xml:space="preserve"> </w:t>
      </w:r>
      <w:r w:rsidRPr="004449EE">
        <w:t>grave</w:t>
      </w:r>
      <w:r w:rsidRPr="004449EE">
        <w:rPr>
          <w:spacing w:val="-1"/>
        </w:rPr>
        <w:t xml:space="preserve"> </w:t>
      </w:r>
      <w:r w:rsidRPr="004449EE">
        <w:t>idonea ad</w:t>
      </w:r>
      <w:r w:rsidRPr="004449EE">
        <w:rPr>
          <w:spacing w:val="-3"/>
        </w:rPr>
        <w:t xml:space="preserve"> </w:t>
      </w:r>
      <w:r w:rsidRPr="004449EE">
        <w:t>incidere</w:t>
      </w:r>
      <w:r w:rsidRPr="004449EE">
        <w:rPr>
          <w:spacing w:val="-2"/>
        </w:rPr>
        <w:t xml:space="preserve"> </w:t>
      </w:r>
      <w:r w:rsidRPr="004449EE">
        <w:t>sul motivato giudizio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affidabilità</w:t>
      </w:r>
      <w:r w:rsidRPr="004449EE">
        <w:rPr>
          <w:spacing w:val="-1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integrità;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 xml:space="preserve">Il </w:t>
      </w:r>
      <w:r w:rsidRPr="004449EE">
        <w:rPr>
          <w:b/>
        </w:rPr>
        <w:t>comma 5</w:t>
      </w:r>
      <w:r w:rsidRPr="004449EE">
        <w:t>, come già accennato in precedenza, prevede i criteri sottesi alla valutazione di gravità, tra i quali</w:t>
      </w:r>
      <w:r w:rsidRPr="004449EE">
        <w:rPr>
          <w:spacing w:val="1"/>
        </w:rPr>
        <w:t xml:space="preserve"> </w:t>
      </w:r>
      <w:r w:rsidRPr="004449EE">
        <w:t>assume particolare rilievo- soprattutto con riferimento alle fattispecie penalmente rilevanti- quello relativo al</w:t>
      </w:r>
      <w:r w:rsidRPr="004449EE">
        <w:rPr>
          <w:spacing w:val="1"/>
        </w:rPr>
        <w:t xml:space="preserve"> </w:t>
      </w:r>
      <w:r w:rsidRPr="004449EE">
        <w:t>“tempo</w:t>
      </w:r>
      <w:r w:rsidRPr="004449EE">
        <w:rPr>
          <w:spacing w:val="-1"/>
        </w:rPr>
        <w:t xml:space="preserve"> </w:t>
      </w:r>
      <w:r w:rsidRPr="004449EE">
        <w:t>trascorso</w:t>
      </w:r>
      <w:r w:rsidRPr="004449EE">
        <w:rPr>
          <w:spacing w:val="-2"/>
        </w:rPr>
        <w:t xml:space="preserve"> </w:t>
      </w:r>
      <w:r w:rsidRPr="004449EE">
        <w:t>dalla violazione”.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4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contenuta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precisazione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rende</w:t>
      </w:r>
      <w:r w:rsidRPr="004449EE">
        <w:rPr>
          <w:spacing w:val="-4"/>
        </w:rPr>
        <w:t xml:space="preserve"> </w:t>
      </w:r>
      <w:r w:rsidRPr="004449EE">
        <w:t>esplicito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l’omissione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veridicità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assistite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53"/>
        </w:rPr>
        <w:t xml:space="preserve"> </w:t>
      </w:r>
      <w:r w:rsidRPr="004449EE">
        <w:t>“dolo specifico” non integrano causa di esclusione nella gara specifica, in coerenza con quanto disposto al</w:t>
      </w:r>
      <w:r w:rsidRPr="004449EE">
        <w:rPr>
          <w:spacing w:val="1"/>
        </w:rPr>
        <w:t xml:space="preserve"> </w:t>
      </w:r>
      <w:r w:rsidRPr="004449EE">
        <w:t>comma 14, ultimo periodo,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96;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Nel </w:t>
      </w:r>
      <w:r w:rsidRPr="004449EE">
        <w:rPr>
          <w:b/>
        </w:rPr>
        <w:t xml:space="preserve">comma 7 </w:t>
      </w:r>
      <w:r w:rsidRPr="004449EE">
        <w:t>sono stati indicati quali siano i mezzi di prova rilevanti ed adeguati dai quali la stazione</w:t>
      </w:r>
      <w:r w:rsidRPr="004449EE">
        <w:rPr>
          <w:spacing w:val="1"/>
        </w:rPr>
        <w:t xml:space="preserve"> </w:t>
      </w:r>
      <w:r w:rsidRPr="004449EE">
        <w:t>appaltante può far discendere il giudizio di gravità (si ricorda in proposito che il comma 13 dell’art. 80 del</w:t>
      </w:r>
      <w:r w:rsidRPr="004449EE">
        <w:rPr>
          <w:spacing w:val="1"/>
        </w:rPr>
        <w:t xml:space="preserve"> </w:t>
      </w:r>
      <w:r w:rsidRPr="004449EE">
        <w:t>decreto legislativo n. 50/2016 non riproposto nel codice rinviava a successive Linee Guida dell’ANAC). Il</w:t>
      </w:r>
      <w:r w:rsidRPr="004449EE">
        <w:rPr>
          <w:spacing w:val="1"/>
        </w:rPr>
        <w:t xml:space="preserve"> </w:t>
      </w:r>
      <w:r w:rsidRPr="004449EE">
        <w:t>comma 7 individua i singoli mezzi di prova: in generale, si è fatto riferimento ad uno standard probatorio di</w:t>
      </w:r>
      <w:r w:rsidRPr="004449EE">
        <w:rPr>
          <w:spacing w:val="1"/>
        </w:rPr>
        <w:t xml:space="preserve"> </w:t>
      </w:r>
      <w:r w:rsidRPr="004449EE">
        <w:t>livello elevato, mutuandosi la indicazione di cui all’art. 273 c.p.p. in punto di adozione di misure cautelari</w:t>
      </w:r>
      <w:r w:rsidRPr="004449EE">
        <w:rPr>
          <w:spacing w:val="1"/>
        </w:rPr>
        <w:t xml:space="preserve"> </w:t>
      </w:r>
      <w:r w:rsidRPr="004449EE">
        <w:t>personali o reali (si ricorda che nel primo commento al codice di procedura penale del 1988 del Professore</w:t>
      </w:r>
      <w:r w:rsidRPr="004449EE">
        <w:rPr>
          <w:spacing w:val="1"/>
        </w:rPr>
        <w:t xml:space="preserve"> </w:t>
      </w:r>
      <w:r w:rsidRPr="004449EE">
        <w:t>Cordero</w:t>
      </w:r>
      <w:r w:rsidRPr="004449EE">
        <w:rPr>
          <w:spacing w:val="-12"/>
        </w:rPr>
        <w:t xml:space="preserve"> </w:t>
      </w:r>
      <w:r w:rsidRPr="004449EE">
        <w:t>così</w:t>
      </w:r>
      <w:r w:rsidRPr="004449EE">
        <w:rPr>
          <w:spacing w:val="-13"/>
        </w:rPr>
        <w:t xml:space="preserve"> </w:t>
      </w:r>
      <w:r w:rsidRPr="004449EE">
        <w:t>era</w:t>
      </w:r>
      <w:r w:rsidRPr="004449EE">
        <w:rPr>
          <w:spacing w:val="-14"/>
        </w:rPr>
        <w:t xml:space="preserve"> </w:t>
      </w:r>
      <w:r w:rsidRPr="004449EE">
        <w:t>stato</w:t>
      </w:r>
      <w:r w:rsidRPr="004449EE">
        <w:rPr>
          <w:spacing w:val="-14"/>
        </w:rPr>
        <w:t xml:space="preserve"> </w:t>
      </w:r>
      <w:r w:rsidRPr="004449EE">
        <w:t>presentato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disposto</w:t>
      </w:r>
      <w:r w:rsidRPr="004449EE">
        <w:rPr>
          <w:spacing w:val="-12"/>
        </w:rPr>
        <w:t xml:space="preserve"> </w:t>
      </w:r>
      <w:r w:rsidRPr="004449EE">
        <w:t>dell’art.</w:t>
      </w:r>
      <w:r w:rsidRPr="004449EE">
        <w:rPr>
          <w:spacing w:val="-12"/>
        </w:rPr>
        <w:t xml:space="preserve"> </w:t>
      </w:r>
      <w:r w:rsidRPr="004449EE">
        <w:t>273</w:t>
      </w:r>
      <w:r w:rsidRPr="004449EE">
        <w:rPr>
          <w:spacing w:val="-12"/>
        </w:rPr>
        <w:t xml:space="preserve"> </w:t>
      </w:r>
      <w:r w:rsidRPr="004449EE">
        <w:t>c.p.p.:</w:t>
      </w:r>
      <w:r w:rsidRPr="004449EE">
        <w:rPr>
          <w:spacing w:val="-12"/>
        </w:rPr>
        <w:t xml:space="preserve"> </w:t>
      </w:r>
      <w:r w:rsidRPr="004449EE">
        <w:t>“arie</w:t>
      </w:r>
      <w:r w:rsidRPr="004449EE">
        <w:rPr>
          <w:spacing w:val="-14"/>
        </w:rPr>
        <w:t xml:space="preserve"> </w:t>
      </w:r>
      <w:r w:rsidRPr="004449EE">
        <w:t>civilistiche</w:t>
      </w:r>
      <w:r w:rsidRPr="004449EE">
        <w:rPr>
          <w:spacing w:val="-14"/>
        </w:rPr>
        <w:t xml:space="preserve"> </w:t>
      </w:r>
      <w:r w:rsidRPr="004449EE">
        <w:t>spirano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t>processo</w:t>
      </w:r>
      <w:r w:rsidRPr="004449EE">
        <w:rPr>
          <w:spacing w:val="-11"/>
        </w:rPr>
        <w:t xml:space="preserve"> </w:t>
      </w:r>
      <w:r w:rsidRPr="004449EE">
        <w:t>penale”);</w:t>
      </w:r>
      <w:r w:rsidRPr="004449EE">
        <w:rPr>
          <w:spacing w:val="-53"/>
        </w:rPr>
        <w:t xml:space="preserve"> </w:t>
      </w:r>
      <w:r w:rsidRPr="004449EE">
        <w:t>ciò è sembrato preferibile rispetto ad una partita elencazione che violerebbe il generale principio di libertà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prova.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Quanto</w:t>
      </w:r>
      <w:r w:rsidRPr="004449EE">
        <w:rPr>
          <w:spacing w:val="-4"/>
        </w:rPr>
        <w:t xml:space="preserve"> </w:t>
      </w:r>
      <w:r w:rsidRPr="004449EE">
        <w:t>allo</w:t>
      </w:r>
      <w:r w:rsidRPr="004449EE">
        <w:rPr>
          <w:spacing w:val="-3"/>
        </w:rPr>
        <w:t xml:space="preserve"> </w:t>
      </w:r>
      <w:r w:rsidRPr="004449EE">
        <w:t>“spettro”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soggetti</w:t>
      </w:r>
      <w:r w:rsidRPr="004449EE">
        <w:rPr>
          <w:spacing w:val="-2"/>
        </w:rPr>
        <w:t xml:space="preserve"> </w:t>
      </w:r>
      <w:r w:rsidRPr="004449EE">
        <w:t>presi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considerazione,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fa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chiarito</w:t>
      </w:r>
      <w:r w:rsidRPr="004449EE">
        <w:rPr>
          <w:spacing w:val="-4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relazione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52"/>
        </w:rPr>
        <w:t xml:space="preserve"> </w:t>
      </w:r>
      <w:r w:rsidRPr="004449EE">
        <w:t>comma 1 del presente articolo: soltanto per i fatti di reato rientranti nel perimetro di cui all’art. 94, comma 1,</w:t>
      </w:r>
      <w:r w:rsidRPr="004449EE">
        <w:rPr>
          <w:spacing w:val="1"/>
        </w:rPr>
        <w:t xml:space="preserve"> </w:t>
      </w:r>
      <w:r w:rsidRPr="004449EE">
        <w:t>cui fa riferimento la lett. g) del comma 4 e per quelli di cui alla lett. h) del comma 4 del presente articolo (già</w:t>
      </w:r>
      <w:r w:rsidRPr="004449EE">
        <w:rPr>
          <w:spacing w:val="-52"/>
        </w:rPr>
        <w:t xml:space="preserve"> </w:t>
      </w:r>
      <w:r w:rsidRPr="004449EE">
        <w:t>contenuti nelle Linee Guida dell’ANAC n. 6 che si è ritenuto di “recepire”), è stato previsto il c.d. “contagio”</w:t>
      </w:r>
      <w:r w:rsidRPr="004449EE">
        <w:rPr>
          <w:spacing w:val="-52"/>
        </w:rPr>
        <w:t xml:space="preserve"> </w:t>
      </w:r>
      <w:r w:rsidRPr="004449EE">
        <w:t>dell’operatore</w:t>
      </w:r>
      <w:r w:rsidRPr="004449EE">
        <w:rPr>
          <w:spacing w:val="-1"/>
        </w:rPr>
        <w:t xml:space="preserve"> </w:t>
      </w:r>
      <w:r w:rsidRPr="004449EE">
        <w:t>economico da parte</w:t>
      </w:r>
      <w:r w:rsidRPr="004449EE">
        <w:rPr>
          <w:spacing w:val="5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soggetti</w:t>
      </w:r>
      <w:r w:rsidRPr="004449EE">
        <w:rPr>
          <w:spacing w:val="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 3</w:t>
      </w:r>
      <w:r w:rsidRPr="004449EE">
        <w:rPr>
          <w:spacing w:val="-1"/>
        </w:rPr>
        <w:t xml:space="preserve"> </w:t>
      </w:r>
      <w:r w:rsidRPr="004449EE">
        <w:t>dell’art. 94.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Infine, il riferimento contenuto alla lett. a) del comma 7 (che “ribadisce” quello di cui al comma 4, lett. a), al</w:t>
      </w:r>
      <w:r w:rsidRPr="004449EE">
        <w:rPr>
          <w:spacing w:val="1"/>
        </w:rPr>
        <w:t xml:space="preserve"> </w:t>
      </w:r>
      <w:r w:rsidRPr="004449EE">
        <w:t>provvedimento sanzionatorio “esecutivo”, vale a chiarire la non valutabilità del medesimo ove sospeso nella</w:t>
      </w:r>
      <w:r w:rsidRPr="004449EE">
        <w:rPr>
          <w:spacing w:val="1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esecutività</w:t>
      </w:r>
      <w:r w:rsidRPr="004449EE">
        <w:rPr>
          <w:spacing w:val="-3"/>
        </w:rPr>
        <w:t xml:space="preserve"> </w:t>
      </w:r>
      <w:r w:rsidRPr="004449EE">
        <w:t>(e</w:t>
      </w:r>
      <w:r w:rsidRPr="004449EE">
        <w:rPr>
          <w:spacing w:val="-3"/>
        </w:rPr>
        <w:t xml:space="preserve"> </w:t>
      </w:r>
      <w:r w:rsidRPr="004449EE">
        <w:t>a fortiori,</w:t>
      </w:r>
      <w:r w:rsidRPr="004449EE">
        <w:rPr>
          <w:spacing w:val="-1"/>
        </w:rPr>
        <w:t xml:space="preserve"> </w:t>
      </w:r>
      <w:r w:rsidRPr="004449EE">
        <w:t>ove</w:t>
      </w:r>
      <w:r w:rsidRPr="004449EE">
        <w:rPr>
          <w:spacing w:val="-1"/>
        </w:rPr>
        <w:t xml:space="preserve"> </w:t>
      </w:r>
      <w:r w:rsidRPr="004449EE">
        <w:t>annullato, ancorché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sentenza</w:t>
      </w:r>
      <w:r w:rsidRPr="004449EE">
        <w:rPr>
          <w:spacing w:val="-1"/>
        </w:rPr>
        <w:t xml:space="preserve"> </w:t>
      </w:r>
      <w:r w:rsidRPr="004449EE">
        <w:t>non regiudicata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sospesa);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>è volto a precisare l’onere motivazionale che incombe sull’amministrazione allorché desuma la</w:t>
      </w:r>
      <w:r w:rsidRPr="004449EE">
        <w:rPr>
          <w:spacing w:val="1"/>
        </w:rPr>
        <w:t xml:space="preserve"> </w:t>
      </w:r>
      <w:r w:rsidRPr="004449EE">
        <w:t>sussistenza di una causa di esclusione da una sentenza di condanna non definitiva ovvero da provvedimenti</w:t>
      </w:r>
      <w:r w:rsidRPr="004449EE">
        <w:rPr>
          <w:spacing w:val="1"/>
        </w:rPr>
        <w:t xml:space="preserve"> </w:t>
      </w:r>
      <w:r w:rsidRPr="004449EE">
        <w:t xml:space="preserve">emessi nel procedimento penale a questa prodromici (atti comportanti l’esercizio dell’azione penale </w:t>
      </w:r>
      <w:r w:rsidRPr="004449EE">
        <w:rPr>
          <w:i/>
        </w:rPr>
        <w:t xml:space="preserve">ex </w:t>
      </w:r>
      <w:r w:rsidRPr="004449EE">
        <w:t>art.</w:t>
      </w:r>
      <w:r w:rsidRPr="004449EE">
        <w:rPr>
          <w:spacing w:val="1"/>
        </w:rPr>
        <w:t xml:space="preserve"> </w:t>
      </w:r>
      <w:r w:rsidRPr="004449EE">
        <w:t>405, comma 1, c.p.p., decreto che dispone il giudizio, art. 429 c.p.p.) ovvero di natura cautelare, reale (artt.</w:t>
      </w:r>
      <w:r w:rsidRPr="004449EE">
        <w:rPr>
          <w:spacing w:val="1"/>
        </w:rPr>
        <w:t xml:space="preserve"> </w:t>
      </w:r>
      <w:r w:rsidRPr="004449EE">
        <w:t>136,</w:t>
      </w:r>
      <w:r w:rsidRPr="004449EE">
        <w:rPr>
          <w:spacing w:val="1"/>
        </w:rPr>
        <w:t xml:space="preserve"> </w:t>
      </w:r>
      <w:r w:rsidRPr="004449EE">
        <w:t>321</w:t>
      </w:r>
      <w:r w:rsidRPr="004449EE">
        <w:rPr>
          <w:spacing w:val="1"/>
        </w:rPr>
        <w:t xml:space="preserve"> </w:t>
      </w:r>
      <w:r w:rsidRPr="004449EE">
        <w:t>c.p.p.)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personale</w:t>
      </w:r>
      <w:r w:rsidRPr="004449EE">
        <w:rPr>
          <w:spacing w:val="1"/>
        </w:rPr>
        <w:t xml:space="preserve"> </w:t>
      </w:r>
      <w:r w:rsidRPr="004449EE">
        <w:t>(artt.</w:t>
      </w:r>
      <w:r w:rsidRPr="004449EE">
        <w:rPr>
          <w:spacing w:val="1"/>
        </w:rPr>
        <w:t xml:space="preserve"> </w:t>
      </w:r>
      <w:r w:rsidRPr="004449EE">
        <w:t>281-286</w:t>
      </w:r>
      <w:r w:rsidRPr="004449EE">
        <w:rPr>
          <w:spacing w:val="1"/>
        </w:rPr>
        <w:t xml:space="preserve"> </w:t>
      </w:r>
      <w:r w:rsidRPr="004449EE">
        <w:t>c.p.p.;</w:t>
      </w:r>
      <w:r w:rsidRPr="004449EE">
        <w:rPr>
          <w:spacing w:val="1"/>
        </w:rPr>
        <w:t xml:space="preserve"> </w:t>
      </w:r>
      <w:r w:rsidRPr="004449EE">
        <w:t>artt.</w:t>
      </w:r>
      <w:r w:rsidRPr="004449EE">
        <w:rPr>
          <w:spacing w:val="1"/>
        </w:rPr>
        <w:t xml:space="preserve"> </w:t>
      </w:r>
      <w:r w:rsidRPr="004449EE">
        <w:t>288-290</w:t>
      </w:r>
      <w:r w:rsidRPr="004449EE">
        <w:rPr>
          <w:spacing w:val="1"/>
        </w:rPr>
        <w:t xml:space="preserve"> </w:t>
      </w:r>
      <w:r w:rsidRPr="004449EE">
        <w:t>c.p.p.);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solco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giurisprudenza</w:t>
      </w:r>
      <w:r w:rsidRPr="004449EE">
        <w:rPr>
          <w:spacing w:val="-52"/>
        </w:rPr>
        <w:t xml:space="preserve"> </w:t>
      </w:r>
      <w:r w:rsidRPr="004449EE">
        <w:t>prevalente, chiarisce che la stazione appaltante non può limitarsi a fare riferimento all’esistenza di tali “fatti</w:t>
      </w:r>
      <w:r w:rsidRPr="004449EE">
        <w:rPr>
          <w:spacing w:val="1"/>
        </w:rPr>
        <w:t xml:space="preserve"> </w:t>
      </w:r>
      <w:r w:rsidRPr="004449EE">
        <w:t>storici”, ma che debba, seppur sinteticamente, dar conto dei motivi per cui li considera rilevanti a fini</w:t>
      </w:r>
      <w:r w:rsidRPr="004449EE">
        <w:rPr>
          <w:spacing w:val="1"/>
        </w:rPr>
        <w:t xml:space="preserve"> </w:t>
      </w:r>
      <w:r w:rsidRPr="004449EE">
        <w:t xml:space="preserve">escludenti; in un sistema costituzionale quale quello italiano, assistito dalla c.d. presunzione di innocenza, </w:t>
      </w:r>
      <w:r w:rsidRPr="004449EE">
        <w:rPr>
          <w:i/>
        </w:rPr>
        <w:t>ex</w:t>
      </w:r>
      <w:r w:rsidRPr="004449EE">
        <w:rPr>
          <w:i/>
          <w:spacing w:val="1"/>
        </w:rPr>
        <w:t xml:space="preserve"> </w:t>
      </w:r>
      <w:r w:rsidRPr="004449EE">
        <w:t>art. 27 Cost., essa sembra indispensabile, e si connette, sotto il profilo logico, al precedente comma 4 del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-1"/>
        </w:rPr>
        <w:t xml:space="preserve"> </w:t>
      </w:r>
      <w:r w:rsidRPr="004449EE">
        <w:t>articolo.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È evidente che la portata dimostrativa di una sentenza di condanna, ancorché non passata in giudicato, è ben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maggiore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rispetto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provvedimenti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questa</w:t>
      </w:r>
      <w:r w:rsidRPr="004449EE">
        <w:rPr>
          <w:spacing w:val="-11"/>
        </w:rPr>
        <w:t xml:space="preserve"> </w:t>
      </w:r>
      <w:r w:rsidRPr="004449EE">
        <w:t>prodromici,</w:t>
      </w:r>
      <w:r w:rsidRPr="004449EE">
        <w:rPr>
          <w:spacing w:val="-12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quelli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natura</w:t>
      </w:r>
      <w:r w:rsidRPr="004449EE">
        <w:rPr>
          <w:spacing w:val="-14"/>
        </w:rPr>
        <w:t xml:space="preserve"> </w:t>
      </w:r>
      <w:r w:rsidRPr="004449EE">
        <w:t>cautelare: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queste</w:t>
      </w:r>
      <w:r w:rsidRPr="004449EE">
        <w:rPr>
          <w:spacing w:val="-12"/>
        </w:rPr>
        <w:t xml:space="preserve"> </w:t>
      </w:r>
      <w:r w:rsidRPr="004449EE">
        <w:t>ultime</w:t>
      </w:r>
      <w:r w:rsidRPr="004449EE">
        <w:rPr>
          <w:spacing w:val="-11"/>
        </w:rPr>
        <w:t xml:space="preserve"> </w:t>
      </w:r>
      <w:r w:rsidRPr="004449EE">
        <w:t>ipotesi,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soprattutto,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più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approfondita</w:t>
      </w:r>
      <w:r w:rsidRPr="004449EE">
        <w:rPr>
          <w:spacing w:val="-14"/>
        </w:rPr>
        <w:t xml:space="preserve"> </w:t>
      </w:r>
      <w:r w:rsidRPr="004449EE">
        <w:t>dovrà</w:t>
      </w:r>
      <w:r w:rsidRPr="004449EE">
        <w:rPr>
          <w:spacing w:val="-13"/>
        </w:rPr>
        <w:t xml:space="preserve"> </w:t>
      </w:r>
      <w:r w:rsidRPr="004449EE">
        <w:t>essere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valutazione</w:t>
      </w:r>
      <w:r w:rsidRPr="004449EE">
        <w:rPr>
          <w:spacing w:val="-14"/>
        </w:rPr>
        <w:t xml:space="preserve"> </w:t>
      </w:r>
      <w:r w:rsidRPr="004449EE">
        <w:t>resa</w:t>
      </w:r>
      <w:r w:rsidRPr="004449EE">
        <w:rPr>
          <w:spacing w:val="-13"/>
        </w:rPr>
        <w:t xml:space="preserve"> </w:t>
      </w:r>
      <w:r w:rsidRPr="004449EE">
        <w:t>dall’Amministrazione</w:t>
      </w:r>
      <w:r w:rsidRPr="004449EE">
        <w:rPr>
          <w:spacing w:val="-14"/>
        </w:rPr>
        <w:t xml:space="preserve"> </w:t>
      </w:r>
      <w:r w:rsidRPr="004449EE">
        <w:t>ove</w:t>
      </w:r>
      <w:r w:rsidRPr="004449EE">
        <w:rPr>
          <w:spacing w:val="-14"/>
        </w:rPr>
        <w:t xml:space="preserve"> </w:t>
      </w:r>
      <w:r w:rsidRPr="004449EE">
        <w:t>essa</w:t>
      </w:r>
      <w:r w:rsidRPr="004449EE">
        <w:rPr>
          <w:spacing w:val="-14"/>
        </w:rPr>
        <w:t xml:space="preserve"> </w:t>
      </w:r>
      <w:r w:rsidRPr="004449EE">
        <w:t>ne</w:t>
      </w:r>
      <w:r w:rsidRPr="004449EE">
        <w:rPr>
          <w:spacing w:val="-13"/>
        </w:rPr>
        <w:t xml:space="preserve"> </w:t>
      </w:r>
      <w:r w:rsidRPr="004449EE">
        <w:t>tragga</w:t>
      </w:r>
      <w:r w:rsidRPr="004449EE">
        <w:rPr>
          <w:spacing w:val="-14"/>
        </w:rPr>
        <w:t xml:space="preserve"> </w:t>
      </w:r>
      <w:r w:rsidRPr="004449EE">
        <w:t>elementi</w:t>
      </w:r>
      <w:r w:rsidRPr="004449EE">
        <w:rPr>
          <w:spacing w:val="-53"/>
        </w:rPr>
        <w:t xml:space="preserve"> </w:t>
      </w:r>
      <w:r w:rsidRPr="004449EE">
        <w:t>per disporre l’esclusione (facoltativa) dell’operatore.</w:t>
      </w:r>
    </w:p>
    <w:p w:rsidR="00F90FA9" w:rsidRPr="004449EE" w:rsidRDefault="009F7C6E">
      <w:pPr>
        <w:spacing w:before="160" w:line="259" w:lineRule="auto"/>
        <w:ind w:left="472" w:right="385"/>
        <w:jc w:val="both"/>
      </w:pPr>
      <w:r w:rsidRPr="004449EE">
        <w:t>Nell’Atto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segnalazione</w:t>
      </w:r>
      <w:r w:rsidRPr="004449EE">
        <w:rPr>
          <w:spacing w:val="-3"/>
        </w:rPr>
        <w:t xml:space="preserve"> </w:t>
      </w:r>
      <w:r w:rsidRPr="004449EE">
        <w:t>dell’ANAC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3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27</w:t>
      </w:r>
      <w:r w:rsidRPr="004449EE">
        <w:rPr>
          <w:spacing w:val="-4"/>
        </w:rPr>
        <w:t xml:space="preserve"> </w:t>
      </w:r>
      <w:r w:rsidRPr="004449EE">
        <w:t>luglio</w:t>
      </w:r>
      <w:r w:rsidRPr="004449EE">
        <w:rPr>
          <w:spacing w:val="-4"/>
        </w:rPr>
        <w:t xml:space="preserve"> </w:t>
      </w:r>
      <w:r w:rsidRPr="004449EE">
        <w:t>2022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era</w:t>
      </w:r>
      <w:r w:rsidRPr="004449EE">
        <w:rPr>
          <w:spacing w:val="-3"/>
        </w:rPr>
        <w:t xml:space="preserve"> </w:t>
      </w:r>
      <w:r w:rsidRPr="004449EE">
        <w:t>fatta</w:t>
      </w:r>
      <w:r w:rsidRPr="004449EE">
        <w:rPr>
          <w:spacing w:val="-4"/>
        </w:rPr>
        <w:t xml:space="preserve"> </w:t>
      </w:r>
      <w:r w:rsidRPr="004449EE">
        <w:t>presente</w:t>
      </w:r>
      <w:r w:rsidRPr="004449EE">
        <w:rPr>
          <w:spacing w:val="-6"/>
        </w:rPr>
        <w:t xml:space="preserve"> </w:t>
      </w:r>
      <w:r w:rsidRPr="004449EE">
        <w:t>l’opportunità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chiarire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rilevanza delle violazioni non definitivamente accertate e introdurre la possibilità di graduare in misura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proporzionale sia le conseguenze delle condotte che l’obbligo di motivazione posto a carico della stazione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in relazione alle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scelte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adottate”</w:t>
      </w:r>
      <w:r w:rsidRPr="004449EE">
        <w:t>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>Si è ritenuto di non “graduare” l’obbligo motivazionale (che incombe sempre sull’amministrazione nel cui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bandita</w:t>
      </w:r>
      <w:r w:rsidRPr="004449EE">
        <w:rPr>
          <w:spacing w:val="2"/>
        </w:rPr>
        <w:t xml:space="preserve"> </w:t>
      </w:r>
      <w:r w:rsidRPr="004449EE">
        <w:t>la</w:t>
      </w:r>
      <w:r w:rsidRPr="004449EE">
        <w:rPr>
          <w:spacing w:val="2"/>
        </w:rPr>
        <w:t xml:space="preserve"> </w:t>
      </w:r>
      <w:r w:rsidRPr="004449EE">
        <w:t>gara</w:t>
      </w:r>
      <w:r w:rsidRPr="004449EE">
        <w:rPr>
          <w:spacing w:val="2"/>
        </w:rPr>
        <w:t xml:space="preserve"> </w:t>
      </w:r>
      <w:r w:rsidRPr="004449EE">
        <w:t>ove</w:t>
      </w:r>
      <w:r w:rsidRPr="004449EE">
        <w:rPr>
          <w:spacing w:val="2"/>
        </w:rPr>
        <w:t xml:space="preserve"> </w:t>
      </w:r>
      <w:r w:rsidRPr="004449EE">
        <w:t>si</w:t>
      </w:r>
      <w:r w:rsidRPr="004449EE">
        <w:rPr>
          <w:spacing w:val="2"/>
        </w:rPr>
        <w:t xml:space="preserve"> </w:t>
      </w:r>
      <w:r w:rsidRPr="004449EE">
        <w:t>pronunci sulla</w:t>
      </w:r>
      <w:r w:rsidRPr="004449EE">
        <w:rPr>
          <w:spacing w:val="-1"/>
        </w:rPr>
        <w:t xml:space="preserve"> </w:t>
      </w:r>
      <w:r w:rsidRPr="004449EE">
        <w:t>ricorrenza</w:t>
      </w:r>
      <w:r w:rsidRPr="004449EE">
        <w:rPr>
          <w:spacing w:val="2"/>
        </w:rPr>
        <w:t xml:space="preserve"> </w:t>
      </w:r>
      <w:r w:rsidRPr="004449EE">
        <w:t>di</w:t>
      </w:r>
      <w:r w:rsidRPr="004449EE">
        <w:rPr>
          <w:spacing w:val="2"/>
        </w:rPr>
        <w:t xml:space="preserve"> </w:t>
      </w:r>
      <w:r w:rsidRPr="004449EE">
        <w:t>una</w:t>
      </w:r>
      <w:r w:rsidRPr="004449EE">
        <w:rPr>
          <w:spacing w:val="2"/>
        </w:rPr>
        <w:t xml:space="preserve"> </w:t>
      </w:r>
      <w:r w:rsidRPr="004449EE">
        <w:t>causa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2"/>
        </w:rPr>
        <w:t xml:space="preserve"> </w:t>
      </w:r>
      <w:r w:rsidRPr="004449EE">
        <w:t>esclusione</w:t>
      </w:r>
      <w:r w:rsidRPr="004449EE">
        <w:rPr>
          <w:spacing w:val="2"/>
        </w:rPr>
        <w:t xml:space="preserve"> </w:t>
      </w:r>
      <w:r w:rsidRPr="004449EE">
        <w:t>“non</w:t>
      </w:r>
      <w:r w:rsidRPr="004449EE">
        <w:rPr>
          <w:spacing w:val="-1"/>
        </w:rPr>
        <w:t xml:space="preserve"> </w:t>
      </w:r>
      <w:r w:rsidRPr="004449EE">
        <w:t>automatica”)</w:t>
      </w:r>
      <w:r w:rsidRPr="004449EE">
        <w:rPr>
          <w:spacing w:val="2"/>
        </w:rPr>
        <w:t xml:space="preserve"> </w:t>
      </w:r>
      <w:r w:rsidRPr="004449EE">
        <w:t>né</w:t>
      </w:r>
      <w:r w:rsidRPr="004449EE">
        <w:rPr>
          <w:spacing w:val="-1"/>
        </w:rPr>
        <w:t xml:space="preserve"> </w:t>
      </w:r>
      <w:r w:rsidRPr="004449EE">
        <w:t>le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3"/>
        <w:jc w:val="both"/>
      </w:pPr>
      <w:r w:rsidRPr="004449EE">
        <w:lastRenderedPageBreak/>
        <w:t>conseguenze delle condotte; quanto a tale ultimo profilo, si sarebbe rischiato di introdurre elementi di</w:t>
      </w:r>
      <w:r w:rsidRPr="004449EE">
        <w:rPr>
          <w:spacing w:val="1"/>
        </w:rPr>
        <w:t xml:space="preserve"> </w:t>
      </w:r>
      <w:r w:rsidRPr="004449EE">
        <w:t>incertezza sulla durata del possibile periodo di esclusione (al quale si è invece voluto “imprimere” un assetto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certezza,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termini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inizio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decorrenza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sua</w:t>
      </w:r>
      <w:r w:rsidRPr="004449EE">
        <w:rPr>
          <w:spacing w:val="-8"/>
        </w:rPr>
        <w:t xml:space="preserve"> </w:t>
      </w:r>
      <w:r w:rsidRPr="004449EE">
        <w:t>durata);</w:t>
      </w:r>
      <w:r w:rsidRPr="004449EE">
        <w:rPr>
          <w:spacing w:val="-8"/>
        </w:rPr>
        <w:t xml:space="preserve"> </w:t>
      </w:r>
      <w:r w:rsidRPr="004449EE">
        <w:t>quanto</w:t>
      </w:r>
      <w:r w:rsidRPr="004449EE">
        <w:rPr>
          <w:spacing w:val="-8"/>
        </w:rPr>
        <w:t xml:space="preserve"> </w:t>
      </w:r>
      <w:r w:rsidRPr="004449EE">
        <w:t>all’obbligo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motivazione,</w:t>
      </w:r>
      <w:r w:rsidRPr="004449EE">
        <w:rPr>
          <w:spacing w:val="-10"/>
        </w:rPr>
        <w:t xml:space="preserve"> </w:t>
      </w:r>
      <w:r w:rsidRPr="004449EE">
        <w:t>esso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realtà</w:t>
      </w:r>
      <w:r w:rsidRPr="004449EE">
        <w:rPr>
          <w:spacing w:val="-53"/>
        </w:rPr>
        <w:t xml:space="preserve"> </w:t>
      </w:r>
      <w:r w:rsidRPr="004449EE">
        <w:t>non è ricollegabile alla non definitività dell’accertamento, ma ai parametri di cui al comma 2 ed alla portata</w:t>
      </w:r>
      <w:r w:rsidRPr="004449EE">
        <w:rPr>
          <w:spacing w:val="1"/>
        </w:rPr>
        <w:t xml:space="preserve"> </w:t>
      </w:r>
      <w:r w:rsidRPr="004449EE">
        <w:t>dimostrativa degli atti valutati; analoghe considerazioni peraltro concernono l’Atto di segnalazione Anac n. 3</w:t>
      </w:r>
      <w:r w:rsidRPr="004449EE">
        <w:rPr>
          <w:spacing w:val="-52"/>
        </w:rPr>
        <w:t xml:space="preserve"> </w:t>
      </w:r>
      <w:r w:rsidRPr="004449EE">
        <w:t>del 27 luglio 2022 laddove si era fatta presente l’opportunità di intervenire sul comma 10 bis dell’art. 80 del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decreto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3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2016</w:t>
      </w:r>
      <w:r w:rsidRPr="004449EE">
        <w:rPr>
          <w:spacing w:val="-13"/>
        </w:rPr>
        <w:t xml:space="preserve"> </w:t>
      </w:r>
      <w:r w:rsidRPr="004449EE">
        <w:t>(“</w:t>
      </w:r>
      <w:r w:rsidRPr="004449EE">
        <w:rPr>
          <w:i/>
        </w:rPr>
        <w:t>con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riferimento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durata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periodo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rilevanza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causa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ostativa,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valutare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possibilità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ridurre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periodo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previsto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10-bis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o,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quanto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meno,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graduarlo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ragione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gravità delle condotte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ostative”</w:t>
      </w:r>
      <w:r w:rsidRPr="004449EE">
        <w:t>).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 xml:space="preserve">Il </w:t>
      </w:r>
      <w:r w:rsidRPr="004449EE">
        <w:rPr>
          <w:b/>
        </w:rPr>
        <w:t>comma 9</w:t>
      </w:r>
      <w:r w:rsidRPr="004449EE">
        <w:t>, infine, è volto a chiarire che la pur succinta motivazione sottesa alla decisione di applicare una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causa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esclusione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automatica</w:t>
      </w:r>
      <w:r w:rsidRPr="004449EE">
        <w:rPr>
          <w:spacing w:val="-10"/>
        </w:rPr>
        <w:t xml:space="preserve"> </w:t>
      </w:r>
      <w:r w:rsidRPr="004449EE">
        <w:t>rientrante</w:t>
      </w:r>
      <w:r w:rsidRPr="004449EE">
        <w:rPr>
          <w:spacing w:val="-13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perimetro</w:t>
      </w:r>
      <w:r w:rsidRPr="004449EE">
        <w:rPr>
          <w:spacing w:val="-11"/>
        </w:rPr>
        <w:t xml:space="preserve"> </w:t>
      </w:r>
      <w:r w:rsidRPr="004449EE">
        <w:t>dell’illecito</w:t>
      </w:r>
      <w:r w:rsidRPr="004449EE">
        <w:rPr>
          <w:spacing w:val="-11"/>
        </w:rPr>
        <w:t xml:space="preserve"> </w:t>
      </w:r>
      <w:r w:rsidRPr="004449EE">
        <w:t>professionale</w:t>
      </w:r>
      <w:r w:rsidRPr="004449EE">
        <w:rPr>
          <w:spacing w:val="-11"/>
        </w:rPr>
        <w:t xml:space="preserve"> </w:t>
      </w:r>
      <w:r w:rsidRPr="004449EE">
        <w:t>debba</w:t>
      </w:r>
      <w:r w:rsidRPr="004449EE">
        <w:rPr>
          <w:spacing w:val="-10"/>
        </w:rPr>
        <w:t xml:space="preserve"> </w:t>
      </w:r>
      <w:r w:rsidRPr="004449EE">
        <w:t>prendere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esame</w:t>
      </w:r>
      <w:r w:rsidRPr="004449EE">
        <w:rPr>
          <w:spacing w:val="1"/>
        </w:rPr>
        <w:t xml:space="preserve"> </w:t>
      </w:r>
      <w:r w:rsidRPr="004449EE">
        <w:t>tutti</w:t>
      </w:r>
      <w:r w:rsidRPr="004449EE">
        <w:rPr>
          <w:spacing w:val="-2"/>
        </w:rPr>
        <w:t xml:space="preserve"> </w:t>
      </w:r>
      <w:r w:rsidRPr="004449EE">
        <w:t>e tre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versanti</w:t>
      </w:r>
      <w:r w:rsidRPr="004449EE">
        <w:rPr>
          <w:spacing w:val="1"/>
        </w:rPr>
        <w:t xml:space="preserve"> </w:t>
      </w:r>
      <w:r w:rsidRPr="004449EE">
        <w:t>indicati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99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rappresenta una norma molto importante in chiave di semplificazione delle procedure di gare 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fase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controllo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requisiti,</w:t>
      </w:r>
      <w:r w:rsidRPr="004449EE">
        <w:rPr>
          <w:spacing w:val="-15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quanto</w:t>
      </w:r>
      <w:r w:rsidRPr="004449EE">
        <w:rPr>
          <w:spacing w:val="-15"/>
        </w:rPr>
        <w:t xml:space="preserve"> </w:t>
      </w:r>
      <w:r w:rsidRPr="004449EE">
        <w:t>chiarisce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sussistenza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cause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esclusione</w:t>
      </w:r>
      <w:r w:rsidRPr="004449EE">
        <w:rPr>
          <w:spacing w:val="-14"/>
        </w:rPr>
        <w:t xml:space="preserve"> </w:t>
      </w:r>
      <w:r w:rsidRPr="004449EE">
        <w:t>automatiche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1"/>
        </w:rPr>
        <w:t xml:space="preserve"> </w:t>
      </w:r>
      <w:r w:rsidRPr="004449EE">
        <w:t>94</w:t>
      </w:r>
      <w:r w:rsidRPr="004449EE">
        <w:rPr>
          <w:spacing w:val="1"/>
        </w:rPr>
        <w:t xml:space="preserve"> </w:t>
      </w:r>
      <w:r w:rsidRPr="004449EE">
        <w:t>dovrà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accertata</w:t>
      </w:r>
      <w:r w:rsidRPr="004449EE">
        <w:rPr>
          <w:spacing w:val="1"/>
        </w:rPr>
        <w:t xml:space="preserve"> </w:t>
      </w:r>
      <w:r w:rsidRPr="004449EE">
        <w:t>automaticamente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fascicolo</w:t>
      </w:r>
      <w:r w:rsidRPr="004449EE">
        <w:rPr>
          <w:spacing w:val="1"/>
        </w:rPr>
        <w:t xml:space="preserve"> </w:t>
      </w:r>
      <w:r w:rsidRPr="004449EE">
        <w:t>virtuale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 24.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invece fa riferimento alla verifica della sussistenza dei motivi di esclusione non automatici di cui</w:t>
      </w:r>
      <w:r w:rsidRPr="004449EE">
        <w:rPr>
          <w:spacing w:val="-52"/>
        </w:rPr>
        <w:t xml:space="preserve"> </w:t>
      </w:r>
      <w:r w:rsidRPr="004449EE">
        <w:t>all’art.</w:t>
      </w:r>
      <w:r w:rsidRPr="004449EE">
        <w:rPr>
          <w:spacing w:val="-8"/>
        </w:rPr>
        <w:t xml:space="preserve"> </w:t>
      </w:r>
      <w:r w:rsidRPr="004449EE">
        <w:t>95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possesso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requisiti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partecipazione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agli</w:t>
      </w:r>
      <w:r w:rsidRPr="004449EE">
        <w:rPr>
          <w:spacing w:val="-7"/>
        </w:rPr>
        <w:t xml:space="preserve"> </w:t>
      </w:r>
      <w:r w:rsidRPr="004449EE">
        <w:t>artt.</w:t>
      </w:r>
      <w:r w:rsidRPr="004449EE">
        <w:rPr>
          <w:spacing w:val="-8"/>
        </w:rPr>
        <w:t xml:space="preserve"> </w:t>
      </w:r>
      <w:r w:rsidRPr="004449EE">
        <w:t>100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103,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verifica</w:t>
      </w:r>
      <w:r w:rsidRPr="004449EE">
        <w:rPr>
          <w:spacing w:val="-8"/>
        </w:rPr>
        <w:t xml:space="preserve"> </w:t>
      </w:r>
      <w:r w:rsidRPr="004449EE">
        <w:t>dovrà</w:t>
      </w:r>
      <w:r w:rsidRPr="004449EE">
        <w:rPr>
          <w:spacing w:val="-8"/>
        </w:rPr>
        <w:t xml:space="preserve"> </w:t>
      </w:r>
      <w:r w:rsidRPr="004449EE">
        <w:t>avvenire</w:t>
      </w:r>
      <w:r w:rsidRPr="004449EE">
        <w:rPr>
          <w:spacing w:val="-53"/>
        </w:rPr>
        <w:t xml:space="preserve"> </w:t>
      </w:r>
      <w:r w:rsidRPr="004449EE">
        <w:t>sempre attraverso il fascicolo virtuale dell’operatore considerando non solo la documentazione presente nello</w:t>
      </w:r>
      <w:r w:rsidRPr="004449EE">
        <w:rPr>
          <w:spacing w:val="-52"/>
        </w:rPr>
        <w:t xml:space="preserve"> </w:t>
      </w:r>
      <w:r w:rsidRPr="004449EE">
        <w:t>stesso</w:t>
      </w:r>
      <w:r w:rsidRPr="004449EE">
        <w:rPr>
          <w:spacing w:val="-1"/>
        </w:rPr>
        <w:t xml:space="preserve"> </w:t>
      </w:r>
      <w:r w:rsidRPr="004449EE">
        <w:t>ma anche</w:t>
      </w:r>
      <w:r w:rsidRPr="004449EE">
        <w:rPr>
          <w:spacing w:val="-3"/>
        </w:rPr>
        <w:t xml:space="preserve"> </w:t>
      </w:r>
      <w:r w:rsidRPr="004449EE">
        <w:t>quella</w:t>
      </w:r>
      <w:r w:rsidRPr="004449EE">
        <w:rPr>
          <w:spacing w:val="-2"/>
        </w:rPr>
        <w:t xml:space="preserve"> </w:t>
      </w:r>
      <w:r w:rsidRPr="004449EE">
        <w:t>allegata</w:t>
      </w:r>
      <w:r w:rsidRPr="004449EE">
        <w:rPr>
          <w:spacing w:val="-1"/>
        </w:rPr>
        <w:t xml:space="preserve"> </w:t>
      </w:r>
      <w:r w:rsidRPr="004449EE">
        <w:t>dallo operatore economico</w:t>
      </w:r>
      <w:r w:rsidRPr="004449EE">
        <w:rPr>
          <w:spacing w:val="-1"/>
        </w:rPr>
        <w:t xml:space="preserve"> </w:t>
      </w:r>
      <w:r w:rsidRPr="004449EE">
        <w:t>in sede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partecipazione.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>comma 3</w:t>
      </w:r>
      <w:r w:rsidRPr="004449EE">
        <w:t>, infine, completa le novità procedimentali introdotte dal Codice chiarendo che operare in chiave</w:t>
      </w:r>
      <w:r w:rsidRPr="004449EE">
        <w:rPr>
          <w:spacing w:val="1"/>
        </w:rPr>
        <w:t xml:space="preserve"> </w:t>
      </w:r>
      <w:r w:rsidRPr="004449EE">
        <w:t xml:space="preserve">digitale avrà il vantaggio di una piena applicazione del principio </w:t>
      </w:r>
      <w:r w:rsidRPr="004449EE">
        <w:rPr>
          <w:i/>
        </w:rPr>
        <w:t xml:space="preserve">once only </w:t>
      </w:r>
      <w:r w:rsidRPr="004449EE">
        <w:t>nei rapporti tra stazioni appaltanti</w:t>
      </w:r>
      <w:r w:rsidRPr="004449EE">
        <w:rPr>
          <w:spacing w:val="1"/>
        </w:rPr>
        <w:t xml:space="preserve"> </w:t>
      </w:r>
      <w:r w:rsidRPr="004449EE">
        <w:t>e operatori economici, per cui i dati e le informazioni già nella disponibilità delle amministrazioni, in ragione</w:t>
      </w:r>
      <w:r w:rsidRPr="004449EE">
        <w:rPr>
          <w:spacing w:val="-52"/>
        </w:rPr>
        <w:t xml:space="preserve"> </w:t>
      </w:r>
      <w:r w:rsidRPr="004449EE">
        <w:t>di una precedente procedura di gara ovvero che sono già presenti nel fascicolo virtuale, non dovranno essere</w:t>
      </w:r>
      <w:r w:rsidRPr="004449EE">
        <w:rPr>
          <w:spacing w:val="1"/>
        </w:rPr>
        <w:t xml:space="preserve"> </w:t>
      </w:r>
      <w:r w:rsidRPr="004449EE">
        <w:t>nuovamente</w:t>
      </w:r>
      <w:r w:rsidRPr="004449EE">
        <w:rPr>
          <w:spacing w:val="-1"/>
        </w:rPr>
        <w:t xml:space="preserve"> </w:t>
      </w:r>
      <w:r w:rsidRPr="004449EE">
        <w:t>richiesti.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line="410" w:lineRule="auto"/>
        <w:ind w:right="3290"/>
      </w:pPr>
      <w:r w:rsidRPr="004449EE">
        <w:t>Capo III – Gli altri requisiti di partecipazione alla gara (articoli 99-106)</w:t>
      </w:r>
      <w:r w:rsidRPr="004449EE">
        <w:rPr>
          <w:spacing w:val="-52"/>
        </w:rPr>
        <w:t xml:space="preserve"> </w:t>
      </w:r>
      <w:r w:rsidRPr="004449EE">
        <w:t xml:space="preserve">Art. </w:t>
      </w:r>
      <w:commentRangeStart w:id="18"/>
      <w:r w:rsidRPr="004449EE">
        <w:t>100</w:t>
      </w:r>
      <w:commentRangeEnd w:id="18"/>
      <w:r w:rsidR="00185D55" w:rsidRPr="004449EE">
        <w:rPr>
          <w:rStyle w:val="Rimandocommento"/>
          <w:b w:val="0"/>
          <w:bCs w:val="0"/>
        </w:rPr>
        <w:commentReference w:id="18"/>
      </w:r>
    </w:p>
    <w:p w:rsidR="00F90FA9" w:rsidRPr="004449EE" w:rsidRDefault="009F7C6E">
      <w:pPr>
        <w:pStyle w:val="Corpodeltesto"/>
        <w:spacing w:line="254" w:lineRule="auto"/>
        <w:jc w:val="left"/>
      </w:pPr>
      <w:r w:rsidRPr="004449EE">
        <w:t>L’art.</w:t>
      </w:r>
      <w:r w:rsidRPr="004449EE">
        <w:rPr>
          <w:spacing w:val="6"/>
        </w:rPr>
        <w:t xml:space="preserve"> </w:t>
      </w:r>
      <w:r w:rsidRPr="004449EE">
        <w:t>100,</w:t>
      </w:r>
      <w:r w:rsidRPr="004449EE">
        <w:rPr>
          <w:spacing w:val="8"/>
        </w:rPr>
        <w:t xml:space="preserve"> </w:t>
      </w:r>
      <w:r w:rsidRPr="004449EE">
        <w:t>nel</w:t>
      </w:r>
      <w:r w:rsidRPr="004449EE">
        <w:rPr>
          <w:spacing w:val="8"/>
        </w:rPr>
        <w:t xml:space="preserve"> </w:t>
      </w:r>
      <w:r w:rsidRPr="004449EE">
        <w:t>disciplinare</w:t>
      </w:r>
      <w:r w:rsidRPr="004449EE">
        <w:rPr>
          <w:spacing w:val="6"/>
        </w:rPr>
        <w:t xml:space="preserve"> </w:t>
      </w:r>
      <w:r w:rsidRPr="004449EE">
        <w:t>gli</w:t>
      </w:r>
      <w:r w:rsidRPr="004449EE">
        <w:rPr>
          <w:spacing w:val="8"/>
        </w:rPr>
        <w:t xml:space="preserve"> </w:t>
      </w:r>
      <w:r w:rsidRPr="004449EE">
        <w:t>altri</w:t>
      </w:r>
      <w:r w:rsidRPr="004449EE">
        <w:rPr>
          <w:spacing w:val="6"/>
        </w:rPr>
        <w:t xml:space="preserve"> </w:t>
      </w:r>
      <w:r w:rsidRPr="004449EE">
        <w:t>requisiti</w:t>
      </w:r>
      <w:r w:rsidRPr="004449EE">
        <w:rPr>
          <w:spacing w:val="8"/>
        </w:rPr>
        <w:t xml:space="preserve"> </w:t>
      </w:r>
      <w:r w:rsidRPr="004449EE">
        <w:t>di</w:t>
      </w:r>
      <w:r w:rsidRPr="004449EE">
        <w:rPr>
          <w:spacing w:val="9"/>
        </w:rPr>
        <w:t xml:space="preserve"> </w:t>
      </w:r>
      <w:r w:rsidRPr="004449EE">
        <w:t>partecipazione</w:t>
      </w:r>
      <w:r w:rsidRPr="004449EE">
        <w:rPr>
          <w:spacing w:val="8"/>
        </w:rPr>
        <w:t xml:space="preserve"> </w:t>
      </w:r>
      <w:r w:rsidRPr="004449EE">
        <w:t>alla</w:t>
      </w:r>
      <w:r w:rsidRPr="004449EE">
        <w:rPr>
          <w:spacing w:val="8"/>
        </w:rPr>
        <w:t xml:space="preserve"> </w:t>
      </w:r>
      <w:r w:rsidRPr="004449EE">
        <w:t>gara,</w:t>
      </w:r>
      <w:r w:rsidRPr="004449EE">
        <w:rPr>
          <w:spacing w:val="7"/>
        </w:rPr>
        <w:t xml:space="preserve"> </w:t>
      </w:r>
      <w:r w:rsidRPr="004449EE">
        <w:t>presenta</w:t>
      </w:r>
      <w:r w:rsidRPr="004449EE">
        <w:rPr>
          <w:spacing w:val="8"/>
        </w:rPr>
        <w:t xml:space="preserve"> </w:t>
      </w:r>
      <w:r w:rsidRPr="004449EE">
        <w:t>forti</w:t>
      </w:r>
      <w:r w:rsidRPr="004449EE">
        <w:rPr>
          <w:spacing w:val="8"/>
        </w:rPr>
        <w:t xml:space="preserve"> </w:t>
      </w:r>
      <w:r w:rsidRPr="004449EE">
        <w:t>profili</w:t>
      </w:r>
      <w:r w:rsidRPr="004449EE">
        <w:rPr>
          <w:spacing w:val="9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discontinuità</w:t>
      </w:r>
      <w:r w:rsidRPr="004449EE">
        <w:rPr>
          <w:spacing w:val="-52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all’attuale</w:t>
      </w:r>
      <w:r w:rsidRPr="004449EE">
        <w:rPr>
          <w:spacing w:val="-2"/>
        </w:rPr>
        <w:t xml:space="preserve"> </w:t>
      </w:r>
      <w:r w:rsidRPr="004449EE">
        <w:t>disciplina,</w:t>
      </w:r>
      <w:r w:rsidRPr="004449EE">
        <w:rPr>
          <w:spacing w:val="-2"/>
        </w:rPr>
        <w:t xml:space="preserve"> </w:t>
      </w:r>
      <w:r w:rsidRPr="004449EE">
        <w:t>sfruttando</w:t>
      </w:r>
      <w:r w:rsidRPr="004449EE">
        <w:rPr>
          <w:spacing w:val="-1"/>
        </w:rPr>
        <w:t xml:space="preserve"> </w:t>
      </w:r>
      <w:r w:rsidRPr="004449EE">
        <w:t>tutti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spazi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discrezionalità</w:t>
      </w:r>
      <w:r w:rsidRPr="004449EE">
        <w:rPr>
          <w:spacing w:val="-4"/>
        </w:rPr>
        <w:t xml:space="preserve"> </w:t>
      </w:r>
      <w:r w:rsidRPr="004449EE">
        <w:t>lasciati agli</w:t>
      </w:r>
      <w:r w:rsidRPr="004449EE">
        <w:rPr>
          <w:spacing w:val="-1"/>
        </w:rPr>
        <w:t xml:space="preserve"> </w:t>
      </w:r>
      <w:r w:rsidRPr="004449EE">
        <w:t>Stati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direttiva.</w:t>
      </w:r>
    </w:p>
    <w:p w:rsidR="00F90FA9" w:rsidRPr="004449EE" w:rsidRDefault="009F7C6E">
      <w:pPr>
        <w:pStyle w:val="Corpodeltesto"/>
        <w:spacing w:before="168" w:line="256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è mantenuta la distinzione ormai consolidata tra requisiti di idoneità professionale, requisiti di</w:t>
      </w:r>
      <w:r w:rsidRPr="004449EE">
        <w:rPr>
          <w:spacing w:val="1"/>
        </w:rPr>
        <w:t xml:space="preserve"> </w:t>
      </w:r>
      <w:r w:rsidRPr="004449EE">
        <w:t xml:space="preserve">capacità economico – finanziaria e requisiti di capacità tecniche professionali, con la precisazione al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 xml:space="preserve">2 </w:t>
      </w:r>
      <w:r w:rsidRPr="004449EE">
        <w:t>che i requisiti di partecipazione richiesti dalla stazione appaltante devono essere proporzionati e attinenti</w:t>
      </w:r>
      <w:r w:rsidRPr="004449EE">
        <w:rPr>
          <w:spacing w:val="1"/>
        </w:rPr>
        <w:t xml:space="preserve"> </w:t>
      </w:r>
      <w:r w:rsidRPr="004449EE">
        <w:t>all’oggetto</w:t>
      </w:r>
      <w:r w:rsidRPr="004449EE">
        <w:rPr>
          <w:spacing w:val="-1"/>
        </w:rPr>
        <w:t xml:space="preserve"> </w:t>
      </w:r>
      <w:r w:rsidRPr="004449EE">
        <w:t>dell’appalto.</w:t>
      </w:r>
    </w:p>
    <w:p w:rsidR="00F90FA9" w:rsidRPr="004449EE" w:rsidRDefault="009F7C6E">
      <w:pPr>
        <w:pStyle w:val="Corpodeltesto"/>
        <w:spacing w:before="170" w:line="259" w:lineRule="auto"/>
        <w:ind w:right="388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previsto</w:t>
      </w:r>
      <w:r w:rsidRPr="004449EE">
        <w:rPr>
          <w:spacing w:val="-4"/>
        </w:rPr>
        <w:t xml:space="preserve"> </w:t>
      </w:r>
      <w:r w:rsidRPr="004449EE">
        <w:t>quale</w:t>
      </w:r>
      <w:r w:rsidRPr="004449EE">
        <w:rPr>
          <w:spacing w:val="-4"/>
        </w:rPr>
        <w:t xml:space="preserve"> </w:t>
      </w:r>
      <w:r w:rsidRPr="004449EE">
        <w:t>requisito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idoneità</w:t>
      </w:r>
      <w:r w:rsidRPr="004449EE">
        <w:rPr>
          <w:spacing w:val="-4"/>
        </w:rPr>
        <w:t xml:space="preserve"> </w:t>
      </w:r>
      <w:r w:rsidRPr="004449EE">
        <w:t>tecnica</w:t>
      </w:r>
      <w:r w:rsidRPr="004449EE">
        <w:rPr>
          <w:spacing w:val="-3"/>
        </w:rPr>
        <w:t xml:space="preserve"> </w:t>
      </w:r>
      <w:r w:rsidRPr="004449EE">
        <w:t>l’iscrizione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registro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camera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commercio.</w:t>
      </w:r>
      <w:r w:rsidRPr="004449EE">
        <w:rPr>
          <w:spacing w:val="-53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fine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consentire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massima</w:t>
      </w:r>
      <w:r w:rsidRPr="004449EE">
        <w:rPr>
          <w:spacing w:val="-7"/>
        </w:rPr>
        <w:t xml:space="preserve"> </w:t>
      </w:r>
      <w:r w:rsidRPr="004449EE">
        <w:t>partecipazione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procedure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gara,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stabilisce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posseduto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requisito</w:t>
      </w:r>
      <w:r w:rsidRPr="004449EE">
        <w:rPr>
          <w:spacing w:val="-53"/>
        </w:rPr>
        <w:t xml:space="preserve"> </w:t>
      </w:r>
      <w:r w:rsidRPr="004449EE">
        <w:t>di idoneità professionale in caso di iscrizione per attività non coincidente con l’oggetto dell’appalto, purché</w:t>
      </w:r>
      <w:r w:rsidRPr="004449EE">
        <w:rPr>
          <w:spacing w:val="1"/>
        </w:rPr>
        <w:t xml:space="preserve"> </w:t>
      </w:r>
      <w:r w:rsidRPr="004449EE">
        <w:t>“pertinente”.</w:t>
      </w:r>
      <w:r w:rsidRPr="004449EE">
        <w:rPr>
          <w:spacing w:val="1"/>
        </w:rPr>
        <w:t xml:space="preserve"> </w:t>
      </w:r>
      <w:r w:rsidRPr="004449EE">
        <w:t>All’operatore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altro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membro,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residente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Italia,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consentito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autodichiarare sotto la propria responsabilità di essere iscritto in uno dei registri professionali o commerciali</w:t>
      </w:r>
      <w:r w:rsidRPr="004449EE">
        <w:rPr>
          <w:spacing w:val="1"/>
        </w:rPr>
        <w:t xml:space="preserve"> </w:t>
      </w:r>
      <w:r w:rsidRPr="004449EE">
        <w:t>previsti nell’allegato II.11. In sede di prima applicazione del codice, l’allegato è abrogato a decorrere dalla</w:t>
      </w:r>
      <w:r w:rsidRPr="004449EE">
        <w:rPr>
          <w:spacing w:val="1"/>
        </w:rPr>
        <w:t xml:space="preserve"> </w:t>
      </w:r>
      <w:r w:rsidRPr="004449EE">
        <w:t>data</w:t>
      </w:r>
      <w:r w:rsidRPr="004449EE">
        <w:rPr>
          <w:spacing w:val="-1"/>
        </w:rPr>
        <w:t xml:space="preserve"> </w:t>
      </w:r>
      <w:r w:rsidRPr="004449EE">
        <w:t>di entrata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vigore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corrispondente</w:t>
      </w:r>
      <w:r w:rsidRPr="004449EE">
        <w:rPr>
          <w:spacing w:val="-2"/>
        </w:rPr>
        <w:t xml:space="preserve"> </w:t>
      </w:r>
      <w:r w:rsidRPr="004449EE">
        <w:t>regolamento</w:t>
      </w:r>
      <w:r w:rsidRPr="004449EE">
        <w:rPr>
          <w:spacing w:val="-1"/>
        </w:rPr>
        <w:t xml:space="preserve"> </w:t>
      </w:r>
      <w:r w:rsidRPr="004449EE">
        <w:t>emanato</w:t>
      </w:r>
      <w:r w:rsidRPr="004449EE">
        <w:rPr>
          <w:spacing w:val="-4"/>
        </w:rPr>
        <w:t xml:space="preserve"> </w:t>
      </w:r>
      <w:r w:rsidRPr="004449EE">
        <w:t>ai sensi dell’art.</w:t>
      </w:r>
      <w:r w:rsidRPr="004449EE">
        <w:rPr>
          <w:spacing w:val="-1"/>
        </w:rPr>
        <w:t xml:space="preserve"> </w:t>
      </w:r>
      <w:r w:rsidRPr="004449EE">
        <w:t>17,</w:t>
      </w:r>
      <w:r w:rsidRPr="004449EE">
        <w:rPr>
          <w:spacing w:val="-4"/>
        </w:rPr>
        <w:t xml:space="preserve"> </w:t>
      </w:r>
      <w:r w:rsidRPr="004449EE">
        <w:t>comma 3,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legge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>23 agosto 1988, n. 400, con decreto del Presidente del Consiglio dei Ministri, su proposta del Ministro per gli</w:t>
      </w:r>
      <w:r w:rsidRPr="004449EE">
        <w:rPr>
          <w:spacing w:val="-52"/>
        </w:rPr>
        <w:t xml:space="preserve"> </w:t>
      </w:r>
      <w:r w:rsidRPr="004449EE">
        <w:t>Affari europei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lo sostituisce</w:t>
      </w:r>
      <w:r w:rsidRPr="004449EE">
        <w:rPr>
          <w:spacing w:val="-1"/>
        </w:rPr>
        <w:t xml:space="preserve"> </w:t>
      </w:r>
      <w:r w:rsidRPr="004449EE">
        <w:t>integralmente 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qualità di allegato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L’aspetto peculiare delle disposizioni contenuti ai </w:t>
      </w:r>
      <w:r w:rsidRPr="004449EE">
        <w:rPr>
          <w:b/>
        </w:rPr>
        <w:t xml:space="preserve">commi da 4 a 11 </w:t>
      </w:r>
      <w:r w:rsidRPr="004449EE">
        <w:t>è costituito dalla scelta di disciplinare</w:t>
      </w:r>
      <w:r w:rsidRPr="004449EE">
        <w:rPr>
          <w:spacing w:val="1"/>
        </w:rPr>
        <w:t xml:space="preserve"> </w:t>
      </w:r>
      <w:r w:rsidRPr="004449EE">
        <w:t>anche la qualificazione degli operatori economici per gli appalti di forniture e servizi, così da allineare la</w:t>
      </w:r>
      <w:r w:rsidRPr="004449EE">
        <w:rPr>
          <w:spacing w:val="1"/>
        </w:rPr>
        <w:t xml:space="preserve"> </w:t>
      </w:r>
      <w:r w:rsidRPr="004449EE">
        <w:t>disciplina della qualificazione per gli appalti di servizi e forniture a quella degli appalti di lavori, così dando</w:t>
      </w:r>
      <w:r w:rsidRPr="004449EE">
        <w:rPr>
          <w:spacing w:val="1"/>
        </w:rPr>
        <w:t xml:space="preserve"> </w:t>
      </w:r>
      <w:r w:rsidRPr="004449EE">
        <w:t>vita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tendenzialmente</w:t>
      </w:r>
      <w:r w:rsidRPr="004449EE">
        <w:rPr>
          <w:spacing w:val="1"/>
        </w:rPr>
        <w:t xml:space="preserve"> </w:t>
      </w:r>
      <w:r w:rsidRPr="004449EE">
        <w:t>unitario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funzione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1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riguarda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partecipazione alla gara da parte degli operatori economici, sia per quanto riguarda il controllo da parte delle</w:t>
      </w:r>
      <w:r w:rsidRPr="004449EE">
        <w:rPr>
          <w:spacing w:val="1"/>
        </w:rPr>
        <w:t xml:space="preserve"> </w:t>
      </w:r>
      <w:r w:rsidRPr="004449EE">
        <w:t>stazioni appaltante.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Nell’ambito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lavori,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prevede</w:t>
      </w:r>
      <w:r w:rsidRPr="004449EE">
        <w:rPr>
          <w:spacing w:val="-10"/>
        </w:rPr>
        <w:t xml:space="preserve"> </w:t>
      </w:r>
      <w:r w:rsidRPr="004449EE">
        <w:t>inoltre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rilasciare</w:t>
      </w:r>
      <w:r w:rsidRPr="004449EE">
        <w:rPr>
          <w:spacing w:val="-9"/>
        </w:rPr>
        <w:t xml:space="preserve"> </w:t>
      </w:r>
      <w:r w:rsidRPr="004449EE">
        <w:t>l’attestazione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qualificazione</w:t>
      </w:r>
      <w:r w:rsidRPr="004449EE">
        <w:rPr>
          <w:spacing w:val="-10"/>
        </w:rPr>
        <w:t xml:space="preserve"> </w:t>
      </w:r>
      <w:r w:rsidRPr="004449EE">
        <w:t>siano</w:t>
      </w:r>
      <w:r w:rsidRPr="004449EE">
        <w:rPr>
          <w:spacing w:val="-9"/>
        </w:rPr>
        <w:t xml:space="preserve"> </w:t>
      </w:r>
      <w:r w:rsidRPr="004449EE">
        <w:t>nuovi</w:t>
      </w:r>
      <w:r w:rsidRPr="004449EE">
        <w:rPr>
          <w:spacing w:val="-9"/>
        </w:rPr>
        <w:t xml:space="preserve"> </w:t>
      </w:r>
      <w:r w:rsidRPr="004449EE">
        <w:t>organismi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diritto</w:t>
      </w:r>
      <w:r w:rsidRPr="004449EE">
        <w:rPr>
          <w:spacing w:val="-6"/>
        </w:rPr>
        <w:t xml:space="preserve"> </w:t>
      </w:r>
      <w:r w:rsidRPr="004449EE">
        <w:t>privato</w:t>
      </w:r>
      <w:r w:rsidRPr="004449EE">
        <w:rPr>
          <w:spacing w:val="-6"/>
        </w:rPr>
        <w:t xml:space="preserve"> </w:t>
      </w:r>
      <w:r w:rsidRPr="004449EE">
        <w:t>autorizzati</w:t>
      </w:r>
      <w:r w:rsidRPr="004449EE">
        <w:rPr>
          <w:spacing w:val="-8"/>
        </w:rPr>
        <w:t xml:space="preserve"> </w:t>
      </w:r>
      <w:r w:rsidRPr="004449EE">
        <w:t>dall’ANAC,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andranno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sostituire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società</w:t>
      </w:r>
      <w:r w:rsidRPr="004449EE">
        <w:rPr>
          <w:spacing w:val="-6"/>
        </w:rPr>
        <w:t xml:space="preserve"> </w:t>
      </w:r>
      <w:r w:rsidRPr="004449EE">
        <w:t>organismo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attestazione</w:t>
      </w:r>
      <w:r w:rsidRPr="004449EE">
        <w:rPr>
          <w:spacing w:val="-8"/>
        </w:rPr>
        <w:t xml:space="preserve"> </w:t>
      </w:r>
      <w:r w:rsidRPr="004449EE">
        <w:t>(SOA).</w:t>
      </w:r>
      <w:r w:rsidRPr="004449EE">
        <w:rPr>
          <w:spacing w:val="-53"/>
        </w:rPr>
        <w:t xml:space="preserve"> </w:t>
      </w:r>
      <w:r w:rsidRPr="004449EE">
        <w:t>Per consentire l’immediata operatività del nuovo Codice il terzo periodo del comma 4 prevede che il sistema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qualificazione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esecutori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lavori</w:t>
      </w:r>
      <w:r w:rsidRPr="004449EE">
        <w:rPr>
          <w:spacing w:val="-12"/>
        </w:rPr>
        <w:t xml:space="preserve"> </w:t>
      </w:r>
      <w:r w:rsidRPr="004449EE">
        <w:t>pubblici,</w:t>
      </w:r>
      <w:r w:rsidRPr="004449EE">
        <w:rPr>
          <w:spacing w:val="-12"/>
        </w:rPr>
        <w:t xml:space="preserve"> </w:t>
      </w:r>
      <w:r w:rsidRPr="004449EE">
        <w:t>articolato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rapporto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3"/>
        </w:rPr>
        <w:t xml:space="preserve"> </w:t>
      </w:r>
      <w:r w:rsidRPr="004449EE">
        <w:t>categorie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opere</w:t>
      </w:r>
      <w:r w:rsidRPr="004449EE">
        <w:rPr>
          <w:spacing w:val="-10"/>
        </w:rPr>
        <w:t xml:space="preserve"> </w:t>
      </w:r>
      <w:r w:rsidRPr="004449EE">
        <w:t>ed</w:t>
      </w:r>
      <w:r w:rsidRPr="004449EE">
        <w:rPr>
          <w:spacing w:val="-14"/>
        </w:rPr>
        <w:t xml:space="preserve"> </w:t>
      </w:r>
      <w:r w:rsidRPr="004449EE">
        <w:t>all’importo</w:t>
      </w:r>
      <w:r w:rsidRPr="004449EE">
        <w:rPr>
          <w:spacing w:val="-52"/>
        </w:rPr>
        <w:t xml:space="preserve"> </w:t>
      </w:r>
      <w:r w:rsidRPr="004449EE">
        <w:t>delle stesse, è disciplinato dall’articolo II.12 che, per quanto qui di interesse, riproduce sostanzialmente le</w:t>
      </w:r>
      <w:r w:rsidRPr="004449EE">
        <w:rPr>
          <w:spacing w:val="1"/>
        </w:rPr>
        <w:t xml:space="preserve"> </w:t>
      </w:r>
      <w:r w:rsidRPr="004449EE">
        <w:t>disposizioni di cui agli articoli da 60 a 91 del d.P.R. n. 207 del 2010, riallineate e rese coerenti con le nuove</w:t>
      </w:r>
      <w:r w:rsidRPr="004449EE">
        <w:rPr>
          <w:spacing w:val="1"/>
        </w:rPr>
        <w:t xml:space="preserve"> </w:t>
      </w:r>
      <w:r w:rsidRPr="004449EE">
        <w:t>disposizioni del Codice. Di tale allegato è poi prevista, entro tre mesi dall’entrata in vigore del nuovo codice,</w:t>
      </w:r>
      <w:r w:rsidRPr="004449EE">
        <w:rPr>
          <w:spacing w:val="1"/>
        </w:rPr>
        <w:t xml:space="preserve"> </w:t>
      </w:r>
      <w:r w:rsidRPr="004449EE">
        <w:t>l’abrogazione e la sostituzione con un corrispondente regolamento emanato ai sensi dell’art. 17, comma, 1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23</w:t>
      </w:r>
      <w:r w:rsidRPr="004449EE">
        <w:rPr>
          <w:spacing w:val="-9"/>
        </w:rPr>
        <w:t xml:space="preserve"> </w:t>
      </w:r>
      <w:r w:rsidRPr="004449EE">
        <w:t>agosto</w:t>
      </w:r>
      <w:r w:rsidRPr="004449EE">
        <w:rPr>
          <w:spacing w:val="-9"/>
        </w:rPr>
        <w:t xml:space="preserve"> </w:t>
      </w:r>
      <w:r w:rsidRPr="004449EE">
        <w:t>1988,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0"/>
        </w:rPr>
        <w:t xml:space="preserve"> </w:t>
      </w:r>
      <w:r w:rsidRPr="004449EE">
        <w:t>400,</w:t>
      </w:r>
      <w:r w:rsidRPr="004449EE">
        <w:rPr>
          <w:spacing w:val="-11"/>
        </w:rPr>
        <w:t xml:space="preserve"> </w:t>
      </w:r>
      <w:r w:rsidRPr="004449EE">
        <w:t>su</w:t>
      </w:r>
      <w:r w:rsidRPr="004449EE">
        <w:rPr>
          <w:spacing w:val="-11"/>
        </w:rPr>
        <w:t xml:space="preserve"> </w:t>
      </w:r>
      <w:r w:rsidRPr="004449EE">
        <w:t>proposta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Ministro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infrastrutture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trasporti,</w:t>
      </w:r>
      <w:r w:rsidRPr="004449EE">
        <w:rPr>
          <w:spacing w:val="-8"/>
        </w:rPr>
        <w:t xml:space="preserve"> </w:t>
      </w:r>
      <w:r w:rsidRPr="004449EE">
        <w:t>sentita</w:t>
      </w:r>
      <w:r w:rsidRPr="004449EE">
        <w:rPr>
          <w:spacing w:val="-10"/>
        </w:rPr>
        <w:t xml:space="preserve"> </w:t>
      </w:r>
      <w:r w:rsidRPr="004449EE">
        <w:t>l’ANAC.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L’emanando regolamento, di cui al settimo periodo del comma 4, disciplinerà sia la procedura per ottenere</w:t>
      </w:r>
      <w:r w:rsidRPr="004449EE">
        <w:rPr>
          <w:spacing w:val="1"/>
        </w:rPr>
        <w:t xml:space="preserve"> </w:t>
      </w:r>
      <w:r w:rsidRPr="004449EE">
        <w:t>l’attestazione di qualificazione e per il suo rinnovo, sia la procedura di conseguimento dell’autorizzazione</w:t>
      </w:r>
      <w:r w:rsidRPr="004449EE">
        <w:rPr>
          <w:spacing w:val="1"/>
        </w:rPr>
        <w:t xml:space="preserve"> </w:t>
      </w:r>
      <w:r w:rsidRPr="004449EE">
        <w:t>all’esercizio dell’attività di qualificazione degli operatori economici: esso riguarderà anche la qualificazione</w:t>
      </w:r>
      <w:r w:rsidRPr="004449EE">
        <w:rPr>
          <w:spacing w:val="1"/>
        </w:rPr>
        <w:t xml:space="preserve"> </w:t>
      </w:r>
      <w:r w:rsidRPr="004449EE">
        <w:t>degli operatori</w:t>
      </w:r>
      <w:r w:rsidRPr="004449EE">
        <w:rPr>
          <w:spacing w:val="1"/>
        </w:rPr>
        <w:t xml:space="preserve"> </w:t>
      </w:r>
      <w:r w:rsidRPr="004449EE">
        <w:t>economici per</w:t>
      </w:r>
      <w:r w:rsidRPr="004449EE">
        <w:rPr>
          <w:spacing w:val="1"/>
        </w:rPr>
        <w:t xml:space="preserve"> </w:t>
      </w:r>
      <w:r w:rsidRPr="004449EE">
        <w:t>gli appalti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e forniture</w:t>
      </w:r>
      <w:r w:rsidRPr="004449EE">
        <w:rPr>
          <w:spacing w:val="-3"/>
        </w:rPr>
        <w:t xml:space="preserve"> </w:t>
      </w:r>
      <w:r w:rsidRPr="004449EE">
        <w:t>(comma 10).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12 </w:t>
      </w:r>
      <w:r w:rsidRPr="004449EE">
        <w:t>con disposizione di chiusura prevede poi che, salvo quanto previsto dall’art. 102 (impegni</w:t>
      </w:r>
      <w:r w:rsidRPr="004449EE">
        <w:rPr>
          <w:spacing w:val="1"/>
        </w:rPr>
        <w:t xml:space="preserve"> </w:t>
      </w:r>
      <w:r w:rsidRPr="004449EE">
        <w:t>dell’operatore economico) o da leggi speciali, le stazioni appaltanti possono richiedere esclusivamente i</w:t>
      </w:r>
      <w:r w:rsidRPr="004449EE">
        <w:rPr>
          <w:spacing w:val="1"/>
        </w:rPr>
        <w:t xml:space="preserve"> </w:t>
      </w:r>
      <w:r w:rsidRPr="004449EE">
        <w:t>requisiti di partecipazione previsti dai commi precedenti, disposizione anche questa con evidenti finalità di</w:t>
      </w:r>
      <w:r w:rsidRPr="004449EE">
        <w:rPr>
          <w:spacing w:val="1"/>
        </w:rPr>
        <w:t xml:space="preserve"> </w:t>
      </w:r>
      <w:r w:rsidRPr="004449EE">
        <w:t>semplificazione</w:t>
      </w:r>
      <w:r w:rsidRPr="004449EE">
        <w:rPr>
          <w:spacing w:val="-1"/>
        </w:rPr>
        <w:t xml:space="preserve"> </w:t>
      </w:r>
      <w:r w:rsidRPr="004449EE">
        <w:t>e chiarimento.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II.11</w:t>
      </w:r>
    </w:p>
    <w:p w:rsidR="00F90FA9" w:rsidRPr="004449EE" w:rsidRDefault="009F7C6E">
      <w:pPr>
        <w:pStyle w:val="Corpodeltesto"/>
        <w:spacing w:before="176" w:line="259" w:lineRule="auto"/>
        <w:ind w:right="390"/>
      </w:pPr>
      <w:r w:rsidRPr="004449EE">
        <w:rPr>
          <w:spacing w:val="-1"/>
        </w:rPr>
        <w:t>Questo</w:t>
      </w:r>
      <w:r w:rsidRPr="004449EE">
        <w:rPr>
          <w:spacing w:val="-12"/>
        </w:rPr>
        <w:t xml:space="preserve"> </w:t>
      </w:r>
      <w:r w:rsidRPr="004449EE">
        <w:t>allegato</w:t>
      </w:r>
      <w:r w:rsidRPr="004449EE">
        <w:rPr>
          <w:spacing w:val="-10"/>
        </w:rPr>
        <w:t xml:space="preserve"> </w:t>
      </w:r>
      <w:r w:rsidRPr="004449EE">
        <w:t>riproduce</w:t>
      </w:r>
      <w:r w:rsidRPr="004449EE">
        <w:rPr>
          <w:spacing w:val="-11"/>
        </w:rPr>
        <w:t xml:space="preserve"> </w:t>
      </w:r>
      <w:r w:rsidRPr="004449EE">
        <w:t>(con</w:t>
      </w:r>
      <w:r w:rsidRPr="004449EE">
        <w:rPr>
          <w:spacing w:val="-11"/>
        </w:rPr>
        <w:t xml:space="preserve"> </w:t>
      </w:r>
      <w:r w:rsidRPr="004449EE">
        <w:t>l’eliminazione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Regno</w:t>
      </w:r>
      <w:r w:rsidRPr="004449EE">
        <w:rPr>
          <w:spacing w:val="-12"/>
        </w:rPr>
        <w:t xml:space="preserve"> </w:t>
      </w:r>
      <w:r w:rsidRPr="004449EE">
        <w:t>Unito,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fa</w:t>
      </w:r>
      <w:r w:rsidRPr="004449EE">
        <w:rPr>
          <w:spacing w:val="-11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dell’Unione</w:t>
      </w:r>
      <w:r w:rsidRPr="004449EE">
        <w:rPr>
          <w:spacing w:val="-52"/>
        </w:rPr>
        <w:t xml:space="preserve"> </w:t>
      </w:r>
      <w:r w:rsidRPr="004449EE">
        <w:t>europea) l’allegato XVI del decreto legislativo n. 50/2016, a sua volta riproduttivo dell’allegato XI della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2014/24/UE.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II.12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Questo allegato, in attuazione dell’art. 100, comma 4, in attesa del più generale regolamento ivi previsto (che</w:t>
      </w:r>
      <w:r w:rsidRPr="004449EE">
        <w:rPr>
          <w:spacing w:val="-52"/>
        </w:rPr>
        <w:t xml:space="preserve"> </w:t>
      </w:r>
      <w:r w:rsidRPr="004449EE">
        <w:t>dovrà contenere anche l’innovativa disciplina della qualificazione degli operatori economici di forniture e</w:t>
      </w:r>
      <w:r w:rsidRPr="004449EE">
        <w:rPr>
          <w:spacing w:val="1"/>
        </w:rPr>
        <w:t xml:space="preserve"> </w:t>
      </w:r>
      <w:r w:rsidRPr="004449EE">
        <w:t>servizi), riproduce in larga misura le norme (artt. 60-104) del d.P.R. n. 207/2010, attuative del decreto</w:t>
      </w:r>
      <w:r w:rsidRPr="004449EE">
        <w:rPr>
          <w:spacing w:val="1"/>
        </w:rPr>
        <w:t xml:space="preserve"> </w:t>
      </w:r>
      <w:r w:rsidRPr="004449EE">
        <w:t>legislativo n. 163/2006 e rimaste in vigore anche dopo il sopravvenire del decreto legislativo n. 50/2016, con</w:t>
      </w:r>
      <w:r w:rsidRPr="004449EE">
        <w:rPr>
          <w:spacing w:val="1"/>
        </w:rPr>
        <w:t xml:space="preserve"> </w:t>
      </w:r>
      <w:r w:rsidRPr="004449EE">
        <w:t>gli adattamenti formali e sostanziali resisi necessarie per raccordarle con la nuova normativa primaria. Sono</w:t>
      </w:r>
      <w:r w:rsidRPr="004449EE">
        <w:rPr>
          <w:spacing w:val="1"/>
        </w:rPr>
        <w:t xml:space="preserve"> </w:t>
      </w:r>
      <w:r w:rsidRPr="004449EE">
        <w:t>altresì</w:t>
      </w:r>
      <w:r w:rsidRPr="004449EE">
        <w:rPr>
          <w:spacing w:val="1"/>
        </w:rPr>
        <w:t xml:space="preserve"> </w:t>
      </w:r>
      <w:r w:rsidRPr="004449EE">
        <w:t>inserite,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V,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relative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affidamento dei servizi di ingegneria e architettura, riprese dal d.m. 2 dicembre 2016, n. 263, a suo tempo</w:t>
      </w:r>
      <w:r w:rsidRPr="004449EE">
        <w:rPr>
          <w:spacing w:val="1"/>
        </w:rPr>
        <w:t xml:space="preserve"> </w:t>
      </w:r>
      <w:r w:rsidRPr="004449EE">
        <w:t>emanato in attuazione dell’art. 46 del decreto legislativo n. 50/2016, tenendo conto altresì dello schema di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approvato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ministri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tema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requisiti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ulteriori</w:t>
      </w:r>
      <w:r w:rsidRPr="004449EE">
        <w:rPr>
          <w:spacing w:val="-6"/>
        </w:rPr>
        <w:t xml:space="preserve"> </w:t>
      </w:r>
      <w:r w:rsidRPr="004449EE">
        <w:t>soggetti</w:t>
      </w:r>
      <w:r w:rsidRPr="004449EE">
        <w:rPr>
          <w:spacing w:val="-6"/>
        </w:rPr>
        <w:t xml:space="preserve"> </w:t>
      </w:r>
      <w:r w:rsidRPr="004449EE">
        <w:t>inseriti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predetto</w:t>
      </w:r>
      <w:r w:rsidRPr="004449EE">
        <w:rPr>
          <w:spacing w:val="-7"/>
        </w:rPr>
        <w:t xml:space="preserve"> </w:t>
      </w:r>
      <w:r w:rsidRPr="004449EE">
        <w:t>art.</w:t>
      </w:r>
      <w:r w:rsidRPr="004449EE">
        <w:rPr>
          <w:spacing w:val="-53"/>
        </w:rPr>
        <w:t xml:space="preserve"> </w:t>
      </w:r>
      <w:r w:rsidRPr="004449EE">
        <w:t>46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legge n. 238/2021.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101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L’art.</w:t>
      </w:r>
      <w:r w:rsidRPr="004449EE">
        <w:rPr>
          <w:spacing w:val="-12"/>
        </w:rPr>
        <w:t xml:space="preserve"> </w:t>
      </w:r>
      <w:r w:rsidRPr="004449EE">
        <w:t>101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c.d.</w:t>
      </w:r>
      <w:r w:rsidRPr="004449EE">
        <w:rPr>
          <w:spacing w:val="-11"/>
        </w:rPr>
        <w:t xml:space="preserve"> </w:t>
      </w:r>
      <w:r w:rsidRPr="004449EE">
        <w:t>soccorso</w:t>
      </w:r>
      <w:r w:rsidRPr="004449EE">
        <w:rPr>
          <w:spacing w:val="-10"/>
        </w:rPr>
        <w:t xml:space="preserve"> </w:t>
      </w:r>
      <w:r w:rsidRPr="004449EE">
        <w:t>istruttorio,</w:t>
      </w:r>
      <w:r w:rsidRPr="004449EE">
        <w:rPr>
          <w:spacing w:val="-11"/>
        </w:rPr>
        <w:t xml:space="preserve"> </w:t>
      </w:r>
      <w:r w:rsidRPr="004449EE">
        <w:t>riprendendo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vigente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aderenza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indicazioni</w:t>
      </w:r>
      <w:r w:rsidRPr="004449EE">
        <w:rPr>
          <w:spacing w:val="-52"/>
        </w:rPr>
        <w:t xml:space="preserve"> </w:t>
      </w:r>
      <w:r w:rsidRPr="004449EE">
        <w:t>della direttiva con alcune novità dirette a semplificare e chiarire profili che hanno dato luogo a difficoltà</w:t>
      </w:r>
      <w:r w:rsidRPr="004449EE">
        <w:rPr>
          <w:spacing w:val="1"/>
        </w:rPr>
        <w:t xml:space="preserve"> </w:t>
      </w:r>
      <w:r w:rsidRPr="004449EE">
        <w:t>applicative: oltre alla logica semplificatoria, la disposizione tende ad evitare nei limiti del possibile, e nel</w:t>
      </w:r>
      <w:r w:rsidRPr="004449EE">
        <w:rPr>
          <w:spacing w:val="1"/>
        </w:rPr>
        <w:t xml:space="preserve"> </w:t>
      </w:r>
      <w:r w:rsidRPr="004449EE">
        <w:t xml:space="preserve">rispetto del principio della </w:t>
      </w:r>
      <w:r w:rsidRPr="004449EE">
        <w:rPr>
          <w:i/>
        </w:rPr>
        <w:t xml:space="preserve">par condicio, </w:t>
      </w:r>
      <w:r w:rsidRPr="004449EE">
        <w:t>che lo svolgimento della procedura di gara sia condizionato da</w:t>
      </w:r>
      <w:r w:rsidRPr="004449EE">
        <w:rPr>
          <w:spacing w:val="1"/>
        </w:rPr>
        <w:t xml:space="preserve"> </w:t>
      </w:r>
      <w:r w:rsidRPr="004449EE">
        <w:t>eccessivo formalismo, che può pregiudicare la qualità dell’offerta e il pieno raggiungimento dell’obiettivo</w:t>
      </w:r>
      <w:r w:rsidRPr="004449EE">
        <w:rPr>
          <w:spacing w:val="1"/>
        </w:rPr>
        <w:t xml:space="preserve"> </w:t>
      </w:r>
      <w:r w:rsidRPr="004449EE">
        <w:t>perseguito</w:t>
      </w:r>
      <w:r w:rsidRPr="004449EE">
        <w:rPr>
          <w:spacing w:val="-1"/>
        </w:rPr>
        <w:t xml:space="preserve"> </w:t>
      </w:r>
      <w:r w:rsidRPr="004449EE">
        <w:t>dalla stazione appaltante con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procedura di</w:t>
      </w:r>
      <w:r w:rsidRPr="004449EE">
        <w:rPr>
          <w:spacing w:val="-2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t>Chiave interpretativa della norma è pertanto la leale collaborazione delle parti (amministrazione appaltante e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13"/>
        </w:rPr>
        <w:t xml:space="preserve"> </w:t>
      </w:r>
      <w:r w:rsidRPr="004449EE">
        <w:t>economici),</w:t>
      </w:r>
      <w:r w:rsidRPr="004449EE">
        <w:rPr>
          <w:spacing w:val="-13"/>
        </w:rPr>
        <w:t xml:space="preserve"> </w:t>
      </w:r>
      <w:r w:rsidRPr="004449EE">
        <w:t>ispirata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fiducia</w:t>
      </w:r>
      <w:r w:rsidRPr="004449EE">
        <w:rPr>
          <w:spacing w:val="-12"/>
        </w:rPr>
        <w:t xml:space="preserve"> </w:t>
      </w:r>
      <w:r w:rsidRPr="004449EE">
        <w:t>nell’attività</w:t>
      </w:r>
      <w:r w:rsidRPr="004449EE">
        <w:rPr>
          <w:spacing w:val="-10"/>
        </w:rPr>
        <w:t xml:space="preserve"> </w:t>
      </w:r>
      <w:r w:rsidRPr="004449EE">
        <w:t>dell’amministrazione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responsabilità</w:t>
      </w:r>
      <w:r w:rsidRPr="004449EE">
        <w:rPr>
          <w:spacing w:val="-12"/>
        </w:rPr>
        <w:t xml:space="preserve"> </w:t>
      </w:r>
      <w:r w:rsidRPr="004449EE">
        <w:t>dell’operatore</w:t>
      </w:r>
      <w:r w:rsidRPr="004449EE">
        <w:rPr>
          <w:spacing w:val="-53"/>
        </w:rPr>
        <w:t xml:space="preserve"> </w:t>
      </w:r>
      <w:r w:rsidRPr="004449EE">
        <w:t xml:space="preserve">economico, secondo i noti principi di buona fede, il tutto evidentemente nel rispetto del principio della </w:t>
      </w:r>
      <w:r w:rsidRPr="004449EE">
        <w:rPr>
          <w:i/>
        </w:rPr>
        <w:t>par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condicio</w:t>
      </w:r>
      <w:r w:rsidRPr="004449EE">
        <w:t>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spacing w:val="-1"/>
        </w:rPr>
        <w:t>Nel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riconosce</w:t>
      </w:r>
      <w:r w:rsidRPr="004449EE">
        <w:rPr>
          <w:spacing w:val="-10"/>
        </w:rPr>
        <w:t xml:space="preserve"> </w:t>
      </w:r>
      <w:r w:rsidRPr="004449EE">
        <w:t>l’obbligo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attivare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soccorso</w:t>
      </w:r>
      <w:r w:rsidRPr="004449EE">
        <w:rPr>
          <w:spacing w:val="-14"/>
        </w:rPr>
        <w:t xml:space="preserve"> </w:t>
      </w:r>
      <w:r w:rsidRPr="004449EE">
        <w:t>istruttorio,</w:t>
      </w:r>
      <w:r w:rsidRPr="004449EE">
        <w:rPr>
          <w:spacing w:val="-14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integrare</w:t>
      </w:r>
      <w:r w:rsidRPr="004449EE">
        <w:rPr>
          <w:spacing w:val="-53"/>
        </w:rPr>
        <w:t xml:space="preserve"> </w:t>
      </w:r>
      <w:r w:rsidRPr="004449EE">
        <w:t>la documentazione trasmessa, sia allo scopo di sanare eventuali omissioni, inesattezze ed irregolarità; è stata</w:t>
      </w:r>
      <w:r w:rsidRPr="004449EE">
        <w:rPr>
          <w:spacing w:val="1"/>
        </w:rPr>
        <w:t xml:space="preserve"> </w:t>
      </w:r>
      <w:r w:rsidRPr="004449EE">
        <w:t>eliminata la distinzione – foriera di dubbi – tra irregolarità essenziali e non essenziali. In adesione alle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indicazioni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Corte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Giustizia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specifica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soccorso</w:t>
      </w:r>
      <w:r w:rsidRPr="004449EE">
        <w:rPr>
          <w:spacing w:val="-16"/>
        </w:rPr>
        <w:t xml:space="preserve"> </w:t>
      </w:r>
      <w:r w:rsidRPr="004449EE">
        <w:t>istruttorio</w:t>
      </w:r>
      <w:r w:rsidRPr="004449EE">
        <w:rPr>
          <w:spacing w:val="-15"/>
        </w:rPr>
        <w:t xml:space="preserve"> </w:t>
      </w:r>
      <w:r w:rsidRPr="004449EE">
        <w:t>non</w:t>
      </w:r>
      <w:r w:rsidRPr="004449EE">
        <w:rPr>
          <w:spacing w:val="-15"/>
        </w:rPr>
        <w:t xml:space="preserve"> </w:t>
      </w:r>
      <w:r w:rsidRPr="004449EE">
        <w:t>può</w:t>
      </w:r>
      <w:r w:rsidRPr="004449EE">
        <w:rPr>
          <w:spacing w:val="-15"/>
        </w:rPr>
        <w:t xml:space="preserve"> </w:t>
      </w:r>
      <w:r w:rsidRPr="004449EE">
        <w:t>riguardare</w:t>
      </w:r>
      <w:r w:rsidRPr="004449EE">
        <w:rPr>
          <w:spacing w:val="-14"/>
        </w:rPr>
        <w:t xml:space="preserve"> </w:t>
      </w:r>
      <w:r w:rsidRPr="004449EE">
        <w:t>profili</w:t>
      </w:r>
      <w:r w:rsidRPr="004449EE">
        <w:rPr>
          <w:spacing w:val="-10"/>
        </w:rPr>
        <w:t xml:space="preserve"> </w:t>
      </w:r>
      <w:r w:rsidRPr="004449EE">
        <w:t>dell’offerta.</w:t>
      </w:r>
      <w:r w:rsidRPr="004449EE">
        <w:rPr>
          <w:spacing w:val="-53"/>
        </w:rPr>
        <w:t xml:space="preserve"> </w:t>
      </w:r>
      <w:r w:rsidRPr="004449EE">
        <w:t>Quale unico limite al soccorso istruttorio è stato indicato l’assoluta incertezza sull’identità 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che ha presentato l’offerta.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2 </w:t>
      </w:r>
      <w:r w:rsidRPr="004449EE">
        <w:t>si specifica che in caso di mancato adempimento alle richieste della stazione appaltante,</w:t>
      </w:r>
      <w:r w:rsidRPr="004449EE">
        <w:rPr>
          <w:spacing w:val="1"/>
        </w:rPr>
        <w:t xml:space="preserve"> </w:t>
      </w:r>
      <w:r w:rsidRPr="004449EE">
        <w:t>l’operatore è escluso dalla procedura di gara: si tratta di una sanzione che non è legata all’inadempimento,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inidoneità dell’offerta presentata.</w:t>
      </w:r>
    </w:p>
    <w:p w:rsidR="00F90FA9" w:rsidRPr="004449EE" w:rsidRDefault="009F7C6E">
      <w:pPr>
        <w:pStyle w:val="Corpodeltesto"/>
        <w:spacing w:before="159" w:line="259" w:lineRule="auto"/>
        <w:ind w:right="389"/>
      </w:pPr>
      <w:r w:rsidRPr="004449EE">
        <w:t>Nel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questo</w:t>
      </w:r>
      <w:r w:rsidRPr="004449EE">
        <w:rPr>
          <w:spacing w:val="-8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recependo</w:t>
      </w:r>
      <w:r w:rsidRPr="004449EE">
        <w:rPr>
          <w:spacing w:val="-7"/>
        </w:rPr>
        <w:t xml:space="preserve"> </w:t>
      </w:r>
      <w:r w:rsidRPr="004449EE">
        <w:t>indicazioni</w:t>
      </w:r>
      <w:r w:rsidRPr="004449EE">
        <w:rPr>
          <w:spacing w:val="-7"/>
        </w:rPr>
        <w:t xml:space="preserve"> </w:t>
      </w:r>
      <w:r w:rsidRPr="004449EE">
        <w:t>provenienti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5"/>
        </w:rPr>
        <w:t xml:space="preserve"> </w:t>
      </w:r>
      <w:r w:rsidRPr="004449EE">
        <w:t>giurisprudenza</w:t>
      </w:r>
      <w:r w:rsidRPr="004449EE">
        <w:rPr>
          <w:spacing w:val="-7"/>
        </w:rPr>
        <w:t xml:space="preserve"> </w:t>
      </w:r>
      <w:r w:rsidRPr="004449EE">
        <w:t>euro-unitaria</w:t>
      </w:r>
      <w:r w:rsidRPr="004449EE">
        <w:rPr>
          <w:spacing w:val="-5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53"/>
        </w:rPr>
        <w:t xml:space="preserve"> </w:t>
      </w:r>
      <w:r w:rsidRPr="004449EE">
        <w:t>prevede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7"/>
        </w:rPr>
        <w:t xml:space="preserve"> </w:t>
      </w:r>
      <w:r w:rsidRPr="004449EE">
        <w:t>appaltante</w:t>
      </w:r>
      <w:r w:rsidRPr="004449EE">
        <w:rPr>
          <w:spacing w:val="-8"/>
        </w:rPr>
        <w:t xml:space="preserve"> </w:t>
      </w:r>
      <w:r w:rsidRPr="004449EE">
        <w:t>possa</w:t>
      </w:r>
      <w:r w:rsidRPr="004449EE">
        <w:rPr>
          <w:spacing w:val="-7"/>
        </w:rPr>
        <w:t xml:space="preserve"> </w:t>
      </w:r>
      <w:r w:rsidRPr="004449EE">
        <w:t>sempre</w:t>
      </w:r>
      <w:r w:rsidRPr="004449EE">
        <w:rPr>
          <w:spacing w:val="-6"/>
        </w:rPr>
        <w:t xml:space="preserve"> </w:t>
      </w:r>
      <w:r w:rsidRPr="004449EE">
        <w:t>richiedere</w:t>
      </w:r>
      <w:r w:rsidRPr="004449EE">
        <w:rPr>
          <w:spacing w:val="-7"/>
        </w:rPr>
        <w:t xml:space="preserve"> </w:t>
      </w:r>
      <w:r w:rsidRPr="004449EE">
        <w:t>chiarimenti</w:t>
      </w:r>
      <w:r w:rsidRPr="004449EE">
        <w:rPr>
          <w:spacing w:val="-7"/>
        </w:rPr>
        <w:t xml:space="preserve"> </w:t>
      </w:r>
      <w:r w:rsidRPr="004449EE">
        <w:t>sui</w:t>
      </w:r>
      <w:r w:rsidRPr="004449EE">
        <w:rPr>
          <w:spacing w:val="-6"/>
        </w:rPr>
        <w:t xml:space="preserve"> </w:t>
      </w:r>
      <w:r w:rsidRPr="004449EE">
        <w:t>contenuti</w:t>
      </w:r>
      <w:r w:rsidRPr="004449EE">
        <w:rPr>
          <w:spacing w:val="-6"/>
        </w:rPr>
        <w:t xml:space="preserve"> </w:t>
      </w:r>
      <w:r w:rsidRPr="004449EE">
        <w:t>dell’offerta,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condizione</w:t>
      </w:r>
      <w:r w:rsidRPr="004449EE">
        <w:rPr>
          <w:spacing w:val="-52"/>
        </w:rPr>
        <w:t xml:space="preserve"> </w:t>
      </w:r>
      <w:r w:rsidRPr="004449EE">
        <w:t>che i</w:t>
      </w:r>
      <w:r w:rsidRPr="004449EE">
        <w:rPr>
          <w:spacing w:val="-3"/>
        </w:rPr>
        <w:t xml:space="preserve"> </w:t>
      </w:r>
      <w:r w:rsidRPr="004449EE">
        <w:t>chiarimenti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portino a</w:t>
      </w:r>
      <w:r w:rsidRPr="004449EE">
        <w:rPr>
          <w:spacing w:val="-1"/>
        </w:rPr>
        <w:t xml:space="preserve"> </w:t>
      </w:r>
      <w:r w:rsidRPr="004449EE">
        <w:t>modificare il contenuto</w:t>
      </w:r>
      <w:r w:rsidRPr="004449EE">
        <w:rPr>
          <w:spacing w:val="-3"/>
        </w:rPr>
        <w:t xml:space="preserve"> </w:t>
      </w:r>
      <w:r w:rsidRPr="004449EE">
        <w:t>dell’offerta tecnica</w:t>
      </w:r>
      <w:r w:rsidRPr="004449EE">
        <w:rPr>
          <w:spacing w:val="-3"/>
        </w:rPr>
        <w:t xml:space="preserve"> </w:t>
      </w:r>
      <w:r w:rsidRPr="004449EE">
        <w:t>ed economica.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costituisce una rilevante novità: per la prima volta si prevede la possibilità per l’operatore</w:t>
      </w:r>
      <w:r w:rsidRPr="004449EE">
        <w:rPr>
          <w:spacing w:val="1"/>
        </w:rPr>
        <w:t xml:space="preserve"> </w:t>
      </w:r>
      <w:r w:rsidRPr="004449EE">
        <w:t>economico di emendare un proprio errore materiale in cui sia incorso nella elaborazione dell’offerta (ad es.</w:t>
      </w:r>
      <w:r w:rsidRPr="004449EE">
        <w:rPr>
          <w:spacing w:val="1"/>
        </w:rPr>
        <w:t xml:space="preserve"> </w:t>
      </w:r>
      <w:r w:rsidRPr="004449EE">
        <w:t>una incongruenza tra importi unitari e importo complessivo dell’offerta economica) prima che la stessa sia</w:t>
      </w:r>
      <w:r w:rsidRPr="004449EE">
        <w:rPr>
          <w:spacing w:val="1"/>
        </w:rPr>
        <w:t xml:space="preserve"> </w:t>
      </w:r>
      <w:r w:rsidRPr="004449EE">
        <w:t>esaminata e, in particolare, fino al giorno fissato per l’apertura delle buste contenenti l’offerta. La richiesta di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rettifica</w:t>
      </w:r>
      <w:r w:rsidRPr="004449EE">
        <w:rPr>
          <w:spacing w:val="-13"/>
        </w:rPr>
        <w:t xml:space="preserve"> </w:t>
      </w:r>
      <w:r w:rsidRPr="004449EE">
        <w:t>deve</w:t>
      </w:r>
      <w:r w:rsidRPr="004449EE">
        <w:rPr>
          <w:spacing w:val="-10"/>
        </w:rPr>
        <w:t xml:space="preserve"> </w:t>
      </w:r>
      <w:r w:rsidRPr="004449EE">
        <w:t>essere</w:t>
      </w:r>
      <w:r w:rsidRPr="004449EE">
        <w:rPr>
          <w:spacing w:val="-14"/>
        </w:rPr>
        <w:t xml:space="preserve"> </w:t>
      </w:r>
      <w:r w:rsidRPr="004449EE">
        <w:t>avanzata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stesse</w:t>
      </w:r>
      <w:r w:rsidRPr="004449EE">
        <w:rPr>
          <w:spacing w:val="-11"/>
        </w:rPr>
        <w:t xml:space="preserve"> </w:t>
      </w:r>
      <w:r w:rsidRPr="004449EE">
        <w:t>modalità</w:t>
      </w:r>
      <w:r w:rsidRPr="004449EE">
        <w:rPr>
          <w:spacing w:val="-13"/>
        </w:rPr>
        <w:t xml:space="preserve"> </w:t>
      </w:r>
      <w:r w:rsidRPr="004449EE">
        <w:t>previste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presentazione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domanda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può</w:t>
      </w:r>
      <w:r w:rsidRPr="004449EE">
        <w:rPr>
          <w:spacing w:val="-14"/>
        </w:rPr>
        <w:t xml:space="preserve"> </w:t>
      </w:r>
      <w:r w:rsidRPr="004449EE">
        <w:t>avvenire</w:t>
      </w:r>
    </w:p>
    <w:p w:rsidR="00F90FA9" w:rsidRPr="004449EE" w:rsidRDefault="009F7C6E">
      <w:pPr>
        <w:pStyle w:val="Corpodeltesto"/>
        <w:spacing w:line="250" w:lineRule="exact"/>
      </w:pPr>
      <w:r w:rsidRPr="004449EE">
        <w:t>–</w:t>
      </w:r>
      <w:r w:rsidRPr="004449EE">
        <w:rPr>
          <w:spacing w:val="-2"/>
        </w:rPr>
        <w:t xml:space="preserve"> </w:t>
      </w:r>
      <w:r w:rsidRPr="004449EE">
        <w:t>questa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l’altro</w:t>
      </w:r>
      <w:r w:rsidRPr="004449EE">
        <w:rPr>
          <w:spacing w:val="-2"/>
        </w:rPr>
        <w:t xml:space="preserve"> </w:t>
      </w:r>
      <w:r w:rsidRPr="004449EE">
        <w:t>elemento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novità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oltre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termine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presentazione</w:t>
      </w:r>
      <w:r w:rsidRPr="004449EE">
        <w:rPr>
          <w:spacing w:val="-2"/>
        </w:rPr>
        <w:t xml:space="preserve"> </w:t>
      </w:r>
      <w:r w:rsidRPr="004449EE">
        <w:t>dell’offerta.</w:t>
      </w:r>
    </w:p>
    <w:p w:rsidR="00F90FA9" w:rsidRPr="004449EE" w:rsidRDefault="009F7C6E">
      <w:pPr>
        <w:pStyle w:val="Corpodeltesto"/>
        <w:spacing w:before="183" w:line="254" w:lineRule="auto"/>
        <w:ind w:right="391"/>
      </w:pPr>
      <w:r w:rsidRPr="004449EE">
        <w:t>Tendenzialmente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dell’operatore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emendare</w:t>
      </w:r>
      <w:r w:rsidRPr="004449EE">
        <w:rPr>
          <w:spacing w:val="1"/>
        </w:rPr>
        <w:t xml:space="preserve"> </w:t>
      </w:r>
      <w:r w:rsidRPr="004449EE">
        <w:t>l’errore</w:t>
      </w:r>
      <w:r w:rsidRPr="004449EE">
        <w:rPr>
          <w:spacing w:val="1"/>
        </w:rPr>
        <w:t xml:space="preserve"> </w:t>
      </w:r>
      <w:r w:rsidRPr="004449EE">
        <w:t>materiale</w:t>
      </w:r>
      <w:r w:rsidRPr="004449EE">
        <w:rPr>
          <w:spacing w:val="1"/>
        </w:rPr>
        <w:t xml:space="preserve"> </w:t>
      </w:r>
      <w:r w:rsidRPr="004449EE">
        <w:t>costituisce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52"/>
        </w:rPr>
        <w:t xml:space="preserve"> </w:t>
      </w:r>
      <w:r w:rsidRPr="004449EE">
        <w:t>previsione</w:t>
      </w:r>
      <w:r w:rsidRPr="004449EE">
        <w:rPr>
          <w:spacing w:val="-2"/>
        </w:rPr>
        <w:t xml:space="preserve"> </w:t>
      </w:r>
      <w:r w:rsidRPr="004449EE">
        <w:t>omologa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corrispondente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ipotesi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ammissibile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sanatoria</w:t>
      </w:r>
      <w:r w:rsidRPr="004449EE">
        <w:rPr>
          <w:spacing w:val="-3"/>
        </w:rPr>
        <w:t xml:space="preserve"> </w:t>
      </w:r>
      <w:r w:rsidRPr="004449EE">
        <w:t>di cui</w:t>
      </w:r>
      <w:r w:rsidRPr="004449EE">
        <w:rPr>
          <w:spacing w:val="-1"/>
        </w:rPr>
        <w:t xml:space="preserve"> </w:t>
      </w:r>
      <w:r w:rsidRPr="004449EE">
        <w:t>al comma</w:t>
      </w:r>
      <w:r w:rsidRPr="004449EE">
        <w:rPr>
          <w:spacing w:val="-1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1"/>
        </w:rPr>
        <w:t xml:space="preserve"> </w:t>
      </w:r>
      <w:r w:rsidRPr="004449EE">
        <w:t>b).</w:t>
      </w:r>
    </w:p>
    <w:p w:rsidR="00F90FA9" w:rsidRPr="004449EE" w:rsidRDefault="009F7C6E">
      <w:pPr>
        <w:pStyle w:val="Corpodeltesto"/>
        <w:spacing w:before="170" w:line="256" w:lineRule="auto"/>
        <w:ind w:right="390"/>
      </w:pPr>
      <w:r w:rsidRPr="004449EE">
        <w:rPr>
          <w:spacing w:val="-1"/>
        </w:rPr>
        <w:t>Una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simile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possibilità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concessa</w:t>
      </w:r>
      <w:r w:rsidRPr="004449EE">
        <w:rPr>
          <w:spacing w:val="-12"/>
        </w:rPr>
        <w:t xml:space="preserve"> </w:t>
      </w:r>
      <w:r w:rsidRPr="004449EE">
        <w:t>all’operatore</w:t>
      </w:r>
      <w:r w:rsidRPr="004449EE">
        <w:rPr>
          <w:spacing w:val="-12"/>
        </w:rPr>
        <w:t xml:space="preserve"> </w:t>
      </w:r>
      <w:r w:rsidRPr="004449EE">
        <w:t>economico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sembra</w:t>
      </w:r>
      <w:r w:rsidRPr="004449EE">
        <w:rPr>
          <w:spacing w:val="-12"/>
        </w:rPr>
        <w:t xml:space="preserve"> </w:t>
      </w:r>
      <w:r w:rsidRPr="004449EE">
        <w:t>creare</w:t>
      </w:r>
      <w:r w:rsidRPr="004449EE">
        <w:rPr>
          <w:spacing w:val="-12"/>
        </w:rPr>
        <w:t xml:space="preserve"> </w:t>
      </w:r>
      <w:r w:rsidRPr="004449EE">
        <w:t>particolari</w:t>
      </w:r>
      <w:r w:rsidRPr="004449EE">
        <w:rPr>
          <w:spacing w:val="-11"/>
        </w:rPr>
        <w:t xml:space="preserve"> </w:t>
      </w:r>
      <w:r w:rsidRPr="004449EE">
        <w:t>problemi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trasparenza,</w:t>
      </w:r>
      <w:r w:rsidRPr="004449EE">
        <w:rPr>
          <w:spacing w:val="-53"/>
        </w:rPr>
        <w:t xml:space="preserve"> </w:t>
      </w:r>
      <w:r w:rsidRPr="004449EE">
        <w:t>né</w:t>
      </w:r>
      <w:r w:rsidRPr="004449EE">
        <w:rPr>
          <w:spacing w:val="-5"/>
        </w:rPr>
        <w:t xml:space="preserve"> </w:t>
      </w:r>
      <w:r w:rsidRPr="004449EE">
        <w:t>impone</w:t>
      </w:r>
      <w:r w:rsidRPr="004449EE">
        <w:rPr>
          <w:spacing w:val="-5"/>
        </w:rPr>
        <w:t xml:space="preserve"> </w:t>
      </w:r>
      <w:r w:rsidRPr="004449EE">
        <w:t>particolari</w:t>
      </w:r>
      <w:r w:rsidRPr="004449EE">
        <w:rPr>
          <w:spacing w:val="-6"/>
        </w:rPr>
        <w:t xml:space="preserve"> </w:t>
      </w:r>
      <w:r w:rsidRPr="004449EE">
        <w:t>oneri</w:t>
      </w:r>
      <w:r w:rsidRPr="004449EE">
        <w:rPr>
          <w:spacing w:val="-8"/>
        </w:rPr>
        <w:t xml:space="preserve"> </w:t>
      </w:r>
      <w:r w:rsidRPr="004449EE">
        <w:t>all’amministrazione</w:t>
      </w:r>
      <w:r w:rsidRPr="004449EE">
        <w:rPr>
          <w:spacing w:val="-7"/>
        </w:rPr>
        <w:t xml:space="preserve"> </w:t>
      </w:r>
      <w:r w:rsidRPr="004449EE">
        <w:t>appaltante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rendere</w:t>
      </w:r>
      <w:r w:rsidRPr="004449EE">
        <w:rPr>
          <w:spacing w:val="-4"/>
        </w:rPr>
        <w:t xml:space="preserve"> </w:t>
      </w:r>
      <w:r w:rsidRPr="004449EE">
        <w:t>edotti</w:t>
      </w:r>
      <w:r w:rsidRPr="004449EE">
        <w:rPr>
          <w:spacing w:val="-5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altri</w:t>
      </w:r>
      <w:r w:rsidRPr="004449EE">
        <w:rPr>
          <w:spacing w:val="-7"/>
        </w:rPr>
        <w:t xml:space="preserve"> </w:t>
      </w:r>
      <w:r w:rsidRPr="004449EE">
        <w:t>concorrenti,</w:t>
      </w:r>
      <w:r w:rsidRPr="004449EE">
        <w:rPr>
          <w:spacing w:val="-5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momento</w:t>
      </w:r>
      <w:r w:rsidRPr="004449EE">
        <w:rPr>
          <w:spacing w:val="-52"/>
        </w:rPr>
        <w:t xml:space="preserve"> </w:t>
      </w:r>
      <w:r w:rsidRPr="004449EE">
        <w:t>che questi ultimi potranno</w:t>
      </w:r>
      <w:r w:rsidRPr="004449EE">
        <w:rPr>
          <w:spacing w:val="-3"/>
        </w:rPr>
        <w:t xml:space="preserve"> </w:t>
      </w:r>
      <w:r w:rsidRPr="004449EE">
        <w:t>esercitare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loro facoltà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accesso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3"/>
        </w:rPr>
        <w:t xml:space="preserve"> </w:t>
      </w:r>
      <w:r w:rsidRPr="004449EE">
        <w:t>e agli</w:t>
      </w:r>
      <w:r w:rsidRPr="004449EE">
        <w:rPr>
          <w:spacing w:val="-2"/>
        </w:rPr>
        <w:t xml:space="preserve"> </w:t>
      </w:r>
      <w:r w:rsidRPr="004449EE">
        <w:t>altri atti di gara.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t>Resta fermo che la rettifica va chiesta in busta chiusa, con indicazione riportata sulla stessa che si tratta di</w:t>
      </w:r>
      <w:r w:rsidRPr="004449EE">
        <w:rPr>
          <w:spacing w:val="1"/>
        </w:rPr>
        <w:t xml:space="preserve"> </w:t>
      </w:r>
      <w:r w:rsidRPr="004449EE">
        <w:t>rettifica,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va aperta</w:t>
      </w:r>
      <w:r w:rsidRPr="004449EE">
        <w:rPr>
          <w:spacing w:val="-2"/>
        </w:rPr>
        <w:t xml:space="preserve"> </w:t>
      </w:r>
      <w:r w:rsidRPr="004449EE">
        <w:t>insieme all’offerta.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102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 xml:space="preserve">L’art. 102 prevede, al </w:t>
      </w:r>
      <w:r w:rsidRPr="004449EE">
        <w:rPr>
          <w:b/>
        </w:rPr>
        <w:t>comma 1</w:t>
      </w:r>
      <w:r w:rsidRPr="004449EE">
        <w:t>, una serie di obblighi che l’operatore deve assumere per garantire la stabilità</w:t>
      </w:r>
      <w:r w:rsidRPr="004449EE">
        <w:rPr>
          <w:spacing w:val="1"/>
        </w:rPr>
        <w:t xml:space="preserve"> </w:t>
      </w:r>
      <w:r w:rsidRPr="004449EE">
        <w:t>del personale impiegato (lett. a); per garantire l’applicazione dei contratti nazionali e territoriali di settore,</w:t>
      </w:r>
      <w:r w:rsidRPr="004449EE">
        <w:rPr>
          <w:spacing w:val="1"/>
        </w:rPr>
        <w:t xml:space="preserve"> </w:t>
      </w:r>
      <w:r w:rsidRPr="004449EE">
        <w:t>tenendo</w:t>
      </w:r>
      <w:r w:rsidRPr="004449EE">
        <w:rPr>
          <w:spacing w:val="-4"/>
        </w:rPr>
        <w:t xml:space="preserve"> </w:t>
      </w:r>
      <w:r w:rsidRPr="004449EE">
        <w:t>conto,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relazione</w:t>
      </w:r>
      <w:r w:rsidRPr="004449EE">
        <w:rPr>
          <w:spacing w:val="-5"/>
        </w:rPr>
        <w:t xml:space="preserve"> </w:t>
      </w:r>
      <w:r w:rsidRPr="004449EE">
        <w:t>all’oggetto</w:t>
      </w:r>
      <w:r w:rsidRPr="004449EE">
        <w:rPr>
          <w:spacing w:val="-4"/>
        </w:rPr>
        <w:t xml:space="preserve"> </w:t>
      </w:r>
      <w:r w:rsidRPr="004449EE">
        <w:t>dell’appalto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prestazioni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eseguire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maniera</w:t>
      </w:r>
      <w:r w:rsidRPr="004449EE">
        <w:rPr>
          <w:spacing w:val="-4"/>
        </w:rPr>
        <w:t xml:space="preserve"> </w:t>
      </w:r>
      <w:r w:rsidRPr="004449EE">
        <w:t>prevalente,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quelli</w:t>
      </w:r>
      <w:r w:rsidRPr="004449EE">
        <w:rPr>
          <w:spacing w:val="-5"/>
        </w:rPr>
        <w:t xml:space="preserve"> </w:t>
      </w:r>
      <w:r w:rsidRPr="004449EE">
        <w:t>stipulati</w:t>
      </w:r>
      <w:r w:rsidRPr="004449EE">
        <w:rPr>
          <w:spacing w:val="-2"/>
        </w:rPr>
        <w:t xml:space="preserve"> </w:t>
      </w:r>
      <w:r w:rsidRPr="004449EE">
        <w:t>dalle</w:t>
      </w:r>
      <w:r w:rsidRPr="004449EE">
        <w:rPr>
          <w:spacing w:val="-5"/>
        </w:rPr>
        <w:t xml:space="preserve"> </w:t>
      </w:r>
      <w:r w:rsidRPr="004449EE">
        <w:t>associazione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datori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prestatori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lavoro</w:t>
      </w:r>
      <w:r w:rsidRPr="004449EE">
        <w:rPr>
          <w:spacing w:val="-4"/>
        </w:rPr>
        <w:t xml:space="preserve"> </w:t>
      </w:r>
      <w:r w:rsidRPr="004449EE">
        <w:t>comparativamente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rappresentative</w:t>
      </w:r>
      <w:r w:rsidRPr="004449EE">
        <w:rPr>
          <w:spacing w:val="-52"/>
        </w:rPr>
        <w:t xml:space="preserve"> </w:t>
      </w:r>
      <w:r w:rsidRPr="004449EE">
        <w:t>sul piano nazionale e significativamente applicati nel settore di riferimento, nonché garantire le stesse tutele</w:t>
      </w:r>
      <w:r w:rsidRPr="004449EE">
        <w:rPr>
          <w:spacing w:val="1"/>
        </w:rPr>
        <w:t xml:space="preserve"> </w:t>
      </w:r>
      <w:r w:rsidRPr="004449EE">
        <w:t>economiche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normative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lavoratori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subappalto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5"/>
        </w:rPr>
        <w:t xml:space="preserve"> </w:t>
      </w:r>
      <w:r w:rsidRPr="004449EE">
        <w:t>dipendenti</w:t>
      </w:r>
      <w:r w:rsidRPr="004449EE">
        <w:rPr>
          <w:spacing w:val="-5"/>
        </w:rPr>
        <w:t xml:space="preserve"> </w:t>
      </w:r>
      <w:r w:rsidRPr="004449EE">
        <w:t>dell’appaltatore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contro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lavoro</w:t>
      </w:r>
      <w:r w:rsidRPr="004449EE">
        <w:rPr>
          <w:spacing w:val="-52"/>
        </w:rPr>
        <w:t xml:space="preserve"> </w:t>
      </w:r>
      <w:r w:rsidRPr="004449EE">
        <w:t>irregolare (lett. b); per garantire le pari opportunità generazionali, di genere e di inclusione lavorativa per le</w:t>
      </w:r>
      <w:r w:rsidRPr="004449EE">
        <w:rPr>
          <w:spacing w:val="1"/>
        </w:rPr>
        <w:t xml:space="preserve"> </w:t>
      </w:r>
      <w:r w:rsidRPr="004449EE">
        <w:t>persone</w:t>
      </w:r>
      <w:r w:rsidRPr="004449EE">
        <w:rPr>
          <w:spacing w:val="-1"/>
        </w:rPr>
        <w:t xml:space="preserve"> </w:t>
      </w:r>
      <w:r w:rsidRPr="004449EE">
        <w:t>con disabilità o svantaggiate.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>La disposizione costituisce applicazione del criterio di delega di cui alla lett. h) della l. n. 78 del 2002,</w:t>
      </w:r>
      <w:r w:rsidRPr="004449EE">
        <w:rPr>
          <w:spacing w:val="1"/>
        </w:rPr>
        <w:t xml:space="preserve"> </w:t>
      </w:r>
      <w:r w:rsidRPr="004449EE">
        <w:t>relativamente</w:t>
      </w:r>
      <w:r w:rsidRPr="004449EE">
        <w:rPr>
          <w:spacing w:val="-1"/>
        </w:rPr>
        <w:t xml:space="preserve"> </w:t>
      </w:r>
      <w:r w:rsidRPr="004449EE">
        <w:t>alle c.d. clausole sociali.</w:t>
      </w:r>
    </w:p>
    <w:p w:rsidR="00F90FA9" w:rsidRPr="004449EE" w:rsidRDefault="009F7C6E">
      <w:pPr>
        <w:pStyle w:val="Corpodeltesto"/>
        <w:spacing w:before="167" w:line="256" w:lineRule="auto"/>
        <w:ind w:right="386"/>
      </w:pPr>
      <w:r w:rsidRPr="004449EE">
        <w:t xml:space="preserve">Per non aggravare il procedimento di gara, al </w:t>
      </w:r>
      <w:r w:rsidRPr="004449EE">
        <w:rPr>
          <w:b/>
        </w:rPr>
        <w:t xml:space="preserve">comma 2 </w:t>
      </w:r>
      <w:r w:rsidRPr="004449EE">
        <w:t>si prevede che l’adempimento di tali obblighi sociali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ritenuto</w:t>
      </w:r>
      <w:r w:rsidRPr="004449EE">
        <w:rPr>
          <w:spacing w:val="-11"/>
        </w:rPr>
        <w:t xml:space="preserve"> </w:t>
      </w:r>
      <w:r w:rsidRPr="004449EE">
        <w:t>assicurato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l’impegno</w:t>
      </w:r>
      <w:r w:rsidRPr="004449EE">
        <w:rPr>
          <w:spacing w:val="-11"/>
        </w:rPr>
        <w:t xml:space="preserve"> </w:t>
      </w:r>
      <w:r w:rsidRPr="004449EE">
        <w:t>dell’operatore</w:t>
      </w:r>
      <w:r w:rsidRPr="004449EE">
        <w:rPr>
          <w:spacing w:val="-13"/>
        </w:rPr>
        <w:t xml:space="preserve"> </w:t>
      </w:r>
      <w:r w:rsidRPr="004449EE">
        <w:t>economico,</w:t>
      </w:r>
      <w:r w:rsidRPr="004449EE">
        <w:rPr>
          <w:spacing w:val="-11"/>
        </w:rPr>
        <w:t xml:space="preserve"> </w:t>
      </w:r>
      <w:r w:rsidRPr="004449EE">
        <w:t>impegno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correlata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verifica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stazioni appaltanti dell’attendibilità dell’impegno dichiarato, verifica che può essere svolta con qualsiasi</w:t>
      </w:r>
      <w:r w:rsidRPr="004449EE">
        <w:rPr>
          <w:spacing w:val="1"/>
        </w:rPr>
        <w:t xml:space="preserve"> </w:t>
      </w:r>
      <w:r w:rsidRPr="004449EE">
        <w:t>mezzo</w:t>
      </w:r>
      <w:r w:rsidRPr="004449EE">
        <w:rPr>
          <w:spacing w:val="-2"/>
        </w:rPr>
        <w:t xml:space="preserve"> </w:t>
      </w:r>
      <w:r w:rsidRPr="004449EE">
        <w:t>adeguato,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124,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2"/>
        </w:rPr>
        <w:t xml:space="preserve"> </w:t>
      </w:r>
      <w:r w:rsidRPr="004449EE">
        <w:t>nei confronti dell’offerta</w:t>
      </w:r>
      <w:r w:rsidRPr="004449EE">
        <w:rPr>
          <w:spacing w:val="-1"/>
        </w:rPr>
        <w:t xml:space="preserve"> </w:t>
      </w:r>
      <w:r w:rsidRPr="004449EE">
        <w:t>dell’aggiudicatario.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103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8"/>
        </w:rPr>
        <w:t xml:space="preserve"> </w:t>
      </w:r>
      <w:r w:rsidRPr="004449EE">
        <w:t>103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correla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contenuto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100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rimanda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regolamento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53"/>
        </w:rPr>
        <w:t xml:space="preserve"> </w:t>
      </w:r>
      <w:r w:rsidRPr="004449EE">
        <w:t>del sistema di qualificazione e dell’iscrizione all’elenco ufficiale dei prestatori dei servizi e dei fornitori; si è</w:t>
      </w:r>
      <w:r w:rsidRPr="004449EE">
        <w:rPr>
          <w:spacing w:val="1"/>
        </w:rPr>
        <w:t xml:space="preserve"> </w:t>
      </w:r>
      <w:r w:rsidRPr="004449EE">
        <w:t>pertanto</w:t>
      </w:r>
      <w:r w:rsidRPr="004449EE">
        <w:rPr>
          <w:spacing w:val="-8"/>
        </w:rPr>
        <w:t xml:space="preserve"> </w:t>
      </w:r>
      <w:r w:rsidRPr="004449EE">
        <w:t>previsto,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considerazione</w:t>
      </w:r>
      <w:r w:rsidRPr="004449EE">
        <w:rPr>
          <w:spacing w:val="-7"/>
        </w:rPr>
        <w:t xml:space="preserve"> </w:t>
      </w:r>
      <w:r w:rsidRPr="004449EE">
        <w:t>dell’abrogazione</w:t>
      </w:r>
      <w:r w:rsidRPr="004449EE">
        <w:rPr>
          <w:spacing w:val="-6"/>
        </w:rPr>
        <w:t xml:space="preserve"> </w:t>
      </w:r>
      <w:r w:rsidRPr="004449EE">
        <w:t>dell’attuale</w:t>
      </w:r>
      <w:r w:rsidRPr="004449EE">
        <w:rPr>
          <w:spacing w:val="-7"/>
        </w:rPr>
        <w:t xml:space="preserve"> </w:t>
      </w:r>
      <w:r w:rsidRPr="004449EE">
        <w:t>art.</w:t>
      </w:r>
      <w:r w:rsidRPr="004449EE">
        <w:rPr>
          <w:spacing w:val="-7"/>
        </w:rPr>
        <w:t xml:space="preserve"> </w:t>
      </w:r>
      <w:r w:rsidRPr="004449EE">
        <w:t>84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2016,</w:t>
      </w:r>
      <w:r w:rsidRPr="004449EE">
        <w:rPr>
          <w:spacing w:val="-53"/>
        </w:rPr>
        <w:t xml:space="preserve"> </w:t>
      </w:r>
      <w:r w:rsidRPr="004449EE">
        <w:t>di conservare il settimo comma (che è trasfuso appunto nell’art. 103), reputando opportuno consentire alle</w:t>
      </w:r>
      <w:r w:rsidRPr="004449EE">
        <w:rPr>
          <w:spacing w:val="1"/>
        </w:rPr>
        <w:t xml:space="preserve"> </w:t>
      </w:r>
      <w:r w:rsidRPr="004449EE">
        <w:t>stazioni appaltanti di richiedere ulteriori requisiti di partecipazione nel caso di appalti di ingente valore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(superiore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20</w:t>
      </w:r>
      <w:r w:rsidRPr="004449EE">
        <w:rPr>
          <w:spacing w:val="-3"/>
        </w:rPr>
        <w:t xml:space="preserve"> </w:t>
      </w:r>
      <w:r w:rsidRPr="004449EE">
        <w:t>mln. di</w:t>
      </w:r>
      <w:r w:rsidRPr="004449EE">
        <w:rPr>
          <w:spacing w:val="1"/>
        </w:rPr>
        <w:t xml:space="preserve"> </w:t>
      </w:r>
      <w:r w:rsidRPr="004449EE">
        <w:t>euro).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104</w:t>
      </w:r>
    </w:p>
    <w:p w:rsidR="00F90FA9" w:rsidRPr="004449EE" w:rsidRDefault="009F7C6E">
      <w:pPr>
        <w:pStyle w:val="Corpodeltesto"/>
        <w:spacing w:before="175"/>
        <w:jc w:val="left"/>
      </w:pPr>
      <w:r w:rsidRPr="004449EE">
        <w:t>L’art.</w:t>
      </w:r>
      <w:r w:rsidRPr="004449EE">
        <w:rPr>
          <w:spacing w:val="-2"/>
        </w:rPr>
        <w:t xml:space="preserve"> </w:t>
      </w:r>
      <w:r w:rsidRPr="004449EE">
        <w:t>104</w:t>
      </w:r>
      <w:r w:rsidRPr="004449EE">
        <w:rPr>
          <w:spacing w:val="-4"/>
        </w:rPr>
        <w:t xml:space="preserve"> </w:t>
      </w:r>
      <w:r w:rsidRPr="004449EE">
        <w:t>è dedicato</w:t>
      </w:r>
      <w:r w:rsidRPr="004449EE">
        <w:rPr>
          <w:spacing w:val="-4"/>
        </w:rPr>
        <w:t xml:space="preserve"> </w:t>
      </w:r>
      <w:r w:rsidRPr="004449EE">
        <w:t>all’avvalimento.</w:t>
      </w:r>
    </w:p>
    <w:p w:rsidR="00F90FA9" w:rsidRPr="004449EE" w:rsidRDefault="009F7C6E">
      <w:pPr>
        <w:pStyle w:val="Corpodeltesto"/>
        <w:spacing w:before="183" w:line="254" w:lineRule="auto"/>
        <w:ind w:right="387"/>
      </w:pPr>
      <w:r w:rsidRPr="004449EE">
        <w:t>Nella disciplina dell’avvalimento si è cercato di procedere ad un vero e proprio cambio di impostazione,</w:t>
      </w:r>
      <w:r w:rsidRPr="004449EE">
        <w:rPr>
          <w:spacing w:val="1"/>
        </w:rPr>
        <w:t xml:space="preserve"> </w:t>
      </w:r>
      <w:r w:rsidRPr="004449EE">
        <w:t>incentrando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avvalimento</w:t>
      </w:r>
      <w:r w:rsidRPr="004449EE">
        <w:rPr>
          <w:spacing w:val="-2"/>
        </w:rPr>
        <w:t xml:space="preserve"> </w:t>
      </w:r>
      <w:r w:rsidRPr="004449EE">
        <w:t>piuttosto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sul</w:t>
      </w:r>
      <w:r w:rsidRPr="004449EE">
        <w:rPr>
          <w:spacing w:val="-1"/>
        </w:rPr>
        <w:t xml:space="preserve"> </w:t>
      </w:r>
      <w:r w:rsidRPr="004449EE">
        <w:t>mero</w:t>
      </w:r>
      <w:r w:rsidRPr="004449EE">
        <w:rPr>
          <w:spacing w:val="-2"/>
        </w:rPr>
        <w:t xml:space="preserve"> </w:t>
      </w:r>
      <w:r w:rsidRPr="004449EE">
        <w:t>sistema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prestito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requisiti.</w:t>
      </w:r>
    </w:p>
    <w:p w:rsidR="00F90FA9" w:rsidRPr="004449EE" w:rsidRDefault="009F7C6E">
      <w:pPr>
        <w:pStyle w:val="Corpodeltesto"/>
        <w:spacing w:before="170" w:line="259" w:lineRule="auto"/>
        <w:ind w:right="387"/>
      </w:pPr>
      <w:r w:rsidRPr="004449EE">
        <w:t xml:space="preserve">Nel </w:t>
      </w:r>
      <w:r w:rsidRPr="004449EE">
        <w:rPr>
          <w:b/>
        </w:rPr>
        <w:t xml:space="preserve">comma 1 </w:t>
      </w:r>
      <w:r w:rsidRPr="004449EE">
        <w:t>è indicato il tipo contrattuale dell’avvalimento: contratto rientrante nella categoria dei contratti</w:t>
      </w:r>
      <w:r w:rsidRPr="004449EE">
        <w:rPr>
          <w:spacing w:val="-52"/>
        </w:rPr>
        <w:t xml:space="preserve"> </w:t>
      </w:r>
      <w:r w:rsidRPr="004449EE">
        <w:t>di prestito con il quale un concorrente ad una procedura di aggiudicazione può acquisire la disponibilità di</w:t>
      </w:r>
      <w:r w:rsidRPr="004449EE">
        <w:rPr>
          <w:spacing w:val="1"/>
        </w:rPr>
        <w:t xml:space="preserve"> </w:t>
      </w:r>
      <w:r w:rsidRPr="004449EE">
        <w:t>risorse tecniche e umane altrui per eseguire il contratto. È specificata la necessità della forma scritta e la</w:t>
      </w:r>
      <w:r w:rsidRPr="004449EE">
        <w:rPr>
          <w:spacing w:val="1"/>
        </w:rPr>
        <w:t xml:space="preserve"> </w:t>
      </w:r>
      <w:r w:rsidRPr="004449EE">
        <w:t>determinazione</w:t>
      </w:r>
      <w:r w:rsidRPr="004449EE">
        <w:rPr>
          <w:spacing w:val="-8"/>
        </w:rPr>
        <w:t xml:space="preserve"> </w:t>
      </w:r>
      <w:r w:rsidRPr="004449EE">
        <w:t>dell’oggetto.</w:t>
      </w:r>
      <w:r w:rsidRPr="004449EE">
        <w:rPr>
          <w:spacing w:val="-7"/>
        </w:rPr>
        <w:t xml:space="preserve"> </w:t>
      </w:r>
      <w:r w:rsidRPr="004449EE">
        <w:t>Prendendo</w:t>
      </w:r>
      <w:r w:rsidRPr="004449EE">
        <w:rPr>
          <w:spacing w:val="-9"/>
        </w:rPr>
        <w:t xml:space="preserve"> </w:t>
      </w:r>
      <w:r w:rsidRPr="004449EE">
        <w:t>posizione</w:t>
      </w:r>
      <w:r w:rsidRPr="004449EE">
        <w:rPr>
          <w:spacing w:val="-9"/>
        </w:rPr>
        <w:t xml:space="preserve"> </w:t>
      </w:r>
      <w:r w:rsidRPr="004449EE">
        <w:t>su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questione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8"/>
        </w:rPr>
        <w:t xml:space="preserve"> </w:t>
      </w:r>
      <w:r w:rsidRPr="004449EE">
        <w:t>volte</w:t>
      </w:r>
      <w:r w:rsidRPr="004449EE">
        <w:rPr>
          <w:spacing w:val="-6"/>
        </w:rPr>
        <w:t xml:space="preserve"> </w:t>
      </w:r>
      <w:r w:rsidRPr="004449EE">
        <w:t>affacciatasi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giurisprudenza,</w:t>
      </w:r>
      <w:r w:rsidRPr="004449EE">
        <w:rPr>
          <w:spacing w:val="-53"/>
        </w:rPr>
        <w:t xml:space="preserve"> </w:t>
      </w:r>
      <w:r w:rsidRPr="004449EE">
        <w:t>si afferma che il contratto è normalmente oneroso (non potendosi escludere la gratuità nel caso in cui</w:t>
      </w:r>
      <w:r w:rsidRPr="004449EE">
        <w:rPr>
          <w:spacing w:val="1"/>
        </w:rPr>
        <w:t xml:space="preserve"> </w:t>
      </w:r>
      <w:r w:rsidRPr="004449EE">
        <w:t>corrisponda anche ad un interesse proprio dell’impresa ausiliaria). La diversa impostazione incentrata sul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avvalimento,</w:t>
      </w:r>
      <w:r w:rsidRPr="004449EE">
        <w:rPr>
          <w:spacing w:val="1"/>
        </w:rPr>
        <w:t xml:space="preserve"> </w:t>
      </w:r>
      <w:r w:rsidRPr="004449EE">
        <w:t>anziché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prestito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requisiti,</w:t>
      </w:r>
      <w:r w:rsidRPr="004449EE">
        <w:rPr>
          <w:spacing w:val="1"/>
        </w:rPr>
        <w:t xml:space="preserve"> </w:t>
      </w:r>
      <w:r w:rsidRPr="004449EE">
        <w:t>consente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ricomprendere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dell’avvalimento anche quella particolare figura indicata come avvalimento c.d. premiale, in cui il prestito</w:t>
      </w:r>
      <w:r w:rsidRPr="004449EE">
        <w:rPr>
          <w:spacing w:val="1"/>
        </w:rPr>
        <w:t xml:space="preserve"> </w:t>
      </w:r>
      <w:r w:rsidRPr="004449EE">
        <w:t>delle risorse è diretto ad ottenere un punteggio più elevato e non invece il prestito dei requisiti di capacità</w:t>
      </w:r>
      <w:r w:rsidRPr="004449EE">
        <w:rPr>
          <w:spacing w:val="1"/>
        </w:rPr>
        <w:t xml:space="preserve"> </w:t>
      </w:r>
      <w:r w:rsidRPr="004449EE">
        <w:t>mancanti.</w:t>
      </w:r>
    </w:p>
    <w:p w:rsidR="00F90FA9" w:rsidRPr="004449EE" w:rsidRDefault="009F7C6E">
      <w:pPr>
        <w:pStyle w:val="Corpodeltesto"/>
        <w:spacing w:before="157" w:line="256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3 </w:t>
      </w:r>
      <w:r w:rsidRPr="004449EE">
        <w:t>sono stabiliti i casi in cui l’ausiliaria, essendo in possesso di requisiti non trasferibili, dovrà</w:t>
      </w:r>
      <w:r w:rsidRPr="004449EE">
        <w:rPr>
          <w:spacing w:val="1"/>
        </w:rPr>
        <w:t xml:space="preserve"> </w:t>
      </w:r>
      <w:r w:rsidRPr="004449EE">
        <w:t>svolgere</w:t>
      </w:r>
      <w:r w:rsidRPr="004449EE">
        <w:rPr>
          <w:spacing w:val="-1"/>
        </w:rPr>
        <w:t xml:space="preserve"> </w:t>
      </w:r>
      <w:r w:rsidRPr="004449EE">
        <w:t>in proprio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prestazione;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rinvia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questo caso alla</w:t>
      </w:r>
      <w:r w:rsidRPr="004449EE">
        <w:rPr>
          <w:spacing w:val="-1"/>
        </w:rPr>
        <w:t xml:space="preserve"> </w:t>
      </w:r>
      <w:r w:rsidRPr="004449EE">
        <w:t>disciplina del</w:t>
      </w:r>
      <w:r w:rsidRPr="004449EE">
        <w:rPr>
          <w:spacing w:val="-2"/>
        </w:rPr>
        <w:t xml:space="preserve"> </w:t>
      </w:r>
      <w:r w:rsidRPr="004449EE">
        <w:t>subappalto.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4 </w:t>
      </w:r>
      <w:r w:rsidRPr="004449EE">
        <w:t>sono indicati i documenti che il concorrente che si avvale di altri è tenuto a trasmettere alla</w:t>
      </w:r>
      <w:r w:rsidRPr="004449EE">
        <w:rPr>
          <w:spacing w:val="1"/>
        </w:rPr>
        <w:t xml:space="preserve"> </w:t>
      </w:r>
      <w:r w:rsidRPr="004449EE">
        <w:t xml:space="preserve">stazione appaltante e la dichiarazione cui è tenuta l’ausiliaria, specificandosi, al </w:t>
      </w:r>
      <w:r w:rsidRPr="004449EE">
        <w:rPr>
          <w:b/>
        </w:rPr>
        <w:t xml:space="preserve">comma 5, </w:t>
      </w:r>
      <w:r w:rsidRPr="004449EE">
        <w:t>la facoltà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sostituzione</w:t>
      </w:r>
      <w:r w:rsidRPr="004449EE">
        <w:rPr>
          <w:spacing w:val="-13"/>
        </w:rPr>
        <w:t xml:space="preserve"> </w:t>
      </w:r>
      <w:r w:rsidRPr="004449EE">
        <w:t>dell’ausiliaria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casi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sua</w:t>
      </w:r>
      <w:r w:rsidRPr="004449EE">
        <w:rPr>
          <w:spacing w:val="-13"/>
        </w:rPr>
        <w:t xml:space="preserve"> </w:t>
      </w:r>
      <w:r w:rsidRPr="004449EE">
        <w:t>dichiarazione</w:t>
      </w:r>
      <w:r w:rsidRPr="004449EE">
        <w:rPr>
          <w:spacing w:val="-13"/>
        </w:rPr>
        <w:t xml:space="preserve"> </w:t>
      </w:r>
      <w:r w:rsidRPr="004449EE">
        <w:t>mendace;</w:t>
      </w:r>
      <w:r w:rsidRPr="004449EE">
        <w:rPr>
          <w:spacing w:val="-11"/>
        </w:rPr>
        <w:t xml:space="preserve"> </w:t>
      </w:r>
      <w:r w:rsidRPr="004449EE">
        <w:t>e,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4"/>
        </w:rPr>
        <w:t xml:space="preserve"> </w:t>
      </w:r>
      <w:r w:rsidRPr="004449EE">
        <w:rPr>
          <w:b/>
        </w:rPr>
        <w:t>6,</w:t>
      </w:r>
      <w:r w:rsidRPr="004449EE">
        <w:rPr>
          <w:b/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valutazione</w:t>
      </w:r>
      <w:r w:rsidRPr="004449EE">
        <w:rPr>
          <w:spacing w:val="-12"/>
        </w:rPr>
        <w:t xml:space="preserve"> </w:t>
      </w:r>
      <w:r w:rsidRPr="004449EE">
        <w:t>sull’assenza</w:t>
      </w:r>
      <w:r w:rsidRPr="004449EE">
        <w:rPr>
          <w:spacing w:val="-52"/>
        </w:rPr>
        <w:t xml:space="preserve"> </w:t>
      </w:r>
      <w:r w:rsidRPr="004449EE">
        <w:t>di cause di esclusione va compiuta anche in relazione all’ausiliaria, mantenendo ferma la possibilità di</w:t>
      </w:r>
      <w:r w:rsidRPr="004449EE">
        <w:rPr>
          <w:spacing w:val="1"/>
        </w:rPr>
        <w:t xml:space="preserve"> </w:t>
      </w:r>
      <w:r w:rsidRPr="004449EE">
        <w:t>sostituzione dell’impresa ausiliaria.</w:t>
      </w:r>
    </w:p>
    <w:p w:rsidR="00F90FA9" w:rsidRPr="004449EE" w:rsidRDefault="009F7C6E">
      <w:pPr>
        <w:pStyle w:val="Corpodeltesto"/>
        <w:spacing w:before="161" w:line="254" w:lineRule="auto"/>
        <w:ind w:right="390"/>
      </w:pPr>
      <w:r w:rsidRPr="004449EE">
        <w:t>Nel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14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ribadisce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responsabilità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solido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ausiliaria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concorrente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l’applicazione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normativa</w:t>
      </w:r>
      <w:r w:rsidRPr="004449EE">
        <w:rPr>
          <w:spacing w:val="-52"/>
        </w:rPr>
        <w:t xml:space="preserve"> </w:t>
      </w:r>
      <w:r w:rsidRPr="004449EE">
        <w:t>antimafia</w:t>
      </w:r>
      <w:r w:rsidRPr="004449EE">
        <w:rPr>
          <w:spacing w:val="-1"/>
        </w:rPr>
        <w:t xml:space="preserve"> </w:t>
      </w:r>
      <w:r w:rsidRPr="004449EE">
        <w:t>anche nei</w:t>
      </w:r>
      <w:r w:rsidRPr="004449EE">
        <w:rPr>
          <w:spacing w:val="-2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della prima.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da 8 a 10 </w:t>
      </w:r>
      <w:r w:rsidRPr="004449EE">
        <w:t>sono reiterativi delle previsioni del precedente codice, anche nella parte in cui si esclude</w:t>
      </w:r>
      <w:r w:rsidRPr="004449EE">
        <w:rPr>
          <w:spacing w:val="1"/>
        </w:rPr>
        <w:t xml:space="preserve"> </w:t>
      </w:r>
      <w:r w:rsidRPr="004449EE">
        <w:t>l’ammissibilità dell’avvalimento per soddisfare il requisito dell’iscrizione all’Albo nazionale dei gestori</w:t>
      </w:r>
      <w:r w:rsidRPr="004449EE">
        <w:rPr>
          <w:spacing w:val="1"/>
        </w:rPr>
        <w:t xml:space="preserve"> </w:t>
      </w:r>
      <w:r w:rsidRPr="004449EE">
        <w:t>ambientali.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Nel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11</w:t>
      </w:r>
      <w:r w:rsidRPr="004449EE">
        <w:rPr>
          <w:b/>
          <w:spacing w:val="-10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previsto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9"/>
        </w:rPr>
        <w:t xml:space="preserve"> </w:t>
      </w:r>
      <w:r w:rsidRPr="004449EE">
        <w:t>appaltante</w:t>
      </w:r>
      <w:r w:rsidRPr="004449EE">
        <w:rPr>
          <w:spacing w:val="-9"/>
        </w:rPr>
        <w:t xml:space="preserve"> </w:t>
      </w:r>
      <w:r w:rsidRPr="004449EE">
        <w:t>possa</w:t>
      </w:r>
      <w:r w:rsidRPr="004449EE">
        <w:rPr>
          <w:spacing w:val="-9"/>
        </w:rPr>
        <w:t xml:space="preserve"> </w:t>
      </w:r>
      <w:r w:rsidRPr="004449EE">
        <w:t>disporre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talune</w:t>
      </w:r>
      <w:r w:rsidRPr="004449EE">
        <w:rPr>
          <w:spacing w:val="-11"/>
        </w:rPr>
        <w:t xml:space="preserve"> </w:t>
      </w:r>
      <w:r w:rsidRPr="004449EE">
        <w:t>attività</w:t>
      </w:r>
      <w:r w:rsidRPr="004449EE">
        <w:rPr>
          <w:spacing w:val="-11"/>
        </w:rPr>
        <w:t xml:space="preserve"> </w:t>
      </w:r>
      <w:r w:rsidRPr="004449EE">
        <w:t>siano</w:t>
      </w:r>
      <w:r w:rsidRPr="004449EE">
        <w:rPr>
          <w:spacing w:val="-9"/>
        </w:rPr>
        <w:t xml:space="preserve"> </w:t>
      </w:r>
      <w:r w:rsidRPr="004449EE">
        <w:t>svolte</w:t>
      </w:r>
      <w:r w:rsidRPr="004449EE">
        <w:rPr>
          <w:spacing w:val="-9"/>
        </w:rPr>
        <w:t xml:space="preserve"> </w:t>
      </w:r>
      <w:r w:rsidRPr="004449EE">
        <w:t>direttamente</w:t>
      </w:r>
      <w:r w:rsidRPr="004449EE">
        <w:rPr>
          <w:spacing w:val="-53"/>
        </w:rPr>
        <w:t xml:space="preserve"> </w:t>
      </w:r>
      <w:r w:rsidRPr="004449EE">
        <w:t>dall’operatore.</w:t>
      </w:r>
      <w:r w:rsidRPr="004449EE">
        <w:rPr>
          <w:spacing w:val="18"/>
        </w:rPr>
        <w:t xml:space="preserve"> </w:t>
      </w:r>
      <w:r w:rsidRPr="004449EE">
        <w:t>Tale</w:t>
      </w:r>
      <w:r w:rsidRPr="004449EE">
        <w:rPr>
          <w:spacing w:val="21"/>
        </w:rPr>
        <w:t xml:space="preserve"> </w:t>
      </w:r>
      <w:r w:rsidRPr="004449EE">
        <w:t>disposizione</w:t>
      </w:r>
      <w:r w:rsidRPr="004449EE">
        <w:rPr>
          <w:spacing w:val="19"/>
        </w:rPr>
        <w:t xml:space="preserve"> </w:t>
      </w:r>
      <w:r w:rsidRPr="004449EE">
        <w:t>innovativa</w:t>
      </w:r>
      <w:r w:rsidRPr="004449EE">
        <w:rPr>
          <w:spacing w:val="21"/>
        </w:rPr>
        <w:t xml:space="preserve"> </w:t>
      </w:r>
      <w:r w:rsidRPr="004449EE">
        <w:t>trova</w:t>
      </w:r>
      <w:r w:rsidRPr="004449EE">
        <w:rPr>
          <w:spacing w:val="21"/>
        </w:rPr>
        <w:t xml:space="preserve"> </w:t>
      </w:r>
      <w:r w:rsidRPr="004449EE">
        <w:t>applicazione</w:t>
      </w:r>
      <w:r w:rsidRPr="004449EE">
        <w:rPr>
          <w:spacing w:val="21"/>
        </w:rPr>
        <w:t xml:space="preserve"> </w:t>
      </w:r>
      <w:r w:rsidRPr="004449EE">
        <w:t>anche</w:t>
      </w:r>
      <w:r w:rsidRPr="004449EE">
        <w:rPr>
          <w:spacing w:val="21"/>
        </w:rPr>
        <w:t xml:space="preserve"> </w:t>
      </w:r>
      <w:r w:rsidRPr="004449EE">
        <w:t>al</w:t>
      </w:r>
      <w:r w:rsidRPr="004449EE">
        <w:rPr>
          <w:spacing w:val="19"/>
        </w:rPr>
        <w:t xml:space="preserve"> </w:t>
      </w:r>
      <w:r w:rsidRPr="004449EE">
        <w:t>caso</w:t>
      </w:r>
      <w:r w:rsidRPr="004449EE">
        <w:rPr>
          <w:spacing w:val="21"/>
        </w:rPr>
        <w:t xml:space="preserve"> </w:t>
      </w:r>
      <w:r w:rsidRPr="004449EE">
        <w:t>delle</w:t>
      </w:r>
      <w:r w:rsidRPr="004449EE">
        <w:rPr>
          <w:spacing w:val="21"/>
        </w:rPr>
        <w:t xml:space="preserve"> </w:t>
      </w:r>
      <w:r w:rsidRPr="004449EE">
        <w:t>opere</w:t>
      </w:r>
      <w:r w:rsidRPr="004449EE">
        <w:rPr>
          <w:spacing w:val="21"/>
        </w:rPr>
        <w:t xml:space="preserve"> </w:t>
      </w:r>
      <w:r w:rsidRPr="004449EE">
        <w:t>c.d.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7"/>
      </w:pPr>
      <w:r w:rsidRPr="004449EE">
        <w:lastRenderedPageBreak/>
        <w:t>superspecialistiche</w:t>
      </w:r>
      <w:r w:rsidRPr="004449EE">
        <w:rPr>
          <w:spacing w:val="-9"/>
        </w:rPr>
        <w:t xml:space="preserve"> </w:t>
      </w:r>
      <w:r w:rsidRPr="004449EE">
        <w:t>(le</w:t>
      </w:r>
      <w:r w:rsidRPr="004449EE">
        <w:rPr>
          <w:spacing w:val="-9"/>
        </w:rPr>
        <w:t xml:space="preserve"> </w:t>
      </w:r>
      <w:r w:rsidRPr="004449EE">
        <w:t>opere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necessari</w:t>
      </w:r>
      <w:r w:rsidRPr="004449EE">
        <w:rPr>
          <w:spacing w:val="-11"/>
        </w:rPr>
        <w:t xml:space="preserve"> </w:t>
      </w:r>
      <w:r w:rsidRPr="004449EE">
        <w:t>lavori</w:t>
      </w:r>
      <w:r w:rsidRPr="004449EE">
        <w:rPr>
          <w:spacing w:val="-8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componenti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notevole</w:t>
      </w:r>
      <w:r w:rsidRPr="004449EE">
        <w:rPr>
          <w:spacing w:val="-9"/>
        </w:rPr>
        <w:t xml:space="preserve"> </w:t>
      </w:r>
      <w:r w:rsidRPr="004449EE">
        <w:t>contenuto</w:t>
      </w:r>
      <w:r w:rsidRPr="004449EE">
        <w:rPr>
          <w:spacing w:val="-9"/>
        </w:rPr>
        <w:t xml:space="preserve"> </w:t>
      </w:r>
      <w:r w:rsidRPr="004449EE">
        <w:t>tecnologico</w:t>
      </w:r>
      <w:r w:rsidRPr="004449EE">
        <w:rPr>
          <w:spacing w:val="-53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rilevante</w:t>
      </w:r>
      <w:r w:rsidRPr="004449EE">
        <w:rPr>
          <w:spacing w:val="-2"/>
        </w:rPr>
        <w:t xml:space="preserve"> </w:t>
      </w:r>
      <w:r w:rsidRPr="004449EE">
        <w:t>complessità</w:t>
      </w:r>
      <w:r w:rsidRPr="004449EE">
        <w:rPr>
          <w:spacing w:val="-1"/>
        </w:rPr>
        <w:t xml:space="preserve"> </w:t>
      </w:r>
      <w:r w:rsidRPr="004449EE">
        <w:t>tecnica, quali</w:t>
      </w:r>
      <w:r w:rsidRPr="004449EE">
        <w:rPr>
          <w:spacing w:val="1"/>
        </w:rPr>
        <w:t xml:space="preserve"> </w:t>
      </w:r>
      <w:r w:rsidRPr="004449EE">
        <w:t>strutture,</w:t>
      </w:r>
      <w:r w:rsidRPr="004449EE">
        <w:rPr>
          <w:spacing w:val="-3"/>
        </w:rPr>
        <w:t xml:space="preserve"> </w:t>
      </w:r>
      <w:r w:rsidRPr="004449EE">
        <w:t>impianti</w:t>
      </w:r>
      <w:r w:rsidRPr="004449EE">
        <w:rPr>
          <w:spacing w:val="1"/>
        </w:rPr>
        <w:t xml:space="preserve"> </w:t>
      </w:r>
      <w:r w:rsidRPr="004449EE">
        <w:t>e opere</w:t>
      </w:r>
      <w:r w:rsidRPr="004449EE">
        <w:rPr>
          <w:spacing w:val="-3"/>
        </w:rPr>
        <w:t xml:space="preserve"> </w:t>
      </w:r>
      <w:r w:rsidRPr="004449EE">
        <w:t>speciali).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12 </w:t>
      </w:r>
      <w:r w:rsidRPr="004449EE">
        <w:t>è prevista un’unica ipotesi di incompatibilità all’utilizzo dell’avvalimento, nel caso in cui</w:t>
      </w:r>
      <w:r w:rsidRPr="004449EE">
        <w:rPr>
          <w:spacing w:val="1"/>
        </w:rPr>
        <w:t xml:space="preserve"> </w:t>
      </w:r>
      <w:r w:rsidRPr="004449EE">
        <w:t>l’operatore abbia fatto ricorso all’avvalimento premiale. In tal caso l’impresa ausiliaria non può partecipare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medesima procedura di</w:t>
      </w:r>
      <w:r w:rsidRPr="004449EE">
        <w:rPr>
          <w:spacing w:val="-1"/>
        </w:rPr>
        <w:t xml:space="preserve"> </w:t>
      </w:r>
      <w:r w:rsidRPr="004449EE">
        <w:t>gara.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105</w:t>
      </w:r>
    </w:p>
    <w:p w:rsidR="00F90FA9" w:rsidRPr="004449EE" w:rsidRDefault="009F7C6E">
      <w:pPr>
        <w:pStyle w:val="Corpodeltesto"/>
        <w:spacing w:before="177" w:line="259" w:lineRule="auto"/>
        <w:ind w:right="385"/>
      </w:pPr>
      <w:r w:rsidRPr="004449EE">
        <w:t>L’art. 105 contiene una previsione di mero rinvio all’allegato II.8 per quanto riguarda i rapporti di prova,</w:t>
      </w:r>
      <w:r w:rsidRPr="004449EE">
        <w:rPr>
          <w:spacing w:val="1"/>
        </w:rPr>
        <w:t xml:space="preserve"> </w:t>
      </w:r>
      <w:r w:rsidRPr="004449EE">
        <w:t>certificazioni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qualità,</w:t>
      </w:r>
      <w:r w:rsidRPr="004449EE">
        <w:rPr>
          <w:spacing w:val="-7"/>
        </w:rPr>
        <w:t xml:space="preserve"> </w:t>
      </w:r>
      <w:r w:rsidRPr="004449EE">
        <w:t>mezzi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prova,</w:t>
      </w:r>
      <w:r w:rsidRPr="004449EE">
        <w:rPr>
          <w:spacing w:val="-4"/>
        </w:rPr>
        <w:t xml:space="preserve"> </w:t>
      </w:r>
      <w:r w:rsidRPr="004449EE">
        <w:t>registro</w:t>
      </w:r>
      <w:r w:rsidRPr="004449EE">
        <w:rPr>
          <w:spacing w:val="-5"/>
        </w:rPr>
        <w:t xml:space="preserve"> </w:t>
      </w:r>
      <w:r w:rsidRPr="004449EE">
        <w:rPr>
          <w:i/>
        </w:rPr>
        <w:t>on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line</w:t>
      </w:r>
      <w:r w:rsidRPr="004449EE">
        <w:rPr>
          <w:i/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certificati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costi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ciclo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vita.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sede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prima</w:t>
      </w:r>
      <w:r w:rsidRPr="004449EE">
        <w:rPr>
          <w:spacing w:val="-53"/>
        </w:rPr>
        <w:t xml:space="preserve"> </w:t>
      </w:r>
      <w:r w:rsidRPr="004449EE">
        <w:t>applicazione del codice, l’allegato è abrogato a decorrere dalla data di entrata in vigore di un corrispondente</w:t>
      </w:r>
      <w:r w:rsidRPr="004449EE">
        <w:rPr>
          <w:spacing w:val="1"/>
        </w:rPr>
        <w:t xml:space="preserve"> </w:t>
      </w:r>
      <w:r w:rsidRPr="004449EE">
        <w:t>regolamento emanato ai sensi dell’art. 17, comma 3, della legge 23 agosto 1988, n. 400, con decreto del</w:t>
      </w:r>
      <w:r w:rsidRPr="004449EE">
        <w:rPr>
          <w:spacing w:val="1"/>
        </w:rPr>
        <w:t xml:space="preserve"> </w:t>
      </w:r>
      <w:r w:rsidRPr="004449EE">
        <w:t>Presidente del Consiglio dei Ministri, su proposta del Ministro delle infrastrutture e dei trasporti, che lo</w:t>
      </w:r>
      <w:r w:rsidRPr="004449EE">
        <w:rPr>
          <w:spacing w:val="1"/>
        </w:rPr>
        <w:t xml:space="preserve"> </w:t>
      </w:r>
      <w:r w:rsidRPr="004449EE">
        <w:t>sostituisce</w:t>
      </w:r>
      <w:r w:rsidRPr="004449EE">
        <w:rPr>
          <w:spacing w:val="-3"/>
        </w:rPr>
        <w:t xml:space="preserve"> </w:t>
      </w:r>
      <w:r w:rsidRPr="004449EE">
        <w:t>integralmente</w:t>
      </w:r>
      <w:r w:rsidRPr="004449EE">
        <w:rPr>
          <w:spacing w:val="-2"/>
        </w:rPr>
        <w:t xml:space="preserve"> </w:t>
      </w:r>
      <w:r w:rsidRPr="004449EE">
        <w:t>anche in qualità di allegato al</w:t>
      </w:r>
      <w:r w:rsidRPr="004449EE">
        <w:rPr>
          <w:spacing w:val="-2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1" w:line="254" w:lineRule="auto"/>
        <w:ind w:right="389"/>
      </w:pPr>
      <w:r w:rsidRPr="004449EE">
        <w:t xml:space="preserve">La </w:t>
      </w:r>
      <w:r w:rsidRPr="004449EE">
        <w:rPr>
          <w:i/>
        </w:rPr>
        <w:t xml:space="preserve">ratio </w:t>
      </w:r>
      <w:r w:rsidRPr="004449EE">
        <w:t>di tale nuova disposizione è quella, comune ad altre disposizioni, di alleggerire il testo del codice</w:t>
      </w:r>
      <w:r w:rsidRPr="004449EE">
        <w:rPr>
          <w:spacing w:val="1"/>
        </w:rPr>
        <w:t xml:space="preserve"> </w:t>
      </w:r>
      <w:r w:rsidRPr="004449EE">
        <w:t>rinviando</w:t>
      </w:r>
      <w:r w:rsidRPr="004449EE">
        <w:rPr>
          <w:spacing w:val="-1"/>
        </w:rPr>
        <w:t xml:space="preserve"> </w:t>
      </w:r>
      <w:r w:rsidRPr="004449EE">
        <w:t>agli</w:t>
      </w:r>
      <w:r w:rsidRPr="004449EE">
        <w:rPr>
          <w:spacing w:val="-2"/>
        </w:rPr>
        <w:t xml:space="preserve"> </w:t>
      </w:r>
      <w:r w:rsidRPr="004449EE">
        <w:t>allegati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alcune</w:t>
      </w:r>
      <w:r w:rsidRPr="004449EE">
        <w:rPr>
          <w:spacing w:val="-2"/>
        </w:rPr>
        <w:t xml:space="preserve"> </w:t>
      </w:r>
      <w:r w:rsidRPr="004449EE">
        <w:t>disposizioni</w:t>
      </w:r>
      <w:r w:rsidRPr="004449EE">
        <w:rPr>
          <w:spacing w:val="-1"/>
        </w:rPr>
        <w:t xml:space="preserve"> </w:t>
      </w:r>
      <w:r w:rsidRPr="004449EE">
        <w:t>di dettaglio.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106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In</w:t>
      </w:r>
      <w:r w:rsidRPr="004449EE">
        <w:rPr>
          <w:spacing w:val="-10"/>
        </w:rPr>
        <w:t xml:space="preserve"> </w:t>
      </w:r>
      <w:r w:rsidRPr="004449EE">
        <w:t>tema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garanzie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partecipazione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procedura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principale</w:t>
      </w:r>
      <w:r w:rsidRPr="004449EE">
        <w:rPr>
          <w:spacing w:val="-9"/>
        </w:rPr>
        <w:t xml:space="preserve"> </w:t>
      </w:r>
      <w:r w:rsidRPr="004449EE">
        <w:t>novità</w:t>
      </w:r>
      <w:r w:rsidRPr="004449EE">
        <w:rPr>
          <w:spacing w:val="-11"/>
        </w:rPr>
        <w:t xml:space="preserve"> </w:t>
      </w:r>
      <w:r w:rsidRPr="004449EE">
        <w:t>dell’articolato</w:t>
      </w:r>
      <w:r w:rsidRPr="004449EE">
        <w:rPr>
          <w:spacing w:val="-9"/>
        </w:rPr>
        <w:t xml:space="preserve"> </w:t>
      </w:r>
      <w:r w:rsidRPr="004449EE">
        <w:t>attiene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garanzia</w:t>
      </w:r>
      <w:r w:rsidRPr="004449EE">
        <w:rPr>
          <w:spacing w:val="-53"/>
        </w:rPr>
        <w:t xml:space="preserve"> </w:t>
      </w:r>
      <w:r w:rsidRPr="004449EE">
        <w:t>fideiussoria che, ai sensi del comma 3, secondo periodo, deve obbligatoriamente essere emessa e firmata</w:t>
      </w:r>
      <w:r w:rsidRPr="004449EE">
        <w:rPr>
          <w:spacing w:val="1"/>
        </w:rPr>
        <w:t xml:space="preserve"> </w:t>
      </w:r>
      <w:r w:rsidRPr="004449EE">
        <w:t>digitalmente; essa deve essere altresì verificabile telematicamente presso l’emittente ovvero gestita mediante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piattaforme digitali</w:t>
      </w:r>
      <w:r w:rsidRPr="004449EE">
        <w:rPr>
          <w:spacing w:val="1"/>
        </w:rPr>
        <w:t xml:space="preserve"> </w:t>
      </w:r>
      <w:r w:rsidRPr="004449EE">
        <w:t>specificate.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Va precisato che, pur non essendo obbligatorio prestare garanzia fideiussoria, in quanto si è mantenuta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l’alternativa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cauzione,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t>tuttavia</w:t>
      </w:r>
      <w:r w:rsidRPr="004449EE">
        <w:rPr>
          <w:spacing w:val="-12"/>
        </w:rPr>
        <w:t xml:space="preserve"> </w:t>
      </w:r>
      <w:r w:rsidRPr="004449EE">
        <w:t>previsto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quando</w:t>
      </w:r>
      <w:r w:rsidRPr="004449EE">
        <w:rPr>
          <w:spacing w:val="-12"/>
        </w:rPr>
        <w:t xml:space="preserve"> </w:t>
      </w:r>
      <w:r w:rsidRPr="004449EE">
        <w:t>l’operatore</w:t>
      </w:r>
      <w:r w:rsidRPr="004449EE">
        <w:rPr>
          <w:spacing w:val="-12"/>
        </w:rPr>
        <w:t xml:space="preserve"> </w:t>
      </w:r>
      <w:r w:rsidRPr="004449EE">
        <w:t>economico</w:t>
      </w:r>
      <w:r w:rsidRPr="004449EE">
        <w:rPr>
          <w:spacing w:val="-12"/>
        </w:rPr>
        <w:t xml:space="preserve"> </w:t>
      </w:r>
      <w:r w:rsidRPr="004449EE">
        <w:t>scelga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prima,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polizza</w:t>
      </w:r>
      <w:r w:rsidRPr="004449EE">
        <w:rPr>
          <w:spacing w:val="-53"/>
        </w:rPr>
        <w:t xml:space="preserve"> </w:t>
      </w:r>
      <w:r w:rsidRPr="004449EE">
        <w:t>debba essere c.d. nativa digitale. L’obbligatorietà del formato nativo digitale delle garanzie è un presupposto</w:t>
      </w:r>
      <w:r w:rsidRPr="004449EE">
        <w:rPr>
          <w:spacing w:val="1"/>
        </w:rPr>
        <w:t xml:space="preserve"> </w:t>
      </w:r>
      <w:r w:rsidRPr="004449EE">
        <w:t>necessario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aumentare</w:t>
      </w:r>
      <w:r w:rsidRPr="004449EE">
        <w:rPr>
          <w:spacing w:val="-1"/>
        </w:rPr>
        <w:t xml:space="preserve"> </w:t>
      </w:r>
      <w:r w:rsidRPr="004449EE">
        <w:t>l’efficienza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sicurezza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sistema,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riduzione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oneri</w:t>
      </w:r>
      <w:r w:rsidRPr="004449EE">
        <w:rPr>
          <w:spacing w:val="-1"/>
        </w:rPr>
        <w:t xml:space="preserve"> </w:t>
      </w:r>
      <w:r w:rsidRPr="004449EE">
        <w:t>amministrativi.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Altre</w:t>
      </w:r>
      <w:r w:rsidRPr="004449EE">
        <w:rPr>
          <w:spacing w:val="-3"/>
        </w:rPr>
        <w:t xml:space="preserve"> </w:t>
      </w:r>
      <w:r w:rsidRPr="004449EE">
        <w:t>novità</w:t>
      </w:r>
      <w:r w:rsidRPr="004449EE">
        <w:rPr>
          <w:spacing w:val="-2"/>
        </w:rPr>
        <w:t xml:space="preserve"> </w:t>
      </w:r>
      <w:r w:rsidRPr="004449EE">
        <w:t>rilevanti</w:t>
      </w:r>
      <w:r w:rsidRPr="004449EE">
        <w:rPr>
          <w:spacing w:val="-4"/>
        </w:rPr>
        <w:t xml:space="preserve"> </w:t>
      </w:r>
      <w:r w:rsidRPr="004449EE">
        <w:t>sono: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86"/>
        </w:tabs>
        <w:spacing w:before="182" w:line="259" w:lineRule="auto"/>
        <w:ind w:right="387" w:firstLine="0"/>
      </w:pPr>
      <w:r w:rsidRPr="004449EE">
        <w:rPr>
          <w:spacing w:val="-1"/>
        </w:rPr>
        <w:t>nel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spacing w:val="-1"/>
        </w:rPr>
        <w:t>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riferimento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“valore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complessivo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procedura”</w:t>
      </w:r>
      <w:r w:rsidRPr="004449EE">
        <w:rPr>
          <w:spacing w:val="-13"/>
        </w:rPr>
        <w:t xml:space="preserve"> </w:t>
      </w:r>
      <w:r w:rsidRPr="004449EE">
        <w:t>(comprensivo</w:t>
      </w:r>
      <w:r w:rsidRPr="004449EE">
        <w:rPr>
          <w:spacing w:val="-12"/>
        </w:rPr>
        <w:t xml:space="preserve"> </w:t>
      </w:r>
      <w:r w:rsidRPr="004449EE">
        <w:t>quindi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eventuali</w:t>
      </w:r>
      <w:r w:rsidRPr="004449EE">
        <w:rPr>
          <w:spacing w:val="-14"/>
        </w:rPr>
        <w:t xml:space="preserve"> </w:t>
      </w:r>
      <w:r w:rsidRPr="004449EE">
        <w:t>rinnovi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opzioni),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preferibile</w:t>
      </w:r>
      <w:r w:rsidRPr="004449EE">
        <w:rPr>
          <w:spacing w:val="-4"/>
        </w:rPr>
        <w:t xml:space="preserve"> </w:t>
      </w:r>
      <w:r w:rsidRPr="004449EE">
        <w:t>rispetto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quello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“prezzo</w:t>
      </w:r>
      <w:r w:rsidRPr="004449EE">
        <w:rPr>
          <w:spacing w:val="-1"/>
        </w:rPr>
        <w:t xml:space="preserve"> </w:t>
      </w:r>
      <w:r w:rsidRPr="004449EE">
        <w:t>base”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fraintendibile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senso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prezzo/importo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base d’asta;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10"/>
        </w:tabs>
        <w:spacing w:before="159" w:line="256" w:lineRule="auto"/>
        <w:ind w:right="389" w:firstLine="0"/>
      </w:pPr>
      <w:r w:rsidRPr="004449EE">
        <w:t xml:space="preserve">nel </w:t>
      </w:r>
      <w:r w:rsidRPr="004449EE">
        <w:rPr>
          <w:b/>
        </w:rPr>
        <w:t xml:space="preserve">comma 1 </w:t>
      </w:r>
      <w:r w:rsidRPr="004449EE">
        <w:t>è stato eliminato il riferimento ai contratti sotto soglia comunitaria perché la disciplina della</w:t>
      </w:r>
      <w:r w:rsidRPr="004449EE">
        <w:rPr>
          <w:spacing w:val="1"/>
        </w:rPr>
        <w:t xml:space="preserve"> </w:t>
      </w:r>
      <w:r w:rsidRPr="004449EE">
        <w:t>garanzia</w:t>
      </w:r>
      <w:r w:rsidRPr="004449EE">
        <w:rPr>
          <w:spacing w:val="-1"/>
        </w:rPr>
        <w:t xml:space="preserve"> </w:t>
      </w:r>
      <w:r w:rsidRPr="004449EE">
        <w:t>provvisoria per questi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contenuta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libro</w:t>
      </w:r>
      <w:r w:rsidRPr="004449EE">
        <w:rPr>
          <w:spacing w:val="-4"/>
        </w:rPr>
        <w:t xml:space="preserve"> </w:t>
      </w:r>
      <w:r w:rsidRPr="004449EE">
        <w:t>II, parte</w:t>
      </w:r>
      <w:r w:rsidRPr="004449EE">
        <w:rPr>
          <w:spacing w:val="-1"/>
        </w:rPr>
        <w:t xml:space="preserve"> </w:t>
      </w:r>
      <w:r w:rsidRPr="004449EE">
        <w:t>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44"/>
        </w:tabs>
        <w:spacing w:line="256" w:lineRule="auto"/>
        <w:ind w:firstLine="0"/>
      </w:pPr>
      <w:r w:rsidRPr="004449EE">
        <w:t xml:space="preserve">la modifica del </w:t>
      </w:r>
      <w:r w:rsidRPr="004449EE">
        <w:rPr>
          <w:b/>
        </w:rPr>
        <w:t>comma 6</w:t>
      </w:r>
      <w:r w:rsidRPr="004449EE">
        <w:t>, per renderlo più rispondente al principio di diritto espresso dalla sentenza</w:t>
      </w:r>
      <w:r w:rsidRPr="004449EE">
        <w:rPr>
          <w:spacing w:val="1"/>
        </w:rPr>
        <w:t xml:space="preserve"> </w:t>
      </w:r>
      <w:r w:rsidRPr="004449EE">
        <w:t>dell’Adunanza</w:t>
      </w:r>
      <w:r w:rsidRPr="004449EE">
        <w:rPr>
          <w:spacing w:val="-1"/>
        </w:rPr>
        <w:t xml:space="preserve"> </w:t>
      </w:r>
      <w:r w:rsidRPr="004449EE">
        <w:t>plenaria</w:t>
      </w:r>
      <w:r w:rsidRPr="004449EE">
        <w:rPr>
          <w:spacing w:val="-2"/>
        </w:rPr>
        <w:t xml:space="preserve"> </w:t>
      </w:r>
      <w:r w:rsidRPr="004449EE">
        <w:t>n. 7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2022;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596"/>
        </w:tabs>
        <w:spacing w:before="167" w:line="259" w:lineRule="auto"/>
        <w:ind w:right="386" w:firstLine="0"/>
      </w:pPr>
      <w:r w:rsidRPr="004449EE">
        <w:t>nel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8</w:t>
      </w:r>
      <w:r w:rsidRPr="004449EE">
        <w:t>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semplificazione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fattispecie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comportano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riduzione</w:t>
      </w:r>
      <w:r w:rsidRPr="004449EE">
        <w:rPr>
          <w:spacing w:val="-5"/>
        </w:rPr>
        <w:t xml:space="preserve"> </w:t>
      </w:r>
      <w:r w:rsidRPr="004449EE">
        <w:t>dell’importo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garanzia,</w:t>
      </w:r>
      <w:r w:rsidRPr="004449EE">
        <w:rPr>
          <w:spacing w:val="-52"/>
        </w:rPr>
        <w:t xml:space="preserve"> </w:t>
      </w:r>
      <w:r w:rsidRPr="004449EE">
        <w:t>che vengono limitate a due a portata generale e ad una terza, rimessa alla discrezionalità della stazione</w:t>
      </w:r>
      <w:r w:rsidRPr="004449EE">
        <w:rPr>
          <w:spacing w:val="1"/>
        </w:rPr>
        <w:t xml:space="preserve"> </w:t>
      </w:r>
      <w:r w:rsidRPr="004449EE">
        <w:t>appaltante quanto all’importo della riduzione (entro un limite massimo fissato per legge). Si è infatti ritenuto</w:t>
      </w:r>
      <w:r w:rsidRPr="004449EE">
        <w:rPr>
          <w:spacing w:val="1"/>
        </w:rPr>
        <w:t xml:space="preserve"> </w:t>
      </w:r>
      <w:r w:rsidRPr="004449EE">
        <w:t>che sia proprio la stazione appaltante a dover individuare tra i marchi e le certificazioni che danno diritto alla</w:t>
      </w:r>
      <w:r w:rsidRPr="004449EE">
        <w:rPr>
          <w:spacing w:val="1"/>
        </w:rPr>
        <w:t xml:space="preserve"> </w:t>
      </w:r>
      <w:r w:rsidRPr="004449EE">
        <w:t>riduzione (che vengono identificati in apposito allegato, così alleggerendo l’attuale previsione del comma 8)</w:t>
      </w:r>
      <w:r w:rsidRPr="004449EE">
        <w:rPr>
          <w:spacing w:val="1"/>
        </w:rPr>
        <w:t xml:space="preserve"> </w:t>
      </w:r>
      <w:r w:rsidRPr="004449EE">
        <w:t>quelli più pertinenti rispetto all’affidamento concreto, per i quali l’operatore economico concorrente possa</w:t>
      </w:r>
      <w:r w:rsidRPr="004449EE">
        <w:rPr>
          <w:spacing w:val="1"/>
        </w:rPr>
        <w:t xml:space="preserve"> </w:t>
      </w:r>
      <w:r w:rsidRPr="004449EE">
        <w:t>fruire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beneficio.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facoltà</w:t>
      </w:r>
      <w:r w:rsidRPr="004449EE">
        <w:rPr>
          <w:spacing w:val="1"/>
        </w:rPr>
        <w:t xml:space="preserve"> </w:t>
      </w:r>
      <w:r w:rsidRPr="004449EE">
        <w:t>dovrà</w:t>
      </w:r>
      <w:r w:rsidRPr="004449EE">
        <w:rPr>
          <w:spacing w:val="1"/>
        </w:rPr>
        <w:t xml:space="preserve"> </w:t>
      </w:r>
      <w:r w:rsidRPr="004449EE">
        <w:t>evidentemente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esercitata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modo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evitare</w:t>
      </w:r>
      <w:r w:rsidRPr="004449EE">
        <w:rPr>
          <w:spacing w:val="1"/>
        </w:rPr>
        <w:t xml:space="preserve"> </w:t>
      </w:r>
      <w:r w:rsidRPr="004449EE">
        <w:t>eccessive</w:t>
      </w:r>
      <w:r w:rsidRPr="004449EE">
        <w:rPr>
          <w:spacing w:val="1"/>
        </w:rPr>
        <w:t xml:space="preserve"> </w:t>
      </w:r>
      <w:r w:rsidRPr="004449EE">
        <w:t>penalizzazioni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imprese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contrario</w:t>
      </w:r>
      <w:r w:rsidRPr="004449EE">
        <w:rPr>
          <w:spacing w:val="1"/>
        </w:rPr>
        <w:t xml:space="preserve"> </w:t>
      </w:r>
      <w:r w:rsidRPr="004449EE">
        <w:t>l’estensione</w:t>
      </w:r>
      <w:r w:rsidRPr="004449EE">
        <w:rPr>
          <w:spacing w:val="1"/>
        </w:rPr>
        <w:t xml:space="preserve"> </w:t>
      </w:r>
      <w:r w:rsidRPr="004449EE">
        <w:t>indiscriminata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beneficio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riduzioni;</w:t>
      </w:r>
      <w:r w:rsidRPr="004449EE">
        <w:rPr>
          <w:spacing w:val="1"/>
        </w:rPr>
        <w:t xml:space="preserve"> </w:t>
      </w:r>
      <w:r w:rsidRPr="004449EE">
        <w:t>quest’ultimo inconveniente ha infatti indotto alla modifica normativa rispetto al regime previsto dal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2016.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riduzione</w:t>
      </w:r>
      <w:r w:rsidRPr="004449EE">
        <w:rPr>
          <w:spacing w:val="-4"/>
        </w:rPr>
        <w:t xml:space="preserve"> </w:t>
      </w:r>
      <w:r w:rsidRPr="004449EE">
        <w:t>generalizzata</w:t>
      </w:r>
      <w:r w:rsidRPr="004449EE">
        <w:rPr>
          <w:spacing w:val="-4"/>
        </w:rPr>
        <w:t xml:space="preserve"> </w:t>
      </w:r>
      <w:r w:rsidRPr="004449EE">
        <w:t>introdotta</w:t>
      </w:r>
      <w:r w:rsidRPr="004449EE">
        <w:rPr>
          <w:spacing w:val="-7"/>
        </w:rPr>
        <w:t xml:space="preserve"> </w:t>
      </w:r>
      <w:r w:rsidRPr="004449EE">
        <w:t>invece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garanzia</w:t>
      </w:r>
      <w:r w:rsidRPr="004449EE">
        <w:rPr>
          <w:spacing w:val="-4"/>
        </w:rPr>
        <w:t xml:space="preserve"> </w:t>
      </w:r>
      <w:r w:rsidRPr="004449EE">
        <w:t>gestita</w:t>
      </w:r>
      <w:r w:rsidRPr="004449EE">
        <w:rPr>
          <w:spacing w:val="-4"/>
        </w:rPr>
        <w:t xml:space="preserve"> </w:t>
      </w:r>
      <w:r w:rsidRPr="004449EE">
        <w:t>mediante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ricorso a piattaforme operanti con tecnologie basate su registri distribuiti è volta a incentivare il ricorso alle</w:t>
      </w:r>
      <w:r w:rsidRPr="004449EE">
        <w:rPr>
          <w:spacing w:val="1"/>
        </w:rPr>
        <w:t xml:space="preserve"> </w:t>
      </w:r>
      <w:r w:rsidRPr="004449EE">
        <w:t>piattaforme già previste dall’art. 25 del Codice. A compimento del progetto di digitalizzazione si dovranno</w:t>
      </w:r>
      <w:r w:rsidRPr="004449EE">
        <w:rPr>
          <w:spacing w:val="1"/>
        </w:rPr>
        <w:t xml:space="preserve"> </w:t>
      </w:r>
      <w:r w:rsidRPr="004449EE">
        <w:t>realizzare l’interoperabilità e l’integrazione tra i sistemi dei diversi attori, la digitalizzazione e l’automazione</w:t>
      </w:r>
      <w:r w:rsidRPr="004449EE">
        <w:rPr>
          <w:spacing w:val="1"/>
        </w:rPr>
        <w:t xml:space="preserve"> </w:t>
      </w:r>
      <w:r w:rsidRPr="004449EE">
        <w:t>del processo di garanzia dall’emissione allo svincolo, la condivisione e l’attestazione all’interno della filiera</w:t>
      </w:r>
      <w:r w:rsidRPr="004449EE">
        <w:rPr>
          <w:spacing w:val="1"/>
        </w:rPr>
        <w:t xml:space="preserve"> </w:t>
      </w:r>
      <w:r w:rsidRPr="004449EE">
        <w:t>di dati e processi. A regime, la soluzione potrà consentire di conseguire maggiore efficienza, trasparenza e</w:t>
      </w:r>
      <w:r w:rsidRPr="004449EE">
        <w:rPr>
          <w:spacing w:val="1"/>
        </w:rPr>
        <w:t xml:space="preserve"> </w:t>
      </w:r>
      <w:r w:rsidRPr="004449EE">
        <w:t>certezza</w:t>
      </w:r>
      <w:r w:rsidRPr="004449EE">
        <w:rPr>
          <w:spacing w:val="-2"/>
        </w:rPr>
        <w:t xml:space="preserve"> </w:t>
      </w:r>
      <w:r w:rsidRPr="004449EE">
        <w:t>informativa</w:t>
      </w:r>
      <w:r w:rsidRPr="004449EE">
        <w:rPr>
          <w:spacing w:val="-1"/>
        </w:rPr>
        <w:t xml:space="preserve"> </w:t>
      </w:r>
      <w:r w:rsidRPr="004449EE">
        <w:t>lungo</w:t>
      </w:r>
      <w:r w:rsidRPr="004449EE">
        <w:rPr>
          <w:spacing w:val="-4"/>
        </w:rPr>
        <w:t xml:space="preserve"> </w:t>
      </w:r>
      <w:r w:rsidRPr="004449EE">
        <w:t>tutto</w:t>
      </w:r>
      <w:r w:rsidRPr="004449EE">
        <w:rPr>
          <w:spacing w:val="-4"/>
        </w:rPr>
        <w:t xml:space="preserve"> </w:t>
      </w:r>
      <w:r w:rsidRPr="004449EE">
        <w:t>il ciclo</w:t>
      </w:r>
      <w:r w:rsidRPr="004449EE">
        <w:rPr>
          <w:spacing w:val="-1"/>
        </w:rPr>
        <w:t xml:space="preserve"> </w:t>
      </w:r>
      <w:r w:rsidRPr="004449EE">
        <w:t>di vita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fideiussioni e</w:t>
      </w:r>
      <w:r w:rsidRPr="004449EE">
        <w:rPr>
          <w:spacing w:val="-4"/>
        </w:rPr>
        <w:t xml:space="preserve"> </w:t>
      </w:r>
      <w:r w:rsidRPr="004449EE">
        <w:t>ridurre</w:t>
      </w:r>
      <w:r w:rsidRPr="004449EE">
        <w:rPr>
          <w:spacing w:val="-1"/>
        </w:rPr>
        <w:t xml:space="preserve"> </w:t>
      </w:r>
      <w:r w:rsidRPr="004449EE">
        <w:t>potenziali fenomeni di</w:t>
      </w:r>
      <w:r w:rsidRPr="004449EE">
        <w:rPr>
          <w:spacing w:val="-3"/>
        </w:rPr>
        <w:t xml:space="preserve"> </w:t>
      </w:r>
      <w:r w:rsidRPr="004449EE">
        <w:t>frodi;</w:t>
      </w:r>
    </w:p>
    <w:p w:rsidR="00F90FA9" w:rsidRPr="004449EE" w:rsidRDefault="009F7C6E">
      <w:pPr>
        <w:pStyle w:val="Paragrafoelenco"/>
        <w:numPr>
          <w:ilvl w:val="0"/>
          <w:numId w:val="57"/>
        </w:numPr>
        <w:tabs>
          <w:tab w:val="left" w:pos="603"/>
        </w:tabs>
        <w:spacing w:before="161" w:line="259" w:lineRule="auto"/>
        <w:ind w:right="387" w:firstLine="0"/>
      </w:pPr>
      <w:r w:rsidRPr="004449EE">
        <w:t>si è eliminato l’attuale comma 8 contenente l’obbligo di corredare l’offerta con l’impegno di un fideiussore</w:t>
      </w:r>
      <w:r w:rsidRPr="004449EE">
        <w:rPr>
          <w:spacing w:val="1"/>
        </w:rPr>
        <w:t xml:space="preserve"> </w:t>
      </w:r>
      <w:r w:rsidRPr="004449EE">
        <w:t>a rilasciare la garanzia definitiva. L’eliminazione di detto obbligo riduce gli oneri a carico degli operatori e fa</w:t>
      </w:r>
      <w:r w:rsidRPr="004449EE">
        <w:rPr>
          <w:spacing w:val="-52"/>
        </w:rPr>
        <w:t xml:space="preserve"> </w:t>
      </w:r>
      <w:r w:rsidRPr="004449EE">
        <w:t>venire meno una causa di esclusione che alcuni considerano formale (dato che comunque la stipula del</w:t>
      </w:r>
      <w:r w:rsidRPr="004449EE">
        <w:rPr>
          <w:spacing w:val="1"/>
        </w:rPr>
        <w:t xml:space="preserve"> </w:t>
      </w:r>
      <w:r w:rsidRPr="004449EE">
        <w:t>contratto avviene</w:t>
      </w:r>
      <w:r w:rsidRPr="004449EE">
        <w:rPr>
          <w:spacing w:val="1"/>
        </w:rPr>
        <w:t xml:space="preserve"> </w:t>
      </w:r>
      <w:r w:rsidRPr="004449EE">
        <w:t>dopo la ricezione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garanzia definitiva) ed</w:t>
      </w:r>
      <w:r w:rsidRPr="004449EE">
        <w:rPr>
          <w:spacing w:val="1"/>
        </w:rPr>
        <w:t xml:space="preserve"> </w:t>
      </w:r>
      <w:r w:rsidRPr="004449EE">
        <w:t>equipara le MPMI alle altre</w:t>
      </w:r>
      <w:r w:rsidRPr="004449EE">
        <w:rPr>
          <w:spacing w:val="1"/>
        </w:rPr>
        <w:t xml:space="preserve"> </w:t>
      </w:r>
      <w:r w:rsidRPr="004449EE">
        <w:t>imprese.</w:t>
      </w:r>
      <w:r w:rsidRPr="004449EE">
        <w:rPr>
          <w:spacing w:val="1"/>
        </w:rPr>
        <w:t xml:space="preserve"> </w:t>
      </w:r>
      <w:r w:rsidRPr="004449EE">
        <w:t>L’obiezione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l’eliminazione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8</w:t>
      </w:r>
      <w:r w:rsidRPr="004449EE">
        <w:rPr>
          <w:spacing w:val="-6"/>
        </w:rPr>
        <w:t xml:space="preserve"> </w:t>
      </w:r>
      <w:r w:rsidRPr="004449EE">
        <w:t>indebolirebbe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posizione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aggiudicherebbe a un operatore con l’incertezza che il medesimo non riesca in concreto a trovare un garante</w:t>
      </w:r>
      <w:r w:rsidRPr="004449EE">
        <w:rPr>
          <w:spacing w:val="1"/>
        </w:rPr>
        <w:t xml:space="preserve"> </w:t>
      </w:r>
      <w:r w:rsidRPr="004449EE">
        <w:t>prima della stipula, sarebbe superabile considerando che resterebbe in ogni caso la possibilità di revocare</w:t>
      </w:r>
      <w:r w:rsidRPr="004449EE">
        <w:rPr>
          <w:spacing w:val="1"/>
        </w:rPr>
        <w:t xml:space="preserve"> </w:t>
      </w:r>
      <w:r w:rsidRPr="004449EE">
        <w:t>l’aggiudicazione,</w:t>
      </w:r>
      <w:r w:rsidRPr="004449EE">
        <w:rPr>
          <w:spacing w:val="-3"/>
        </w:rPr>
        <w:t xml:space="preserve"> </w:t>
      </w:r>
      <w:r w:rsidRPr="004449EE">
        <w:t>escutere</w:t>
      </w:r>
      <w:r w:rsidRPr="004449EE">
        <w:rPr>
          <w:spacing w:val="-3"/>
        </w:rPr>
        <w:t xml:space="preserve"> </w:t>
      </w:r>
      <w:r w:rsidRPr="004449EE">
        <w:t>la garanzia</w:t>
      </w:r>
      <w:r w:rsidRPr="004449EE">
        <w:rPr>
          <w:spacing w:val="-1"/>
        </w:rPr>
        <w:t xml:space="preserve"> </w:t>
      </w:r>
      <w:r w:rsidRPr="004449EE">
        <w:t>provvisoria</w:t>
      </w:r>
      <w:r w:rsidRPr="004449EE">
        <w:rPr>
          <w:spacing w:val="-2"/>
        </w:rPr>
        <w:t xml:space="preserve"> </w:t>
      </w:r>
      <w:r w:rsidRPr="004449EE">
        <w:t>e scorrere</w:t>
      </w:r>
      <w:r w:rsidRPr="004449EE">
        <w:rPr>
          <w:spacing w:val="-3"/>
        </w:rPr>
        <w:t xml:space="preserve"> </w:t>
      </w:r>
      <w:r w:rsidRPr="004449EE">
        <w:t>la graduatoria,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sensi</w:t>
      </w:r>
      <w:r w:rsidRPr="004449EE">
        <w:rPr>
          <w:spacing w:val="-3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117.</w:t>
      </w:r>
    </w:p>
    <w:p w:rsidR="00F90FA9" w:rsidRPr="004449EE" w:rsidRDefault="009F7C6E">
      <w:pPr>
        <w:pStyle w:val="Corpodeltesto"/>
        <w:spacing w:before="156" w:line="256" w:lineRule="auto"/>
        <w:ind w:right="391"/>
      </w:pPr>
      <w:r w:rsidRPr="004449EE">
        <w:t>Gli</w:t>
      </w:r>
      <w:r w:rsidRPr="004449EE">
        <w:rPr>
          <w:spacing w:val="1"/>
        </w:rPr>
        <w:t xml:space="preserve"> </w:t>
      </w:r>
      <w:r w:rsidRPr="004449EE">
        <w:t>interventi</w:t>
      </w:r>
      <w:r w:rsidRPr="004449EE">
        <w:rPr>
          <w:spacing w:val="1"/>
        </w:rPr>
        <w:t xml:space="preserve"> </w:t>
      </w:r>
      <w:r w:rsidRPr="004449EE">
        <w:t>modificativi</w:t>
      </w:r>
      <w:r w:rsidRPr="004449EE">
        <w:rPr>
          <w:spacing w:val="1"/>
        </w:rPr>
        <w:t xml:space="preserve"> </w:t>
      </w:r>
      <w:r w:rsidRPr="004449EE">
        <w:t>restanti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volti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chiarire</w:t>
      </w:r>
      <w:r w:rsidRPr="004449EE">
        <w:rPr>
          <w:spacing w:val="1"/>
        </w:rPr>
        <w:t xml:space="preserve"> </w:t>
      </w:r>
      <w:r w:rsidRPr="004449EE">
        <w:t>espressioni</w:t>
      </w:r>
      <w:r w:rsidRPr="004449EE">
        <w:rPr>
          <w:spacing w:val="1"/>
        </w:rPr>
        <w:t xml:space="preserve"> </w:t>
      </w:r>
      <w:r w:rsidRPr="004449EE">
        <w:t>normative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destano</w:t>
      </w:r>
      <w:r w:rsidRPr="004449EE">
        <w:rPr>
          <w:spacing w:val="1"/>
        </w:rPr>
        <w:t xml:space="preserve"> </w:t>
      </w:r>
      <w:r w:rsidRPr="004449EE">
        <w:t>incertezze</w:t>
      </w:r>
      <w:r w:rsidRPr="004449EE">
        <w:rPr>
          <w:spacing w:val="1"/>
        </w:rPr>
        <w:t xml:space="preserve"> </w:t>
      </w:r>
      <w:r w:rsidRPr="004449EE">
        <w:t>interpretative.</w:t>
      </w:r>
    </w:p>
    <w:p w:rsidR="00F90FA9" w:rsidRPr="004449EE" w:rsidRDefault="009F7C6E">
      <w:pPr>
        <w:pStyle w:val="Corpodeltesto"/>
        <w:spacing w:before="165" w:line="259" w:lineRule="auto"/>
        <w:ind w:right="386"/>
      </w:pPr>
      <w:r w:rsidRPr="004449EE">
        <w:t xml:space="preserve">Si prevede, infine, rispettivamente nei </w:t>
      </w:r>
      <w:r w:rsidRPr="004449EE">
        <w:rPr>
          <w:b/>
        </w:rPr>
        <w:t xml:space="preserve">commi 9, 10 e 11 </w:t>
      </w:r>
      <w:r w:rsidRPr="004449EE">
        <w:t>che le garanzie fideiussorie devono essere conformi</w:t>
      </w:r>
      <w:r w:rsidRPr="004449EE">
        <w:rPr>
          <w:spacing w:val="1"/>
        </w:rPr>
        <w:t xml:space="preserve"> </w:t>
      </w:r>
      <w:r w:rsidRPr="004449EE">
        <w:t>allo schema tipo di cui all’art. 117, comma 12; che la stazione appaltante, nell’atto con cui comunica</w:t>
      </w:r>
      <w:r w:rsidRPr="004449EE">
        <w:rPr>
          <w:spacing w:val="1"/>
        </w:rPr>
        <w:t xml:space="preserve"> </w:t>
      </w:r>
      <w:r w:rsidRPr="004449EE">
        <w:t>l'aggiudicazione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aggiudicatari,</w:t>
      </w:r>
      <w:r w:rsidRPr="004449EE">
        <w:rPr>
          <w:spacing w:val="-7"/>
        </w:rPr>
        <w:t xml:space="preserve"> </w:t>
      </w:r>
      <w:r w:rsidRPr="004449EE">
        <w:t>provvede</w:t>
      </w:r>
      <w:r w:rsidRPr="004449EE">
        <w:rPr>
          <w:spacing w:val="-4"/>
        </w:rPr>
        <w:t xml:space="preserve"> </w:t>
      </w:r>
      <w:r w:rsidRPr="004449EE">
        <w:t>nei</w:t>
      </w:r>
      <w:r w:rsidRPr="004449EE">
        <w:rPr>
          <w:spacing w:val="-9"/>
        </w:rPr>
        <w:t xml:space="preserve"> </w:t>
      </w:r>
      <w:r w:rsidRPr="004449EE">
        <w:t>loro</w:t>
      </w:r>
      <w:r w:rsidRPr="004449EE">
        <w:rPr>
          <w:spacing w:val="-7"/>
        </w:rPr>
        <w:t xml:space="preserve"> </w:t>
      </w:r>
      <w:r w:rsidRPr="004449EE">
        <w:t>confronti</w:t>
      </w:r>
      <w:r w:rsidRPr="004449EE">
        <w:rPr>
          <w:spacing w:val="-4"/>
        </w:rPr>
        <w:t xml:space="preserve"> </w:t>
      </w:r>
      <w:r w:rsidRPr="004449EE">
        <w:t>allo</w:t>
      </w:r>
      <w:r w:rsidRPr="004449EE">
        <w:rPr>
          <w:spacing w:val="-8"/>
        </w:rPr>
        <w:t xml:space="preserve"> </w:t>
      </w:r>
      <w:r w:rsidRPr="004449EE">
        <w:t>svincolo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garanzia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1,</w:t>
      </w:r>
      <w:r w:rsidRPr="004449EE">
        <w:rPr>
          <w:spacing w:val="1"/>
        </w:rPr>
        <w:t xml:space="preserve"> </w:t>
      </w:r>
      <w:r w:rsidRPr="004449EE">
        <w:t>ancorché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stessa</w:t>
      </w:r>
      <w:r w:rsidRPr="004449EE">
        <w:rPr>
          <w:spacing w:val="1"/>
        </w:rPr>
        <w:t xml:space="preserve"> </w:t>
      </w:r>
      <w:r w:rsidRPr="004449EE">
        <w:t>garanzia</w:t>
      </w:r>
      <w:r w:rsidRPr="004449EE">
        <w:rPr>
          <w:spacing w:val="1"/>
        </w:rPr>
        <w:t xml:space="preserve"> </w:t>
      </w:r>
      <w:r w:rsidRPr="004449EE">
        <w:t>perda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1"/>
        </w:rPr>
        <w:t xml:space="preserve"> </w:t>
      </w:r>
      <w:r w:rsidRPr="004449EE">
        <w:t>efficacia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scadenza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30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dall'aggiudicazione e che l’art. 106 non si applica agli appalti di servizi aventi ad oggetto la redazione della</w:t>
      </w:r>
      <w:r w:rsidRPr="004449EE">
        <w:rPr>
          <w:spacing w:val="1"/>
        </w:rPr>
        <w:t xml:space="preserve"> </w:t>
      </w:r>
      <w:r w:rsidRPr="004449EE">
        <w:t>progettazione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 piano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sicurezza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coordinamento</w:t>
      </w:r>
      <w:r w:rsidRPr="004449EE">
        <w:rPr>
          <w:spacing w:val="-4"/>
        </w:rPr>
        <w:t xml:space="preserve"> </w:t>
      </w:r>
      <w:r w:rsidRPr="004449EE">
        <w:t>e ai</w:t>
      </w:r>
      <w:r w:rsidRPr="004449EE">
        <w:rPr>
          <w:spacing w:val="-3"/>
        </w:rPr>
        <w:t xml:space="preserve"> </w:t>
      </w:r>
      <w:r w:rsidRPr="004449EE">
        <w:t>compiti di supporto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attività</w:t>
      </w:r>
      <w:r w:rsidRPr="004449EE">
        <w:rPr>
          <w:spacing w:val="-1"/>
        </w:rPr>
        <w:t xml:space="preserve"> </w:t>
      </w:r>
      <w:r w:rsidRPr="004449EE">
        <w:t>del RUP.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II.13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Questo allegato riassume in un unico elenco le certificazioni e i marchi, attualmente richiamati dal comma 7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93,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50/2016,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possesso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nuovo</w:t>
      </w:r>
      <w:r w:rsidRPr="004449EE">
        <w:rPr>
          <w:spacing w:val="-6"/>
        </w:rPr>
        <w:t xml:space="preserve"> </w:t>
      </w:r>
      <w:r w:rsidRPr="004449EE">
        <w:t>art.</w:t>
      </w:r>
      <w:r w:rsidRPr="004449EE">
        <w:rPr>
          <w:spacing w:val="-5"/>
        </w:rPr>
        <w:t xml:space="preserve"> </w:t>
      </w:r>
      <w:r w:rsidRPr="004449EE">
        <w:t>106,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8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consentirà</w:t>
      </w:r>
      <w:r w:rsidRPr="004449EE">
        <w:rPr>
          <w:spacing w:val="-53"/>
        </w:rPr>
        <w:t xml:space="preserve"> </w:t>
      </w:r>
      <w:r w:rsidRPr="004449EE">
        <w:t>agli</w:t>
      </w:r>
      <w:r w:rsidRPr="004449EE">
        <w:rPr>
          <w:spacing w:val="-6"/>
        </w:rPr>
        <w:t xml:space="preserve"> </w:t>
      </w:r>
      <w:r w:rsidRPr="004449EE">
        <w:t>operatori</w:t>
      </w:r>
      <w:r w:rsidRPr="004449EE">
        <w:rPr>
          <w:spacing w:val="-9"/>
        </w:rPr>
        <w:t xml:space="preserve"> </w:t>
      </w:r>
      <w:r w:rsidRPr="004449EE">
        <w:t>economici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fruire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un’ulteriore</w:t>
      </w:r>
      <w:r w:rsidRPr="004449EE">
        <w:rPr>
          <w:spacing w:val="-8"/>
        </w:rPr>
        <w:t xml:space="preserve"> </w:t>
      </w:r>
      <w:r w:rsidRPr="004449EE">
        <w:t>riduzione</w:t>
      </w:r>
      <w:r w:rsidRPr="004449EE">
        <w:rPr>
          <w:spacing w:val="-7"/>
        </w:rPr>
        <w:t xml:space="preserve"> </w:t>
      </w:r>
      <w:r w:rsidRPr="004449EE">
        <w:t>fino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20%</w:t>
      </w:r>
      <w:r w:rsidRPr="004449EE">
        <w:rPr>
          <w:spacing w:val="-6"/>
        </w:rPr>
        <w:t xml:space="preserve"> </w:t>
      </w:r>
      <w:r w:rsidRPr="004449EE">
        <w:t>dell’importo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garanzia</w:t>
      </w:r>
      <w:r w:rsidRPr="004449EE">
        <w:rPr>
          <w:spacing w:val="-9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produrre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sede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offerta,</w:t>
      </w:r>
      <w:r w:rsidRPr="004449EE">
        <w:rPr>
          <w:spacing w:val="-1"/>
        </w:rPr>
        <w:t xml:space="preserve"> </w:t>
      </w:r>
      <w:r w:rsidRPr="004449EE">
        <w:t>oltre a</w:t>
      </w:r>
      <w:r w:rsidRPr="004449EE">
        <w:rPr>
          <w:spacing w:val="-1"/>
        </w:rPr>
        <w:t xml:space="preserve"> </w:t>
      </w:r>
      <w:r w:rsidRPr="004449EE">
        <w:t>quelle</w:t>
      </w:r>
      <w:r w:rsidRPr="004449EE">
        <w:rPr>
          <w:spacing w:val="-1"/>
        </w:rPr>
        <w:t xml:space="preserve"> </w:t>
      </w:r>
      <w:r w:rsidRPr="004449EE">
        <w:t>previste dai precedenti</w:t>
      </w:r>
      <w:r w:rsidRPr="004449EE">
        <w:rPr>
          <w:spacing w:val="-2"/>
        </w:rPr>
        <w:t xml:space="preserve"> </w:t>
      </w:r>
      <w:r w:rsidRPr="004449EE">
        <w:t>periodi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medesimo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8.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Per effetto del rinvio che la norma del codice opera al presente allegato, cui è attribuita espressamente natura</w:t>
      </w:r>
      <w:r w:rsidRPr="004449EE">
        <w:rPr>
          <w:spacing w:val="1"/>
        </w:rPr>
        <w:t xml:space="preserve"> </w:t>
      </w:r>
      <w:r w:rsidRPr="004449EE">
        <w:t>regolamentare,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attuata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delegificazione</w:t>
      </w:r>
      <w:r w:rsidRPr="004449EE">
        <w:rPr>
          <w:spacing w:val="1"/>
        </w:rPr>
        <w:t xml:space="preserve"> </w:t>
      </w:r>
      <w:r w:rsidRPr="004449EE">
        <w:t>dell’individuazione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certificazioni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marchi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questione.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line="410" w:lineRule="auto"/>
        <w:ind w:right="6715"/>
        <w:jc w:val="both"/>
      </w:pPr>
      <w:r w:rsidRPr="004449EE">
        <w:t>Titolo V – La selezione delle offerte</w:t>
      </w:r>
      <w:r w:rsidRPr="004449EE">
        <w:rPr>
          <w:spacing w:val="-52"/>
        </w:rPr>
        <w:t xml:space="preserve"> </w:t>
      </w:r>
      <w:r w:rsidRPr="004449EE">
        <w:t>Art. 107</w:t>
      </w: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t>L’art. 107 disciplina i principi generali in materia di selezione degli offerenti. I primi due commi sono</w:t>
      </w:r>
      <w:r w:rsidRPr="004449EE">
        <w:rPr>
          <w:spacing w:val="1"/>
        </w:rPr>
        <w:t xml:space="preserve"> </w:t>
      </w:r>
      <w:r w:rsidRPr="004449EE">
        <w:t>sostanzialmente riproduttivi dell’art. 54 della direttiva 2014/24/UE e risultano invariati rispetto al testo</w:t>
      </w:r>
      <w:r w:rsidRPr="004449EE">
        <w:rPr>
          <w:spacing w:val="1"/>
        </w:rPr>
        <w:t xml:space="preserve"> </w:t>
      </w:r>
      <w:r w:rsidRPr="004449EE">
        <w:t>introdotto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2016.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terzo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introduce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regime</w:t>
      </w:r>
      <w:r w:rsidRPr="004449EE">
        <w:rPr>
          <w:spacing w:val="-8"/>
        </w:rPr>
        <w:t xml:space="preserve"> </w:t>
      </w:r>
      <w:r w:rsidRPr="004449EE">
        <w:t>l’istituto</w:t>
      </w:r>
      <w:r w:rsidRPr="004449EE">
        <w:rPr>
          <w:spacing w:val="-7"/>
        </w:rPr>
        <w:t xml:space="preserve"> </w:t>
      </w:r>
      <w:r w:rsidRPr="004449EE">
        <w:t>dell’inversione</w:t>
      </w:r>
      <w:r w:rsidRPr="004449EE">
        <w:rPr>
          <w:spacing w:val="-53"/>
        </w:rPr>
        <w:t xml:space="preserve"> </w:t>
      </w:r>
      <w:r w:rsidRPr="004449EE">
        <w:t>procedimentale.</w:t>
      </w:r>
    </w:p>
    <w:p w:rsidR="00F90FA9" w:rsidRPr="004449EE" w:rsidRDefault="009F7C6E">
      <w:pPr>
        <w:pStyle w:val="Corpodeltesto"/>
        <w:spacing w:before="156" w:line="259" w:lineRule="auto"/>
        <w:ind w:right="385"/>
      </w:pPr>
      <w:r w:rsidRPr="004449EE">
        <w:t xml:space="preserve">Nel dettaglio, con il </w:t>
      </w:r>
      <w:r w:rsidRPr="004449EE">
        <w:rPr>
          <w:b/>
        </w:rPr>
        <w:t>comma 1</w:t>
      </w:r>
      <w:r w:rsidRPr="004449EE">
        <w:t>, si prevede che gli appalti sono aggiudicati sulla base dei criteri stabiliti</w:t>
      </w:r>
      <w:r w:rsidRPr="004449EE">
        <w:rPr>
          <w:spacing w:val="1"/>
        </w:rPr>
        <w:t xml:space="preserve"> </w:t>
      </w:r>
      <w:r w:rsidRPr="004449EE">
        <w:t>conformemente</w:t>
      </w:r>
      <w:r w:rsidRPr="004449EE">
        <w:rPr>
          <w:spacing w:val="-11"/>
        </w:rPr>
        <w:t xml:space="preserve"> </w:t>
      </w:r>
      <w:r w:rsidRPr="004449EE">
        <w:t>agli</w:t>
      </w:r>
      <w:r w:rsidRPr="004449EE">
        <w:rPr>
          <w:spacing w:val="-10"/>
        </w:rPr>
        <w:t xml:space="preserve"> </w:t>
      </w:r>
      <w:r w:rsidRPr="004449EE">
        <w:t>articoli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108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110,</w:t>
      </w:r>
      <w:r w:rsidRPr="004449EE">
        <w:rPr>
          <w:spacing w:val="-11"/>
        </w:rPr>
        <w:t xml:space="preserve"> </w:t>
      </w:r>
      <w:r w:rsidRPr="004449EE">
        <w:t>previa</w:t>
      </w:r>
      <w:r w:rsidRPr="004449EE">
        <w:rPr>
          <w:spacing w:val="-10"/>
        </w:rPr>
        <w:t xml:space="preserve"> </w:t>
      </w:r>
      <w:r w:rsidRPr="004449EE">
        <w:t>verifica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sussistenza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alcuni</w:t>
      </w:r>
      <w:r w:rsidRPr="004449EE">
        <w:rPr>
          <w:spacing w:val="-10"/>
        </w:rPr>
        <w:t xml:space="preserve"> </w:t>
      </w:r>
      <w:r w:rsidRPr="004449EE">
        <w:t>presupposti.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particolare,</w:t>
      </w:r>
      <w:r w:rsidRPr="004449EE">
        <w:rPr>
          <w:spacing w:val="-53"/>
        </w:rPr>
        <w:t xml:space="preserve"> </w:t>
      </w:r>
      <w:r w:rsidRPr="004449EE">
        <w:t>l’offerta deve essere conforme ai requisiti, alle condizioni e ai criteri indicati nel bando di gara o nell’invito a</w:t>
      </w:r>
      <w:r w:rsidRPr="004449EE">
        <w:rPr>
          <w:spacing w:val="-52"/>
        </w:rPr>
        <w:t xml:space="preserve"> </w:t>
      </w:r>
      <w:r w:rsidRPr="004449EE">
        <w:t>confermare interesse, nonché nei documenti di gara e deve provenire da un offerente che non è escluso e che</w:t>
      </w:r>
      <w:r w:rsidRPr="004449EE">
        <w:rPr>
          <w:spacing w:val="1"/>
        </w:rPr>
        <w:t xml:space="preserve"> </w:t>
      </w:r>
      <w:r w:rsidRPr="004449EE">
        <w:t>possiede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100 e,</w:t>
      </w:r>
      <w:r w:rsidRPr="004449EE">
        <w:rPr>
          <w:spacing w:val="-3"/>
        </w:rPr>
        <w:t xml:space="preserve"> </w:t>
      </w:r>
      <w:r w:rsidRPr="004449EE">
        <w:t>se del</w:t>
      </w:r>
      <w:r w:rsidRPr="004449EE">
        <w:rPr>
          <w:spacing w:val="-1"/>
        </w:rPr>
        <w:t xml:space="preserve"> </w:t>
      </w:r>
      <w:r w:rsidRPr="004449EE">
        <w:t>caso, dell’art.</w:t>
      </w:r>
      <w:r w:rsidRPr="004449EE">
        <w:rPr>
          <w:spacing w:val="-3"/>
        </w:rPr>
        <w:t xml:space="preserve"> </w:t>
      </w:r>
      <w:r w:rsidRPr="004449EE">
        <w:t>103.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In ogni caso, nel </w:t>
      </w:r>
      <w:r w:rsidRPr="004449EE">
        <w:rPr>
          <w:b/>
        </w:rPr>
        <w:t xml:space="preserve">comma 2 </w:t>
      </w:r>
      <w:r w:rsidRPr="004449EE">
        <w:t>si prevede che la stazione appaltante può decidere di non aggiudicare l’appalto</w:t>
      </w:r>
      <w:r w:rsidRPr="004449EE">
        <w:rPr>
          <w:spacing w:val="1"/>
        </w:rPr>
        <w:t xml:space="preserve"> </w:t>
      </w:r>
      <w:r w:rsidRPr="004449EE">
        <w:t>all’offerente che ha presentato l’offerta economicamente più vantaggiosa se ha accertato che l’offerta non</w:t>
      </w:r>
      <w:r w:rsidRPr="004449EE">
        <w:rPr>
          <w:spacing w:val="1"/>
        </w:rPr>
        <w:t xml:space="preserve"> </w:t>
      </w:r>
      <w:r w:rsidRPr="004449EE">
        <w:t>soddisfa gli obblighi in materia ambientale, sociale e del lavoro stabiliti dalla normativa europea e nazionale,</w:t>
      </w:r>
      <w:r w:rsidRPr="004449EE">
        <w:rPr>
          <w:spacing w:val="1"/>
        </w:rPr>
        <w:t xml:space="preserve"> </w:t>
      </w:r>
      <w:r w:rsidRPr="004449EE">
        <w:t>dai contratti collettivi o dalle disposizioni internazionali di diritto del lavoro indicate nell’allegato X alla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2014/24/UE</w:t>
      </w:r>
      <w:r w:rsidRPr="004449EE">
        <w:rPr>
          <w:spacing w:val="-1"/>
        </w:rPr>
        <w:t xml:space="preserve"> </w:t>
      </w:r>
      <w:r w:rsidRPr="004449EE">
        <w:t>del Parlamento europeo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26 febbraio</w:t>
      </w:r>
      <w:r w:rsidRPr="004449EE">
        <w:rPr>
          <w:spacing w:val="-1"/>
        </w:rPr>
        <w:t xml:space="preserve"> </w:t>
      </w:r>
      <w:r w:rsidRPr="004449EE">
        <w:t>2014.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3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invece,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diretto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generalizzare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stabilizzare</w:t>
      </w:r>
      <w:r w:rsidRPr="004449EE">
        <w:rPr>
          <w:spacing w:val="-9"/>
        </w:rPr>
        <w:t xml:space="preserve"> </w:t>
      </w:r>
      <w:r w:rsidRPr="004449EE">
        <w:t>l’istituto</w:t>
      </w:r>
      <w:r w:rsidRPr="004449EE">
        <w:rPr>
          <w:spacing w:val="-9"/>
        </w:rPr>
        <w:t xml:space="preserve"> </w:t>
      </w:r>
      <w:r w:rsidRPr="004449EE">
        <w:t>dell’inversione</w:t>
      </w:r>
      <w:r w:rsidRPr="004449EE">
        <w:rPr>
          <w:spacing w:val="-8"/>
        </w:rPr>
        <w:t xml:space="preserve"> </w:t>
      </w:r>
      <w:r w:rsidRPr="004449EE">
        <w:t>procedimentale,</w:t>
      </w:r>
      <w:r w:rsidRPr="004449EE">
        <w:rPr>
          <w:spacing w:val="-9"/>
        </w:rPr>
        <w:t xml:space="preserve"> </w:t>
      </w:r>
      <w:r w:rsidRPr="004449EE">
        <w:t>introdotto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coerenza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criterio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delega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riduzione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tempi</w:t>
      </w:r>
      <w:r w:rsidRPr="004449EE">
        <w:rPr>
          <w:spacing w:val="-12"/>
        </w:rPr>
        <w:t xml:space="preserve"> </w:t>
      </w:r>
      <w:r w:rsidRPr="004449EE">
        <w:t>(lett.</w:t>
      </w:r>
      <w:r w:rsidRPr="004449EE">
        <w:rPr>
          <w:spacing w:val="-11"/>
        </w:rPr>
        <w:t xml:space="preserve"> </w:t>
      </w:r>
      <w:r w:rsidRPr="004449EE">
        <w:t>m).</w:t>
      </w:r>
      <w:r w:rsidRPr="004449EE">
        <w:rPr>
          <w:spacing w:val="-11"/>
        </w:rPr>
        <w:t xml:space="preserve"> </w:t>
      </w:r>
      <w:r w:rsidRPr="004449EE">
        <w:t>L’istituto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previsto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par.</w:t>
      </w:r>
      <w:r w:rsidRPr="004449EE">
        <w:rPr>
          <w:spacing w:val="-11"/>
        </w:rPr>
        <w:t xml:space="preserve"> </w:t>
      </w:r>
      <w:r w:rsidRPr="004449EE">
        <w:t>2</w:t>
      </w:r>
      <w:r w:rsidRPr="004449EE">
        <w:rPr>
          <w:spacing w:val="-13"/>
        </w:rPr>
        <w:t xml:space="preserve"> </w:t>
      </w:r>
      <w:r w:rsidRPr="004449EE">
        <w:t>dell’art.</w:t>
      </w:r>
      <w:r w:rsidRPr="004449EE">
        <w:rPr>
          <w:spacing w:val="-52"/>
        </w:rPr>
        <w:t xml:space="preserve"> </w:t>
      </w:r>
      <w:r w:rsidRPr="004449EE">
        <w:t>56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predetta</w:t>
      </w:r>
      <w:r w:rsidRPr="004449EE">
        <w:rPr>
          <w:spacing w:val="-6"/>
        </w:rPr>
        <w:t xml:space="preserve"> </w:t>
      </w:r>
      <w:r w:rsidRPr="004449EE">
        <w:t>direttiva</w:t>
      </w:r>
      <w:r w:rsidRPr="004449EE">
        <w:rPr>
          <w:spacing w:val="-7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era</w:t>
      </w:r>
      <w:r w:rsidRPr="004449EE">
        <w:rPr>
          <w:spacing w:val="-6"/>
        </w:rPr>
        <w:t xml:space="preserve"> </w:t>
      </w:r>
      <w:r w:rsidRPr="004449EE">
        <w:t>già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introdotto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via</w:t>
      </w:r>
      <w:r w:rsidRPr="004449EE">
        <w:rPr>
          <w:spacing w:val="-6"/>
        </w:rPr>
        <w:t xml:space="preserve"> </w:t>
      </w:r>
      <w:r w:rsidRPr="004449EE">
        <w:t>sperimentale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settore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appalti</w:t>
      </w:r>
      <w:r w:rsidRPr="004449EE">
        <w:rPr>
          <w:spacing w:val="-6"/>
        </w:rPr>
        <w:t xml:space="preserve"> </w:t>
      </w:r>
      <w:r w:rsidRPr="004449EE">
        <w:t>ordinari</w:t>
      </w:r>
      <w:r w:rsidRPr="004449EE">
        <w:rPr>
          <w:spacing w:val="-52"/>
        </w:rPr>
        <w:t xml:space="preserve"> </w:t>
      </w:r>
      <w:r w:rsidRPr="004449EE">
        <w:t>dall’art. 1, comma 3, del decreto-legge n. 32 del 2019, convertito, con modificazioni, dalla l. n. 55 del 2019,</w:t>
      </w:r>
      <w:r w:rsidRPr="004449EE">
        <w:rPr>
          <w:spacing w:val="1"/>
        </w:rPr>
        <w:t xml:space="preserve"> </w:t>
      </w:r>
      <w:r w:rsidRPr="004449EE">
        <w:t>(c.d.</w:t>
      </w:r>
      <w:r w:rsidRPr="004449EE">
        <w:rPr>
          <w:spacing w:val="1"/>
        </w:rPr>
        <w:t xml:space="preserve"> </w:t>
      </w:r>
      <w:r w:rsidRPr="004449EE">
        <w:t>sblocca</w:t>
      </w:r>
      <w:r w:rsidRPr="004449EE">
        <w:rPr>
          <w:spacing w:val="1"/>
        </w:rPr>
        <w:t xml:space="preserve"> </w:t>
      </w:r>
      <w:r w:rsidRPr="004449EE">
        <w:t>cantieri),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estensione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1"/>
        </w:rPr>
        <w:t xml:space="preserve"> </w:t>
      </w:r>
      <w:r w:rsidRPr="004449EE">
        <w:t>133,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8,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52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2016,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invece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8"/>
        </w:rPr>
        <w:t xml:space="preserve"> </w:t>
      </w:r>
      <w:r w:rsidRPr="004449EE">
        <w:t>soli</w:t>
      </w:r>
      <w:r w:rsidRPr="004449EE">
        <w:rPr>
          <w:spacing w:val="-8"/>
        </w:rPr>
        <w:t xml:space="preserve"> </w:t>
      </w:r>
      <w:r w:rsidRPr="004449EE">
        <w:t>settori</w:t>
      </w:r>
      <w:r w:rsidRPr="004449EE">
        <w:rPr>
          <w:spacing w:val="-8"/>
        </w:rPr>
        <w:t xml:space="preserve"> </w:t>
      </w:r>
      <w:r w:rsidRPr="004449EE">
        <w:t>speciali.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perimetro</w:t>
      </w:r>
      <w:r w:rsidRPr="004449EE">
        <w:rPr>
          <w:spacing w:val="-9"/>
        </w:rPr>
        <w:t xml:space="preserve"> </w:t>
      </w:r>
      <w:r w:rsidRPr="004449EE">
        <w:t>temporale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applicazione</w:t>
      </w:r>
      <w:r w:rsidRPr="004449EE">
        <w:rPr>
          <w:spacing w:val="-52"/>
        </w:rPr>
        <w:t xml:space="preserve"> </w:t>
      </w:r>
      <w:r w:rsidRPr="004449EE">
        <w:t>della misura era stato esteso fino al 30 giugno 2023 dal decreto-legge n. 77 del 2021, convertito con</w:t>
      </w:r>
      <w:r w:rsidRPr="004449EE">
        <w:rPr>
          <w:spacing w:val="1"/>
        </w:rPr>
        <w:t xml:space="preserve"> </w:t>
      </w:r>
      <w:r w:rsidRPr="004449EE">
        <w:t>modificazioni dalla l. n. 108 del 2021. Nel dettaglio si prevede che nelle procedure aperte, la stazione</w:t>
      </w:r>
      <w:r w:rsidRPr="004449EE">
        <w:rPr>
          <w:spacing w:val="1"/>
        </w:rPr>
        <w:t xml:space="preserve"> </w:t>
      </w:r>
      <w:r w:rsidRPr="004449EE">
        <w:t>appaltante può decidere che le offerte siano esaminate prima della verifica dell’idoneità degli offerenti. Tale</w:t>
      </w:r>
      <w:r w:rsidRPr="004449EE">
        <w:rPr>
          <w:spacing w:val="1"/>
        </w:rPr>
        <w:t xml:space="preserve"> </w:t>
      </w:r>
      <w:r w:rsidRPr="004449EE">
        <w:t>facoltà può essere esercitata se prevista dagli atti di gara e, qualora la stazione appaltante decida di avvalersi</w:t>
      </w:r>
      <w:r w:rsidRPr="004449EE">
        <w:rPr>
          <w:spacing w:val="1"/>
        </w:rPr>
        <w:t xml:space="preserve"> </w:t>
      </w:r>
      <w:r w:rsidRPr="004449EE">
        <w:t>di tale possibilità, deve garantire che la verifica dell’assenza dei motivi di esclusione e del rispetto dei criteri</w:t>
      </w:r>
      <w:r w:rsidRPr="004449EE">
        <w:rPr>
          <w:spacing w:val="1"/>
        </w:rPr>
        <w:t xml:space="preserve"> </w:t>
      </w:r>
      <w:r w:rsidRPr="004449EE">
        <w:t>di selezione sia effettuata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maniera imparziale</w:t>
      </w:r>
      <w:r w:rsidRPr="004449EE">
        <w:rPr>
          <w:spacing w:val="-3"/>
        </w:rPr>
        <w:t xml:space="preserve"> </w:t>
      </w:r>
      <w:r w:rsidRPr="004449EE">
        <w:t>e trasparente.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La previsione, oltre ad essere coerente con il divieto di </w:t>
      </w:r>
      <w:r w:rsidRPr="004449EE">
        <w:rPr>
          <w:i/>
        </w:rPr>
        <w:t>gold plating</w:t>
      </w:r>
      <w:r w:rsidRPr="004449EE">
        <w:t>, introduce a regime una semplificazione</w:t>
      </w:r>
      <w:r w:rsidRPr="004449EE">
        <w:rPr>
          <w:spacing w:val="1"/>
        </w:rPr>
        <w:t xml:space="preserve"> </w:t>
      </w:r>
      <w:r w:rsidRPr="004449EE">
        <w:t>procedimentale, che determina una riduzione dei tempi di durata delle procedure di aggiudicazione e agevola</w:t>
      </w:r>
      <w:r w:rsidRPr="004449EE">
        <w:rPr>
          <w:spacing w:val="-52"/>
        </w:rPr>
        <w:t xml:space="preserve"> </w:t>
      </w:r>
      <w:r w:rsidRPr="004449EE">
        <w:t>le attività delle stazioni appaltanti. È espressamente prevista in diversi Stati membri (quali Germania e</w:t>
      </w:r>
      <w:r w:rsidRPr="004449EE">
        <w:rPr>
          <w:spacing w:val="1"/>
        </w:rPr>
        <w:t xml:space="preserve"> </w:t>
      </w:r>
      <w:r w:rsidRPr="004449EE">
        <w:t>Francia).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108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9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nell’art.</w:t>
      </w:r>
      <w:r w:rsidRPr="004449EE">
        <w:rPr>
          <w:spacing w:val="-9"/>
        </w:rPr>
        <w:t xml:space="preserve"> </w:t>
      </w:r>
      <w:r w:rsidRPr="004449EE">
        <w:t>108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diretta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indicare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criteri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appalti</w:t>
      </w:r>
      <w:r w:rsidRPr="004449EE">
        <w:rPr>
          <w:spacing w:val="-6"/>
        </w:rPr>
        <w:t xml:space="preserve"> </w:t>
      </w:r>
      <w:r w:rsidRPr="004449EE">
        <w:t>pubblici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5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riferimento,</w:t>
      </w:r>
      <w:r w:rsidRPr="004449EE">
        <w:rPr>
          <w:spacing w:val="1"/>
        </w:rPr>
        <w:t xml:space="preserve"> </w:t>
      </w:r>
      <w:r w:rsidRPr="004449EE">
        <w:t>conforme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1"/>
        </w:rPr>
        <w:t xml:space="preserve"> </w:t>
      </w:r>
      <w:r w:rsidRPr="004449EE">
        <w:t>2014/24/UE,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prezzo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basso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1"/>
        </w:rPr>
        <w:t xml:space="preserve"> </w:t>
      </w:r>
      <w:r w:rsidRPr="004449EE">
        <w:t>economicamente più vantaggiosa. Il primo comma riprende il testo delle disposizioni contenute nel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 del</w:t>
      </w:r>
      <w:r w:rsidRPr="004449EE">
        <w:rPr>
          <w:spacing w:val="1"/>
        </w:rPr>
        <w:t xml:space="preserve"> </w:t>
      </w:r>
      <w:r w:rsidRPr="004449EE">
        <w:t>2016, con alcune</w:t>
      </w:r>
      <w:r w:rsidRPr="004449EE">
        <w:rPr>
          <w:spacing w:val="1"/>
        </w:rPr>
        <w:t xml:space="preserve"> </w:t>
      </w:r>
      <w:r w:rsidRPr="004449EE">
        <w:t>modifiche.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In base al </w:t>
      </w:r>
      <w:r w:rsidRPr="004449EE">
        <w:rPr>
          <w:b/>
        </w:rPr>
        <w:t>comma 1</w:t>
      </w:r>
      <w:r w:rsidRPr="004449EE">
        <w:t>, le stazioni appaltanti procedono all'aggiudicazione degli appalti e all'affidamento dei</w:t>
      </w:r>
      <w:r w:rsidRPr="004449EE">
        <w:rPr>
          <w:spacing w:val="1"/>
        </w:rPr>
        <w:t xml:space="preserve"> </w:t>
      </w:r>
      <w:r w:rsidRPr="004449EE">
        <w:t>concorsi di progettazione e dei concorsi di idee, sulla base del criterio dell'offerta economicamente più</w:t>
      </w:r>
      <w:r w:rsidRPr="004449EE">
        <w:rPr>
          <w:spacing w:val="1"/>
        </w:rPr>
        <w:t xml:space="preserve"> </w:t>
      </w:r>
      <w:r w:rsidRPr="004449EE">
        <w:t>vantaggiosa individuata sulla base del miglior rapporto qualità/prezzo o sulla base dell'elemento prezzo o del</w:t>
      </w:r>
      <w:r w:rsidRPr="004449EE">
        <w:rPr>
          <w:spacing w:val="1"/>
        </w:rPr>
        <w:t xml:space="preserve"> </w:t>
      </w:r>
      <w:r w:rsidRPr="004449EE">
        <w:t>costo, seguendo un criterio di comparazione costo/efficacia quale il costo del ciclo di vita conformemente a</w:t>
      </w:r>
      <w:r w:rsidRPr="004449EE">
        <w:rPr>
          <w:spacing w:val="1"/>
        </w:rPr>
        <w:t xml:space="preserve"> </w:t>
      </w:r>
      <w:r w:rsidRPr="004449EE">
        <w:t>quanto previsto dall’allegato II.8. Sono in ogni caso fatte salve le disposizioni legislative, regolamentari o</w:t>
      </w:r>
      <w:r w:rsidRPr="004449EE">
        <w:rPr>
          <w:spacing w:val="1"/>
        </w:rPr>
        <w:t xml:space="preserve"> </w:t>
      </w:r>
      <w:r w:rsidRPr="004449EE">
        <w:t>amministrative</w:t>
      </w:r>
      <w:r w:rsidRPr="004449EE">
        <w:rPr>
          <w:spacing w:val="-2"/>
        </w:rPr>
        <w:t xml:space="preserve"> </w:t>
      </w:r>
      <w:r w:rsidRPr="004449EE">
        <w:t>relative</w:t>
      </w:r>
      <w:r w:rsidRPr="004449EE">
        <w:rPr>
          <w:spacing w:val="-1"/>
        </w:rPr>
        <w:t xml:space="preserve"> </w:t>
      </w:r>
      <w:r w:rsidRPr="004449EE">
        <w:t>al prezzo</w:t>
      </w:r>
      <w:r w:rsidRPr="004449EE">
        <w:rPr>
          <w:spacing w:val="-1"/>
        </w:rPr>
        <w:t xml:space="preserve"> </w:t>
      </w:r>
      <w:r w:rsidRPr="004449EE">
        <w:t>di determinate</w:t>
      </w:r>
      <w:r w:rsidRPr="004449EE">
        <w:rPr>
          <w:spacing w:val="-1"/>
        </w:rPr>
        <w:t xml:space="preserve"> </w:t>
      </w:r>
      <w:r w:rsidRPr="004449EE">
        <w:t>forniture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remunerazione</w:t>
      </w:r>
      <w:r w:rsidRPr="004449EE">
        <w:rPr>
          <w:spacing w:val="-1"/>
        </w:rPr>
        <w:t xml:space="preserve"> </w:t>
      </w:r>
      <w:r w:rsidRPr="004449EE">
        <w:t>di servizi specifici.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</w:t>
      </w:r>
      <w:r w:rsidRPr="004449EE">
        <w:rPr>
          <w:spacing w:val="-9"/>
        </w:rPr>
        <w:t xml:space="preserve"> </w:t>
      </w:r>
      <w:r w:rsidRPr="004449EE">
        <w:t>criteri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conferiscono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stazione</w:t>
      </w:r>
      <w:r w:rsidRPr="004449EE">
        <w:rPr>
          <w:spacing w:val="-5"/>
        </w:rPr>
        <w:t xml:space="preserve"> </w:t>
      </w:r>
      <w:r w:rsidRPr="004449EE">
        <w:t>appaltante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potere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scelta</w:t>
      </w:r>
      <w:r w:rsidRPr="004449EE">
        <w:rPr>
          <w:spacing w:val="-6"/>
        </w:rPr>
        <w:t xml:space="preserve"> </w:t>
      </w:r>
      <w:r w:rsidRPr="004449EE">
        <w:t>illimitata,</w:t>
      </w:r>
      <w:r w:rsidRPr="004449EE">
        <w:rPr>
          <w:spacing w:val="-6"/>
        </w:rPr>
        <w:t xml:space="preserve"> </w:t>
      </w:r>
      <w:r w:rsidRPr="004449EE">
        <w:t>garantiscono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possibilità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concorrenza</w:t>
      </w:r>
      <w:r w:rsidRPr="004449EE">
        <w:rPr>
          <w:spacing w:val="-10"/>
        </w:rPr>
        <w:t xml:space="preserve"> </w:t>
      </w:r>
      <w:r w:rsidRPr="004449EE">
        <w:t>effettiva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sono</w:t>
      </w:r>
      <w:r w:rsidRPr="004449EE">
        <w:rPr>
          <w:spacing w:val="-13"/>
        </w:rPr>
        <w:t xml:space="preserve"> </w:t>
      </w:r>
      <w:r w:rsidRPr="004449EE">
        <w:t>accompagnati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specifiche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consentono</w:t>
      </w:r>
      <w:r w:rsidRPr="004449EE">
        <w:rPr>
          <w:spacing w:val="-13"/>
        </w:rPr>
        <w:t xml:space="preserve"> </w:t>
      </w:r>
      <w:r w:rsidRPr="004449EE">
        <w:t>l’efficace</w:t>
      </w:r>
      <w:r w:rsidRPr="004449EE">
        <w:rPr>
          <w:spacing w:val="-11"/>
        </w:rPr>
        <w:t xml:space="preserve"> </w:t>
      </w:r>
      <w:r w:rsidRPr="004449EE">
        <w:t>verifica</w:t>
      </w:r>
      <w:r w:rsidRPr="004449EE">
        <w:rPr>
          <w:spacing w:val="-52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fornite</w:t>
      </w:r>
      <w:r w:rsidRPr="004449EE">
        <w:rPr>
          <w:spacing w:val="1"/>
        </w:rPr>
        <w:t xml:space="preserve"> </w:t>
      </w:r>
      <w:r w:rsidRPr="004449EE">
        <w:t>dagli</w:t>
      </w:r>
      <w:r w:rsidRPr="004449EE">
        <w:rPr>
          <w:spacing w:val="1"/>
        </w:rPr>
        <w:t xml:space="preserve"> </w:t>
      </w:r>
      <w:r w:rsidRPr="004449EE">
        <w:t>offerenti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valutare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grado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soddisfacimento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-1"/>
        </w:rPr>
        <w:t xml:space="preserve"> </w:t>
      </w:r>
      <w:r w:rsidRPr="004449EE">
        <w:t>delle offerte.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ipotesi in cui le stazioni appaltanti sono vincolate all’utilizzo del criterio dell’offerta</w:t>
      </w:r>
      <w:r w:rsidRPr="004449EE">
        <w:rPr>
          <w:spacing w:val="1"/>
        </w:rPr>
        <w:t xml:space="preserve"> </w:t>
      </w:r>
      <w:r w:rsidRPr="004449EE">
        <w:t>economicamente più vantaggiosa individuata sulla base del miglior rapporto qualità/prezzo. Si tratta in</w:t>
      </w:r>
      <w:r w:rsidRPr="004449EE">
        <w:rPr>
          <w:spacing w:val="1"/>
        </w:rPr>
        <w:t xml:space="preserve"> </w:t>
      </w:r>
      <w:r w:rsidRPr="004449EE">
        <w:t>particolare: a) dei contratti relativi ai servizi sociali e di ristorazione ospedaliera, assistenziale e scolastica,</w:t>
      </w:r>
      <w:r w:rsidRPr="004449EE">
        <w:rPr>
          <w:spacing w:val="1"/>
        </w:rPr>
        <w:t xml:space="preserve"> </w:t>
      </w:r>
      <w:r w:rsidRPr="004449EE">
        <w:t>nonché ai servizi ad alta intensità di manodopera; b) dei contratti relativi all'affidamento dei servizi di</w:t>
      </w:r>
      <w:r w:rsidRPr="004449EE">
        <w:rPr>
          <w:spacing w:val="1"/>
        </w:rPr>
        <w:t xml:space="preserve"> </w:t>
      </w:r>
      <w:r w:rsidRPr="004449EE">
        <w:t>ingegneria</w:t>
      </w:r>
      <w:r w:rsidRPr="004449EE">
        <w:rPr>
          <w:spacing w:val="25"/>
        </w:rPr>
        <w:t xml:space="preserve"> </w:t>
      </w:r>
      <w:r w:rsidRPr="004449EE">
        <w:t>e</w:t>
      </w:r>
      <w:r w:rsidRPr="004449EE">
        <w:rPr>
          <w:spacing w:val="27"/>
        </w:rPr>
        <w:t xml:space="preserve"> </w:t>
      </w:r>
      <w:r w:rsidRPr="004449EE">
        <w:t>architettura</w:t>
      </w:r>
      <w:r w:rsidRPr="004449EE">
        <w:rPr>
          <w:spacing w:val="28"/>
        </w:rPr>
        <w:t xml:space="preserve"> </w:t>
      </w:r>
      <w:r w:rsidRPr="004449EE">
        <w:t>e</w:t>
      </w:r>
      <w:r w:rsidRPr="004449EE">
        <w:rPr>
          <w:spacing w:val="25"/>
        </w:rPr>
        <w:t xml:space="preserve"> </w:t>
      </w:r>
      <w:r w:rsidRPr="004449EE">
        <w:t>degli</w:t>
      </w:r>
      <w:r w:rsidRPr="004449EE">
        <w:rPr>
          <w:spacing w:val="26"/>
        </w:rPr>
        <w:t xml:space="preserve"> </w:t>
      </w:r>
      <w:r w:rsidRPr="004449EE">
        <w:t>altri</w:t>
      </w:r>
      <w:r w:rsidRPr="004449EE">
        <w:rPr>
          <w:spacing w:val="28"/>
        </w:rPr>
        <w:t xml:space="preserve"> </w:t>
      </w:r>
      <w:r w:rsidRPr="004449EE">
        <w:t>servizi</w:t>
      </w:r>
      <w:r w:rsidRPr="004449EE">
        <w:rPr>
          <w:spacing w:val="28"/>
        </w:rPr>
        <w:t xml:space="preserve"> </w:t>
      </w:r>
      <w:r w:rsidRPr="004449EE">
        <w:t>di</w:t>
      </w:r>
      <w:r w:rsidRPr="004449EE">
        <w:rPr>
          <w:spacing w:val="28"/>
        </w:rPr>
        <w:t xml:space="preserve"> </w:t>
      </w:r>
      <w:r w:rsidRPr="004449EE">
        <w:t>natura</w:t>
      </w:r>
      <w:r w:rsidRPr="004449EE">
        <w:rPr>
          <w:spacing w:val="28"/>
        </w:rPr>
        <w:t xml:space="preserve"> </w:t>
      </w:r>
      <w:r w:rsidRPr="004449EE">
        <w:t>tecnica</w:t>
      </w:r>
      <w:r w:rsidRPr="004449EE">
        <w:rPr>
          <w:spacing w:val="25"/>
        </w:rPr>
        <w:t xml:space="preserve"> </w:t>
      </w:r>
      <w:r w:rsidRPr="004449EE">
        <w:t>e</w:t>
      </w:r>
      <w:r w:rsidRPr="004449EE">
        <w:rPr>
          <w:spacing w:val="28"/>
        </w:rPr>
        <w:t xml:space="preserve"> </w:t>
      </w:r>
      <w:r w:rsidRPr="004449EE">
        <w:t>intellettuale</w:t>
      </w:r>
      <w:r w:rsidRPr="004449EE">
        <w:rPr>
          <w:spacing w:val="25"/>
        </w:rPr>
        <w:t xml:space="preserve"> </w:t>
      </w:r>
      <w:r w:rsidRPr="004449EE">
        <w:t>di</w:t>
      </w:r>
      <w:r w:rsidRPr="004449EE">
        <w:rPr>
          <w:spacing w:val="26"/>
        </w:rPr>
        <w:t xml:space="preserve"> </w:t>
      </w:r>
      <w:r w:rsidRPr="004449EE">
        <w:t>importo</w:t>
      </w:r>
      <w:r w:rsidRPr="004449EE">
        <w:rPr>
          <w:spacing w:val="27"/>
        </w:rPr>
        <w:t xml:space="preserve"> </w:t>
      </w:r>
      <w:r w:rsidRPr="004449EE">
        <w:t>pari</w:t>
      </w:r>
      <w:r w:rsidRPr="004449EE">
        <w:rPr>
          <w:spacing w:val="26"/>
        </w:rPr>
        <w:t xml:space="preserve"> </w:t>
      </w:r>
      <w:r w:rsidRPr="004449EE">
        <w:t>o</w:t>
      </w:r>
      <w:r w:rsidRPr="004449EE">
        <w:rPr>
          <w:spacing w:val="24"/>
        </w:rPr>
        <w:t xml:space="preserve"> </w:t>
      </w:r>
      <w:r w:rsidRPr="004449EE">
        <w:t>superiore</w:t>
      </w:r>
      <w:r w:rsidRPr="004449EE">
        <w:rPr>
          <w:spacing w:val="23"/>
        </w:rPr>
        <w:t xml:space="preserve"> </w:t>
      </w:r>
      <w:r w:rsidRPr="004449EE">
        <w:t>a</w:t>
      </w:r>
    </w:p>
    <w:p w:rsidR="00F90FA9" w:rsidRPr="004449EE" w:rsidRDefault="009F7C6E">
      <w:pPr>
        <w:pStyle w:val="Corpodeltesto"/>
        <w:spacing w:line="259" w:lineRule="auto"/>
        <w:ind w:right="385"/>
      </w:pPr>
      <w:r w:rsidRPr="004449EE">
        <w:t>140.000 euro; c)</w:t>
      </w:r>
      <w:r w:rsidRPr="004449EE">
        <w:rPr>
          <w:spacing w:val="1"/>
        </w:rPr>
        <w:t xml:space="preserve"> </w:t>
      </w:r>
      <w:r w:rsidRPr="004449EE">
        <w:t>dei contratti di servizi e delle forniture di importo pari o superiore a 140.000 euro</w:t>
      </w:r>
      <w:r w:rsidRPr="004449EE">
        <w:rPr>
          <w:spacing w:val="1"/>
        </w:rPr>
        <w:t xml:space="preserve"> </w:t>
      </w:r>
      <w:r w:rsidRPr="004449EE">
        <w:t>caratterizzati da notevole contenuto tecnologico o che hanno un carattere innovativo; d) degli affidamenti in</w:t>
      </w:r>
      <w:r w:rsidRPr="004449EE">
        <w:rPr>
          <w:spacing w:val="1"/>
        </w:rPr>
        <w:t xml:space="preserve"> </w:t>
      </w:r>
      <w:r w:rsidRPr="004449EE">
        <w:t>caso di dialogo competitivo e di partenariato per l’innovazione; e) degli affidamenti di appalto integrato. Le</w:t>
      </w:r>
      <w:r w:rsidRPr="004449EE">
        <w:rPr>
          <w:spacing w:val="1"/>
        </w:rPr>
        <w:t xml:space="preserve"> </w:t>
      </w:r>
      <w:r w:rsidRPr="004449EE">
        <w:t>soglie</w:t>
      </w:r>
      <w:r w:rsidRPr="004449EE">
        <w:rPr>
          <w:spacing w:val="41"/>
        </w:rPr>
        <w:t xml:space="preserve"> </w:t>
      </w:r>
      <w:r w:rsidRPr="004449EE">
        <w:t>previste</w:t>
      </w:r>
      <w:r w:rsidRPr="004449EE">
        <w:rPr>
          <w:spacing w:val="41"/>
        </w:rPr>
        <w:t xml:space="preserve"> </w:t>
      </w:r>
      <w:r w:rsidRPr="004449EE">
        <w:t>dalle</w:t>
      </w:r>
      <w:r w:rsidRPr="004449EE">
        <w:rPr>
          <w:spacing w:val="40"/>
        </w:rPr>
        <w:t xml:space="preserve"> </w:t>
      </w:r>
      <w:r w:rsidRPr="004449EE">
        <w:t>lettere</w:t>
      </w:r>
      <w:r w:rsidRPr="004449EE">
        <w:rPr>
          <w:spacing w:val="41"/>
        </w:rPr>
        <w:t xml:space="preserve"> </w:t>
      </w:r>
      <w:r w:rsidRPr="004449EE">
        <w:t>b)</w:t>
      </w:r>
      <w:r w:rsidRPr="004449EE">
        <w:rPr>
          <w:spacing w:val="40"/>
        </w:rPr>
        <w:t xml:space="preserve"> </w:t>
      </w:r>
      <w:r w:rsidRPr="004449EE">
        <w:t>e</w:t>
      </w:r>
      <w:r w:rsidRPr="004449EE">
        <w:rPr>
          <w:spacing w:val="41"/>
        </w:rPr>
        <w:t xml:space="preserve"> </w:t>
      </w:r>
      <w:r w:rsidRPr="004449EE">
        <w:t>c)</w:t>
      </w:r>
      <w:r w:rsidRPr="004449EE">
        <w:rPr>
          <w:spacing w:val="40"/>
        </w:rPr>
        <w:t xml:space="preserve"> </w:t>
      </w:r>
      <w:r w:rsidRPr="004449EE">
        <w:t>sono</w:t>
      </w:r>
      <w:r w:rsidRPr="004449EE">
        <w:rPr>
          <w:spacing w:val="38"/>
        </w:rPr>
        <w:t xml:space="preserve"> </w:t>
      </w:r>
      <w:r w:rsidRPr="004449EE">
        <w:t>state</w:t>
      </w:r>
      <w:r w:rsidRPr="004449EE">
        <w:rPr>
          <w:spacing w:val="42"/>
        </w:rPr>
        <w:t xml:space="preserve"> </w:t>
      </w:r>
      <w:r w:rsidRPr="004449EE">
        <w:t>alzate</w:t>
      </w:r>
      <w:r w:rsidRPr="004449EE">
        <w:rPr>
          <w:spacing w:val="42"/>
        </w:rPr>
        <w:t xml:space="preserve"> </w:t>
      </w:r>
      <w:r w:rsidRPr="004449EE">
        <w:t>da</w:t>
      </w:r>
      <w:r w:rsidRPr="004449EE">
        <w:rPr>
          <w:spacing w:val="43"/>
        </w:rPr>
        <w:t xml:space="preserve"> </w:t>
      </w:r>
      <w:r w:rsidRPr="004449EE">
        <w:t>40.000</w:t>
      </w:r>
      <w:r w:rsidRPr="004449EE">
        <w:rPr>
          <w:spacing w:val="41"/>
        </w:rPr>
        <w:t xml:space="preserve"> </w:t>
      </w:r>
      <w:r w:rsidRPr="004449EE">
        <w:t>a</w:t>
      </w:r>
      <w:r w:rsidRPr="004449EE">
        <w:rPr>
          <w:spacing w:val="40"/>
        </w:rPr>
        <w:t xml:space="preserve"> </w:t>
      </w:r>
      <w:r w:rsidRPr="004449EE">
        <w:t>140.000,</w:t>
      </w:r>
      <w:r w:rsidRPr="004449EE">
        <w:rPr>
          <w:spacing w:val="41"/>
        </w:rPr>
        <w:t xml:space="preserve"> </w:t>
      </w:r>
      <w:r w:rsidRPr="004449EE">
        <w:t>sia</w:t>
      </w:r>
      <w:r w:rsidRPr="004449EE">
        <w:rPr>
          <w:spacing w:val="41"/>
        </w:rPr>
        <w:t xml:space="preserve"> </w:t>
      </w:r>
      <w:r w:rsidRPr="004449EE">
        <w:t>per</w:t>
      </w:r>
      <w:r w:rsidRPr="004449EE">
        <w:rPr>
          <w:spacing w:val="40"/>
        </w:rPr>
        <w:t xml:space="preserve"> </w:t>
      </w:r>
      <w:r w:rsidRPr="004449EE">
        <w:t>esigenze</w:t>
      </w:r>
      <w:r w:rsidRPr="004449EE">
        <w:rPr>
          <w:spacing w:val="41"/>
        </w:rPr>
        <w:t xml:space="preserve"> </w:t>
      </w:r>
      <w:r w:rsidRPr="004449EE">
        <w:t>di</w:t>
      </w:r>
      <w:r w:rsidRPr="004449EE">
        <w:rPr>
          <w:spacing w:val="43"/>
        </w:rPr>
        <w:t xml:space="preserve"> </w:t>
      </w:r>
      <w:r w:rsidRPr="004449EE">
        <w:t>carattere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sistematico, sia in considerazione del mutamento del quadro economico e sociale, sia per il limitato ambito</w:t>
      </w:r>
      <w:r w:rsidRPr="004449EE">
        <w:rPr>
          <w:spacing w:val="1"/>
        </w:rPr>
        <w:t xml:space="preserve"> </w:t>
      </w:r>
      <w:r w:rsidRPr="004449EE">
        <w:t>applicativo</w:t>
      </w:r>
      <w:r w:rsidRPr="004449EE">
        <w:rPr>
          <w:spacing w:val="-1"/>
        </w:rPr>
        <w:t xml:space="preserve"> </w:t>
      </w:r>
      <w:r w:rsidRPr="004449EE">
        <w:t>residuo per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diverse dall’affidamento</w:t>
      </w:r>
      <w:r w:rsidRPr="004449EE">
        <w:rPr>
          <w:spacing w:val="-1"/>
        </w:rPr>
        <w:t xml:space="preserve"> </w:t>
      </w:r>
      <w:r w:rsidRPr="004449EE">
        <w:t>diretto in</w:t>
      </w:r>
      <w:r w:rsidRPr="004449EE">
        <w:rPr>
          <w:spacing w:val="-2"/>
        </w:rPr>
        <w:t xml:space="preserve"> </w:t>
      </w:r>
      <w:r w:rsidRPr="004449EE">
        <w:t>tali</w:t>
      </w:r>
      <w:r w:rsidRPr="004449EE">
        <w:rPr>
          <w:spacing w:val="-2"/>
        </w:rPr>
        <w:t xml:space="preserve"> </w:t>
      </w:r>
      <w:r w:rsidRPr="004449EE">
        <w:t>ipotesi.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Resta in ogni caso fermo che il criterio dell’offerta economicamente più vantaggiosa deve essere applicato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caso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dialogo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competitivo,</w:t>
      </w:r>
      <w:r w:rsidRPr="004449EE">
        <w:rPr>
          <w:spacing w:val="-11"/>
        </w:rPr>
        <w:t xml:space="preserve"> </w:t>
      </w:r>
      <w:r w:rsidRPr="004449EE">
        <w:t>partenariato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l’innovazione;</w:t>
      </w:r>
      <w:r w:rsidRPr="004449EE">
        <w:rPr>
          <w:spacing w:val="-10"/>
        </w:rPr>
        <w:t xml:space="preserve"> </w:t>
      </w:r>
      <w:r w:rsidRPr="004449EE">
        <w:t>finanza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progetto;</w:t>
      </w:r>
      <w:r w:rsidRPr="004449EE">
        <w:rPr>
          <w:spacing w:val="-12"/>
        </w:rPr>
        <w:t xml:space="preserve"> </w:t>
      </w:r>
      <w:r w:rsidRPr="004449EE">
        <w:t>locazione</w:t>
      </w:r>
      <w:r w:rsidRPr="004449EE">
        <w:rPr>
          <w:spacing w:val="-11"/>
        </w:rPr>
        <w:t xml:space="preserve"> </w:t>
      </w:r>
      <w:r w:rsidRPr="004449EE">
        <w:t>finanziaria;</w:t>
      </w:r>
      <w:r w:rsidRPr="004449EE">
        <w:rPr>
          <w:spacing w:val="-52"/>
        </w:rPr>
        <w:t xml:space="preserve"> </w:t>
      </w:r>
      <w:r w:rsidRPr="004449EE">
        <w:t>affidamento</w:t>
      </w:r>
      <w:r w:rsidRPr="004449EE">
        <w:rPr>
          <w:spacing w:val="-4"/>
        </w:rPr>
        <w:t xml:space="preserve"> </w:t>
      </w:r>
      <w:r w:rsidRPr="004449EE">
        <w:t>a contraente generale.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t>introduce</w:t>
      </w:r>
      <w:r w:rsidRPr="004449EE">
        <w:rPr>
          <w:spacing w:val="-6"/>
        </w:rPr>
        <w:t xml:space="preserve"> </w:t>
      </w:r>
      <w:r w:rsidRPr="004449EE">
        <w:t>ipotesi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stazioni</w:t>
      </w:r>
      <w:r w:rsidRPr="004449EE">
        <w:rPr>
          <w:spacing w:val="-6"/>
        </w:rPr>
        <w:t xml:space="preserve"> </w:t>
      </w:r>
      <w:r w:rsidRPr="004449EE">
        <w:t>appaltanti</w:t>
      </w:r>
      <w:r w:rsidRPr="004449EE">
        <w:rPr>
          <w:spacing w:val="-3"/>
        </w:rPr>
        <w:t xml:space="preserve"> </w:t>
      </w:r>
      <w:r w:rsidRPr="004449EE">
        <w:t>possono</w:t>
      </w:r>
      <w:r w:rsidRPr="004449EE">
        <w:rPr>
          <w:spacing w:val="-5"/>
        </w:rPr>
        <w:t xml:space="preserve"> </w:t>
      </w:r>
      <w:r w:rsidRPr="004449EE">
        <w:t>utilizzare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criterio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minor</w:t>
      </w:r>
      <w:r w:rsidRPr="004449EE">
        <w:rPr>
          <w:spacing w:val="-4"/>
        </w:rPr>
        <w:t xml:space="preserve"> </w:t>
      </w:r>
      <w:r w:rsidRPr="004449EE">
        <w:t>prezzo,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53"/>
        </w:rPr>
        <w:t xml:space="preserve"> </w:t>
      </w:r>
      <w:r w:rsidRPr="004449EE">
        <w:t>tenendo conto di quanto previsto nelle Linee Guida ANAC n. 2 di attuazione del decreto legislativo 18 aprile</w:t>
      </w:r>
      <w:r w:rsidRPr="004449EE">
        <w:rPr>
          <w:spacing w:val="1"/>
        </w:rPr>
        <w:t xml:space="preserve"> </w:t>
      </w:r>
      <w:r w:rsidRPr="004449EE">
        <w:t>2016, n. 50, recanti “Offerta economicamente più vantaggiosa”, approvate dal Consiglio dell’Autorità con</w:t>
      </w:r>
      <w:r w:rsidRPr="004449EE">
        <w:rPr>
          <w:spacing w:val="1"/>
        </w:rPr>
        <w:t xml:space="preserve"> </w:t>
      </w:r>
      <w:r w:rsidRPr="004449EE">
        <w:t>delibera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1005,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21</w:t>
      </w:r>
      <w:r w:rsidRPr="004449EE">
        <w:rPr>
          <w:spacing w:val="-7"/>
        </w:rPr>
        <w:t xml:space="preserve"> </w:t>
      </w:r>
      <w:r w:rsidRPr="004449EE">
        <w:t>settembre</w:t>
      </w:r>
      <w:r w:rsidRPr="004449EE">
        <w:rPr>
          <w:spacing w:val="-5"/>
        </w:rPr>
        <w:t xml:space="preserve"> </w:t>
      </w:r>
      <w:r w:rsidRPr="004449EE">
        <w:t>2016</w:t>
      </w:r>
      <w:r w:rsidRPr="004449EE">
        <w:rPr>
          <w:spacing w:val="-8"/>
        </w:rPr>
        <w:t xml:space="preserve"> </w:t>
      </w:r>
      <w:r w:rsidRPr="004449EE">
        <w:t>aggiornate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19</w:t>
      </w:r>
      <w:r w:rsidRPr="004449EE">
        <w:rPr>
          <w:spacing w:val="-8"/>
        </w:rPr>
        <w:t xml:space="preserve"> </w:t>
      </w:r>
      <w:r w:rsidRPr="004449EE">
        <w:t>aprile</w:t>
      </w:r>
      <w:r w:rsidRPr="004449EE">
        <w:rPr>
          <w:spacing w:val="-9"/>
        </w:rPr>
        <w:t xml:space="preserve"> </w:t>
      </w:r>
      <w:r w:rsidRPr="004449EE">
        <w:t>2017,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56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Delibera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Consiglio n. 424 del 2 maggio 2018. Detto criterio può essere utilizzato per i servizi e le forniture con</w:t>
      </w:r>
      <w:r w:rsidRPr="004449EE">
        <w:rPr>
          <w:spacing w:val="1"/>
        </w:rPr>
        <w:t xml:space="preserve"> </w:t>
      </w:r>
      <w:r w:rsidRPr="004449EE">
        <w:t>caratteristiche</w:t>
      </w:r>
      <w:r w:rsidRPr="004449EE">
        <w:rPr>
          <w:spacing w:val="-5"/>
        </w:rPr>
        <w:t xml:space="preserve"> </w:t>
      </w:r>
      <w:r w:rsidRPr="004449EE">
        <w:t>standardizzate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condizioni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definite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mercato,</w:t>
      </w:r>
      <w:r w:rsidRPr="004449EE">
        <w:rPr>
          <w:spacing w:val="-4"/>
        </w:rPr>
        <w:t xml:space="preserve"> </w:t>
      </w:r>
      <w:r w:rsidRPr="004449EE">
        <w:t>fatta</w:t>
      </w:r>
      <w:r w:rsidRPr="004449EE">
        <w:rPr>
          <w:spacing w:val="-5"/>
        </w:rPr>
        <w:t xml:space="preserve"> </w:t>
      </w:r>
      <w:r w:rsidRPr="004449EE">
        <w:t>eccezione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5"/>
        </w:rPr>
        <w:t xml:space="preserve"> </w:t>
      </w:r>
      <w:r w:rsidRPr="004449EE">
        <w:t>alta</w:t>
      </w:r>
      <w:r w:rsidRPr="004449EE">
        <w:rPr>
          <w:spacing w:val="-52"/>
        </w:rPr>
        <w:t xml:space="preserve"> </w:t>
      </w:r>
      <w:r w:rsidRPr="004449EE">
        <w:t>intensità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manodopera.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t xml:space="preserve">Con il </w:t>
      </w:r>
      <w:r w:rsidRPr="004449EE">
        <w:rPr>
          <w:b/>
        </w:rPr>
        <w:t xml:space="preserve">comma 4 </w:t>
      </w:r>
      <w:r w:rsidRPr="004449EE">
        <w:t>si prevede che i documenti di gara stabiliscono i criteri di aggiudicazione dell’offerta,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pertinenti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natura,</w:t>
      </w:r>
      <w:r w:rsidRPr="004449EE">
        <w:rPr>
          <w:spacing w:val="-13"/>
        </w:rPr>
        <w:t xml:space="preserve"> </w:t>
      </w:r>
      <w:r w:rsidRPr="004449EE">
        <w:t>all’oggetto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caratteristiche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contratto,</w:t>
      </w:r>
      <w:r w:rsidRPr="004449EE">
        <w:rPr>
          <w:spacing w:val="-12"/>
        </w:rPr>
        <w:t xml:space="preserve"> </w:t>
      </w:r>
      <w:r w:rsidRPr="004449EE">
        <w:t>precisandosi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l’offerta</w:t>
      </w:r>
      <w:r w:rsidRPr="004449EE">
        <w:rPr>
          <w:spacing w:val="-11"/>
        </w:rPr>
        <w:t xml:space="preserve"> </w:t>
      </w:r>
      <w:r w:rsidRPr="004449EE">
        <w:t>economicamente</w:t>
      </w:r>
      <w:r w:rsidRPr="004449EE">
        <w:rPr>
          <w:spacing w:val="-53"/>
        </w:rPr>
        <w:t xml:space="preserve"> </w:t>
      </w:r>
      <w:r w:rsidRPr="004449EE">
        <w:t>più vantaggiosa è valutata sulla base di criteri oggettivi, quali gli aspetti qualitativi, ambientali o sociali,</w:t>
      </w:r>
      <w:r w:rsidRPr="004449EE">
        <w:rPr>
          <w:spacing w:val="1"/>
        </w:rPr>
        <w:t xml:space="preserve"> </w:t>
      </w:r>
      <w:r w:rsidRPr="004449EE">
        <w:t>connessi</w:t>
      </w:r>
      <w:r w:rsidRPr="004449EE">
        <w:rPr>
          <w:spacing w:val="-2"/>
        </w:rPr>
        <w:t xml:space="preserve"> </w:t>
      </w:r>
      <w:r w:rsidRPr="004449EE">
        <w:t>all’oggetto dell’appalto.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rPr>
          <w:spacing w:val="-1"/>
        </w:rPr>
        <w:t>A</w:t>
      </w:r>
      <w:r w:rsidRPr="004449EE">
        <w:rPr>
          <w:spacing w:val="-16"/>
        </w:rPr>
        <w:t xml:space="preserve"> </w:t>
      </w:r>
      <w:r w:rsidRPr="004449EE">
        <w:rPr>
          <w:spacing w:val="-1"/>
        </w:rPr>
        <w:t>differenza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7"/>
        </w:rPr>
        <w:t xml:space="preserve"> </w:t>
      </w:r>
      <w:r w:rsidRPr="004449EE">
        <w:t>formulazione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comma</w:t>
      </w:r>
      <w:r w:rsidRPr="004449EE">
        <w:rPr>
          <w:spacing w:val="-14"/>
        </w:rPr>
        <w:t xml:space="preserve"> </w:t>
      </w:r>
      <w:r w:rsidRPr="004449EE">
        <w:t>6</w:t>
      </w:r>
      <w:r w:rsidRPr="004449EE">
        <w:rPr>
          <w:spacing w:val="-15"/>
        </w:rPr>
        <w:t xml:space="preserve"> </w:t>
      </w:r>
      <w:r w:rsidRPr="004449EE">
        <w:t>dell’art.</w:t>
      </w:r>
      <w:r w:rsidRPr="004449EE">
        <w:rPr>
          <w:spacing w:val="-15"/>
        </w:rPr>
        <w:t xml:space="preserve"> </w:t>
      </w:r>
      <w:r w:rsidRPr="004449EE">
        <w:t>95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</w:t>
      </w:r>
      <w:r w:rsidRPr="004449EE">
        <w:rPr>
          <w:spacing w:val="-15"/>
        </w:rPr>
        <w:t xml:space="preserve"> </w:t>
      </w:r>
      <w:r w:rsidRPr="004449EE">
        <w:t>legislativo</w:t>
      </w:r>
      <w:r w:rsidRPr="004449EE">
        <w:rPr>
          <w:spacing w:val="-15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50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2016,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stata</w:t>
      </w:r>
      <w:r w:rsidRPr="004449EE">
        <w:rPr>
          <w:spacing w:val="-14"/>
        </w:rPr>
        <w:t xml:space="preserve"> </w:t>
      </w:r>
      <w:r w:rsidRPr="004449EE">
        <w:t>eliminata</w:t>
      </w:r>
      <w:r w:rsidRPr="004449EE">
        <w:rPr>
          <w:spacing w:val="-53"/>
        </w:rPr>
        <w:t xml:space="preserve"> </w:t>
      </w:r>
      <w:r w:rsidRPr="004449EE">
        <w:t>l’elencazione esemplificativa dei criteri utilizzati, che appaiono da inserire eventualmente in una normativa</w:t>
      </w:r>
      <w:r w:rsidRPr="004449EE">
        <w:rPr>
          <w:spacing w:val="1"/>
        </w:rPr>
        <w:t xml:space="preserve"> </w:t>
      </w:r>
      <w:r w:rsidRPr="004449EE">
        <w:t>attuativa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carattere secondario.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5</w:t>
      </w:r>
      <w:r w:rsidRPr="004449EE">
        <w:rPr>
          <w:spacing w:val="-1"/>
        </w:rPr>
        <w:t>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corrispondente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all’art.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67,</w:t>
      </w:r>
      <w:r w:rsidRPr="004449EE">
        <w:rPr>
          <w:spacing w:val="-14"/>
        </w:rPr>
        <w:t xml:space="preserve"> </w:t>
      </w:r>
      <w:r w:rsidRPr="004449EE">
        <w:t>par.</w:t>
      </w:r>
      <w:r w:rsidRPr="004449EE">
        <w:rPr>
          <w:spacing w:val="-12"/>
        </w:rPr>
        <w:t xml:space="preserve"> </w:t>
      </w:r>
      <w:r w:rsidRPr="004449EE">
        <w:t>2,</w:t>
      </w:r>
      <w:r w:rsidRPr="004449EE">
        <w:rPr>
          <w:spacing w:val="-14"/>
        </w:rPr>
        <w:t xml:space="preserve"> </w:t>
      </w:r>
      <w:r w:rsidRPr="004449EE">
        <w:t>ultimo</w:t>
      </w:r>
      <w:r w:rsidRPr="004449EE">
        <w:rPr>
          <w:spacing w:val="-12"/>
        </w:rPr>
        <w:t xml:space="preserve"> </w:t>
      </w:r>
      <w:r w:rsidRPr="004449EE">
        <w:t>periodo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direttiva,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prevede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l’elemento</w:t>
      </w:r>
      <w:r w:rsidRPr="004449EE">
        <w:rPr>
          <w:spacing w:val="-14"/>
        </w:rPr>
        <w:t xml:space="preserve"> </w:t>
      </w:r>
      <w:r w:rsidRPr="004449EE">
        <w:t>relativo</w:t>
      </w:r>
      <w:r w:rsidRPr="004449EE">
        <w:rPr>
          <w:spacing w:val="-53"/>
        </w:rPr>
        <w:t xml:space="preserve"> </w:t>
      </w:r>
      <w:r w:rsidRPr="004449EE">
        <w:t>al costo può assumere la forma di un prezzo o costo fisso sulla base del quale gli operatori economici</w:t>
      </w:r>
      <w:r w:rsidRPr="004449EE">
        <w:rPr>
          <w:spacing w:val="1"/>
        </w:rPr>
        <w:t xml:space="preserve"> </w:t>
      </w:r>
      <w:r w:rsidRPr="004449EE">
        <w:t>competeranno</w:t>
      </w:r>
      <w:r w:rsidRPr="004449EE">
        <w:rPr>
          <w:spacing w:val="-1"/>
        </w:rPr>
        <w:t xml:space="preserve"> </w:t>
      </w:r>
      <w:r w:rsidRPr="004449EE">
        <w:t>solo</w:t>
      </w:r>
      <w:r w:rsidRPr="004449EE">
        <w:rPr>
          <w:spacing w:val="-2"/>
        </w:rPr>
        <w:t xml:space="preserve"> </w:t>
      </w:r>
      <w:r w:rsidRPr="004449EE">
        <w:t>in base</w:t>
      </w:r>
      <w:r w:rsidRPr="004449EE">
        <w:rPr>
          <w:spacing w:val="-2"/>
        </w:rPr>
        <w:t xml:space="preserve"> </w:t>
      </w:r>
      <w:r w:rsidRPr="004449EE">
        <w:t>a criteri</w:t>
      </w:r>
      <w:r w:rsidRPr="004449EE">
        <w:rPr>
          <w:spacing w:val="1"/>
        </w:rPr>
        <w:t xml:space="preserve"> </w:t>
      </w:r>
      <w:r w:rsidRPr="004449EE">
        <w:t>qualitativi.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Al </w:t>
      </w:r>
      <w:r w:rsidRPr="004449EE">
        <w:rPr>
          <w:b/>
        </w:rPr>
        <w:t>comma 6</w:t>
      </w:r>
      <w:r w:rsidRPr="004449EE">
        <w:t>, corrispondente, all’art. 67, par. 4, della direttiva, si prevede che i criteri di aggiudicazione sono</w:t>
      </w:r>
      <w:r w:rsidRPr="004449EE">
        <w:rPr>
          <w:spacing w:val="1"/>
        </w:rPr>
        <w:t xml:space="preserve"> </w:t>
      </w:r>
      <w:r w:rsidRPr="004449EE">
        <w:t>considerati connessi all'oggetto dell'appalto ove riguardino lavori, forniture o servizi da fornire nell'ambito di</w:t>
      </w:r>
      <w:r w:rsidRPr="004449EE">
        <w:rPr>
          <w:spacing w:val="-52"/>
        </w:rPr>
        <w:t xml:space="preserve"> </w:t>
      </w:r>
      <w:r w:rsidRPr="004449EE">
        <w:t>tale appalto sotto qualsiasi aspetto e in qualsiasi fase del loro ciclo di vita, compresi fattori coinvolti nel</w:t>
      </w:r>
      <w:r w:rsidRPr="004449EE">
        <w:rPr>
          <w:spacing w:val="1"/>
        </w:rPr>
        <w:t xml:space="preserve"> </w:t>
      </w:r>
      <w:r w:rsidRPr="004449EE">
        <w:t>processo specifico di produzione, fornitura o scambio di questi lavori, forniture o servizi o in un processo</w:t>
      </w:r>
      <w:r w:rsidRPr="004449EE">
        <w:rPr>
          <w:spacing w:val="1"/>
        </w:rPr>
        <w:t xml:space="preserve"> </w:t>
      </w:r>
      <w:r w:rsidRPr="004449EE">
        <w:t>specifico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fase</w:t>
      </w:r>
      <w:r w:rsidRPr="004449EE">
        <w:rPr>
          <w:spacing w:val="-8"/>
        </w:rPr>
        <w:t xml:space="preserve"> </w:t>
      </w:r>
      <w:r w:rsidRPr="004449EE">
        <w:t>successiva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loro</w:t>
      </w:r>
      <w:r w:rsidRPr="004449EE">
        <w:rPr>
          <w:spacing w:val="-10"/>
        </w:rPr>
        <w:t xml:space="preserve"> </w:t>
      </w:r>
      <w:r w:rsidRPr="004449EE">
        <w:t>ciclo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vita,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se</w:t>
      </w:r>
      <w:r w:rsidRPr="004449EE">
        <w:rPr>
          <w:spacing w:val="-8"/>
        </w:rPr>
        <w:t xml:space="preserve"> </w:t>
      </w:r>
      <w:r w:rsidRPr="004449EE">
        <w:t>questi</w:t>
      </w:r>
      <w:r w:rsidRPr="004449EE">
        <w:rPr>
          <w:spacing w:val="-8"/>
        </w:rPr>
        <w:t xml:space="preserve"> </w:t>
      </w:r>
      <w:r w:rsidRPr="004449EE">
        <w:t>fattori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sono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loro</w:t>
      </w:r>
      <w:r w:rsidRPr="004449EE">
        <w:rPr>
          <w:spacing w:val="-9"/>
        </w:rPr>
        <w:t xml:space="preserve"> </w:t>
      </w:r>
      <w:r w:rsidRPr="004449EE">
        <w:t>contenuto</w:t>
      </w:r>
      <w:r w:rsidRPr="004449EE">
        <w:rPr>
          <w:spacing w:val="-52"/>
        </w:rPr>
        <w:t xml:space="preserve"> </w:t>
      </w:r>
      <w:r w:rsidRPr="004449EE">
        <w:t>sostanziale.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 </w:t>
      </w:r>
      <w:r w:rsidRPr="004449EE">
        <w:rPr>
          <w:b/>
        </w:rPr>
        <w:t xml:space="preserve">commi 7 e 8 </w:t>
      </w:r>
      <w:r w:rsidRPr="004449EE">
        <w:t>riprendono il contenuto dell’art. 67, par. 5, della direttiva e prevedono che i documenti di gara</w:t>
      </w:r>
      <w:r w:rsidRPr="004449EE">
        <w:rPr>
          <w:spacing w:val="1"/>
        </w:rPr>
        <w:t xml:space="preserve"> </w:t>
      </w:r>
      <w:r w:rsidRPr="004449EE">
        <w:t>indicano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singoli</w:t>
      </w:r>
      <w:r w:rsidRPr="004449EE">
        <w:rPr>
          <w:spacing w:val="-10"/>
        </w:rPr>
        <w:t xml:space="preserve"> </w:t>
      </w:r>
      <w:r w:rsidRPr="004449EE">
        <w:t>criteri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valutazione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relativa</w:t>
      </w:r>
      <w:r w:rsidRPr="004449EE">
        <w:rPr>
          <w:spacing w:val="-8"/>
        </w:rPr>
        <w:t xml:space="preserve"> </w:t>
      </w:r>
      <w:r w:rsidRPr="004449EE">
        <w:t>ponderazione,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stabilendo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forcella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lo</w:t>
      </w:r>
      <w:r w:rsidRPr="004449EE">
        <w:rPr>
          <w:spacing w:val="-8"/>
        </w:rPr>
        <w:t xml:space="preserve"> </w:t>
      </w:r>
      <w:r w:rsidRPr="004449EE">
        <w:t>scarto</w:t>
      </w:r>
      <w:r w:rsidRPr="004449EE">
        <w:rPr>
          <w:spacing w:val="-53"/>
        </w:rPr>
        <w:t xml:space="preserve"> </w:t>
      </w:r>
      <w:r w:rsidRPr="004449EE">
        <w:t>tra il minimo e il massimo deve essere adeguato. Per ciascun criterio di valutazione scelto possono essere</w:t>
      </w:r>
      <w:r w:rsidRPr="004449EE">
        <w:rPr>
          <w:spacing w:val="1"/>
        </w:rPr>
        <w:t xml:space="preserve"> </w:t>
      </w:r>
      <w:r w:rsidRPr="004449EE">
        <w:t>previsti sub-criteri e sub-pesi o sub-punteggi. Nel caso in cui la ponderazione descritta al settimo comma non</w:t>
      </w:r>
      <w:r w:rsidRPr="004449EE">
        <w:rPr>
          <w:spacing w:val="-52"/>
        </w:rPr>
        <w:t xml:space="preserve"> </w:t>
      </w:r>
      <w:r w:rsidRPr="004449EE">
        <w:t>sia</w:t>
      </w:r>
      <w:r w:rsidRPr="004449EE">
        <w:rPr>
          <w:spacing w:val="-10"/>
        </w:rPr>
        <w:t xml:space="preserve"> </w:t>
      </w:r>
      <w:r w:rsidRPr="004449EE">
        <w:t>possibile,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9"/>
        </w:rPr>
        <w:t xml:space="preserve"> </w:t>
      </w:r>
      <w:r w:rsidRPr="004449EE">
        <w:t>indicano</w:t>
      </w:r>
      <w:r w:rsidRPr="004449EE">
        <w:rPr>
          <w:spacing w:val="-7"/>
        </w:rPr>
        <w:t xml:space="preserve"> </w:t>
      </w:r>
      <w:r w:rsidRPr="004449EE">
        <w:t>negli</w:t>
      </w:r>
      <w:r w:rsidRPr="004449EE">
        <w:rPr>
          <w:spacing w:val="-6"/>
        </w:rPr>
        <w:t xml:space="preserve"> </w:t>
      </w:r>
      <w:r w:rsidRPr="004449EE">
        <w:t>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gara</w:t>
      </w:r>
      <w:r w:rsidRPr="004449EE">
        <w:rPr>
          <w:spacing w:val="-8"/>
        </w:rPr>
        <w:t xml:space="preserve"> </w:t>
      </w:r>
      <w:r w:rsidRPr="004449EE">
        <w:t>l’ordine</w:t>
      </w:r>
      <w:r w:rsidRPr="004449EE">
        <w:rPr>
          <w:spacing w:val="-9"/>
        </w:rPr>
        <w:t xml:space="preserve"> </w:t>
      </w:r>
      <w:r w:rsidRPr="004449EE">
        <w:t>decrescente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importanza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criteri.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attuare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ponderazione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comunque</w:t>
      </w:r>
      <w:r w:rsidRPr="004449EE">
        <w:rPr>
          <w:spacing w:val="-4"/>
        </w:rPr>
        <w:t xml:space="preserve"> </w:t>
      </w:r>
      <w:r w:rsidRPr="004449EE">
        <w:t>attribuire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punteggio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ciascun</w:t>
      </w:r>
      <w:r w:rsidRPr="004449EE">
        <w:rPr>
          <w:spacing w:val="-4"/>
        </w:rPr>
        <w:t xml:space="preserve"> </w:t>
      </w:r>
      <w:r w:rsidRPr="004449EE">
        <w:t>elemento</w:t>
      </w:r>
      <w:r w:rsidRPr="004449EE">
        <w:rPr>
          <w:spacing w:val="-4"/>
        </w:rPr>
        <w:t xml:space="preserve"> </w:t>
      </w:r>
      <w:r w:rsidRPr="004449EE">
        <w:t>dell'offerta,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amministrazioni</w:t>
      </w:r>
      <w:r w:rsidRPr="004449EE">
        <w:rPr>
          <w:spacing w:val="-53"/>
        </w:rPr>
        <w:t xml:space="preserve"> </w:t>
      </w:r>
      <w:r w:rsidRPr="004449EE">
        <w:t>aggiudicatrici</w:t>
      </w:r>
      <w:r w:rsidRPr="004449EE">
        <w:rPr>
          <w:spacing w:val="-6"/>
        </w:rPr>
        <w:t xml:space="preserve"> </w:t>
      </w:r>
      <w:r w:rsidRPr="004449EE">
        <w:t>utilizzano</w:t>
      </w:r>
      <w:r w:rsidRPr="004449EE">
        <w:rPr>
          <w:spacing w:val="-7"/>
        </w:rPr>
        <w:t xml:space="preserve"> </w:t>
      </w:r>
      <w:r w:rsidRPr="004449EE">
        <w:t>metodologie</w:t>
      </w:r>
      <w:r w:rsidRPr="004449EE">
        <w:rPr>
          <w:spacing w:val="-8"/>
        </w:rPr>
        <w:t xml:space="preserve"> </w:t>
      </w:r>
      <w:r w:rsidRPr="004449EE">
        <w:t>tali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consentire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individuare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unico</w:t>
      </w:r>
      <w:r w:rsidRPr="004449EE">
        <w:rPr>
          <w:spacing w:val="-8"/>
        </w:rPr>
        <w:t xml:space="preserve"> </w:t>
      </w:r>
      <w:r w:rsidRPr="004449EE">
        <w:t>parametro</w:t>
      </w:r>
      <w:r w:rsidRPr="004449EE">
        <w:rPr>
          <w:spacing w:val="-10"/>
        </w:rPr>
        <w:t xml:space="preserve"> </w:t>
      </w:r>
      <w:r w:rsidRPr="004449EE">
        <w:t>numerico</w:t>
      </w:r>
      <w:r w:rsidRPr="004449EE">
        <w:rPr>
          <w:spacing w:val="-6"/>
        </w:rPr>
        <w:t xml:space="preserve"> </w:t>
      </w:r>
      <w:r w:rsidRPr="004449EE">
        <w:t>finale</w:t>
      </w:r>
      <w:r w:rsidRPr="004449EE">
        <w:rPr>
          <w:spacing w:val="-53"/>
        </w:rPr>
        <w:t xml:space="preserve"> </w:t>
      </w:r>
      <w:r w:rsidRPr="004449EE">
        <w:t>l'offerta</w:t>
      </w:r>
      <w:r w:rsidRPr="004449EE">
        <w:rPr>
          <w:spacing w:val="-1"/>
        </w:rPr>
        <w:t xml:space="preserve"> </w:t>
      </w:r>
      <w:r w:rsidRPr="004449EE">
        <w:t>più vantaggiosa.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prevede che nell’offerta economica, l’operatore deve indicare, a pena di esclusione, i propri costi</w:t>
      </w:r>
      <w:r w:rsidRPr="004449EE">
        <w:rPr>
          <w:spacing w:val="-52"/>
        </w:rPr>
        <w:t xml:space="preserve"> </w:t>
      </w:r>
      <w:r w:rsidRPr="004449EE">
        <w:t>della manodopera e gli oneri aziendali concernenti l’adempimento delle disposizioni in materia di salute e</w:t>
      </w:r>
      <w:r w:rsidRPr="004449EE">
        <w:rPr>
          <w:spacing w:val="1"/>
        </w:rPr>
        <w:t xml:space="preserve"> </w:t>
      </w:r>
      <w:r w:rsidRPr="004449EE">
        <w:t>sicurezza</w:t>
      </w:r>
      <w:r w:rsidRPr="004449EE">
        <w:rPr>
          <w:spacing w:val="1"/>
        </w:rPr>
        <w:t xml:space="preserve"> </w:t>
      </w:r>
      <w:r w:rsidRPr="004449EE">
        <w:t>sui</w:t>
      </w:r>
      <w:r w:rsidRPr="004449EE">
        <w:rPr>
          <w:spacing w:val="1"/>
        </w:rPr>
        <w:t xml:space="preserve"> </w:t>
      </w:r>
      <w:r w:rsidRPr="004449EE">
        <w:t>luoghi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lavoro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esclusione</w:t>
      </w:r>
      <w:r w:rsidRPr="004449EE">
        <w:rPr>
          <w:spacing w:val="1"/>
        </w:rPr>
        <w:t xml:space="preserve"> </w:t>
      </w:r>
      <w:r w:rsidRPr="004449EE">
        <w:t>delle forniture senza</w:t>
      </w:r>
      <w:r w:rsidRPr="004449EE">
        <w:rPr>
          <w:spacing w:val="1"/>
        </w:rPr>
        <w:t xml:space="preserve"> </w:t>
      </w:r>
      <w:r w:rsidRPr="004449EE">
        <w:t>posa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opera, dei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natura</w:t>
      </w:r>
      <w:r w:rsidRPr="004449EE">
        <w:rPr>
          <w:spacing w:val="1"/>
        </w:rPr>
        <w:t xml:space="preserve"> </w:t>
      </w:r>
      <w:r w:rsidRPr="004449EE">
        <w:t>intellettuale. La disposizione è presente anche nel decreto legislativo n. 50 del 2016 ed è ormai oggetto di un</w:t>
      </w:r>
      <w:r w:rsidRPr="004449EE">
        <w:rPr>
          <w:spacing w:val="1"/>
        </w:rPr>
        <w:t xml:space="preserve"> </w:t>
      </w:r>
      <w:r w:rsidRPr="004449EE">
        <w:t>consolidato orientamento giurisprudenziale diretto a descrivere l’omissione in questione quale causa di</w:t>
      </w:r>
      <w:r w:rsidRPr="004449EE">
        <w:rPr>
          <w:spacing w:val="1"/>
        </w:rPr>
        <w:t xml:space="preserve"> </w:t>
      </w:r>
      <w:r w:rsidRPr="004449EE">
        <w:t>esclusione.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tali</w:t>
      </w:r>
      <w:r w:rsidRPr="004449EE">
        <w:rPr>
          <w:spacing w:val="-8"/>
        </w:rPr>
        <w:t xml:space="preserve"> </w:t>
      </w:r>
      <w:r w:rsidRPr="004449EE">
        <w:t>fini,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espressamente</w:t>
      </w:r>
      <w:r w:rsidRPr="004449EE">
        <w:rPr>
          <w:spacing w:val="-11"/>
        </w:rPr>
        <w:t xml:space="preserve"> </w:t>
      </w:r>
      <w:r w:rsidRPr="004449EE">
        <w:t>inserito</w:t>
      </w:r>
      <w:r w:rsidRPr="004449EE">
        <w:rPr>
          <w:spacing w:val="-12"/>
        </w:rPr>
        <w:t xml:space="preserve"> </w:t>
      </w:r>
      <w:r w:rsidRPr="004449EE">
        <w:t>l’inciso</w:t>
      </w:r>
      <w:r w:rsidRPr="004449EE">
        <w:rPr>
          <w:spacing w:val="-11"/>
        </w:rPr>
        <w:t xml:space="preserve"> </w:t>
      </w:r>
      <w:r w:rsidRPr="004449EE">
        <w:t>“a</w:t>
      </w:r>
      <w:r w:rsidRPr="004449EE">
        <w:rPr>
          <w:spacing w:val="-11"/>
        </w:rPr>
        <w:t xml:space="preserve"> </w:t>
      </w:r>
      <w:r w:rsidRPr="004449EE">
        <w:t>pena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esclusione”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dare</w:t>
      </w:r>
      <w:r w:rsidRPr="004449EE">
        <w:rPr>
          <w:spacing w:val="-9"/>
        </w:rPr>
        <w:t xml:space="preserve"> </w:t>
      </w:r>
      <w:r w:rsidRPr="004449EE">
        <w:t>maggiore</w:t>
      </w:r>
      <w:r w:rsidRPr="004449EE">
        <w:rPr>
          <w:spacing w:val="-12"/>
        </w:rPr>
        <w:t xml:space="preserve"> </w:t>
      </w:r>
      <w:r w:rsidRPr="004449EE">
        <w:t>certezza</w:t>
      </w:r>
      <w:r w:rsidRPr="004449EE">
        <w:rPr>
          <w:spacing w:val="-52"/>
        </w:rPr>
        <w:t xml:space="preserve"> </w:t>
      </w:r>
      <w:r w:rsidRPr="004449EE">
        <w:t>agli operatori</w:t>
      </w:r>
      <w:r w:rsidRPr="004449EE">
        <w:rPr>
          <w:spacing w:val="1"/>
        </w:rPr>
        <w:t xml:space="preserve"> </w:t>
      </w:r>
      <w:r w:rsidRPr="004449EE">
        <w:t>giuridici derivanti</w:t>
      </w:r>
      <w:r w:rsidRPr="004449EE">
        <w:rPr>
          <w:spacing w:val="1"/>
        </w:rPr>
        <w:t xml:space="preserve"> </w:t>
      </w:r>
      <w:r w:rsidRPr="004449EE">
        <w:t>dalla citata</w:t>
      </w:r>
      <w:r w:rsidRPr="004449EE">
        <w:rPr>
          <w:spacing w:val="-1"/>
        </w:rPr>
        <w:t xml:space="preserve"> </w:t>
      </w:r>
      <w:r w:rsidRPr="004449EE">
        <w:t>omissione</w:t>
      </w:r>
      <w:r w:rsidRPr="004449EE">
        <w:rPr>
          <w:spacing w:val="-2"/>
        </w:rPr>
        <w:t xml:space="preserve"> </w:t>
      </w:r>
      <w:r w:rsidRPr="004449EE">
        <w:t>dichiarativa.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10 </w:t>
      </w:r>
      <w:r w:rsidRPr="004449EE">
        <w:t>si prevede che le stazioni appaltanti possono comunque decidere, prevedendo espressamente</w:t>
      </w:r>
      <w:r w:rsidRPr="004449EE">
        <w:rPr>
          <w:spacing w:val="1"/>
        </w:rPr>
        <w:t xml:space="preserve"> </w:t>
      </w:r>
      <w:r w:rsidRPr="004449EE">
        <w:t>tale facoltà nel bando di gara o nella lettera di invito, di non procedere all’aggiudicazione se nessuna offerta</w:t>
      </w:r>
      <w:r w:rsidRPr="004449EE">
        <w:rPr>
          <w:spacing w:val="1"/>
        </w:rPr>
        <w:t xml:space="preserve"> </w:t>
      </w:r>
      <w:r w:rsidRPr="004449EE">
        <w:t>risulti</w:t>
      </w:r>
      <w:r w:rsidRPr="004449EE">
        <w:rPr>
          <w:spacing w:val="11"/>
        </w:rPr>
        <w:t xml:space="preserve"> </w:t>
      </w:r>
      <w:r w:rsidRPr="004449EE">
        <w:t>conveniente</w:t>
      </w:r>
      <w:r w:rsidRPr="004449EE">
        <w:rPr>
          <w:spacing w:val="10"/>
        </w:rPr>
        <w:t xml:space="preserve"> </w:t>
      </w:r>
      <w:r w:rsidRPr="004449EE">
        <w:t>o</w:t>
      </w:r>
      <w:r w:rsidRPr="004449EE">
        <w:rPr>
          <w:spacing w:val="7"/>
        </w:rPr>
        <w:t xml:space="preserve"> </w:t>
      </w:r>
      <w:r w:rsidRPr="004449EE">
        <w:t>idonea</w:t>
      </w:r>
      <w:r w:rsidRPr="004449EE">
        <w:rPr>
          <w:spacing w:val="10"/>
        </w:rPr>
        <w:t xml:space="preserve"> </w:t>
      </w:r>
      <w:r w:rsidRPr="004449EE">
        <w:t>in</w:t>
      </w:r>
      <w:r w:rsidRPr="004449EE">
        <w:rPr>
          <w:spacing w:val="8"/>
        </w:rPr>
        <w:t xml:space="preserve"> </w:t>
      </w:r>
      <w:r w:rsidRPr="004449EE">
        <w:t>relazione</w:t>
      </w:r>
      <w:r w:rsidRPr="004449EE">
        <w:rPr>
          <w:spacing w:val="8"/>
        </w:rPr>
        <w:t xml:space="preserve"> </w:t>
      </w:r>
      <w:r w:rsidRPr="004449EE">
        <w:t>all’oggetto</w:t>
      </w:r>
      <w:r w:rsidRPr="004449EE">
        <w:rPr>
          <w:spacing w:val="10"/>
        </w:rPr>
        <w:t xml:space="preserve"> </w:t>
      </w:r>
      <w:r w:rsidRPr="004449EE">
        <w:t>del</w:t>
      </w:r>
      <w:r w:rsidRPr="004449EE">
        <w:rPr>
          <w:spacing w:val="11"/>
        </w:rPr>
        <w:t xml:space="preserve"> </w:t>
      </w:r>
      <w:r w:rsidRPr="004449EE">
        <w:t>contratto,</w:t>
      </w:r>
      <w:r w:rsidRPr="004449EE">
        <w:rPr>
          <w:spacing w:val="10"/>
        </w:rPr>
        <w:t xml:space="preserve"> </w:t>
      </w:r>
      <w:r w:rsidRPr="004449EE">
        <w:t>nel</w:t>
      </w:r>
      <w:r w:rsidRPr="004449EE">
        <w:rPr>
          <w:spacing w:val="8"/>
        </w:rPr>
        <w:t xml:space="preserve"> </w:t>
      </w:r>
      <w:r w:rsidRPr="004449EE">
        <w:t>rispetto</w:t>
      </w:r>
      <w:r w:rsidRPr="004449EE">
        <w:rPr>
          <w:spacing w:val="10"/>
        </w:rPr>
        <w:t xml:space="preserve"> </w:t>
      </w:r>
      <w:r w:rsidRPr="004449EE">
        <w:t>dei</w:t>
      </w:r>
      <w:r w:rsidRPr="004449EE">
        <w:rPr>
          <w:spacing w:val="11"/>
        </w:rPr>
        <w:t xml:space="preserve"> </w:t>
      </w:r>
      <w:r w:rsidRPr="004449EE">
        <w:t>termini</w:t>
      </w:r>
      <w:r w:rsidRPr="004449EE">
        <w:rPr>
          <w:spacing w:val="11"/>
        </w:rPr>
        <w:t xml:space="preserve"> </w:t>
      </w:r>
      <w:r w:rsidRPr="004449EE">
        <w:t>per</w:t>
      </w:r>
      <w:r w:rsidRPr="004449EE">
        <w:rPr>
          <w:spacing w:val="10"/>
        </w:rPr>
        <w:t xml:space="preserve"> </w:t>
      </w:r>
      <w:r w:rsidRPr="004449EE">
        <w:t>la</w:t>
      </w:r>
      <w:r w:rsidRPr="004449EE">
        <w:rPr>
          <w:spacing w:val="10"/>
        </w:rPr>
        <w:t xml:space="preserve"> </w:t>
      </w:r>
      <w:r w:rsidRPr="004449EE">
        <w:t>conclusione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>del procedimento e, comunque, non oltre il termine di trenta giorni dalla conclusione delle valutazioni delle</w:t>
      </w:r>
      <w:r w:rsidRPr="004449EE">
        <w:rPr>
          <w:spacing w:val="1"/>
        </w:rPr>
        <w:t xml:space="preserve"> </w:t>
      </w:r>
      <w:r w:rsidRPr="004449EE">
        <w:t>offerte.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Al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11</w:t>
      </w:r>
      <w:r w:rsidRPr="004449EE">
        <w:rPr>
          <w:b/>
          <w:spacing w:val="-11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appalti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lavori</w:t>
      </w:r>
      <w:r w:rsidRPr="004449EE">
        <w:rPr>
          <w:spacing w:val="-11"/>
        </w:rPr>
        <w:t xml:space="preserve"> </w:t>
      </w:r>
      <w:r w:rsidRPr="004449EE">
        <w:t>aggiudicati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criterio</w:t>
      </w:r>
      <w:r w:rsidRPr="004449EE">
        <w:rPr>
          <w:spacing w:val="-8"/>
        </w:rPr>
        <w:t xml:space="preserve"> </w:t>
      </w:r>
      <w:r w:rsidRPr="004449EE">
        <w:t>dell’offerta</w:t>
      </w:r>
      <w:r w:rsidRPr="004449EE">
        <w:rPr>
          <w:spacing w:val="-11"/>
        </w:rPr>
        <w:t xml:space="preserve"> </w:t>
      </w:r>
      <w:r w:rsidRPr="004449EE">
        <w:t>economicamente</w:t>
      </w:r>
      <w:r w:rsidRPr="004449EE">
        <w:rPr>
          <w:spacing w:val="-52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vantaggiosa</w:t>
      </w:r>
      <w:r w:rsidRPr="004449EE">
        <w:rPr>
          <w:spacing w:val="-4"/>
        </w:rPr>
        <w:t xml:space="preserve"> </w:t>
      </w:r>
      <w:r w:rsidRPr="004449EE">
        <w:t>individuata</w:t>
      </w:r>
      <w:r w:rsidRPr="004449EE">
        <w:rPr>
          <w:spacing w:val="-7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base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migliore</w:t>
      </w:r>
      <w:r w:rsidRPr="004449EE">
        <w:rPr>
          <w:spacing w:val="-7"/>
        </w:rPr>
        <w:t xml:space="preserve"> </w:t>
      </w:r>
      <w:r w:rsidRPr="004449EE">
        <w:t>rapporto</w:t>
      </w:r>
      <w:r w:rsidRPr="004449EE">
        <w:rPr>
          <w:spacing w:val="-7"/>
        </w:rPr>
        <w:t xml:space="preserve"> </w:t>
      </w:r>
      <w:r w:rsidRPr="004449EE">
        <w:t>qualità/prezzo,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6"/>
        </w:rPr>
        <w:t xml:space="preserve"> </w:t>
      </w:r>
      <w:r w:rsidRPr="004449EE">
        <w:t>appaltanti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possono</w:t>
      </w:r>
      <w:r w:rsidRPr="004449EE">
        <w:rPr>
          <w:spacing w:val="-52"/>
        </w:rPr>
        <w:t xml:space="preserve"> </w:t>
      </w:r>
      <w:r w:rsidRPr="004449EE">
        <w:t>attribuire alcun punteggio per l’offerta di opere aggiuntive rispetto a quanto previsto nel progetto esecutivo a</w:t>
      </w:r>
      <w:r w:rsidRPr="004449EE">
        <w:rPr>
          <w:spacing w:val="1"/>
        </w:rPr>
        <w:t xml:space="preserve"> </w:t>
      </w:r>
      <w:r w:rsidRPr="004449EE">
        <w:t>base d’asta. Rispetto alla formulazione vigente, si chiarisce che la disposizione è applicabile ai soli appalti di</w:t>
      </w:r>
      <w:r w:rsidRPr="004449EE">
        <w:rPr>
          <w:spacing w:val="1"/>
        </w:rPr>
        <w:t xml:space="preserve"> </w:t>
      </w:r>
      <w:r w:rsidRPr="004449EE">
        <w:t>lavori.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Al </w:t>
      </w:r>
      <w:r w:rsidRPr="004449EE">
        <w:rPr>
          <w:b/>
        </w:rPr>
        <w:t>comma 12</w:t>
      </w:r>
      <w:r w:rsidRPr="004449EE">
        <w:t>, in sostanziale continuità con la regola vigente, si prevede che l’esclusione di uno o più</w:t>
      </w:r>
      <w:r w:rsidRPr="004449EE">
        <w:rPr>
          <w:spacing w:val="1"/>
        </w:rPr>
        <w:t xml:space="preserve"> </w:t>
      </w:r>
      <w:r w:rsidRPr="004449EE">
        <w:t>concorrenti dalle procedure, intervenuta anche a seguito di una pronuncia giurisdizionale, successivamente</w:t>
      </w:r>
      <w:r w:rsidRPr="004449EE">
        <w:rPr>
          <w:spacing w:val="1"/>
        </w:rPr>
        <w:t xml:space="preserve"> </w:t>
      </w:r>
      <w:r w:rsidRPr="004449EE">
        <w:t>all’aggiudicazione, non rileva ai fini del calcolo delle medie nella procedura né per l’individuazione della</w:t>
      </w:r>
      <w:r w:rsidRPr="004449EE">
        <w:rPr>
          <w:spacing w:val="1"/>
        </w:rPr>
        <w:t xml:space="preserve"> </w:t>
      </w:r>
      <w:r w:rsidRPr="004449EE">
        <w:t>soglia di anomalia delle offerte eventualmente stabilita dai documenti di gara e non produce conseguenze sui</w:t>
      </w:r>
      <w:r w:rsidRPr="004449EE">
        <w:rPr>
          <w:spacing w:val="1"/>
        </w:rPr>
        <w:t xml:space="preserve"> </w:t>
      </w:r>
      <w:r w:rsidRPr="004449EE">
        <w:t>procedimenti</w:t>
      </w:r>
      <w:r w:rsidRPr="004449EE">
        <w:rPr>
          <w:spacing w:val="-2"/>
        </w:rPr>
        <w:t xml:space="preserve"> </w:t>
      </w:r>
      <w:r w:rsidRPr="004449EE">
        <w:t>relativi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-1"/>
        </w:rPr>
        <w:t xml:space="preserve"> </w:t>
      </w:r>
      <w:r w:rsidRPr="004449EE">
        <w:t>altri</w:t>
      </w:r>
      <w:r w:rsidRPr="004449EE">
        <w:rPr>
          <w:spacing w:val="1"/>
        </w:rPr>
        <w:t xml:space="preserve"> </w:t>
      </w:r>
      <w:r w:rsidRPr="004449EE">
        <w:t>lotti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medesima gara.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Rispetto al testo dell’art. 95 contenuto nel decreto legislativo n. 50 del 2016, sono eliminati per confluire</w:t>
      </w:r>
      <w:r w:rsidRPr="004449EE">
        <w:rPr>
          <w:spacing w:val="1"/>
        </w:rPr>
        <w:t xml:space="preserve"> </w:t>
      </w:r>
      <w:r w:rsidRPr="004449EE">
        <w:t>eventualmente negli allegati al codice: il comma 6 nella parte in cui esemplifica i criteri di aggiudicazione</w:t>
      </w:r>
      <w:r w:rsidRPr="004449EE">
        <w:rPr>
          <w:spacing w:val="1"/>
        </w:rPr>
        <w:t xml:space="preserve"> </w:t>
      </w:r>
      <w:r w:rsidRPr="004449EE">
        <w:t>dell’offerta utilizzabili dalle stazioni appaltanti, suscettibile di inserimento in normativa secondaria attuativa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codice;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13</w:t>
      </w:r>
      <w:r w:rsidRPr="004449EE">
        <w:rPr>
          <w:spacing w:val="-9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fa</w:t>
      </w:r>
      <w:r w:rsidRPr="004449EE">
        <w:rPr>
          <w:spacing w:val="-10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criteri</w:t>
      </w:r>
      <w:r w:rsidRPr="004449EE">
        <w:rPr>
          <w:spacing w:val="-8"/>
        </w:rPr>
        <w:t xml:space="preserve"> </w:t>
      </w:r>
      <w:r w:rsidRPr="004449EE">
        <w:t>premiali</w:t>
      </w:r>
      <w:r w:rsidRPr="004449EE">
        <w:rPr>
          <w:spacing w:val="-9"/>
        </w:rPr>
        <w:t xml:space="preserve"> </w:t>
      </w:r>
      <w:r w:rsidRPr="004449EE">
        <w:t>dell’offerta;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14,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53"/>
        </w:rPr>
        <w:t xml:space="preserve"> </w:t>
      </w:r>
      <w:r w:rsidRPr="004449EE">
        <w:t>in cui fa riferimento a ulteriori disposizioni applicabili nei casi di adozione del criterio di aggiudicazione del</w:t>
      </w:r>
      <w:r w:rsidRPr="004449EE">
        <w:rPr>
          <w:spacing w:val="1"/>
        </w:rPr>
        <w:t xml:space="preserve"> </w:t>
      </w:r>
      <w:r w:rsidRPr="004449EE">
        <w:t>miglior</w:t>
      </w:r>
      <w:r w:rsidRPr="004449EE">
        <w:rPr>
          <w:spacing w:val="-3"/>
        </w:rPr>
        <w:t xml:space="preserve"> </w:t>
      </w:r>
      <w:r w:rsidRPr="004449EE">
        <w:t>rapporto qualità/prezzo.</w:t>
      </w:r>
    </w:p>
    <w:p w:rsidR="00F90FA9" w:rsidRPr="004449EE" w:rsidRDefault="009F7C6E">
      <w:pPr>
        <w:pStyle w:val="Corpodeltesto"/>
        <w:spacing w:before="161" w:line="259" w:lineRule="auto"/>
        <w:ind w:right="386"/>
      </w:pPr>
      <w:r w:rsidRPr="004449EE">
        <w:t>Merita</w:t>
      </w:r>
      <w:r w:rsidRPr="004449EE">
        <w:rPr>
          <w:spacing w:val="-8"/>
        </w:rPr>
        <w:t xml:space="preserve"> </w:t>
      </w:r>
      <w:r w:rsidRPr="004449EE">
        <w:t>ancora</w:t>
      </w:r>
      <w:r w:rsidRPr="004449EE">
        <w:rPr>
          <w:spacing w:val="-9"/>
        </w:rPr>
        <w:t xml:space="preserve"> </w:t>
      </w:r>
      <w:r w:rsidRPr="004449EE">
        <w:t>evidenziare</w:t>
      </w:r>
      <w:r w:rsidRPr="004449EE">
        <w:rPr>
          <w:spacing w:val="-9"/>
        </w:rPr>
        <w:t xml:space="preserve"> </w:t>
      </w:r>
      <w:r w:rsidRPr="004449EE">
        <w:t>come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10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soppresso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10-bis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allo</w:t>
      </w:r>
      <w:r w:rsidRPr="004449EE">
        <w:rPr>
          <w:spacing w:val="-7"/>
        </w:rPr>
        <w:t xml:space="preserve"> </w:t>
      </w:r>
      <w:r w:rsidRPr="004449EE">
        <w:t>scopo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valorizzare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elementi</w:t>
      </w:r>
      <w:r w:rsidRPr="004449EE">
        <w:rPr>
          <w:spacing w:val="-53"/>
        </w:rPr>
        <w:t xml:space="preserve"> </w:t>
      </w:r>
      <w:r w:rsidRPr="004449EE">
        <w:t>qualitativi dell’offerta, disponeva, in assenza di analogo vincolo europeo, che la stazione appaltante stabilisce</w:t>
      </w:r>
      <w:r w:rsidRPr="004449EE">
        <w:rPr>
          <w:spacing w:val="-52"/>
        </w:rPr>
        <w:t xml:space="preserve"> </w:t>
      </w:r>
      <w:r w:rsidRPr="004449EE">
        <w:t>un tetto massimo per il punteggio economico entro il limite del 30 per cento (regola del 70/30). La scelta</w:t>
      </w:r>
      <w:r w:rsidRPr="004449EE">
        <w:rPr>
          <w:spacing w:val="1"/>
        </w:rPr>
        <w:t xml:space="preserve"> </w:t>
      </w:r>
      <w:r w:rsidRPr="004449EE">
        <w:t>dell’eliminazione di tale regola è dipesa dall’analisi economica che ha dimostrato come la stessa contenga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-9"/>
        </w:rPr>
        <w:t xml:space="preserve"> </w:t>
      </w:r>
      <w:r w:rsidRPr="004449EE">
        <w:t>elementi</w:t>
      </w:r>
      <w:r w:rsidRPr="004449EE">
        <w:rPr>
          <w:spacing w:val="-11"/>
        </w:rPr>
        <w:t xml:space="preserve"> </w:t>
      </w:r>
      <w:r w:rsidRPr="004449EE">
        <w:t>critici,</w:t>
      </w:r>
      <w:r w:rsidRPr="004449EE">
        <w:rPr>
          <w:spacing w:val="-9"/>
        </w:rPr>
        <w:t xml:space="preserve"> </w:t>
      </w:r>
      <w:r w:rsidRPr="004449EE">
        <w:t>distorsivi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mercato,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12"/>
        </w:rPr>
        <w:t xml:space="preserve"> </w:t>
      </w:r>
      <w:r w:rsidRPr="004449EE">
        <w:t>quanto</w:t>
      </w:r>
      <w:r w:rsidRPr="004449EE">
        <w:rPr>
          <w:spacing w:val="-12"/>
        </w:rPr>
        <w:t xml:space="preserve"> </w:t>
      </w:r>
      <w:r w:rsidRPr="004449EE">
        <w:t>rilevato</w:t>
      </w:r>
      <w:r w:rsidRPr="004449EE">
        <w:rPr>
          <w:spacing w:val="-13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dall’A.G.C.M.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segnalazione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S4143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data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23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marzo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2021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Presidente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Consiglio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Ministri.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prevalsa</w:t>
      </w:r>
      <w:r w:rsidRPr="004449EE">
        <w:rPr>
          <w:spacing w:val="-9"/>
        </w:rPr>
        <w:t xml:space="preserve"> </w:t>
      </w:r>
      <w:r w:rsidRPr="004449EE">
        <w:t>dunque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volontà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rimettere</w:t>
      </w:r>
      <w:r w:rsidRPr="004449EE">
        <w:rPr>
          <w:spacing w:val="-53"/>
        </w:rPr>
        <w:t xml:space="preserve"> </w:t>
      </w:r>
      <w:r w:rsidRPr="004449EE">
        <w:t>alle stazioni appaltanti la scelta di quanto incida l’aspetto tecnico e quello economico, svincolandole da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soluzioni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precostituite,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quanto</w:t>
      </w:r>
      <w:r w:rsidRPr="004449EE">
        <w:rPr>
          <w:spacing w:val="-14"/>
        </w:rPr>
        <w:t xml:space="preserve"> </w:t>
      </w:r>
      <w:r w:rsidRPr="004449EE">
        <w:t>tali</w:t>
      </w:r>
      <w:r w:rsidRPr="004449EE">
        <w:rPr>
          <w:spacing w:val="-11"/>
        </w:rPr>
        <w:t xml:space="preserve"> </w:t>
      </w:r>
      <w:r w:rsidRPr="004449EE">
        <w:t>necessariamente</w:t>
      </w:r>
      <w:r w:rsidRPr="004449EE">
        <w:rPr>
          <w:spacing w:val="-12"/>
        </w:rPr>
        <w:t xml:space="preserve"> </w:t>
      </w:r>
      <w:r w:rsidRPr="004449EE">
        <w:t>astratte.</w:t>
      </w:r>
      <w:r w:rsidRPr="004449EE">
        <w:rPr>
          <w:spacing w:val="-15"/>
        </w:rPr>
        <w:t xml:space="preserve"> </w:t>
      </w:r>
      <w:r w:rsidRPr="004449EE">
        <w:t>L’obiettivo</w:t>
      </w:r>
      <w:r w:rsidRPr="004449EE">
        <w:rPr>
          <w:spacing w:val="-13"/>
        </w:rPr>
        <w:t xml:space="preserve"> </w:t>
      </w:r>
      <w:r w:rsidRPr="004449EE">
        <w:t>perseguito</w:t>
      </w:r>
      <w:r w:rsidRPr="004449EE">
        <w:rPr>
          <w:spacing w:val="-12"/>
        </w:rPr>
        <w:t xml:space="preserve"> </w:t>
      </w:r>
      <w:r w:rsidRPr="004449EE">
        <w:t>dalla</w:t>
      </w:r>
      <w:r w:rsidRPr="004449EE">
        <w:rPr>
          <w:spacing w:val="-14"/>
        </w:rPr>
        <w:t xml:space="preserve"> </w:t>
      </w:r>
      <w:r w:rsidRPr="004449EE">
        <w:t>nuova</w:t>
      </w:r>
      <w:r w:rsidRPr="004449EE">
        <w:rPr>
          <w:spacing w:val="-12"/>
        </w:rPr>
        <w:t xml:space="preserve"> </w:t>
      </w:r>
      <w:r w:rsidRPr="004449EE">
        <w:t>formulazione</w:t>
      </w:r>
      <w:r w:rsidRPr="004449EE">
        <w:rPr>
          <w:spacing w:val="-52"/>
        </w:rPr>
        <w:t xml:space="preserve"> </w:t>
      </w:r>
      <w:r w:rsidRPr="004449EE">
        <w:t>è proprio quello di consentire la migliore fruizione del criterio dell’offerta economicamente più vantaggiosa,</w:t>
      </w:r>
      <w:r w:rsidRPr="004449EE">
        <w:rPr>
          <w:spacing w:val="1"/>
        </w:rPr>
        <w:t xml:space="preserve"> </w:t>
      </w:r>
      <w:r w:rsidRPr="004449EE">
        <w:t>adeguando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peso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due</w:t>
      </w:r>
      <w:r w:rsidRPr="004449EE">
        <w:rPr>
          <w:spacing w:val="-7"/>
        </w:rPr>
        <w:t xml:space="preserve"> </w:t>
      </w:r>
      <w:r w:rsidRPr="004449EE">
        <w:t>componenti</w:t>
      </w:r>
      <w:r w:rsidRPr="004449EE">
        <w:rPr>
          <w:spacing w:val="-4"/>
        </w:rPr>
        <w:t xml:space="preserve"> </w:t>
      </w:r>
      <w:r w:rsidRPr="004449EE">
        <w:t>(prezzo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qualità)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effettive</w:t>
      </w:r>
      <w:r w:rsidRPr="004449EE">
        <w:rPr>
          <w:spacing w:val="-4"/>
        </w:rPr>
        <w:t xml:space="preserve"> </w:t>
      </w:r>
      <w:r w:rsidRPr="004449EE">
        <w:t>caratteristiche</w:t>
      </w:r>
      <w:r w:rsidRPr="004449EE">
        <w:rPr>
          <w:spacing w:val="-5"/>
        </w:rPr>
        <w:t xml:space="preserve"> </w:t>
      </w:r>
      <w:r w:rsidRPr="004449EE">
        <w:t>dello</w:t>
      </w:r>
      <w:r w:rsidRPr="004449EE">
        <w:rPr>
          <w:spacing w:val="-7"/>
        </w:rPr>
        <w:t xml:space="preserve"> </w:t>
      </w:r>
      <w:r w:rsidRPr="004449EE">
        <w:t>specifico</w:t>
      </w:r>
      <w:r w:rsidRPr="004449EE">
        <w:rPr>
          <w:spacing w:val="-8"/>
        </w:rPr>
        <w:t xml:space="preserve"> </w:t>
      </w:r>
      <w:r w:rsidRPr="004449EE">
        <w:t>appalto.</w:t>
      </w:r>
      <w:r w:rsidRPr="004449EE">
        <w:rPr>
          <w:spacing w:val="-52"/>
        </w:rPr>
        <w:t xml:space="preserve"> </w:t>
      </w:r>
      <w:r w:rsidRPr="004449EE">
        <w:t>Questa valutazione è inevitabilmente rimessa alle stazioni appaltanti, nella consapevolezza che la scelta della</w:t>
      </w:r>
      <w:r w:rsidRPr="004449EE">
        <w:rPr>
          <w:spacing w:val="-52"/>
        </w:rPr>
        <w:t xml:space="preserve"> </w:t>
      </w:r>
      <w:r w:rsidRPr="004449EE">
        <w:t>formula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espressiva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preferenze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obiettivi</w:t>
      </w:r>
      <w:r w:rsidRPr="004449EE">
        <w:rPr>
          <w:spacing w:val="-6"/>
        </w:rPr>
        <w:t xml:space="preserve"> </w:t>
      </w:r>
      <w:r w:rsidRPr="004449EE">
        <w:t>perseguiti.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6"/>
        </w:rPr>
        <w:t xml:space="preserve"> </w:t>
      </w:r>
      <w:r w:rsidRPr="004449EE">
        <w:t>deve</w:t>
      </w:r>
      <w:r w:rsidRPr="004449EE">
        <w:rPr>
          <w:spacing w:val="-7"/>
        </w:rPr>
        <w:t xml:space="preserve"> </w:t>
      </w:r>
      <w:r w:rsidRPr="004449EE">
        <w:t>considerarsi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scelta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formula</w:t>
      </w:r>
      <w:r w:rsidRPr="004449EE">
        <w:rPr>
          <w:spacing w:val="-7"/>
        </w:rPr>
        <w:t xml:space="preserve"> </w:t>
      </w:r>
      <w:r w:rsidRPr="004449EE">
        <w:t>influenza</w:t>
      </w:r>
      <w:r w:rsidRPr="004449EE">
        <w:rPr>
          <w:spacing w:val="-5"/>
        </w:rPr>
        <w:t xml:space="preserve"> </w:t>
      </w:r>
      <w:r w:rsidRPr="004449EE">
        <w:t>l’attribuzione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punteggio</w:t>
      </w:r>
      <w:r w:rsidRPr="004449EE">
        <w:rPr>
          <w:spacing w:val="-6"/>
        </w:rPr>
        <w:t xml:space="preserve"> </w:t>
      </w:r>
      <w:r w:rsidRPr="004449EE">
        <w:t>su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componenti</w:t>
      </w:r>
      <w:r w:rsidRPr="004449EE">
        <w:rPr>
          <w:spacing w:val="-6"/>
        </w:rPr>
        <w:t xml:space="preserve"> </w:t>
      </w:r>
      <w:r w:rsidRPr="004449EE">
        <w:t>(prezzo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qualità);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importante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stazione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appaltante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valuti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l’interdipendenza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0"/>
        </w:rPr>
        <w:t xml:space="preserve"> </w:t>
      </w:r>
      <w:r w:rsidRPr="004449EE">
        <w:t>elementi,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necessariamente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maggiore</w:t>
      </w:r>
      <w:r w:rsidRPr="004449EE">
        <w:rPr>
          <w:spacing w:val="-53"/>
        </w:rPr>
        <w:t xml:space="preserve"> </w:t>
      </w:r>
      <w:r w:rsidRPr="004449EE">
        <w:t>complessità della parte tecnica e del punteggio per la stessa previsto conduce ad offerte tecniche migliori.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L’analisi</w:t>
      </w:r>
      <w:r w:rsidRPr="004449EE">
        <w:rPr>
          <w:spacing w:val="-13"/>
        </w:rPr>
        <w:t xml:space="preserve"> </w:t>
      </w:r>
      <w:r w:rsidRPr="004449EE">
        <w:t>economica</w:t>
      </w:r>
      <w:r w:rsidRPr="004449EE">
        <w:rPr>
          <w:spacing w:val="-11"/>
        </w:rPr>
        <w:t xml:space="preserve"> </w:t>
      </w:r>
      <w:r w:rsidRPr="004449EE">
        <w:t>ha</w:t>
      </w:r>
      <w:r w:rsidRPr="004449EE">
        <w:rPr>
          <w:spacing w:val="-13"/>
        </w:rPr>
        <w:t xml:space="preserve"> </w:t>
      </w:r>
      <w:r w:rsidRPr="004449EE">
        <w:t>evidenziato</w:t>
      </w:r>
      <w:r w:rsidRPr="004449EE">
        <w:rPr>
          <w:spacing w:val="-14"/>
        </w:rPr>
        <w:t xml:space="preserve"> </w:t>
      </w:r>
      <w:r w:rsidRPr="004449EE">
        <w:t>infatti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formule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utilizzo</w:t>
      </w:r>
      <w:r w:rsidRPr="004449EE">
        <w:rPr>
          <w:spacing w:val="-12"/>
        </w:rPr>
        <w:t xml:space="preserve"> </w:t>
      </w:r>
      <w:r w:rsidRPr="004449EE">
        <w:t>più</w:t>
      </w:r>
      <w:r w:rsidRPr="004449EE">
        <w:rPr>
          <w:spacing w:val="-13"/>
        </w:rPr>
        <w:t xml:space="preserve"> </w:t>
      </w:r>
      <w:r w:rsidRPr="004449EE">
        <w:t>comune</w:t>
      </w:r>
      <w:r w:rsidRPr="004449EE">
        <w:rPr>
          <w:spacing w:val="-11"/>
        </w:rPr>
        <w:t xml:space="preserve"> </w:t>
      </w:r>
      <w:r w:rsidRPr="004449EE">
        <w:t>(lineari,</w:t>
      </w:r>
      <w:r w:rsidRPr="004449EE">
        <w:rPr>
          <w:spacing w:val="-12"/>
        </w:rPr>
        <w:t xml:space="preserve"> </w:t>
      </w:r>
      <w:r w:rsidRPr="004449EE">
        <w:t>paraboliche,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prezzo</w:t>
      </w:r>
      <w:r w:rsidRPr="004449EE">
        <w:rPr>
          <w:spacing w:val="-53"/>
        </w:rPr>
        <w:t xml:space="preserve"> </w:t>
      </w:r>
      <w:r w:rsidRPr="004449EE">
        <w:t>minimo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media)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utile</w:t>
      </w:r>
      <w:r w:rsidRPr="004449EE">
        <w:rPr>
          <w:spacing w:val="-11"/>
        </w:rPr>
        <w:t xml:space="preserve"> </w:t>
      </w:r>
      <w:r w:rsidRPr="004449EE">
        <w:t>applicazione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inducono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operatori</w:t>
      </w:r>
      <w:r w:rsidRPr="004449EE">
        <w:rPr>
          <w:spacing w:val="-11"/>
        </w:rPr>
        <w:t xml:space="preserve"> </w:t>
      </w:r>
      <w:r w:rsidRPr="004449EE">
        <w:t>economici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abbassare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prezzi</w:t>
      </w:r>
      <w:r w:rsidRPr="004449EE">
        <w:rPr>
          <w:spacing w:val="-52"/>
        </w:rPr>
        <w:t xml:space="preserve"> </w:t>
      </w:r>
      <w:r w:rsidRPr="004449EE">
        <w:t>e/o migliorare la qualità anche solo attraverso l’uso di base d’asta, di prezzi minimi o di semplici parametri</w:t>
      </w:r>
      <w:r w:rsidRPr="004449EE">
        <w:rPr>
          <w:spacing w:val="1"/>
        </w:rPr>
        <w:t xml:space="preserve"> </w:t>
      </w:r>
      <w:r w:rsidRPr="004449EE">
        <w:t>discrezionali. A puro titolo esemplificativo, può dirsi che, applicando una formula parabolica, la stazione</w:t>
      </w:r>
      <w:r w:rsidRPr="004449EE">
        <w:rPr>
          <w:spacing w:val="1"/>
        </w:rPr>
        <w:t xml:space="preserve"> </w:t>
      </w:r>
      <w:r w:rsidRPr="004449EE">
        <w:t>appaltante, anche attraverso la scelta di un parametro della formula, può evitare che gli operatori economici</w:t>
      </w:r>
      <w:r w:rsidRPr="004449EE">
        <w:rPr>
          <w:spacing w:val="1"/>
        </w:rPr>
        <w:t xml:space="preserve"> </w:t>
      </w:r>
      <w:r w:rsidRPr="004449EE">
        <w:t>competano</w:t>
      </w:r>
      <w:r w:rsidRPr="004449EE">
        <w:rPr>
          <w:spacing w:val="-5"/>
        </w:rPr>
        <w:t xml:space="preserve"> </w:t>
      </w:r>
      <w:r w:rsidRPr="004449EE">
        <w:t>eccessivamente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prezzo,</w:t>
      </w:r>
      <w:r w:rsidRPr="004449EE">
        <w:rPr>
          <w:spacing w:val="-5"/>
        </w:rPr>
        <w:t xml:space="preserve"> </w:t>
      </w:r>
      <w:r w:rsidRPr="004449EE">
        <w:t>limitando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qualità</w:t>
      </w:r>
      <w:r w:rsidRPr="004449EE">
        <w:rPr>
          <w:spacing w:val="-5"/>
        </w:rPr>
        <w:t xml:space="preserve"> </w:t>
      </w:r>
      <w:r w:rsidRPr="004449EE">
        <w:t>dell’offerta</w:t>
      </w:r>
      <w:r w:rsidRPr="004449EE">
        <w:rPr>
          <w:spacing w:val="-6"/>
        </w:rPr>
        <w:t xml:space="preserve"> </w:t>
      </w:r>
      <w:r w:rsidRPr="004449EE">
        <w:t>(la</w:t>
      </w:r>
      <w:r w:rsidRPr="004449EE">
        <w:rPr>
          <w:spacing w:val="-4"/>
        </w:rPr>
        <w:t xml:space="preserve"> </w:t>
      </w:r>
      <w:r w:rsidRPr="004449EE">
        <w:t>scelta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parametro</w:t>
      </w:r>
      <w:r w:rsidRPr="004449EE">
        <w:rPr>
          <w:spacing w:val="-7"/>
        </w:rPr>
        <w:t xml:space="preserve"> </w:t>
      </w:r>
      <w:r w:rsidRPr="004449EE">
        <w:t>determina</w:t>
      </w:r>
      <w:r w:rsidRPr="004449EE">
        <w:rPr>
          <w:spacing w:val="-6"/>
        </w:rPr>
        <w:t xml:space="preserve"> </w:t>
      </w:r>
      <w:r w:rsidRPr="004449EE">
        <w:t>cioè</w:t>
      </w:r>
      <w:r w:rsidRPr="004449EE">
        <w:rPr>
          <w:spacing w:val="-53"/>
        </w:rPr>
        <w:t xml:space="preserve"> </w:t>
      </w:r>
      <w:r w:rsidRPr="004449EE">
        <w:t>l’incentivo</w:t>
      </w:r>
      <w:r w:rsidRPr="004449EE">
        <w:rPr>
          <w:spacing w:val="-1"/>
        </w:rPr>
        <w:t xml:space="preserve"> </w:t>
      </w:r>
      <w:r w:rsidRPr="004449EE">
        <w:t>ad abbassare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prezzi).</w:t>
      </w:r>
    </w:p>
    <w:p w:rsidR="00F90FA9" w:rsidRPr="004449EE" w:rsidRDefault="009F7C6E">
      <w:pPr>
        <w:pStyle w:val="Corpodeltesto"/>
        <w:spacing w:before="155" w:line="259" w:lineRule="auto"/>
        <w:ind w:right="389"/>
      </w:pPr>
      <w:r w:rsidRPr="004449EE">
        <w:rPr>
          <w:spacing w:val="-1"/>
        </w:rPr>
        <w:t>Dalla</w:t>
      </w:r>
      <w:r w:rsidRPr="004449EE">
        <w:rPr>
          <w:spacing w:val="-11"/>
        </w:rPr>
        <w:t xml:space="preserve"> </w:t>
      </w:r>
      <w:r w:rsidRPr="004449EE">
        <w:t>disamina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casistica</w:t>
      </w:r>
      <w:r w:rsidRPr="004449EE">
        <w:rPr>
          <w:spacing w:val="-10"/>
        </w:rPr>
        <w:t xml:space="preserve"> </w:t>
      </w:r>
      <w:r w:rsidRPr="004449EE">
        <w:t>trattata</w:t>
      </w:r>
      <w:r w:rsidRPr="004449EE">
        <w:rPr>
          <w:spacing w:val="-11"/>
        </w:rPr>
        <w:t xml:space="preserve"> </w:t>
      </w:r>
      <w:r w:rsidRPr="004449EE">
        <w:t>dall’A.G.C.M.</w:t>
      </w:r>
      <w:r w:rsidRPr="004449EE">
        <w:rPr>
          <w:spacing w:val="-12"/>
        </w:rPr>
        <w:t xml:space="preserve"> </w:t>
      </w:r>
      <w:r w:rsidRPr="004449EE">
        <w:t>emerge,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ultimo,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necessaria</w:t>
      </w:r>
      <w:r w:rsidRPr="004449EE">
        <w:rPr>
          <w:spacing w:val="-10"/>
        </w:rPr>
        <w:t xml:space="preserve"> </w:t>
      </w:r>
      <w:r w:rsidRPr="004449EE">
        <w:t>attenzione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53"/>
        </w:rPr>
        <w:t xml:space="preserve"> </w:t>
      </w:r>
      <w:r w:rsidRPr="004449EE">
        <w:t>appaltanti debbono avere per disincentivare accordi tra operatori; se ne desume in particolare che le 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-4"/>
        </w:rPr>
        <w:t xml:space="preserve"> </w:t>
      </w:r>
      <w:r w:rsidRPr="004449EE">
        <w:t>devono</w:t>
      </w:r>
      <w:r w:rsidRPr="004449EE">
        <w:rPr>
          <w:spacing w:val="-4"/>
        </w:rPr>
        <w:t xml:space="preserve"> </w:t>
      </w:r>
      <w:r w:rsidRPr="004449EE">
        <w:t>cercare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evitare</w:t>
      </w:r>
      <w:r w:rsidRPr="004449EE">
        <w:rPr>
          <w:spacing w:val="-4"/>
        </w:rPr>
        <w:t xml:space="preserve"> </w:t>
      </w:r>
      <w:r w:rsidRPr="004449EE">
        <w:t>situazioni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operatori</w:t>
      </w:r>
      <w:r w:rsidRPr="004449EE">
        <w:rPr>
          <w:spacing w:val="-3"/>
        </w:rPr>
        <w:t xml:space="preserve"> </w:t>
      </w:r>
      <w:r w:rsidRPr="004449EE">
        <w:t>possano</w:t>
      </w:r>
      <w:r w:rsidRPr="004449EE">
        <w:rPr>
          <w:spacing w:val="-5"/>
        </w:rPr>
        <w:t xml:space="preserve"> </w:t>
      </w:r>
      <w:r w:rsidRPr="004449EE">
        <w:t>conseguire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-3"/>
        </w:rPr>
        <w:t xml:space="preserve"> </w:t>
      </w:r>
      <w:r w:rsidRPr="004449EE">
        <w:t>lo</w:t>
      </w:r>
      <w:r w:rsidRPr="004449EE">
        <w:rPr>
          <w:spacing w:val="-4"/>
        </w:rPr>
        <w:t xml:space="preserve"> </w:t>
      </w:r>
      <w:r w:rsidRPr="004449EE">
        <w:t>stesso</w:t>
      </w:r>
      <w:r w:rsidRPr="004449EE">
        <w:rPr>
          <w:spacing w:val="-4"/>
        </w:rPr>
        <w:t xml:space="preserve"> </w:t>
      </w:r>
      <w:r w:rsidRPr="004449EE">
        <w:t>punteggio</w:t>
      </w:r>
      <w:r w:rsidRPr="004449EE">
        <w:rPr>
          <w:spacing w:val="-53"/>
        </w:rPr>
        <w:t xml:space="preserve"> </w:t>
      </w:r>
      <w:r w:rsidRPr="004449EE">
        <w:t>tecnico,</w:t>
      </w:r>
      <w:r w:rsidRPr="004449EE">
        <w:rPr>
          <w:spacing w:val="-3"/>
        </w:rPr>
        <w:t xml:space="preserve"> </w:t>
      </w:r>
      <w:r w:rsidRPr="004449EE">
        <w:t>poiché</w:t>
      </w:r>
      <w:r w:rsidRPr="004449EE">
        <w:rPr>
          <w:spacing w:val="-2"/>
        </w:rPr>
        <w:t xml:space="preserve"> </w:t>
      </w:r>
      <w:r w:rsidRPr="004449EE">
        <w:t>tale condizione</w:t>
      </w:r>
      <w:r w:rsidRPr="004449EE">
        <w:rPr>
          <w:spacing w:val="-1"/>
        </w:rPr>
        <w:t xml:space="preserve"> </w:t>
      </w:r>
      <w:r w:rsidRPr="004449EE">
        <w:t>inevitabilmente</w:t>
      </w:r>
      <w:r w:rsidRPr="004449EE">
        <w:rPr>
          <w:spacing w:val="-2"/>
        </w:rPr>
        <w:t xml:space="preserve"> </w:t>
      </w:r>
      <w:r w:rsidRPr="004449EE">
        <w:t>favorisce gli accordi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1"/>
        </w:rPr>
        <w:t xml:space="preserve"> </w:t>
      </w:r>
      <w:r w:rsidRPr="004449EE">
        <w:t>prezzo.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Anche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prospettiva</w:t>
      </w:r>
      <w:r w:rsidRPr="004449EE">
        <w:rPr>
          <w:spacing w:val="-9"/>
        </w:rPr>
        <w:t xml:space="preserve"> </w:t>
      </w:r>
      <w:r w:rsidRPr="004449EE">
        <w:t>comparatistica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rilevato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maggior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Stati</w:t>
      </w:r>
      <w:r w:rsidRPr="004449EE">
        <w:rPr>
          <w:spacing w:val="-6"/>
        </w:rPr>
        <w:t xml:space="preserve"> </w:t>
      </w:r>
      <w:r w:rsidRPr="004449EE">
        <w:t>membri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prevista</w:t>
      </w:r>
      <w:r w:rsidRPr="004449EE">
        <w:rPr>
          <w:spacing w:val="-52"/>
        </w:rPr>
        <w:t xml:space="preserve"> </w:t>
      </w:r>
      <w:r w:rsidRPr="004449EE">
        <w:t>una ponderazione vincolata di tipo generalizzato (Svezia, Germania, Danimarca, Austria e Irlanda) e in due</w:t>
      </w:r>
      <w:r w:rsidRPr="004449EE">
        <w:rPr>
          <w:spacing w:val="1"/>
        </w:rPr>
        <w:t xml:space="preserve"> </w:t>
      </w:r>
      <w:r w:rsidRPr="004449EE">
        <w:t>ordinamenti sono</w:t>
      </w:r>
      <w:r w:rsidRPr="004449EE">
        <w:rPr>
          <w:spacing w:val="-1"/>
        </w:rPr>
        <w:t xml:space="preserve"> </w:t>
      </w:r>
      <w:r w:rsidRPr="004449EE">
        <w:t>previsti vincoli</w:t>
      </w:r>
      <w:r w:rsidRPr="004449EE">
        <w:rPr>
          <w:spacing w:val="-2"/>
        </w:rPr>
        <w:t xml:space="preserve"> </w:t>
      </w:r>
      <w:r w:rsidRPr="004449EE">
        <w:t>legati a</w:t>
      </w:r>
      <w:r w:rsidRPr="004449EE">
        <w:rPr>
          <w:spacing w:val="-1"/>
        </w:rPr>
        <w:t xml:space="preserve"> </w:t>
      </w:r>
      <w:r w:rsidRPr="004449EE">
        <w:t>specifiche tipologie</w:t>
      </w:r>
      <w:r w:rsidRPr="004449EE">
        <w:rPr>
          <w:spacing w:val="-1"/>
        </w:rPr>
        <w:t xml:space="preserve"> </w:t>
      </w:r>
      <w:r w:rsidRPr="004449EE">
        <w:t>di appalto (Grecia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Spagna).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109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 xml:space="preserve">L’art. 109 </w:t>
      </w:r>
      <w:r w:rsidRPr="004449EE">
        <w:rPr>
          <w:b/>
        </w:rPr>
        <w:t>(</w:t>
      </w:r>
      <w:r w:rsidRPr="004449EE">
        <w:rPr>
          <w:i/>
        </w:rPr>
        <w:t xml:space="preserve">Reputazione dell’impresa), </w:t>
      </w:r>
      <w:r w:rsidRPr="004449EE">
        <w:t>riprendendo e innovando la disposizione originariamente contenuta</w:t>
      </w:r>
      <w:r w:rsidRPr="004449EE">
        <w:rPr>
          <w:spacing w:val="1"/>
        </w:rPr>
        <w:t xml:space="preserve"> </w:t>
      </w:r>
      <w:r w:rsidRPr="004449EE">
        <w:t>all’art. 83, comma 10, decreto legislativo n. 50 del 2016, istituisce, presso l’ANAC, un sistema digitale di</w:t>
      </w:r>
      <w:r w:rsidRPr="004449EE">
        <w:rPr>
          <w:spacing w:val="1"/>
        </w:rPr>
        <w:t xml:space="preserve"> </w:t>
      </w:r>
      <w:r w:rsidRPr="004449EE">
        <w:t>monitoraggio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prestazioni,</w:t>
      </w:r>
      <w:r w:rsidRPr="004449EE">
        <w:rPr>
          <w:spacing w:val="-9"/>
        </w:rPr>
        <w:t xml:space="preserve"> </w:t>
      </w:r>
      <w:r w:rsidRPr="004449EE">
        <w:t>quale</w:t>
      </w:r>
      <w:r w:rsidRPr="004449EE">
        <w:rPr>
          <w:spacing w:val="-9"/>
        </w:rPr>
        <w:t xml:space="preserve"> </w:t>
      </w:r>
      <w:r w:rsidRPr="004449EE">
        <w:t>elemento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fascicolo</w:t>
      </w:r>
      <w:r w:rsidRPr="004449EE">
        <w:rPr>
          <w:spacing w:val="-9"/>
        </w:rPr>
        <w:t xml:space="preserve"> </w:t>
      </w:r>
      <w:r w:rsidRPr="004449EE">
        <w:t>virtuale</w:t>
      </w:r>
      <w:r w:rsidRPr="004449EE">
        <w:rPr>
          <w:spacing w:val="-10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operatori.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principali</w:t>
      </w:r>
      <w:r w:rsidRPr="004449EE">
        <w:rPr>
          <w:spacing w:val="-9"/>
        </w:rPr>
        <w:t xml:space="preserve"> </w:t>
      </w:r>
      <w:r w:rsidRPr="004449EE">
        <w:t>innovazioni</w:t>
      </w:r>
      <w:r w:rsidRPr="004449EE">
        <w:rPr>
          <w:spacing w:val="-52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vigente</w:t>
      </w:r>
      <w:r w:rsidRPr="004449EE">
        <w:rPr>
          <w:spacing w:val="-6"/>
        </w:rPr>
        <w:t xml:space="preserve"> </w:t>
      </w:r>
      <w:r w:rsidRPr="004449EE">
        <w:t>riguardano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semplificazione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sistema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suo</w:t>
      </w:r>
      <w:r w:rsidRPr="004449EE">
        <w:rPr>
          <w:spacing w:val="-6"/>
        </w:rPr>
        <w:t xml:space="preserve"> </w:t>
      </w:r>
      <w:r w:rsidRPr="004449EE">
        <w:t>collegamento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fascicolo</w:t>
      </w:r>
      <w:r w:rsidRPr="004449EE">
        <w:rPr>
          <w:spacing w:val="-53"/>
        </w:rPr>
        <w:t xml:space="preserve"> </w:t>
      </w:r>
      <w:r w:rsidRPr="004449EE">
        <w:t>virtuale</w:t>
      </w:r>
      <w:r w:rsidRPr="004449EE">
        <w:rPr>
          <w:spacing w:val="-1"/>
        </w:rPr>
        <w:t xml:space="preserve"> </w:t>
      </w:r>
      <w:r w:rsidRPr="004449EE">
        <w:t>dell’operatore economicomma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 xml:space="preserve">Nel dettaglio, al </w:t>
      </w:r>
      <w:r w:rsidRPr="004449EE">
        <w:rPr>
          <w:b/>
        </w:rPr>
        <w:t>comma 1</w:t>
      </w:r>
      <w:r w:rsidRPr="004449EE">
        <w:t>, si prevede l’istituzione del citato sistema presso l’ANAC, quale elemento del</w:t>
      </w:r>
      <w:r w:rsidRPr="004449EE">
        <w:rPr>
          <w:spacing w:val="1"/>
        </w:rPr>
        <w:t xml:space="preserve"> </w:t>
      </w:r>
      <w:r w:rsidRPr="004449EE">
        <w:t>fascicolo virtuale degli operatori. Si precisa che il sistema è fondato su requisiti reputazionali, valutati sulla</w:t>
      </w:r>
      <w:r w:rsidRPr="004449EE">
        <w:rPr>
          <w:spacing w:val="1"/>
        </w:rPr>
        <w:t xml:space="preserve"> </w:t>
      </w:r>
      <w:r w:rsidRPr="004449EE">
        <w:t>base di indici qualitativi e quantitativi, oggettivi e misurabili, nonché sulla base di accertamenti definitivi che</w:t>
      </w:r>
      <w:r w:rsidRPr="004449EE">
        <w:rPr>
          <w:spacing w:val="-52"/>
        </w:rPr>
        <w:t xml:space="preserve"> </w:t>
      </w:r>
      <w:r w:rsidRPr="004449EE">
        <w:t>esprimo l’affidabilità dell’impresa in fase esecutiva, il rispetto della legalità, l’impegno della stessa impresa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piano</w:t>
      </w:r>
      <w:r w:rsidRPr="004449EE">
        <w:rPr>
          <w:spacing w:val="-4"/>
        </w:rPr>
        <w:t xml:space="preserve"> </w:t>
      </w:r>
      <w:r w:rsidRPr="004449EE">
        <w:t>sociale.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si prevede che la stessa ANAC definisce gli elementi del monitoraggio, le modalità di raccolta</w:t>
      </w:r>
      <w:r w:rsidRPr="004449EE">
        <w:rPr>
          <w:spacing w:val="1"/>
        </w:rPr>
        <w:t xml:space="preserve"> </w:t>
      </w:r>
      <w:r w:rsidRPr="004449EE">
        <w:t>dei dati e il meccanismo di applicazione del sistema, al fine di incentivare gli operatori al rispetto dei principi</w:t>
      </w:r>
      <w:r w:rsidRPr="004449EE">
        <w:rPr>
          <w:spacing w:val="-52"/>
        </w:rPr>
        <w:t xml:space="preserve"> </w:t>
      </w:r>
      <w:r w:rsidRPr="004449EE">
        <w:t>del risultato e di buona fede e affidamento. Si precisa ancora che l’ANAC è tenuta a bilanciare tali elementi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mantenimento</w:t>
      </w:r>
      <w:r w:rsidRPr="004449EE">
        <w:rPr>
          <w:spacing w:val="-2"/>
        </w:rPr>
        <w:t xml:space="preserve"> </w:t>
      </w:r>
      <w:r w:rsidRPr="004449EE">
        <w:t>dell’apertura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mercato,</w:t>
      </w:r>
      <w:r w:rsidRPr="004449EE">
        <w:rPr>
          <w:spacing w:val="-5"/>
        </w:rPr>
        <w:t xml:space="preserve"> </w:t>
      </w:r>
      <w:r w:rsidRPr="004449EE">
        <w:t>specie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riferimento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nuovi</w:t>
      </w:r>
      <w:r w:rsidRPr="004449EE">
        <w:rPr>
          <w:spacing w:val="-1"/>
        </w:rPr>
        <w:t xml:space="preserve"> </w:t>
      </w:r>
      <w:r w:rsidRPr="004449EE">
        <w:t>operatori.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si prevede, sotto il profilo temporale, che alla disposizione viene data attuazione entro diciotto</w:t>
      </w:r>
      <w:r w:rsidRPr="004449EE">
        <w:rPr>
          <w:spacing w:val="1"/>
        </w:rPr>
        <w:t xml:space="preserve"> </w:t>
      </w:r>
      <w:r w:rsidRPr="004449EE">
        <w:t>mesi dall’entrata in vigore del codice, anche tenendo conto delle risultanze ottenute nel periodo iniziale di</w:t>
      </w:r>
      <w:r w:rsidRPr="004449EE">
        <w:rPr>
          <w:spacing w:val="1"/>
        </w:rPr>
        <w:t xml:space="preserve"> </w:t>
      </w:r>
      <w:r w:rsidRPr="004449EE">
        <w:t>sperimentazione.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L’introduzione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questo</w:t>
      </w:r>
      <w:r w:rsidRPr="004449EE">
        <w:rPr>
          <w:spacing w:val="-6"/>
        </w:rPr>
        <w:t xml:space="preserve"> </w:t>
      </w:r>
      <w:r w:rsidRPr="004449EE">
        <w:t>sistema</w:t>
      </w:r>
      <w:r w:rsidRPr="004449EE">
        <w:rPr>
          <w:spacing w:val="-5"/>
        </w:rPr>
        <w:t xml:space="preserve"> </w:t>
      </w:r>
      <w:r w:rsidRPr="004449EE">
        <w:t>reputazionale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6"/>
        </w:rPr>
        <w:t xml:space="preserve"> </w:t>
      </w:r>
      <w:r w:rsidRPr="004449EE">
        <w:t>vivamente</w:t>
      </w:r>
      <w:r w:rsidRPr="004449EE">
        <w:rPr>
          <w:spacing w:val="-5"/>
        </w:rPr>
        <w:t xml:space="preserve"> </w:t>
      </w:r>
      <w:r w:rsidRPr="004449EE">
        <w:t>caldeggiato</w:t>
      </w:r>
      <w:r w:rsidRPr="004449EE">
        <w:rPr>
          <w:spacing w:val="-4"/>
        </w:rPr>
        <w:t xml:space="preserve"> </w:t>
      </w:r>
      <w:r w:rsidRPr="004449EE">
        <w:t>soprattutto</w:t>
      </w:r>
      <w:r w:rsidRPr="004449EE">
        <w:rPr>
          <w:spacing w:val="-8"/>
        </w:rPr>
        <w:t xml:space="preserve"> </w:t>
      </w:r>
      <w:r w:rsidRPr="004449EE">
        <w:t>dagli</w:t>
      </w:r>
      <w:r w:rsidRPr="004449EE">
        <w:rPr>
          <w:spacing w:val="-4"/>
        </w:rPr>
        <w:t xml:space="preserve"> </w:t>
      </w:r>
      <w:r w:rsidRPr="004449EE">
        <w:t>economisti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53"/>
        </w:rPr>
        <w:t xml:space="preserve"> </w:t>
      </w:r>
      <w:r w:rsidRPr="004449EE">
        <w:t>hanno partecipato fattivamente alla redazione della proposta di Codice, in considerazione dell’esito positivo</w:t>
      </w:r>
      <w:r w:rsidRPr="004449EE">
        <w:rPr>
          <w:spacing w:val="1"/>
        </w:rPr>
        <w:t xml:space="preserve"> </w:t>
      </w:r>
      <w:r w:rsidRPr="004449EE">
        <w:t>che esso ha mostrato nell’affidamento degli appalti pubblici soprattutto negli Stati Uniti. Deve tuttavia</w:t>
      </w:r>
      <w:r w:rsidRPr="004449EE">
        <w:rPr>
          <w:spacing w:val="1"/>
        </w:rPr>
        <w:t xml:space="preserve"> </w:t>
      </w:r>
      <w:r w:rsidRPr="004449EE">
        <w:t>evidenziarsi che il funzionamento di un simile sistema deve coordinarsi con il principio di libera circolazione</w:t>
      </w:r>
      <w:r w:rsidRPr="004449EE">
        <w:rPr>
          <w:spacing w:val="-52"/>
        </w:rPr>
        <w:t xml:space="preserve"> </w:t>
      </w:r>
      <w:r w:rsidRPr="004449EE">
        <w:t>e con il principio di concorrenza, ben potendo il requisito reputazionale sconfinare altrimenti in una sorta di</w:t>
      </w:r>
      <w:r w:rsidRPr="004449EE">
        <w:rPr>
          <w:spacing w:val="1"/>
        </w:rPr>
        <w:t xml:space="preserve"> </w:t>
      </w:r>
      <w:r w:rsidRPr="004449EE">
        <w:t>ostacolo all’ingresso nel mercato di nuovi operatori economici ovvero creare indebite situazioni di vantaggio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operatori</w:t>
      </w:r>
      <w:r w:rsidRPr="004449EE">
        <w:rPr>
          <w:spacing w:val="-9"/>
        </w:rPr>
        <w:t xml:space="preserve"> </w:t>
      </w:r>
      <w:r w:rsidRPr="004449EE">
        <w:t>commerciali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dimensioni</w:t>
      </w:r>
      <w:r w:rsidRPr="004449EE">
        <w:rPr>
          <w:spacing w:val="-9"/>
        </w:rPr>
        <w:t xml:space="preserve"> </w:t>
      </w:r>
      <w:r w:rsidRPr="004449EE">
        <w:t>maggiori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capaci</w:t>
      </w:r>
      <w:r w:rsidRPr="004449EE">
        <w:rPr>
          <w:spacing w:val="-8"/>
        </w:rPr>
        <w:t xml:space="preserve"> </w:t>
      </w:r>
      <w:r w:rsidRPr="004449EE">
        <w:t>pertanto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ottenere</w:t>
      </w:r>
      <w:r w:rsidRPr="004449EE">
        <w:rPr>
          <w:spacing w:val="-7"/>
        </w:rPr>
        <w:t xml:space="preserve"> </w:t>
      </w:r>
      <w:r w:rsidRPr="004449EE">
        <w:t>valutazioni</w:t>
      </w:r>
      <w:r w:rsidRPr="004449EE">
        <w:rPr>
          <w:spacing w:val="-7"/>
        </w:rPr>
        <w:t xml:space="preserve"> </w:t>
      </w:r>
      <w:r w:rsidRPr="004449EE">
        <w:t>prestazionali</w:t>
      </w:r>
      <w:r w:rsidRPr="004449EE">
        <w:rPr>
          <w:spacing w:val="-52"/>
        </w:rPr>
        <w:t xml:space="preserve"> </w:t>
      </w:r>
      <w:r w:rsidRPr="004449EE">
        <w:t>positive.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110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rPr>
          <w:spacing w:val="-1"/>
        </w:rPr>
        <w:t>L’art.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110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contiene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normativa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tema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offerte</w:t>
      </w:r>
      <w:r w:rsidRPr="004449EE">
        <w:rPr>
          <w:spacing w:val="-12"/>
        </w:rPr>
        <w:t xml:space="preserve"> </w:t>
      </w:r>
      <w:r w:rsidRPr="004449EE">
        <w:t>anormalmente</w:t>
      </w:r>
      <w:r w:rsidRPr="004449EE">
        <w:rPr>
          <w:spacing w:val="-10"/>
        </w:rPr>
        <w:t xml:space="preserve"> </w:t>
      </w:r>
      <w:r w:rsidRPr="004449EE">
        <w:t>basse,</w:t>
      </w:r>
      <w:r w:rsidRPr="004449EE">
        <w:rPr>
          <w:spacing w:val="-13"/>
        </w:rPr>
        <w:t xml:space="preserve"> </w:t>
      </w:r>
      <w:r w:rsidRPr="004449EE">
        <w:t>introducendo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consistente</w:t>
      </w:r>
      <w:r w:rsidRPr="004449EE">
        <w:rPr>
          <w:spacing w:val="-10"/>
        </w:rPr>
        <w:t xml:space="preserve"> </w:t>
      </w:r>
      <w:r w:rsidRPr="004449EE">
        <w:t>modifica</w:t>
      </w:r>
      <w:r w:rsidRPr="004449EE">
        <w:rPr>
          <w:spacing w:val="-52"/>
        </w:rPr>
        <w:t xml:space="preserve"> </w:t>
      </w:r>
      <w:r w:rsidRPr="004449EE">
        <w:t>rispetto alle previsioni contenute nel decreto legislativo n. 50 del 2016 al fine di semplificare la relativa</w:t>
      </w:r>
      <w:r w:rsidRPr="004449EE">
        <w:rPr>
          <w:spacing w:val="1"/>
        </w:rPr>
        <w:t xml:space="preserve"> </w:t>
      </w:r>
      <w:r w:rsidRPr="004449EE">
        <w:t>disciplina,</w:t>
      </w:r>
      <w:r w:rsidRPr="004449EE">
        <w:rPr>
          <w:spacing w:val="-10"/>
        </w:rPr>
        <w:t xml:space="preserve"> </w:t>
      </w:r>
      <w:r w:rsidRPr="004449EE">
        <w:t>responsabilizzare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scelta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sistema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anomalia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sua</w:t>
      </w:r>
      <w:r w:rsidRPr="004449EE">
        <w:rPr>
          <w:spacing w:val="-11"/>
        </w:rPr>
        <w:t xml:space="preserve"> </w:t>
      </w:r>
      <w:r w:rsidRPr="004449EE">
        <w:t>applicazione,</w:t>
      </w:r>
      <w:r w:rsidRPr="004449EE">
        <w:rPr>
          <w:spacing w:val="-52"/>
        </w:rPr>
        <w:t xml:space="preserve"> </w:t>
      </w:r>
      <w:r w:rsidRPr="004449EE">
        <w:t>tenere in considerazione l’eterogeneità delle situazioni concrete. Al tempo stesso, anche in considerazione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differente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qualificazione</w:t>
      </w:r>
      <w:r w:rsidRPr="004449EE">
        <w:rPr>
          <w:spacing w:val="-12"/>
        </w:rPr>
        <w:t xml:space="preserve"> </w:t>
      </w:r>
      <w:r w:rsidRPr="004449EE">
        <w:t>richiesta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lo</w:t>
      </w:r>
      <w:r w:rsidRPr="004449EE">
        <w:rPr>
          <w:spacing w:val="-15"/>
        </w:rPr>
        <w:t xml:space="preserve"> </w:t>
      </w:r>
      <w:r w:rsidRPr="004449EE">
        <w:t>svolgimento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procedure</w:t>
      </w:r>
      <w:r w:rsidRPr="004449EE">
        <w:rPr>
          <w:spacing w:val="-11"/>
        </w:rPr>
        <w:t xml:space="preserve"> </w:t>
      </w:r>
      <w:r w:rsidRPr="004449EE">
        <w:t>relative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contratti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importo</w:t>
      </w:r>
      <w:r w:rsidRPr="004449EE">
        <w:rPr>
          <w:spacing w:val="-14"/>
        </w:rPr>
        <w:t xml:space="preserve"> </w:t>
      </w:r>
      <w:r w:rsidRPr="004449EE">
        <w:t>superiore</w:t>
      </w:r>
      <w:r w:rsidRPr="004449EE">
        <w:rPr>
          <w:spacing w:val="-53"/>
        </w:rPr>
        <w:t xml:space="preserve"> </w:t>
      </w:r>
      <w:r w:rsidRPr="004449EE">
        <w:t>e inferiore alle soglie europee, si è optato per una disciplina differenziata tra i due sistemi. Sono pertanto</w:t>
      </w:r>
      <w:r w:rsidRPr="004449EE">
        <w:rPr>
          <w:spacing w:val="1"/>
        </w:rPr>
        <w:t xml:space="preserve"> </w:t>
      </w:r>
      <w:r w:rsidRPr="004449EE">
        <w:t>eliminate</w:t>
      </w:r>
      <w:r w:rsidRPr="004449EE">
        <w:rPr>
          <w:spacing w:val="-1"/>
        </w:rPr>
        <w:t xml:space="preserve"> </w:t>
      </w:r>
      <w:r w:rsidRPr="004449EE">
        <w:t>dall’articolo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dedicate</w:t>
      </w:r>
      <w:r w:rsidRPr="004449EE">
        <w:rPr>
          <w:spacing w:val="-1"/>
        </w:rPr>
        <w:t xml:space="preserve"> </w:t>
      </w:r>
      <w:r w:rsidRPr="004449EE">
        <w:t>alle procedure</w:t>
      </w:r>
      <w:r w:rsidRPr="004449EE">
        <w:rPr>
          <w:spacing w:val="-1"/>
        </w:rPr>
        <w:t xml:space="preserve"> </w:t>
      </w:r>
      <w:r w:rsidRPr="004449EE">
        <w:t>sotto-soglia.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Nell’ambito delle consultazioni svolte e a seguito di un esame comparatistico e di analisi economica, con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sopra-soglia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l’accertamento</w:t>
      </w:r>
      <w:r w:rsidRPr="004449EE">
        <w:rPr>
          <w:spacing w:val="1"/>
        </w:rPr>
        <w:t xml:space="preserve"> </w:t>
      </w:r>
      <w:r w:rsidRPr="004449EE">
        <w:t>dell’anomalia</w:t>
      </w:r>
      <w:r w:rsidRPr="004449EE">
        <w:rPr>
          <w:spacing w:val="1"/>
        </w:rPr>
        <w:t xml:space="preserve"> </w:t>
      </w:r>
      <w:r w:rsidRPr="004449EE">
        <w:t>avviene</w:t>
      </w:r>
      <w:r w:rsidRPr="004449EE">
        <w:rPr>
          <w:spacing w:val="1"/>
        </w:rPr>
        <w:t xml:space="preserve"> </w:t>
      </w:r>
      <w:r w:rsidRPr="004449EE">
        <w:t>sempre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comunque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contraddittorio con l’operatore – è emersa l’opzione di rimettere alla discrezionalità della stazione appaltante</w:t>
      </w:r>
      <w:r w:rsidRPr="004449EE">
        <w:rPr>
          <w:spacing w:val="1"/>
        </w:rPr>
        <w:t xml:space="preserve"> </w:t>
      </w:r>
      <w:r w:rsidRPr="004449EE">
        <w:t>(alla luce dei risultati di gara, del mercato di riferimento e di ogni altro elemento che possa essere ritenuto</w:t>
      </w:r>
      <w:r w:rsidRPr="004449EE">
        <w:rPr>
          <w:spacing w:val="1"/>
        </w:rPr>
        <w:t xml:space="preserve"> </w:t>
      </w:r>
      <w:r w:rsidRPr="004449EE">
        <w:t xml:space="preserve">utile) l’individuazione delle offerte che </w:t>
      </w:r>
      <w:r w:rsidRPr="004449EE">
        <w:rPr>
          <w:i/>
        </w:rPr>
        <w:t xml:space="preserve">prima facie </w:t>
      </w:r>
      <w:r w:rsidRPr="004449EE">
        <w:t>appaiono anomale e che quindi andranno sottoposte a</w:t>
      </w:r>
      <w:r w:rsidRPr="004449EE">
        <w:rPr>
          <w:spacing w:val="1"/>
        </w:rPr>
        <w:t xml:space="preserve"> </w:t>
      </w:r>
      <w:r w:rsidRPr="004449EE">
        <w:t xml:space="preserve">verifica, con un conclusivo epilogo dotato di motivazione adeguata (eliminando dunque le soglie fissate </w:t>
      </w:r>
      <w:r w:rsidRPr="004449EE">
        <w:rPr>
          <w:i/>
        </w:rPr>
        <w:t>ex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lege</w:t>
      </w:r>
      <w:r w:rsidRPr="004449EE">
        <w:t xml:space="preserve">). La scelta appare coerente con la </w:t>
      </w:r>
      <w:r w:rsidRPr="004449EE">
        <w:rPr>
          <w:i/>
        </w:rPr>
        <w:t xml:space="preserve">ratio </w:t>
      </w:r>
      <w:r w:rsidRPr="004449EE">
        <w:t>di restituire alle stazioni appaltanti la propria discrezionalità</w:t>
      </w:r>
      <w:r w:rsidRPr="004449EE">
        <w:rPr>
          <w:spacing w:val="1"/>
        </w:rPr>
        <w:t xml:space="preserve"> </w:t>
      </w:r>
      <w:r w:rsidRPr="004449EE">
        <w:t>amministrativa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tecnica,</w:t>
      </w:r>
      <w:r w:rsidRPr="004449EE">
        <w:rPr>
          <w:spacing w:val="1"/>
        </w:rPr>
        <w:t xml:space="preserve"> </w:t>
      </w:r>
      <w:r w:rsidRPr="004449EE">
        <w:t>conferendo</w:t>
      </w:r>
      <w:r w:rsidRPr="004449EE">
        <w:rPr>
          <w:spacing w:val="1"/>
        </w:rPr>
        <w:t xml:space="preserve"> </w:t>
      </w:r>
      <w:r w:rsidRPr="004449EE">
        <w:t>pertanto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stessa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potere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dovere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compiere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scelte</w:t>
      </w:r>
      <w:r w:rsidRPr="004449EE">
        <w:rPr>
          <w:spacing w:val="1"/>
        </w:rPr>
        <w:t xml:space="preserve"> </w:t>
      </w:r>
      <w:r w:rsidRPr="004449EE">
        <w:t>amministrative di loro pertinenza, in coerenza con i principi del risultato di cui all’art. 1, della fiducia 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2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buona</w:t>
      </w:r>
      <w:r w:rsidRPr="004449EE">
        <w:rPr>
          <w:spacing w:val="-8"/>
        </w:rPr>
        <w:t xml:space="preserve"> </w:t>
      </w:r>
      <w:r w:rsidRPr="004449EE">
        <w:t>fede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affidamento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all’art.</w:t>
      </w:r>
      <w:r w:rsidRPr="004449EE">
        <w:rPr>
          <w:spacing w:val="-6"/>
        </w:rPr>
        <w:t xml:space="preserve"> </w:t>
      </w:r>
      <w:r w:rsidRPr="004449EE">
        <w:t>5.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regime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qualificazione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appaltanti,</w:t>
      </w:r>
      <w:r w:rsidRPr="004449EE">
        <w:rPr>
          <w:spacing w:val="-8"/>
        </w:rPr>
        <w:t xml:space="preserve"> </w:t>
      </w:r>
      <w:r w:rsidRPr="004449EE">
        <w:t>per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91"/>
      </w:pPr>
      <w:r w:rsidRPr="004449EE">
        <w:lastRenderedPageBreak/>
        <w:t>le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sopra</w:t>
      </w:r>
      <w:r w:rsidRPr="004449EE">
        <w:rPr>
          <w:spacing w:val="-6"/>
        </w:rPr>
        <w:t xml:space="preserve"> </w:t>
      </w:r>
      <w:r w:rsidRPr="004449EE">
        <w:t>soglia,</w:t>
      </w:r>
      <w:r w:rsidRPr="004449EE">
        <w:rPr>
          <w:spacing w:val="-6"/>
        </w:rPr>
        <w:t xml:space="preserve"> </w:t>
      </w:r>
      <w:r w:rsidRPr="004449EE">
        <w:t>appare</w:t>
      </w:r>
      <w:r w:rsidRPr="004449EE">
        <w:rPr>
          <w:spacing w:val="-3"/>
        </w:rPr>
        <w:t xml:space="preserve"> </w:t>
      </w:r>
      <w:r w:rsidRPr="004449EE">
        <w:t>d’altro</w:t>
      </w:r>
      <w:r w:rsidRPr="004449EE">
        <w:rPr>
          <w:spacing w:val="-3"/>
        </w:rPr>
        <w:t xml:space="preserve"> </w:t>
      </w:r>
      <w:r w:rsidRPr="004449EE">
        <w:t>canto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sistema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grado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rendere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grado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gestire in modo adeguato e completo le soglie di anomalia e predeterminare, adattandoli al caso concreto, 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parametri della</w:t>
      </w:r>
      <w:r w:rsidRPr="004449EE">
        <w:rPr>
          <w:spacing w:val="-3"/>
        </w:rPr>
        <w:t xml:space="preserve"> </w:t>
      </w:r>
      <w:r w:rsidRPr="004449EE">
        <w:t>relativa valutazione,</w:t>
      </w:r>
      <w:r w:rsidRPr="004449EE">
        <w:rPr>
          <w:spacing w:val="-1"/>
        </w:rPr>
        <w:t xml:space="preserve"> </w:t>
      </w:r>
      <w:r w:rsidRPr="004449EE">
        <w:t>compatibilmente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previsioni</w:t>
      </w:r>
      <w:r w:rsidRPr="004449EE">
        <w:rPr>
          <w:spacing w:val="-1"/>
        </w:rPr>
        <w:t xml:space="preserve"> </w:t>
      </w:r>
      <w:r w:rsidRPr="004449EE">
        <w:t>di legge.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Giova d’altro canto rilevare, in una prospettiva comparatistica (anche alla luce dei risultati di uno specifico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sondaggio</w:t>
      </w:r>
      <w:r w:rsidRPr="004449EE">
        <w:rPr>
          <w:spacing w:val="-11"/>
        </w:rPr>
        <w:t xml:space="preserve"> </w:t>
      </w:r>
      <w:r w:rsidRPr="004449EE">
        <w:t>condotto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ambito</w:t>
      </w:r>
      <w:r w:rsidRPr="004449EE">
        <w:rPr>
          <w:spacing w:val="-12"/>
        </w:rPr>
        <w:t xml:space="preserve"> </w:t>
      </w:r>
      <w:r w:rsidRPr="004449EE">
        <w:rPr>
          <w:i/>
        </w:rPr>
        <w:t>Eurosystem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Procurament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Coordination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Office</w:t>
      </w:r>
      <w:r w:rsidRPr="004449EE">
        <w:t>),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diversi</w:t>
      </w:r>
      <w:r w:rsidRPr="004449EE">
        <w:rPr>
          <w:spacing w:val="-10"/>
        </w:rPr>
        <w:t xml:space="preserve"> </w:t>
      </w:r>
      <w:r w:rsidRPr="004449EE">
        <w:t>Stati</w:t>
      </w:r>
      <w:r w:rsidRPr="004449EE">
        <w:rPr>
          <w:spacing w:val="-12"/>
        </w:rPr>
        <w:t xml:space="preserve"> </w:t>
      </w:r>
      <w:r w:rsidRPr="004449EE">
        <w:t>membri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sono</w:t>
      </w:r>
      <w:r w:rsidRPr="004449EE">
        <w:rPr>
          <w:spacing w:val="-53"/>
        </w:rPr>
        <w:t xml:space="preserve"> </w:t>
      </w:r>
      <w:r w:rsidRPr="004449EE">
        <w:t>limitati a riprendere testualmente l’art. 69 della direttiva (Svezia, Germania, Irlanda; tale discorso vale anche</w:t>
      </w:r>
      <w:r w:rsidRPr="004449EE">
        <w:rPr>
          <w:spacing w:val="1"/>
        </w:rPr>
        <w:t xml:space="preserve"> </w:t>
      </w:r>
      <w:r w:rsidRPr="004449EE">
        <w:t xml:space="preserve">per la BCE), non introducendo pertanto soglie, </w:t>
      </w:r>
      <w:r w:rsidRPr="004449EE">
        <w:rPr>
          <w:i/>
        </w:rPr>
        <w:t>ex ante</w:t>
      </w:r>
      <w:r w:rsidRPr="004449EE">
        <w:t>, identificative delle offerte anomale e oggetto di</w:t>
      </w:r>
      <w:r w:rsidRPr="004449EE">
        <w:rPr>
          <w:spacing w:val="1"/>
        </w:rPr>
        <w:t xml:space="preserve"> </w:t>
      </w:r>
      <w:r w:rsidRPr="004449EE">
        <w:t>obbligatoria verifica di anomalia. La Danimarca, pur specificando l’art. 69 della direttiva, non ha comunque</w:t>
      </w:r>
      <w:r w:rsidRPr="004449EE">
        <w:rPr>
          <w:spacing w:val="1"/>
        </w:rPr>
        <w:t xml:space="preserve"> </w:t>
      </w:r>
      <w:r w:rsidRPr="004449EE">
        <w:t>previsto alcuna soglia, mentre l’Austria ha previsto soglie “elastiche” definite su base giurisprudenziale,</w:t>
      </w:r>
      <w:r w:rsidRPr="004449EE">
        <w:rPr>
          <w:spacing w:val="1"/>
        </w:rPr>
        <w:t xml:space="preserve"> </w:t>
      </w:r>
      <w:r w:rsidRPr="004449EE">
        <w:t>raccomandando, sia nelle gare al minor prezzo sia in quelle con l’OEPV, di confrontare il prezzo più basso</w:t>
      </w:r>
      <w:r w:rsidRPr="004449EE">
        <w:rPr>
          <w:spacing w:val="1"/>
        </w:rPr>
        <w:t xml:space="preserve"> </w:t>
      </w:r>
      <w:r w:rsidRPr="004449EE">
        <w:t>offerto con l’importo complessivo stimato dell’appalto nonché con il valore medio dei prezzi offerti dai</w:t>
      </w:r>
      <w:r w:rsidRPr="004449EE">
        <w:rPr>
          <w:spacing w:val="1"/>
        </w:rPr>
        <w:t xml:space="preserve"> </w:t>
      </w:r>
      <w:r w:rsidRPr="004449EE">
        <w:t>concorrenti più “vicini”.</w:t>
      </w:r>
    </w:p>
    <w:p w:rsidR="00F90FA9" w:rsidRPr="004449EE" w:rsidRDefault="009F7C6E">
      <w:pPr>
        <w:pStyle w:val="Corpodeltesto"/>
        <w:spacing w:before="158"/>
      </w:pPr>
      <w:r w:rsidRPr="004449EE">
        <w:t>La</w:t>
      </w:r>
      <w:r w:rsidRPr="004449EE">
        <w:rPr>
          <w:spacing w:val="-1"/>
        </w:rPr>
        <w:t xml:space="preserve"> </w:t>
      </w:r>
      <w:r w:rsidRPr="004449EE">
        <w:t>scelta</w:t>
      </w:r>
      <w:r w:rsidRPr="004449EE">
        <w:rPr>
          <w:spacing w:val="-1"/>
        </w:rPr>
        <w:t xml:space="preserve"> </w:t>
      </w:r>
      <w:r w:rsidRPr="004449EE">
        <w:t>appare</w:t>
      </w:r>
      <w:r w:rsidRPr="004449EE">
        <w:rPr>
          <w:spacing w:val="-2"/>
        </w:rPr>
        <w:t xml:space="preserve"> </w:t>
      </w:r>
      <w:r w:rsidRPr="004449EE">
        <w:t>d’altro</w:t>
      </w:r>
      <w:r w:rsidRPr="004449EE">
        <w:rPr>
          <w:spacing w:val="-2"/>
        </w:rPr>
        <w:t xml:space="preserve"> </w:t>
      </w:r>
      <w:r w:rsidRPr="004449EE">
        <w:t>canto</w:t>
      </w:r>
      <w:r w:rsidRPr="004449EE">
        <w:rPr>
          <w:spacing w:val="-1"/>
        </w:rPr>
        <w:t xml:space="preserve"> </w:t>
      </w:r>
      <w:r w:rsidRPr="004449EE">
        <w:t>coerente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 divieto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rPr>
          <w:i/>
        </w:rPr>
        <w:t>gold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plating</w:t>
      </w:r>
      <w:r w:rsidRPr="004449EE">
        <w:t>.</w:t>
      </w:r>
    </w:p>
    <w:p w:rsidR="00F90FA9" w:rsidRPr="004449EE" w:rsidRDefault="009F7C6E">
      <w:pPr>
        <w:pStyle w:val="Corpodeltesto"/>
        <w:spacing w:before="181" w:line="259" w:lineRule="auto"/>
        <w:ind w:right="388"/>
      </w:pPr>
      <w:r w:rsidRPr="004449EE">
        <w:t xml:space="preserve">Al </w:t>
      </w:r>
      <w:r w:rsidRPr="004449EE">
        <w:rPr>
          <w:b/>
        </w:rPr>
        <w:t>comma 1</w:t>
      </w:r>
      <w:r w:rsidRPr="004449EE">
        <w:t>, si prevede che le stazioni appaltanti valutano, sulla base di un giudizio tecnico, la congruità,</w:t>
      </w:r>
      <w:r w:rsidRPr="004449EE">
        <w:rPr>
          <w:spacing w:val="1"/>
        </w:rPr>
        <w:t xml:space="preserve"> </w:t>
      </w:r>
      <w:r w:rsidRPr="004449EE">
        <w:t>serietà,</w:t>
      </w:r>
      <w:r w:rsidRPr="004449EE">
        <w:rPr>
          <w:spacing w:val="1"/>
        </w:rPr>
        <w:t xml:space="preserve"> </w:t>
      </w:r>
      <w:r w:rsidRPr="004449EE">
        <w:t>sostenibilità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realizzabilità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migliore</w:t>
      </w:r>
      <w:r w:rsidRPr="004449EE">
        <w:rPr>
          <w:spacing w:val="1"/>
        </w:rPr>
        <w:t xml:space="preserve"> </w:t>
      </w:r>
      <w:r w:rsidRPr="004449EE">
        <w:t>offerta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base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elementi</w:t>
      </w:r>
      <w:r w:rsidRPr="004449EE">
        <w:rPr>
          <w:spacing w:val="1"/>
        </w:rPr>
        <w:t xml:space="preserve"> </w:t>
      </w:r>
      <w:r w:rsidRPr="004449EE">
        <w:t>specifici</w:t>
      </w:r>
      <w:r w:rsidRPr="004449EE">
        <w:rPr>
          <w:spacing w:val="1"/>
        </w:rPr>
        <w:t xml:space="preserve"> </w:t>
      </w:r>
      <w:r w:rsidRPr="004449EE">
        <w:t>appaia</w:t>
      </w:r>
      <w:r w:rsidRPr="004449EE">
        <w:rPr>
          <w:spacing w:val="1"/>
        </w:rPr>
        <w:t xml:space="preserve"> </w:t>
      </w:r>
      <w:r w:rsidRPr="004449EE">
        <w:t>anormalmente bassa. Si specifica, poi, che la stazione appaltante sia tenuta, nel bando o nell’avviso con cui si</w:t>
      </w:r>
      <w:r w:rsidRPr="004449EE">
        <w:rPr>
          <w:spacing w:val="-52"/>
        </w:rPr>
        <w:t xml:space="preserve"> </w:t>
      </w:r>
      <w:r w:rsidRPr="004449EE">
        <w:t>indice una gara, a indicare, compatibilmente con le disposizioni del codice, gli elementi specifici in base ai</w:t>
      </w:r>
      <w:r w:rsidRPr="004449EE">
        <w:rPr>
          <w:spacing w:val="1"/>
        </w:rPr>
        <w:t xml:space="preserve"> </w:t>
      </w:r>
      <w:r w:rsidRPr="004449EE">
        <w:t>quali svolgere</w:t>
      </w:r>
      <w:r w:rsidRPr="004449EE">
        <w:rPr>
          <w:spacing w:val="-3"/>
        </w:rPr>
        <w:t xml:space="preserve"> </w:t>
      </w:r>
      <w:r w:rsidRPr="004449EE">
        <w:t>il giudizio sulla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sottoporre</w:t>
      </w:r>
      <w:r w:rsidRPr="004449EE">
        <w:rPr>
          <w:spacing w:val="-1"/>
        </w:rPr>
        <w:t xml:space="preserve"> </w:t>
      </w:r>
      <w:r w:rsidRPr="004449EE">
        <w:t>a valutazione</w:t>
      </w:r>
      <w:r w:rsidRPr="004449EE">
        <w:rPr>
          <w:spacing w:val="-3"/>
        </w:rPr>
        <w:t xml:space="preserve"> </w:t>
      </w:r>
      <w:r w:rsidRPr="004449EE">
        <w:t>di anomalia</w:t>
      </w:r>
      <w:r w:rsidRPr="004449EE">
        <w:rPr>
          <w:spacing w:val="-2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data</w:t>
      </w:r>
      <w:r w:rsidRPr="004449EE">
        <w:rPr>
          <w:spacing w:val="-1"/>
        </w:rPr>
        <w:t xml:space="preserve"> </w:t>
      </w:r>
      <w:r w:rsidRPr="004449EE">
        <w:t>offerta.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Pertanto, il legislatore non ha predeterminato una soglia di valutazione </w:t>
      </w:r>
      <w:r w:rsidRPr="004449EE">
        <w:rPr>
          <w:i/>
        </w:rPr>
        <w:t xml:space="preserve">ex ante </w:t>
      </w:r>
      <w:r w:rsidRPr="004449EE">
        <w:t>di anomalia, ma ha rimesso la</w:t>
      </w:r>
      <w:r w:rsidRPr="004449EE">
        <w:rPr>
          <w:spacing w:val="1"/>
        </w:rPr>
        <w:t xml:space="preserve"> </w:t>
      </w:r>
      <w:r w:rsidRPr="004449EE">
        <w:t>relativa indicazione alle stazioni appaltanti, le quali nella loro discrezionalità potranno pertanto utilizzare, nei</w:t>
      </w:r>
      <w:r w:rsidRPr="004449EE">
        <w:rPr>
          <w:spacing w:val="-52"/>
        </w:rPr>
        <w:t xml:space="preserve"> </w:t>
      </w:r>
      <w:r w:rsidRPr="004449EE">
        <w:t>limiti in cui siano compatibili con le altre disposizioni dell’articolo e del codice, i criteri previsti dal decreto</w:t>
      </w:r>
      <w:r w:rsidRPr="004449EE">
        <w:rPr>
          <w:spacing w:val="1"/>
        </w:rPr>
        <w:t xml:space="preserve"> </w:t>
      </w:r>
      <w:r w:rsidRPr="004449EE">
        <w:t>legislativo n. 50 del 2016 ovvero i criteri e i parametri previsti all’allegato II.12 bis, ovvero ancora i diversi e</w:t>
      </w:r>
      <w:r w:rsidRPr="004449EE">
        <w:rPr>
          <w:spacing w:val="1"/>
        </w:rPr>
        <w:t xml:space="preserve"> </w:t>
      </w:r>
      <w:r w:rsidRPr="004449EE">
        <w:t>nuovi criteri</w:t>
      </w:r>
      <w:r w:rsidRPr="004449EE">
        <w:rPr>
          <w:spacing w:val="-2"/>
        </w:rPr>
        <w:t xml:space="preserve"> </w:t>
      </w:r>
      <w:r w:rsidRPr="004449EE">
        <w:t>o parametri</w:t>
      </w:r>
      <w:r w:rsidRPr="004449EE">
        <w:rPr>
          <w:spacing w:val="1"/>
        </w:rPr>
        <w:t xml:space="preserve"> </w:t>
      </w:r>
      <w:r w:rsidRPr="004449EE">
        <w:t>individuati dalle stesse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Qualunque sia il criterio scelto dalla stazione appaltante è comunque necessario seguire il procedimento</w:t>
      </w:r>
      <w:r w:rsidRPr="004449EE">
        <w:rPr>
          <w:spacing w:val="1"/>
        </w:rPr>
        <w:t xml:space="preserve"> </w:t>
      </w:r>
      <w:r w:rsidRPr="004449EE">
        <w:t>descritto all’art. 110 e, in particolare, la regola in base alla quale l’esclusione dell’operatore economico potrà</w:t>
      </w:r>
      <w:r w:rsidRPr="004449EE">
        <w:rPr>
          <w:spacing w:val="1"/>
        </w:rPr>
        <w:t xml:space="preserve"> </w:t>
      </w:r>
      <w:r w:rsidRPr="004449EE">
        <w:t>avvenire</w:t>
      </w:r>
      <w:r w:rsidRPr="004449EE">
        <w:rPr>
          <w:spacing w:val="-8"/>
        </w:rPr>
        <w:t xml:space="preserve"> </w:t>
      </w:r>
      <w:r w:rsidRPr="004449EE">
        <w:t>solo</w:t>
      </w:r>
      <w:r w:rsidRPr="004449EE">
        <w:rPr>
          <w:spacing w:val="-7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esclusivamente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contraddittorio</w:t>
      </w:r>
      <w:r w:rsidRPr="004449EE">
        <w:rPr>
          <w:spacing w:val="-7"/>
        </w:rPr>
        <w:t xml:space="preserve"> </w:t>
      </w:r>
      <w:r w:rsidRPr="004449EE">
        <w:t>procedimentale</w:t>
      </w:r>
      <w:r w:rsidRPr="004449EE">
        <w:rPr>
          <w:spacing w:val="-7"/>
        </w:rPr>
        <w:t xml:space="preserve"> </w:t>
      </w:r>
      <w:r w:rsidRPr="004449EE">
        <w:t>ivi</w:t>
      </w:r>
      <w:r w:rsidRPr="004449EE">
        <w:rPr>
          <w:spacing w:val="-6"/>
        </w:rPr>
        <w:t xml:space="preserve"> </w:t>
      </w:r>
      <w:r w:rsidRPr="004449EE">
        <w:t>previsto,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conformità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le previsioni di diritto europeo. Pertanto, qualora la stazione appaltante decida di utilizzare i criteri previsti</w:t>
      </w:r>
      <w:r w:rsidRPr="004449EE">
        <w:rPr>
          <w:spacing w:val="1"/>
        </w:rPr>
        <w:t xml:space="preserve"> </w:t>
      </w:r>
      <w:r w:rsidRPr="004449EE">
        <w:t>dall’Allegato per le procedure di soglia inferiore a quella europea dovrà comunque rispettare il procedimento</w:t>
      </w:r>
      <w:r w:rsidRPr="004449EE">
        <w:rPr>
          <w:spacing w:val="-52"/>
        </w:rPr>
        <w:t xml:space="preserve"> </w:t>
      </w:r>
      <w:r w:rsidRPr="004449EE">
        <w:t>previsto</w:t>
      </w:r>
      <w:r w:rsidRPr="004449EE">
        <w:rPr>
          <w:spacing w:val="-2"/>
        </w:rPr>
        <w:t xml:space="preserve"> </w:t>
      </w:r>
      <w:r w:rsidRPr="004449EE">
        <w:t>nell’art.</w:t>
      </w:r>
      <w:r w:rsidRPr="004449EE">
        <w:rPr>
          <w:spacing w:val="-1"/>
        </w:rPr>
        <w:t xml:space="preserve"> </w:t>
      </w:r>
      <w:r w:rsidRPr="004449EE">
        <w:t>110,</w:t>
      </w:r>
      <w:r w:rsidRPr="004449EE">
        <w:rPr>
          <w:spacing w:val="-1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poter procedere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alcuna</w:t>
      </w:r>
      <w:r w:rsidRPr="004449EE">
        <w:rPr>
          <w:spacing w:val="-3"/>
        </w:rPr>
        <w:t xml:space="preserve"> </w:t>
      </w:r>
      <w:r w:rsidRPr="004449EE">
        <w:t>esclusione</w:t>
      </w:r>
      <w:r w:rsidRPr="004449EE">
        <w:rPr>
          <w:spacing w:val="-3"/>
        </w:rPr>
        <w:t xml:space="preserve"> </w:t>
      </w:r>
      <w:r w:rsidRPr="004449EE">
        <w:t>automatica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economici.</w:t>
      </w:r>
    </w:p>
    <w:p w:rsidR="00F90FA9" w:rsidRPr="004449EE" w:rsidRDefault="009F7C6E">
      <w:pPr>
        <w:pStyle w:val="Corpodeltesto"/>
        <w:spacing w:before="159" w:line="259" w:lineRule="auto"/>
        <w:ind w:right="390"/>
      </w:pPr>
      <w:r w:rsidRPr="004449EE">
        <w:t>In ogni caso, anche al fine di valutare se sottoporre a giudizio di anomalia una determinata offerta, così come</w:t>
      </w:r>
      <w:r w:rsidRPr="004449EE">
        <w:rPr>
          <w:spacing w:val="-52"/>
        </w:rPr>
        <w:t xml:space="preserve"> </w:t>
      </w:r>
      <w:r w:rsidRPr="004449EE">
        <w:t>nella predisposizione dei criteri, la stazione appaltante può fondare la propria determinazione su parere del</w:t>
      </w:r>
      <w:r w:rsidRPr="004449EE">
        <w:rPr>
          <w:spacing w:val="1"/>
        </w:rPr>
        <w:t xml:space="preserve"> </w:t>
      </w:r>
      <w:r w:rsidRPr="004449EE">
        <w:t>collegio consultivo tecnico di cui all’art. 218, il quale potrà pertanto offrire un contributo tecnico alle</w:t>
      </w:r>
      <w:r w:rsidRPr="004449EE">
        <w:rPr>
          <w:spacing w:val="1"/>
        </w:rPr>
        <w:t xml:space="preserve"> </w:t>
      </w:r>
      <w:r w:rsidRPr="004449EE">
        <w:t>amministrazioni nelle</w:t>
      </w:r>
      <w:r w:rsidRPr="004449EE">
        <w:rPr>
          <w:spacing w:val="-2"/>
        </w:rPr>
        <w:t xml:space="preserve"> </w:t>
      </w:r>
      <w:r w:rsidRPr="004449EE">
        <w:t>scelte da compiere.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A titolo esemplificativo, come già evidenziato, fermo il rispetto del procedimento descritto all’art. 110, la</w:t>
      </w:r>
      <w:r w:rsidRPr="004449EE">
        <w:rPr>
          <w:spacing w:val="1"/>
        </w:rPr>
        <w:t xml:space="preserve"> </w:t>
      </w:r>
      <w:r w:rsidRPr="004449EE">
        <w:t>stazione appaltante potrà utilizzare i criteri previsti dall’art. 97, commi 2 e 2-</w:t>
      </w:r>
      <w:r w:rsidRPr="004449EE">
        <w:rPr>
          <w:i/>
        </w:rPr>
        <w:t>bis</w:t>
      </w:r>
      <w:r w:rsidRPr="004449EE">
        <w:t>, del decreto legislativo n. 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spacing w:before="168" w:line="259" w:lineRule="auto"/>
        <w:ind w:left="472" w:right="387"/>
        <w:jc w:val="both"/>
        <w:rPr>
          <w:i/>
        </w:rPr>
      </w:pPr>
      <w:r w:rsidRPr="004449EE">
        <w:rPr>
          <w:spacing w:val="-1"/>
        </w:rPr>
        <w:t>Tali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ultime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prevedevano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“</w:t>
      </w:r>
      <w:r w:rsidRPr="004449EE">
        <w:rPr>
          <w:i/>
        </w:rPr>
        <w:t>2.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Quando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criterio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aggiudicazione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quello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prezzo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basso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numero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ammesse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superiore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15,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congruità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valutata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sulle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presentano un ribasso pari o superiore ad una soglia di anomalia determinata; al fine di non rendere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predeterminabili dagli offerenti i parametri di riferimento per il calcolo della soglia di anomalia, il RUP o la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commissione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giudicatrice procedono come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segue:</w:t>
      </w:r>
    </w:p>
    <w:p w:rsidR="00F90FA9" w:rsidRPr="004449EE" w:rsidRDefault="009F7C6E">
      <w:pPr>
        <w:pStyle w:val="Paragrafoelenco"/>
        <w:numPr>
          <w:ilvl w:val="0"/>
          <w:numId w:val="26"/>
        </w:numPr>
        <w:tabs>
          <w:tab w:val="left" w:pos="744"/>
        </w:tabs>
        <w:spacing w:before="157" w:line="259" w:lineRule="auto"/>
        <w:ind w:right="387" w:firstLine="0"/>
        <w:jc w:val="both"/>
        <w:rPr>
          <w:i/>
        </w:rPr>
      </w:pPr>
      <w:r w:rsidRPr="004449EE">
        <w:rPr>
          <w:i/>
        </w:rPr>
        <w:t>calcolo della somma e della media aritmetica dei ribassi percentuali di tutte le offerte ammesse, con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esclusione</w:t>
      </w:r>
      <w:r w:rsidRPr="004449EE">
        <w:rPr>
          <w:i/>
          <w:spacing w:val="-13"/>
        </w:rPr>
        <w:t xml:space="preserve"> </w:t>
      </w:r>
      <w:r w:rsidRPr="004449EE">
        <w:rPr>
          <w:i/>
          <w:spacing w:val="-1"/>
        </w:rPr>
        <w:t>del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dieci</w:t>
      </w:r>
      <w:r w:rsidRPr="004449EE">
        <w:rPr>
          <w:i/>
          <w:spacing w:val="-9"/>
        </w:rPr>
        <w:t xml:space="preserve"> </w:t>
      </w:r>
      <w:r w:rsidRPr="004449EE">
        <w:rPr>
          <w:i/>
          <w:spacing w:val="-1"/>
        </w:rPr>
        <w:t>per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cento,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arrotondato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all'unità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superiore,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rispettivamente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maggior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ribasso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 minor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ribasso;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offerte aventi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 uguale valore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 ribasso sono prese in considerazione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distintamente nei loro singoli valori; qualora, nell’effettuare il calcolo del dieci per cento, siano presenti una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eguale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rispetto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accantonare,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dette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sono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altresì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accantonare;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26"/>
        </w:numPr>
        <w:tabs>
          <w:tab w:val="left" w:pos="706"/>
        </w:tabs>
        <w:spacing w:before="72" w:line="256" w:lineRule="auto"/>
        <w:ind w:right="385" w:firstLine="0"/>
        <w:jc w:val="both"/>
        <w:rPr>
          <w:i/>
        </w:rPr>
      </w:pPr>
      <w:r w:rsidRPr="004449EE">
        <w:rPr>
          <w:i/>
        </w:rPr>
        <w:lastRenderedPageBreak/>
        <w:t>calcolo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scarto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medio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aritmetico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ribassi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percentuali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superano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calcolata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lett. a);</w:t>
      </w:r>
    </w:p>
    <w:p w:rsidR="00F90FA9" w:rsidRPr="004449EE" w:rsidRDefault="009F7C6E">
      <w:pPr>
        <w:pStyle w:val="Paragrafoelenco"/>
        <w:numPr>
          <w:ilvl w:val="0"/>
          <w:numId w:val="26"/>
        </w:numPr>
        <w:tabs>
          <w:tab w:val="left" w:pos="704"/>
        </w:tabs>
        <w:spacing w:before="167" w:line="254" w:lineRule="auto"/>
        <w:ind w:right="389" w:firstLine="0"/>
        <w:jc w:val="both"/>
        <w:rPr>
          <w:i/>
        </w:rPr>
      </w:pPr>
      <w:r w:rsidRPr="004449EE">
        <w:rPr>
          <w:i/>
        </w:rPr>
        <w:t>calcolo della soglia come somma della media aritmetica e dello scarto medio aritmetico dei ribassi di 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lett.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b);</w:t>
      </w:r>
    </w:p>
    <w:p w:rsidR="00F90FA9" w:rsidRPr="004449EE" w:rsidRDefault="009F7C6E">
      <w:pPr>
        <w:pStyle w:val="Paragrafoelenco"/>
        <w:numPr>
          <w:ilvl w:val="0"/>
          <w:numId w:val="26"/>
        </w:numPr>
        <w:tabs>
          <w:tab w:val="left" w:pos="704"/>
        </w:tabs>
        <w:spacing w:before="169" w:line="256" w:lineRule="auto"/>
        <w:ind w:right="390" w:firstLine="0"/>
        <w:jc w:val="both"/>
        <w:rPr>
          <w:i/>
        </w:rPr>
      </w:pPr>
      <w:r w:rsidRPr="004449EE">
        <w:rPr>
          <w:i/>
        </w:rPr>
        <w:t>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soglia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calcolata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lett.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c)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viene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decrementata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percentuale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prodotto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prime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due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cifre dopo la virgola della somma dei ribassi di cui alla lett. a) applicato allo scarto medio aritmetico di 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lett.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b).</w:t>
      </w:r>
    </w:p>
    <w:p w:rsidR="00F90FA9" w:rsidRPr="004449EE" w:rsidRDefault="009F7C6E">
      <w:pPr>
        <w:spacing w:before="167" w:line="259" w:lineRule="auto"/>
        <w:ind w:left="472" w:right="386"/>
        <w:jc w:val="both"/>
        <w:rPr>
          <w:i/>
        </w:rPr>
      </w:pPr>
      <w:r w:rsidRPr="004449EE">
        <w:rPr>
          <w:i/>
        </w:rPr>
        <w:t>2-bis. Quando il criterio di aggiudicazione è quello del prezzo più basso e il numero delle offerte ammesse 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inferiore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15,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congruità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valutata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sulle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presentano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ribasso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pari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superiore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ad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una soglia di anomalia determinata; ai fini della determinazione della congruità delle offerte, al fine di non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rendere predeterminabili dagli offerenti i parametri di riferimento per il calcolo della soglia di anomalia, 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RUP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 la commissione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giudicatrice procedono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come segue:</w:t>
      </w:r>
    </w:p>
    <w:p w:rsidR="00F90FA9" w:rsidRPr="004449EE" w:rsidRDefault="009F7C6E">
      <w:pPr>
        <w:pStyle w:val="Paragrafoelenco"/>
        <w:numPr>
          <w:ilvl w:val="0"/>
          <w:numId w:val="25"/>
        </w:numPr>
        <w:tabs>
          <w:tab w:val="left" w:pos="718"/>
        </w:tabs>
        <w:spacing w:before="158" w:line="259" w:lineRule="auto"/>
        <w:ind w:right="387" w:firstLine="0"/>
        <w:jc w:val="both"/>
        <w:rPr>
          <w:i/>
        </w:rPr>
      </w:pPr>
      <w:r w:rsidRPr="004449EE">
        <w:rPr>
          <w:i/>
        </w:rPr>
        <w:t>calcolo della media aritmetica dei ribassi percentuali di tutte le offerte ammesse, con esclusione del dieci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 cento, arrotondato all'unità superiore, rispettivamente delle offerte di maggior ribasso e quelle di minor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ribasso; le offerte aventi un uguale valore di ribasso sono prese in considerazione distintamente nei loro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singoli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valori;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qualora,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nell’effettuare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calcolo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dieci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cento,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siano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presenti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eguale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rispetto alle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offerte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accantonare, dette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offerte sono altresì da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accantonare;</w:t>
      </w:r>
    </w:p>
    <w:p w:rsidR="00F90FA9" w:rsidRPr="004449EE" w:rsidRDefault="009F7C6E">
      <w:pPr>
        <w:pStyle w:val="Paragrafoelenco"/>
        <w:numPr>
          <w:ilvl w:val="0"/>
          <w:numId w:val="25"/>
        </w:numPr>
        <w:tabs>
          <w:tab w:val="left" w:pos="706"/>
        </w:tabs>
        <w:spacing w:before="160" w:line="254" w:lineRule="auto"/>
        <w:ind w:right="385" w:firstLine="0"/>
        <w:jc w:val="both"/>
        <w:rPr>
          <w:i/>
        </w:rPr>
      </w:pPr>
      <w:r w:rsidRPr="004449EE">
        <w:rPr>
          <w:i/>
        </w:rPr>
        <w:t>calcolo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scarto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medio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aritmetico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ribassi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percentuali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superano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calcolata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lett. a);</w:t>
      </w:r>
    </w:p>
    <w:p w:rsidR="00F90FA9" w:rsidRPr="004449EE" w:rsidRDefault="009F7C6E">
      <w:pPr>
        <w:pStyle w:val="Paragrafoelenco"/>
        <w:numPr>
          <w:ilvl w:val="0"/>
          <w:numId w:val="25"/>
        </w:numPr>
        <w:tabs>
          <w:tab w:val="left" w:pos="701"/>
        </w:tabs>
        <w:spacing w:before="170" w:line="254" w:lineRule="auto"/>
        <w:ind w:right="387" w:firstLine="0"/>
        <w:jc w:val="both"/>
        <w:rPr>
          <w:i/>
        </w:rPr>
      </w:pPr>
      <w:r w:rsidRPr="004449EE">
        <w:rPr>
          <w:i/>
        </w:rPr>
        <w:t>calcolo del rapporto tra lo scarto medio aritmetico di cui alla lett. b) e la media aritmetica di cui alla lett.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a);</w:t>
      </w:r>
    </w:p>
    <w:p w:rsidR="00F90FA9" w:rsidRPr="004449EE" w:rsidRDefault="009F7C6E">
      <w:pPr>
        <w:pStyle w:val="Paragrafoelenco"/>
        <w:numPr>
          <w:ilvl w:val="0"/>
          <w:numId w:val="25"/>
        </w:numPr>
        <w:tabs>
          <w:tab w:val="left" w:pos="711"/>
        </w:tabs>
        <w:spacing w:before="169" w:line="256" w:lineRule="auto"/>
        <w:ind w:right="387" w:firstLine="0"/>
        <w:jc w:val="both"/>
        <w:rPr>
          <w:i/>
        </w:rPr>
      </w:pPr>
      <w:r w:rsidRPr="004449EE">
        <w:rPr>
          <w:i/>
        </w:rPr>
        <w:t>se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rapporto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lett.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c)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pari 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inferiore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0,15,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la soglia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anomalia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pari al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aritmetica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 cui alla lett.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a)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incrementata del 20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cento della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medesima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aritmetica);</w:t>
      </w:r>
    </w:p>
    <w:p w:rsidR="00F90FA9" w:rsidRPr="004449EE" w:rsidRDefault="009F7C6E">
      <w:pPr>
        <w:pStyle w:val="Paragrafoelenco"/>
        <w:numPr>
          <w:ilvl w:val="0"/>
          <w:numId w:val="25"/>
        </w:numPr>
        <w:tabs>
          <w:tab w:val="left" w:pos="716"/>
        </w:tabs>
        <w:spacing w:line="256" w:lineRule="auto"/>
        <w:ind w:right="390" w:firstLine="0"/>
        <w:jc w:val="both"/>
      </w:pPr>
      <w:r w:rsidRPr="004449EE">
        <w:rPr>
          <w:i/>
        </w:rPr>
        <w:t>se il rapporto di cui alla lett. c) è superiore a 0,15 la soglia di anomalia è calcolata come somma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aritmetica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 alla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lett.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a)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e dello scarto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medio aritmetico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alla lett.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b)</w:t>
      </w:r>
      <w:r w:rsidRPr="004449EE">
        <w:t>”.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Le stazioni appaltanti, in ogni caso, potranno indicare anche altri criteri ritenuti idonei sulla base delle</w:t>
      </w:r>
      <w:r w:rsidRPr="004449EE">
        <w:rPr>
          <w:spacing w:val="1"/>
        </w:rPr>
        <w:t xml:space="preserve"> </w:t>
      </w:r>
      <w:r w:rsidRPr="004449EE">
        <w:t>specificità dell’affidamento ovvero ancora fare riferimento ad altri parametri o criteri utilizzati in altri Stati</w:t>
      </w:r>
      <w:r w:rsidRPr="004449EE">
        <w:rPr>
          <w:spacing w:val="1"/>
        </w:rPr>
        <w:t xml:space="preserve"> </w:t>
      </w:r>
      <w:r w:rsidRPr="004449EE">
        <w:t>membri. A titolo esemplificativo: in Germania la giurisprudenza ha affermato che una deviazione pari o</w:t>
      </w:r>
      <w:r w:rsidRPr="004449EE">
        <w:rPr>
          <w:spacing w:val="1"/>
        </w:rPr>
        <w:t xml:space="preserve"> </w:t>
      </w:r>
      <w:r w:rsidRPr="004449EE">
        <w:t xml:space="preserve">superiore al 20% dell’offerta più bassa rispetto all’offerta immediatamente più alta o ad un </w:t>
      </w:r>
      <w:r w:rsidRPr="004449EE">
        <w:rPr>
          <w:i/>
        </w:rPr>
        <w:t>market price</w:t>
      </w:r>
      <w:r w:rsidRPr="004449EE">
        <w:rPr>
          <w:i/>
          <w:spacing w:val="1"/>
        </w:rPr>
        <w:t xml:space="preserve"> </w:t>
      </w:r>
      <w:r w:rsidRPr="004449EE">
        <w:t>(calcolato internamente dalla stazione appaltante) può costituire un idoneo indizio di anomalia; la BCE, pur</w:t>
      </w:r>
      <w:r w:rsidRPr="004449EE">
        <w:rPr>
          <w:spacing w:val="1"/>
        </w:rPr>
        <w:t xml:space="preserve"> </w:t>
      </w:r>
      <w:r w:rsidRPr="004449EE">
        <w:t>non soggetta al diritto tedesco per la fase pubblicistica della gara, segue tendenzialmente simili principi in via</w:t>
      </w:r>
      <w:r w:rsidRPr="004449EE">
        <w:rPr>
          <w:spacing w:val="-52"/>
        </w:rPr>
        <w:t xml:space="preserve"> </w:t>
      </w:r>
      <w:r w:rsidRPr="004449EE">
        <w:t>di prassi; in Grecia – sistema che prevede una soglia di anomalia predeterminata per legge – per contratti di</w:t>
      </w:r>
      <w:r w:rsidRPr="004449EE">
        <w:rPr>
          <w:spacing w:val="1"/>
        </w:rPr>
        <w:t xml:space="preserve"> </w:t>
      </w:r>
      <w:r w:rsidRPr="004449EE">
        <w:t>lavori, progettazione e servizi tecnici, un’offerta è considerata sospetta di anomalia se presenta un ribasso</w:t>
      </w:r>
      <w:r w:rsidRPr="004449EE">
        <w:rPr>
          <w:spacing w:val="1"/>
        </w:rPr>
        <w:t xml:space="preserve"> </w:t>
      </w:r>
      <w:r w:rsidRPr="004449EE">
        <w:t>maggiore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10%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media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ribassi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offerte</w:t>
      </w:r>
      <w:r w:rsidRPr="004449EE">
        <w:rPr>
          <w:spacing w:val="-4"/>
        </w:rPr>
        <w:t xml:space="preserve"> </w:t>
      </w:r>
      <w:r w:rsidRPr="004449EE">
        <w:t>ammesse</w:t>
      </w:r>
      <w:r w:rsidRPr="004449EE">
        <w:rPr>
          <w:spacing w:val="-3"/>
        </w:rPr>
        <w:t xml:space="preserve"> </w:t>
      </w:r>
      <w:r w:rsidRPr="004449EE">
        <w:t>(per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riguarda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altri</w:t>
      </w:r>
      <w:r w:rsidRPr="004449EE">
        <w:rPr>
          <w:spacing w:val="-3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pubblici,</w:t>
      </w:r>
      <w:r w:rsidRPr="004449EE">
        <w:rPr>
          <w:spacing w:val="-53"/>
        </w:rPr>
        <w:t xml:space="preserve"> </w:t>
      </w:r>
      <w:r w:rsidRPr="004449EE">
        <w:t>la norma rimette alla fonte regolamentare la fissazione della soglia/criteri per l’identificazione di offerte</w:t>
      </w:r>
      <w:r w:rsidRPr="004449EE">
        <w:rPr>
          <w:spacing w:val="1"/>
        </w:rPr>
        <w:t xml:space="preserve"> </w:t>
      </w:r>
      <w:r w:rsidRPr="004449EE">
        <w:t>sospette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anomalia).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si prevede che, qualora una determinata offerta appaia anormalmente bassa, è necessario in ogni</w:t>
      </w:r>
      <w:r w:rsidRPr="004449EE">
        <w:rPr>
          <w:spacing w:val="-52"/>
        </w:rPr>
        <w:t xml:space="preserve"> </w:t>
      </w:r>
      <w:r w:rsidRPr="004449EE">
        <w:t>caso sviluppare un contraddittorio procedimentale, richiedendo per iscritto al concorrente la presentazione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spiegazioni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12"/>
        </w:rPr>
        <w:t xml:space="preserve"> </w:t>
      </w:r>
      <w:r w:rsidRPr="004449EE">
        <w:t>prezzo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sui</w:t>
      </w:r>
      <w:r w:rsidRPr="004449EE">
        <w:rPr>
          <w:spacing w:val="-14"/>
        </w:rPr>
        <w:t xml:space="preserve"> </w:t>
      </w:r>
      <w:r w:rsidRPr="004449EE">
        <w:t>costi</w:t>
      </w:r>
      <w:r w:rsidRPr="004449EE">
        <w:rPr>
          <w:spacing w:val="-12"/>
        </w:rPr>
        <w:t xml:space="preserve"> </w:t>
      </w:r>
      <w:r w:rsidRPr="004449EE">
        <w:t>proposti</w:t>
      </w:r>
      <w:r w:rsidRPr="004449EE">
        <w:rPr>
          <w:spacing w:val="-12"/>
        </w:rPr>
        <w:t xml:space="preserve"> </w:t>
      </w:r>
      <w:r w:rsidRPr="004449EE">
        <w:t>nelle</w:t>
      </w:r>
      <w:r w:rsidRPr="004449EE">
        <w:rPr>
          <w:spacing w:val="-12"/>
        </w:rPr>
        <w:t xml:space="preserve"> </w:t>
      </w:r>
      <w:r w:rsidRPr="004449EE">
        <w:t>offerte,</w:t>
      </w:r>
      <w:r w:rsidRPr="004449EE">
        <w:rPr>
          <w:spacing w:val="-13"/>
        </w:rPr>
        <w:t xml:space="preserve"> </w:t>
      </w:r>
      <w:r w:rsidRPr="004449EE">
        <w:t>entro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termine</w:t>
      </w:r>
      <w:r w:rsidRPr="004449EE">
        <w:rPr>
          <w:spacing w:val="-13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superiore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quindici</w:t>
      </w:r>
      <w:r w:rsidRPr="004449EE">
        <w:rPr>
          <w:spacing w:val="-10"/>
        </w:rPr>
        <w:t xml:space="preserve"> </w:t>
      </w:r>
      <w:r w:rsidRPr="004449EE">
        <w:t>giorni.</w:t>
      </w:r>
      <w:r w:rsidRPr="004449EE">
        <w:rPr>
          <w:spacing w:val="-13"/>
        </w:rPr>
        <w:t xml:space="preserve"> </w:t>
      </w:r>
      <w:r w:rsidRPr="004449EE">
        <w:t>Fermo</w:t>
      </w:r>
      <w:r w:rsidRPr="004449EE">
        <w:rPr>
          <w:spacing w:val="-52"/>
        </w:rPr>
        <w:t xml:space="preserve"> </w:t>
      </w:r>
      <w:r w:rsidRPr="004449EE">
        <w:t>il rispetto del termine massimo previsto dalla legge, il termine deve comunque essere congruo e ragionevole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relazione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complessità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spiegazioni</w:t>
      </w:r>
      <w:r w:rsidRPr="004449EE">
        <w:rPr>
          <w:spacing w:val="-6"/>
        </w:rPr>
        <w:t xml:space="preserve"> </w:t>
      </w:r>
      <w:r w:rsidRPr="004449EE">
        <w:t>richieste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altre</w:t>
      </w:r>
      <w:r w:rsidRPr="004449EE">
        <w:rPr>
          <w:spacing w:val="-9"/>
        </w:rPr>
        <w:t xml:space="preserve"> </w:t>
      </w:r>
      <w:r w:rsidRPr="004449EE">
        <w:t>esigenze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potranno</w:t>
      </w:r>
      <w:r w:rsidRPr="004449EE">
        <w:rPr>
          <w:spacing w:val="-7"/>
        </w:rPr>
        <w:t xml:space="preserve"> </w:t>
      </w:r>
      <w:r w:rsidRPr="004449EE">
        <w:t>venire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rilievo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52"/>
        </w:rPr>
        <w:t xml:space="preserve"> </w:t>
      </w:r>
      <w:r w:rsidRPr="004449EE">
        <w:t>caso</w:t>
      </w:r>
      <w:r w:rsidRPr="004449EE">
        <w:rPr>
          <w:spacing w:val="-2"/>
        </w:rPr>
        <w:t xml:space="preserve"> </w:t>
      </w:r>
      <w:r w:rsidRPr="004449EE">
        <w:t>specifico.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si prevede che le spiegazioni fornite dal concorrente possono riguardare: a) l'economia del</w:t>
      </w:r>
      <w:r w:rsidRPr="004449EE">
        <w:rPr>
          <w:spacing w:val="1"/>
        </w:rPr>
        <w:t xml:space="preserve"> </w:t>
      </w:r>
      <w:r w:rsidRPr="004449EE">
        <w:t>processo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fabbricazione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prodotti,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prestati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metodo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costruzione;</w:t>
      </w:r>
      <w:r w:rsidRPr="004449EE">
        <w:rPr>
          <w:spacing w:val="-6"/>
        </w:rPr>
        <w:t xml:space="preserve"> </w:t>
      </w:r>
      <w:r w:rsidRPr="004449EE">
        <w:t>b)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soluzioni</w:t>
      </w:r>
      <w:r w:rsidRPr="004449EE">
        <w:rPr>
          <w:spacing w:val="-8"/>
        </w:rPr>
        <w:t xml:space="preserve"> </w:t>
      </w:r>
      <w:r w:rsidRPr="004449EE">
        <w:t>tecniche</w:t>
      </w:r>
      <w:r w:rsidRPr="004449EE">
        <w:rPr>
          <w:spacing w:val="-52"/>
        </w:rPr>
        <w:t xml:space="preserve"> </w:t>
      </w:r>
      <w:r w:rsidRPr="004449EE">
        <w:t>prescelte</w:t>
      </w:r>
      <w:r w:rsidRPr="004449EE">
        <w:rPr>
          <w:spacing w:val="34"/>
        </w:rPr>
        <w:t xml:space="preserve"> </w:t>
      </w:r>
      <w:r w:rsidRPr="004449EE">
        <w:t>o</w:t>
      </w:r>
      <w:r w:rsidRPr="004449EE">
        <w:rPr>
          <w:spacing w:val="35"/>
        </w:rPr>
        <w:t xml:space="preserve"> </w:t>
      </w:r>
      <w:r w:rsidRPr="004449EE">
        <w:t>le</w:t>
      </w:r>
      <w:r w:rsidRPr="004449EE">
        <w:rPr>
          <w:spacing w:val="35"/>
        </w:rPr>
        <w:t xml:space="preserve"> </w:t>
      </w:r>
      <w:r w:rsidRPr="004449EE">
        <w:t>condizioni</w:t>
      </w:r>
      <w:r w:rsidRPr="004449EE">
        <w:rPr>
          <w:spacing w:val="35"/>
        </w:rPr>
        <w:t xml:space="preserve"> </w:t>
      </w:r>
      <w:r w:rsidRPr="004449EE">
        <w:t>eccezionalmente</w:t>
      </w:r>
      <w:r w:rsidRPr="004449EE">
        <w:rPr>
          <w:spacing w:val="35"/>
        </w:rPr>
        <w:t xml:space="preserve"> </w:t>
      </w:r>
      <w:r w:rsidRPr="004449EE">
        <w:t>favorevoli</w:t>
      </w:r>
      <w:r w:rsidRPr="004449EE">
        <w:rPr>
          <w:spacing w:val="36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cui</w:t>
      </w:r>
      <w:r w:rsidRPr="004449EE">
        <w:rPr>
          <w:spacing w:val="35"/>
        </w:rPr>
        <w:t xml:space="preserve"> </w:t>
      </w:r>
      <w:r w:rsidRPr="004449EE">
        <w:t>dispone</w:t>
      </w:r>
      <w:r w:rsidRPr="004449EE">
        <w:rPr>
          <w:spacing w:val="35"/>
        </w:rPr>
        <w:t xml:space="preserve"> </w:t>
      </w:r>
      <w:r w:rsidRPr="004449EE">
        <w:t>l'offerente</w:t>
      </w:r>
      <w:r w:rsidRPr="004449EE">
        <w:rPr>
          <w:spacing w:val="35"/>
        </w:rPr>
        <w:t xml:space="preserve"> </w:t>
      </w:r>
      <w:r w:rsidRPr="004449EE">
        <w:t>per</w:t>
      </w:r>
      <w:r w:rsidRPr="004449EE">
        <w:rPr>
          <w:spacing w:val="36"/>
        </w:rPr>
        <w:t xml:space="preserve"> </w:t>
      </w:r>
      <w:r w:rsidRPr="004449EE">
        <w:t>fornire</w:t>
      </w:r>
      <w:r w:rsidRPr="004449EE">
        <w:rPr>
          <w:spacing w:val="34"/>
        </w:rPr>
        <w:t xml:space="preserve"> </w:t>
      </w:r>
      <w:r w:rsidRPr="004449EE">
        <w:t>i</w:t>
      </w:r>
      <w:r w:rsidRPr="004449EE">
        <w:rPr>
          <w:spacing w:val="36"/>
        </w:rPr>
        <w:t xml:space="preserve"> </w:t>
      </w:r>
      <w:r w:rsidRPr="004449EE">
        <w:t>prodotti,</w:t>
      </w:r>
      <w:r w:rsidRPr="004449EE">
        <w:rPr>
          <w:spacing w:val="35"/>
        </w:rPr>
        <w:t xml:space="preserve"> </w:t>
      </w:r>
      <w:r w:rsidRPr="004449EE">
        <w:t>per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prestare i servizi o per eseguire i lavori; c) l'originalità dei lavori, delle forniture o dei servizi proposti</w:t>
      </w:r>
      <w:r w:rsidRPr="004449EE">
        <w:rPr>
          <w:spacing w:val="1"/>
        </w:rPr>
        <w:t xml:space="preserve"> </w:t>
      </w:r>
      <w:r w:rsidRPr="004449EE">
        <w:t>dall'offerente.</w:t>
      </w:r>
    </w:p>
    <w:p w:rsidR="00F90FA9" w:rsidRPr="004449EE" w:rsidRDefault="009F7C6E">
      <w:pPr>
        <w:pStyle w:val="Corpodeltesto"/>
        <w:spacing w:before="167" w:line="256" w:lineRule="auto"/>
        <w:ind w:right="390"/>
      </w:pPr>
      <w:r w:rsidRPr="004449EE">
        <w:t xml:space="preserve">Ai sensi del </w:t>
      </w:r>
      <w:r w:rsidRPr="004449EE">
        <w:rPr>
          <w:b/>
        </w:rPr>
        <w:t xml:space="preserve">comma 4 </w:t>
      </w:r>
      <w:r w:rsidRPr="004449EE">
        <w:t>non sono invece ammesse giustificazioni in relazione a trattamenti salariali minimi</w:t>
      </w:r>
      <w:r w:rsidRPr="004449EE">
        <w:rPr>
          <w:spacing w:val="1"/>
        </w:rPr>
        <w:t xml:space="preserve"> </w:t>
      </w:r>
      <w:r w:rsidRPr="004449EE">
        <w:t>inderogabili stabiliti dalla legge o da fonti autorizzate dalla legge, nonché in relazione agli oneri di sicurezza</w:t>
      </w:r>
      <w:r w:rsidRPr="004449EE">
        <w:rPr>
          <w:spacing w:val="1"/>
        </w:rPr>
        <w:t xml:space="preserve"> </w:t>
      </w:r>
      <w:r w:rsidRPr="004449EE">
        <w:t>di cui</w:t>
      </w:r>
      <w:r w:rsidRPr="004449EE">
        <w:rPr>
          <w:spacing w:val="1"/>
        </w:rPr>
        <w:t xml:space="preserve"> </w:t>
      </w:r>
      <w:r w:rsidRPr="004449EE">
        <w:t>alla normativa vigente.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Conclusa la fase di valutazione dell’anomalia dell’offerta, al </w:t>
      </w:r>
      <w:r w:rsidRPr="004449EE">
        <w:rPr>
          <w:b/>
        </w:rPr>
        <w:t xml:space="preserve">comma 5 </w:t>
      </w:r>
      <w:r w:rsidRPr="004449EE">
        <w:t>si prevede che la stazione appaltante</w:t>
      </w:r>
      <w:r w:rsidRPr="004449EE">
        <w:rPr>
          <w:spacing w:val="1"/>
        </w:rPr>
        <w:t xml:space="preserve"> </w:t>
      </w:r>
      <w:r w:rsidRPr="004449EE">
        <w:t>debba</w:t>
      </w:r>
      <w:r w:rsidRPr="004449EE">
        <w:rPr>
          <w:spacing w:val="-4"/>
        </w:rPr>
        <w:t xml:space="preserve"> </w:t>
      </w:r>
      <w:r w:rsidRPr="004449EE">
        <w:t>escludere</w:t>
      </w:r>
      <w:r w:rsidRPr="004449EE">
        <w:rPr>
          <w:spacing w:val="-4"/>
        </w:rPr>
        <w:t xml:space="preserve"> </w:t>
      </w:r>
      <w:r w:rsidRPr="004449EE">
        <w:t>l’offerta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spiegazioni</w:t>
      </w:r>
      <w:r w:rsidRPr="004449EE">
        <w:rPr>
          <w:spacing w:val="-4"/>
        </w:rPr>
        <w:t xml:space="preserve"> </w:t>
      </w:r>
      <w:r w:rsidRPr="004449EE">
        <w:t>fornite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giustificano</w:t>
      </w:r>
      <w:r w:rsidRPr="004449EE">
        <w:rPr>
          <w:spacing w:val="-5"/>
        </w:rPr>
        <w:t xml:space="preserve"> </w:t>
      </w:r>
      <w:r w:rsidRPr="004449EE">
        <w:t>adeguatamente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livello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prezzi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costi</w:t>
      </w:r>
      <w:r w:rsidRPr="004449EE">
        <w:rPr>
          <w:spacing w:val="-53"/>
        </w:rPr>
        <w:t xml:space="preserve"> </w:t>
      </w:r>
      <w:r w:rsidRPr="004449EE">
        <w:t>proposti,</w:t>
      </w:r>
      <w:r w:rsidRPr="004449EE">
        <w:rPr>
          <w:spacing w:val="-6"/>
        </w:rPr>
        <w:t xml:space="preserve"> </w:t>
      </w:r>
      <w:r w:rsidRPr="004449EE">
        <w:t>tenendo</w:t>
      </w:r>
      <w:r w:rsidRPr="004449EE">
        <w:rPr>
          <w:spacing w:val="-5"/>
        </w:rPr>
        <w:t xml:space="preserve"> </w:t>
      </w:r>
      <w:r w:rsidRPr="004449EE">
        <w:t>conto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elementi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3,</w:t>
      </w:r>
      <w:r w:rsidRPr="004449EE">
        <w:rPr>
          <w:spacing w:val="-4"/>
        </w:rPr>
        <w:t xml:space="preserve"> </w:t>
      </w:r>
      <w:r w:rsidRPr="004449EE">
        <w:t>oppure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5"/>
        </w:rPr>
        <w:t xml:space="preserve"> </w:t>
      </w:r>
      <w:r w:rsidRPr="004449EE">
        <w:t>l’offerta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anormalmente</w:t>
      </w:r>
      <w:r w:rsidRPr="004449EE">
        <w:rPr>
          <w:spacing w:val="-4"/>
        </w:rPr>
        <w:t xml:space="preserve"> </w:t>
      </w:r>
      <w:r w:rsidRPr="004449EE">
        <w:t>bassa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quanto:</w:t>
      </w:r>
      <w:r w:rsidRPr="004449EE">
        <w:rPr>
          <w:spacing w:val="-52"/>
        </w:rPr>
        <w:t xml:space="preserve"> </w:t>
      </w:r>
      <w:r w:rsidRPr="004449EE">
        <w:t>non rispetta gli obblighi in materia ambientale, sociale e del lavoro stabiliti dalla normativa europea e</w:t>
      </w:r>
      <w:r w:rsidRPr="004449EE">
        <w:rPr>
          <w:spacing w:val="1"/>
        </w:rPr>
        <w:t xml:space="preserve"> </w:t>
      </w:r>
      <w:r w:rsidRPr="004449EE">
        <w:t>nazionale, dai contratti collettivi o dalle disposizioni internazionali di diritto del lavoro indicate nell’allegato</w:t>
      </w:r>
      <w:r w:rsidRPr="004449EE">
        <w:rPr>
          <w:spacing w:val="1"/>
        </w:rPr>
        <w:t xml:space="preserve"> </w:t>
      </w:r>
      <w:r w:rsidRPr="004449EE">
        <w:t>X alla direttiva 2014/24/UE del Parlamento europeo e del Consiglio del 26 febbraio 2014) ovvero in tema di</w:t>
      </w:r>
      <w:r w:rsidRPr="004449EE">
        <w:rPr>
          <w:spacing w:val="1"/>
        </w:rPr>
        <w:t xml:space="preserve"> </w:t>
      </w:r>
      <w:r w:rsidRPr="004449EE">
        <w:t>subappalto ai sensi dell’art. 119; sono incongrui gli oneri aziendali della sicurezza di cui all'art. 108, comma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9,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rispetto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all'entità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1"/>
        </w:rPr>
        <w:t xml:space="preserve"> </w:t>
      </w:r>
      <w:r w:rsidRPr="004449EE">
        <w:t>caratteristiche</w:t>
      </w:r>
      <w:r w:rsidRPr="004449EE">
        <w:rPr>
          <w:spacing w:val="-13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lavori,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servizi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forniture;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costo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personale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inferiore</w:t>
      </w:r>
      <w:r w:rsidRPr="004449EE">
        <w:rPr>
          <w:spacing w:val="1"/>
        </w:rPr>
        <w:t xml:space="preserve"> </w:t>
      </w:r>
      <w:r w:rsidRPr="004449EE">
        <w:t>ai minimi</w:t>
      </w:r>
      <w:r w:rsidRPr="004449EE">
        <w:rPr>
          <w:spacing w:val="1"/>
        </w:rPr>
        <w:t xml:space="preserve"> </w:t>
      </w:r>
      <w:r w:rsidRPr="004449EE">
        <w:t>salariali</w:t>
      </w:r>
      <w:r w:rsidRPr="004449EE">
        <w:rPr>
          <w:spacing w:val="-1"/>
        </w:rPr>
        <w:t xml:space="preserve"> </w:t>
      </w:r>
      <w:r w:rsidRPr="004449EE">
        <w:t>retributivi</w:t>
      </w:r>
      <w:r w:rsidRPr="004449EE">
        <w:rPr>
          <w:spacing w:val="1"/>
        </w:rPr>
        <w:t xml:space="preserve"> </w:t>
      </w:r>
      <w:r w:rsidRPr="004449EE">
        <w:t>indicati in apposite</w:t>
      </w:r>
      <w:r w:rsidRPr="004449EE">
        <w:rPr>
          <w:spacing w:val="-2"/>
        </w:rPr>
        <w:t xml:space="preserve"> </w:t>
      </w:r>
      <w:r w:rsidRPr="004449EE">
        <w:t>tabelle.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 xml:space="preserve">Al </w:t>
      </w:r>
      <w:r w:rsidRPr="004449EE">
        <w:rPr>
          <w:b/>
        </w:rPr>
        <w:t>comma 6</w:t>
      </w:r>
      <w:r w:rsidRPr="004449EE">
        <w:t>, in conformità con l’art. 69, par. 4, della direttiva 2014/24/UE e a quanto previsto con il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2016,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prevede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appaltante,</w:t>
      </w:r>
      <w:r w:rsidRPr="004449EE">
        <w:rPr>
          <w:spacing w:val="-5"/>
        </w:rPr>
        <w:t xml:space="preserve"> </w:t>
      </w:r>
      <w:r w:rsidRPr="004449EE">
        <w:t>qualora</w:t>
      </w:r>
      <w:r w:rsidRPr="004449EE">
        <w:rPr>
          <w:spacing w:val="-7"/>
        </w:rPr>
        <w:t xml:space="preserve"> </w:t>
      </w:r>
      <w:r w:rsidRPr="004449EE">
        <w:t>accerti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un'offerta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anormalmente</w:t>
      </w:r>
      <w:r w:rsidRPr="004449EE">
        <w:rPr>
          <w:spacing w:val="-52"/>
        </w:rPr>
        <w:t xml:space="preserve"> </w:t>
      </w:r>
      <w:r w:rsidRPr="004449EE">
        <w:t>bassa in quanto l'offerente ha ottenuto un aiuto di Stato, può escludere tale offerta unicamente per questo</w:t>
      </w:r>
      <w:r w:rsidRPr="004449EE">
        <w:rPr>
          <w:spacing w:val="1"/>
        </w:rPr>
        <w:t xml:space="preserve"> </w:t>
      </w:r>
      <w:r w:rsidRPr="004449EE">
        <w:t>motivo, soltanto dopo aver consultato l'offerente e se quest'ultimo non è in grado di dimostrare, entro un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sufficiente</w:t>
      </w:r>
      <w:r w:rsidRPr="004449EE">
        <w:rPr>
          <w:spacing w:val="-10"/>
        </w:rPr>
        <w:t xml:space="preserve"> </w:t>
      </w:r>
      <w:r w:rsidRPr="004449EE">
        <w:t>stabilito</w:t>
      </w:r>
      <w:r w:rsidRPr="004449EE">
        <w:rPr>
          <w:spacing w:val="-14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appaltante,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l'aiuto</w:t>
      </w:r>
      <w:r w:rsidRPr="004449EE">
        <w:rPr>
          <w:spacing w:val="-12"/>
        </w:rPr>
        <w:t xml:space="preserve"> </w:t>
      </w:r>
      <w:r w:rsidRPr="004449EE">
        <w:t>era</w:t>
      </w:r>
      <w:r w:rsidRPr="004449EE">
        <w:rPr>
          <w:spacing w:val="-10"/>
        </w:rPr>
        <w:t xml:space="preserve"> </w:t>
      </w:r>
      <w:r w:rsidRPr="004449EE">
        <w:t>compatibile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mercato</w:t>
      </w:r>
      <w:r w:rsidRPr="004449EE">
        <w:rPr>
          <w:spacing w:val="-12"/>
        </w:rPr>
        <w:t xml:space="preserve"> </w:t>
      </w:r>
      <w:r w:rsidRPr="004449EE">
        <w:t>interno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sensi</w:t>
      </w:r>
      <w:r w:rsidRPr="004449EE">
        <w:rPr>
          <w:spacing w:val="-52"/>
        </w:rPr>
        <w:t xml:space="preserve"> </w:t>
      </w:r>
      <w:r w:rsidRPr="004449EE">
        <w:t>dell'art. 107 TFUE. La stazione appaltante esclude un'offerta in tali circostanze e informa la Commissione</w:t>
      </w:r>
      <w:r w:rsidRPr="004449EE">
        <w:rPr>
          <w:spacing w:val="1"/>
        </w:rPr>
        <w:t xml:space="preserve"> </w:t>
      </w:r>
      <w:r w:rsidRPr="004449EE">
        <w:t>europea.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111</w:t>
      </w:r>
    </w:p>
    <w:p w:rsidR="00F90FA9" w:rsidRPr="004449EE" w:rsidRDefault="009F7C6E">
      <w:pPr>
        <w:pStyle w:val="Corpodeltesto"/>
        <w:spacing w:before="179" w:line="254" w:lineRule="auto"/>
        <w:ind w:right="388"/>
      </w:pPr>
      <w:r w:rsidRPr="004449EE">
        <w:t>La disposizione dell’art. 111 riproduce il testo dell’art. 50 della direttiva 2014/24/UE e riprende il testo già</w:t>
      </w:r>
      <w:r w:rsidRPr="004449EE">
        <w:rPr>
          <w:spacing w:val="1"/>
        </w:rPr>
        <w:t xml:space="preserve"> </w:t>
      </w:r>
      <w:r w:rsidRPr="004449EE">
        <w:t>introdotto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decreto legislativo 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base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stazioni</w:t>
      </w:r>
      <w:r w:rsidRPr="004449EE">
        <w:rPr>
          <w:spacing w:val="-6"/>
        </w:rPr>
        <w:t xml:space="preserve"> </w:t>
      </w:r>
      <w:r w:rsidRPr="004449EE">
        <w:t>appaltanti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hanno</w:t>
      </w:r>
      <w:r w:rsidRPr="004449EE">
        <w:rPr>
          <w:spacing w:val="-4"/>
        </w:rPr>
        <w:t xml:space="preserve"> </w:t>
      </w:r>
      <w:r w:rsidRPr="004449EE">
        <w:t>aggiudicato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pubblico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concluso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accordo</w:t>
      </w:r>
      <w:r w:rsidRPr="004449EE">
        <w:rPr>
          <w:spacing w:val="-52"/>
        </w:rPr>
        <w:t xml:space="preserve"> </w:t>
      </w:r>
      <w:r w:rsidRPr="004449EE">
        <w:t>quadro inviano un avviso secondo le modalità di pubblicazione di cui all'art. 84, conforme all'allegato II.6,</w:t>
      </w:r>
      <w:r w:rsidRPr="004449EE">
        <w:rPr>
          <w:spacing w:val="1"/>
        </w:rPr>
        <w:t xml:space="preserve"> </w:t>
      </w:r>
      <w:r w:rsidRPr="004449EE">
        <w:t>Parte I, lett. D, relativo ai risultati della procedura di aggiudicazione, entro trenta giorni dalla conclusione del</w:t>
      </w:r>
      <w:r w:rsidRPr="004449EE">
        <w:rPr>
          <w:spacing w:val="-52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conclusione dell'accordo</w:t>
      </w:r>
      <w:r w:rsidRPr="004449EE">
        <w:rPr>
          <w:spacing w:val="-2"/>
        </w:rPr>
        <w:t xml:space="preserve"> </w:t>
      </w:r>
      <w:r w:rsidRPr="004449EE">
        <w:t>quadro.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si prevede che se la gara è stata indetta mediante un avviso di pre-informazione e se la stazione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appaltante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ha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deciso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aggiudicherà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ulteriori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14"/>
        </w:rPr>
        <w:t xml:space="preserve"> </w:t>
      </w:r>
      <w:r w:rsidRPr="004449EE">
        <w:t>periodo</w:t>
      </w:r>
      <w:r w:rsidRPr="004449EE">
        <w:rPr>
          <w:spacing w:val="-13"/>
        </w:rPr>
        <w:t xml:space="preserve"> </w:t>
      </w:r>
      <w:r w:rsidRPr="004449EE">
        <w:t>coperto</w:t>
      </w:r>
      <w:r w:rsidRPr="004449EE">
        <w:rPr>
          <w:spacing w:val="-12"/>
        </w:rPr>
        <w:t xml:space="preserve"> </w:t>
      </w:r>
      <w:r w:rsidRPr="004449EE">
        <w:t>dall’avviso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pre-informazione,</w:t>
      </w:r>
      <w:r w:rsidRPr="004449EE">
        <w:rPr>
          <w:spacing w:val="-53"/>
        </w:rPr>
        <w:t xml:space="preserve"> </w:t>
      </w:r>
      <w:r w:rsidRPr="004449EE">
        <w:t>l’avviso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aggiudicazione</w:t>
      </w:r>
      <w:r w:rsidRPr="004449EE">
        <w:rPr>
          <w:spacing w:val="-2"/>
        </w:rPr>
        <w:t xml:space="preserve"> </w:t>
      </w:r>
      <w:r w:rsidRPr="004449EE">
        <w:t>contiene</w:t>
      </w:r>
      <w:r w:rsidRPr="004449EE">
        <w:rPr>
          <w:spacing w:val="-2"/>
        </w:rPr>
        <w:t xml:space="preserve"> </w:t>
      </w:r>
      <w:r w:rsidRPr="004449EE">
        <w:t>un’indicazione</w:t>
      </w:r>
      <w:r w:rsidRPr="004449EE">
        <w:rPr>
          <w:spacing w:val="-1"/>
        </w:rPr>
        <w:t xml:space="preserve"> </w:t>
      </w:r>
      <w:r w:rsidRPr="004449EE">
        <w:t>specifica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riguardo.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si prevede che in caso di accordi quadro conclusi ai sensi dell’art. 59, le stazioni appaltanti sono</w:t>
      </w:r>
      <w:r w:rsidRPr="004449EE">
        <w:rPr>
          <w:spacing w:val="-52"/>
        </w:rPr>
        <w:t xml:space="preserve"> </w:t>
      </w:r>
      <w:r w:rsidRPr="004449EE">
        <w:t>esentate dall’obbligo di inviare un avviso sui risultati della procedura di aggiudicazione di ciascun appalto</w:t>
      </w:r>
      <w:r w:rsidRPr="004449EE">
        <w:rPr>
          <w:spacing w:val="1"/>
        </w:rPr>
        <w:t xml:space="preserve"> </w:t>
      </w:r>
      <w:r w:rsidRPr="004449EE">
        <w:t>basato su tale accordo e raggruppano gli avvisi sui risultati della procedura d’appalto per gli appalti fondati</w:t>
      </w:r>
      <w:r w:rsidRPr="004449EE">
        <w:rPr>
          <w:spacing w:val="1"/>
        </w:rPr>
        <w:t xml:space="preserve"> </w:t>
      </w:r>
      <w:r w:rsidRPr="004449EE">
        <w:t>sull’accordo quadro su base trimestrale. In tale caso, inviano gli avvisi raggruppati entro trenta giorni dalla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ogni</w:t>
      </w:r>
      <w:r w:rsidRPr="004449EE">
        <w:rPr>
          <w:spacing w:val="-1"/>
        </w:rPr>
        <w:t xml:space="preserve"> </w:t>
      </w:r>
      <w:r w:rsidRPr="004449EE">
        <w:t>trimestre.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 xml:space="preserve">Al </w:t>
      </w:r>
      <w:r w:rsidRPr="004449EE">
        <w:rPr>
          <w:b/>
        </w:rPr>
        <w:t xml:space="preserve">comma 4 </w:t>
      </w:r>
      <w:r w:rsidRPr="004449EE">
        <w:t>si prevede che le stazioni appaltanti inviano all'Ufficio delle pubblicazioni dell'Unione europea</w:t>
      </w:r>
      <w:r w:rsidRPr="004449EE">
        <w:rPr>
          <w:spacing w:val="1"/>
        </w:rPr>
        <w:t xml:space="preserve"> </w:t>
      </w:r>
      <w:r w:rsidRPr="004449EE">
        <w:t>un avviso di aggiudicazione di appalto entro trenta giorni dall'aggiudicazione di ogni appalto basata su un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-5"/>
        </w:rPr>
        <w:t xml:space="preserve"> </w:t>
      </w:r>
      <w:r w:rsidRPr="004449EE">
        <w:t>dinamico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acquisizione.</w:t>
      </w:r>
      <w:r w:rsidRPr="004449EE">
        <w:rPr>
          <w:spacing w:val="-4"/>
        </w:rPr>
        <w:t xml:space="preserve"> </w:t>
      </w:r>
      <w:r w:rsidRPr="004449EE">
        <w:t>Esse</w:t>
      </w:r>
      <w:r w:rsidRPr="004449EE">
        <w:rPr>
          <w:spacing w:val="-4"/>
        </w:rPr>
        <w:t xml:space="preserve"> </w:t>
      </w:r>
      <w:r w:rsidRPr="004449EE">
        <w:t>possono</w:t>
      </w:r>
      <w:r w:rsidRPr="004449EE">
        <w:rPr>
          <w:spacing w:val="-4"/>
        </w:rPr>
        <w:t xml:space="preserve"> </w:t>
      </w:r>
      <w:r w:rsidRPr="004449EE">
        <w:t>tuttavia</w:t>
      </w:r>
      <w:r w:rsidRPr="004449EE">
        <w:rPr>
          <w:spacing w:val="-4"/>
        </w:rPr>
        <w:t xml:space="preserve"> </w:t>
      </w:r>
      <w:r w:rsidRPr="004449EE">
        <w:t>raggruppare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avvisi</w:t>
      </w:r>
      <w:r w:rsidRPr="004449EE">
        <w:rPr>
          <w:spacing w:val="-3"/>
        </w:rPr>
        <w:t xml:space="preserve"> </w:t>
      </w:r>
      <w:r w:rsidRPr="004449EE">
        <w:t>su</w:t>
      </w:r>
      <w:r w:rsidRPr="004449EE">
        <w:rPr>
          <w:spacing w:val="-4"/>
        </w:rPr>
        <w:t xml:space="preserve"> </w:t>
      </w:r>
      <w:r w:rsidRPr="004449EE">
        <w:t>base</w:t>
      </w:r>
      <w:r w:rsidRPr="004449EE">
        <w:rPr>
          <w:spacing w:val="-4"/>
        </w:rPr>
        <w:t xml:space="preserve"> </w:t>
      </w:r>
      <w:r w:rsidRPr="004449EE">
        <w:t>trimestrale.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tal</w:t>
      </w:r>
      <w:r w:rsidRPr="004449EE">
        <w:rPr>
          <w:spacing w:val="-3"/>
        </w:rPr>
        <w:t xml:space="preserve"> </w:t>
      </w:r>
      <w:r w:rsidRPr="004449EE">
        <w:t>caso,</w:t>
      </w:r>
      <w:r w:rsidRPr="004449EE">
        <w:rPr>
          <w:spacing w:val="-52"/>
        </w:rPr>
        <w:t xml:space="preserve"> </w:t>
      </w:r>
      <w:r w:rsidRPr="004449EE">
        <w:t>inviano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1"/>
        </w:rPr>
        <w:t xml:space="preserve"> </w:t>
      </w:r>
      <w:r w:rsidRPr="004449EE">
        <w:t>avvisi</w:t>
      </w:r>
      <w:r w:rsidRPr="004449EE">
        <w:rPr>
          <w:spacing w:val="1"/>
        </w:rPr>
        <w:t xml:space="preserve"> </w:t>
      </w:r>
      <w:r w:rsidRPr="004449EE">
        <w:t>raggruppati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più</w:t>
      </w:r>
      <w:r w:rsidRPr="004449EE">
        <w:rPr>
          <w:spacing w:val="-2"/>
        </w:rPr>
        <w:t xml:space="preserve"> </w:t>
      </w:r>
      <w:r w:rsidRPr="004449EE">
        <w:t>tardi</w:t>
      </w:r>
      <w:r w:rsidRPr="004449EE">
        <w:rPr>
          <w:spacing w:val="-2"/>
        </w:rPr>
        <w:t xml:space="preserve"> </w:t>
      </w:r>
      <w:r w:rsidRPr="004449EE">
        <w:t>trenta giorni</w:t>
      </w:r>
      <w:r w:rsidRPr="004449EE">
        <w:rPr>
          <w:spacing w:val="-2"/>
        </w:rPr>
        <w:t xml:space="preserve"> </w:t>
      </w:r>
      <w:r w:rsidRPr="004449EE">
        <w:t>dopo</w:t>
      </w:r>
      <w:r w:rsidRPr="004449EE">
        <w:rPr>
          <w:spacing w:val="-1"/>
        </w:rPr>
        <w:t xml:space="preserve"> </w:t>
      </w:r>
      <w:r w:rsidRPr="004449EE">
        <w:t>la fine di ogni</w:t>
      </w:r>
      <w:r w:rsidRPr="004449EE">
        <w:rPr>
          <w:spacing w:val="-1"/>
        </w:rPr>
        <w:t xml:space="preserve"> </w:t>
      </w:r>
      <w:r w:rsidRPr="004449EE">
        <w:t>trimestre.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Al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10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8"/>
        </w:rPr>
        <w:t xml:space="preserve"> </w:t>
      </w:r>
      <w:r w:rsidRPr="004449EE">
        <w:t>fermo</w:t>
      </w:r>
      <w:r w:rsidRPr="004449EE">
        <w:rPr>
          <w:spacing w:val="-10"/>
        </w:rPr>
        <w:t xml:space="preserve"> </w:t>
      </w:r>
      <w:r w:rsidRPr="004449EE">
        <w:t>restando</w:t>
      </w:r>
      <w:r w:rsidRPr="004449EE">
        <w:rPr>
          <w:spacing w:val="-8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disposto</w:t>
      </w:r>
      <w:r w:rsidRPr="004449EE">
        <w:rPr>
          <w:spacing w:val="-9"/>
        </w:rPr>
        <w:t xml:space="preserve"> </w:t>
      </w:r>
      <w:r w:rsidRPr="004449EE">
        <w:t>dagli</w:t>
      </w:r>
      <w:r w:rsidRPr="004449EE">
        <w:rPr>
          <w:spacing w:val="-7"/>
        </w:rPr>
        <w:t xml:space="preserve"> </w:t>
      </w:r>
      <w:r w:rsidRPr="004449EE">
        <w:t>articoli</w:t>
      </w:r>
      <w:r w:rsidRPr="004449EE">
        <w:rPr>
          <w:spacing w:val="-8"/>
        </w:rPr>
        <w:t xml:space="preserve"> </w:t>
      </w:r>
      <w:r w:rsidRPr="004449EE">
        <w:t>35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36,</w:t>
      </w:r>
      <w:r w:rsidRPr="004449EE">
        <w:rPr>
          <w:spacing w:val="-11"/>
        </w:rPr>
        <w:t xml:space="preserve"> </w:t>
      </w:r>
      <w:r w:rsidRPr="004449EE">
        <w:t>talune</w:t>
      </w:r>
      <w:r w:rsidRPr="004449EE">
        <w:rPr>
          <w:spacing w:val="-9"/>
        </w:rPr>
        <w:t xml:space="preserve"> </w:t>
      </w:r>
      <w:r w:rsidRPr="004449EE">
        <w:t>informazioni</w:t>
      </w:r>
      <w:r w:rsidRPr="004449EE">
        <w:rPr>
          <w:spacing w:val="-7"/>
        </w:rPr>
        <w:t xml:space="preserve"> </w:t>
      </w:r>
      <w:r w:rsidRPr="004449EE">
        <w:t>relative</w:t>
      </w:r>
      <w:r w:rsidRPr="004449EE">
        <w:rPr>
          <w:spacing w:val="-53"/>
        </w:rPr>
        <w:t xml:space="preserve"> </w:t>
      </w:r>
      <w:r w:rsidRPr="004449EE">
        <w:t>all'aggiudicazione dell'appalto o alla conclusione dell'accordo quadro possono non essere pubblicate qualora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40"/>
        </w:rPr>
        <w:t xml:space="preserve"> </w:t>
      </w:r>
      <w:r w:rsidRPr="004449EE">
        <w:t>loro</w:t>
      </w:r>
      <w:r w:rsidRPr="004449EE">
        <w:rPr>
          <w:spacing w:val="41"/>
        </w:rPr>
        <w:t xml:space="preserve"> </w:t>
      </w:r>
      <w:r w:rsidRPr="004449EE">
        <w:t>divulgazione</w:t>
      </w:r>
      <w:r w:rsidRPr="004449EE">
        <w:rPr>
          <w:spacing w:val="42"/>
        </w:rPr>
        <w:t xml:space="preserve"> </w:t>
      </w:r>
      <w:r w:rsidRPr="004449EE">
        <w:t>ostacoli</w:t>
      </w:r>
      <w:r w:rsidRPr="004449EE">
        <w:rPr>
          <w:spacing w:val="42"/>
        </w:rPr>
        <w:t xml:space="preserve"> </w:t>
      </w:r>
      <w:r w:rsidRPr="004449EE">
        <w:t>l'applicazione</w:t>
      </w:r>
      <w:r w:rsidRPr="004449EE">
        <w:rPr>
          <w:spacing w:val="41"/>
        </w:rPr>
        <w:t xml:space="preserve"> </w:t>
      </w:r>
      <w:r w:rsidRPr="004449EE">
        <w:t>della</w:t>
      </w:r>
      <w:r w:rsidRPr="004449EE">
        <w:rPr>
          <w:spacing w:val="40"/>
        </w:rPr>
        <w:t xml:space="preserve"> </w:t>
      </w:r>
      <w:r w:rsidRPr="004449EE">
        <w:t>legge,</w:t>
      </w:r>
      <w:r w:rsidRPr="004449EE">
        <w:rPr>
          <w:spacing w:val="41"/>
        </w:rPr>
        <w:t xml:space="preserve"> </w:t>
      </w:r>
      <w:r w:rsidRPr="004449EE">
        <w:t>sia</w:t>
      </w:r>
      <w:r w:rsidRPr="004449EE">
        <w:rPr>
          <w:spacing w:val="41"/>
        </w:rPr>
        <w:t xml:space="preserve"> </w:t>
      </w:r>
      <w:r w:rsidRPr="004449EE">
        <w:t>contraria</w:t>
      </w:r>
      <w:r w:rsidRPr="004449EE">
        <w:rPr>
          <w:spacing w:val="41"/>
        </w:rPr>
        <w:t xml:space="preserve"> </w:t>
      </w:r>
      <w:r w:rsidRPr="004449EE">
        <w:t>all'interesse</w:t>
      </w:r>
      <w:r w:rsidRPr="004449EE">
        <w:rPr>
          <w:spacing w:val="41"/>
        </w:rPr>
        <w:t xml:space="preserve"> </w:t>
      </w:r>
      <w:r w:rsidRPr="004449EE">
        <w:t>pubblico,</w:t>
      </w:r>
      <w:r w:rsidRPr="004449EE">
        <w:rPr>
          <w:spacing w:val="41"/>
        </w:rPr>
        <w:t xml:space="preserve"> </w:t>
      </w:r>
      <w:r w:rsidRPr="004449EE">
        <w:t>pregiudichi</w:t>
      </w:r>
      <w:r w:rsidRPr="004449EE">
        <w:rPr>
          <w:spacing w:val="41"/>
        </w:rPr>
        <w:t xml:space="preserve"> </w:t>
      </w:r>
      <w:r w:rsidRPr="004449EE">
        <w:t>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legittimi interessi commerciali di un particolare operatore economico, pubblico o privato, oppure possa</w:t>
      </w:r>
      <w:r w:rsidRPr="004449EE">
        <w:rPr>
          <w:spacing w:val="1"/>
        </w:rPr>
        <w:t xml:space="preserve"> </w:t>
      </w:r>
      <w:r w:rsidRPr="004449EE">
        <w:t>arrecare</w:t>
      </w:r>
      <w:r w:rsidRPr="004449EE">
        <w:rPr>
          <w:spacing w:val="-1"/>
        </w:rPr>
        <w:t xml:space="preserve"> </w:t>
      </w:r>
      <w:r w:rsidRPr="004449EE">
        <w:t>pregiudizio alla</w:t>
      </w:r>
      <w:r w:rsidRPr="004449EE">
        <w:rPr>
          <w:spacing w:val="-2"/>
        </w:rPr>
        <w:t xml:space="preserve"> </w:t>
      </w:r>
      <w:r w:rsidRPr="004449EE">
        <w:t>concorrenza</w:t>
      </w:r>
      <w:r w:rsidRPr="004449EE">
        <w:rPr>
          <w:spacing w:val="-1"/>
        </w:rPr>
        <w:t xml:space="preserve"> </w:t>
      </w:r>
      <w:r w:rsidRPr="004449EE">
        <w:t>leale tra operatori economici.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112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L’art. 112 riprende il contenuto dell’art. 84 della direttiva 2014/24/UE ed è conforme alla disposizione</w:t>
      </w:r>
      <w:r w:rsidRPr="004449EE">
        <w:rPr>
          <w:spacing w:val="1"/>
        </w:rPr>
        <w:t xml:space="preserve"> </w:t>
      </w:r>
      <w:r w:rsidRPr="004449EE">
        <w:t>introdotta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decreto legislativo 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6" w:line="259" w:lineRule="auto"/>
        <w:ind w:right="386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si prevede che per ogni appalto o accordo quadro di importo pari o superiore alle soglie di 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14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ogni</w:t>
      </w:r>
      <w:r w:rsidRPr="004449EE">
        <w:rPr>
          <w:spacing w:val="-7"/>
        </w:rPr>
        <w:t xml:space="preserve"> </w:t>
      </w:r>
      <w:r w:rsidRPr="004449EE">
        <w:t>volta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10"/>
        </w:rPr>
        <w:t xml:space="preserve"> </w:t>
      </w:r>
      <w:r w:rsidRPr="004449EE">
        <w:t>istituito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sistema</w:t>
      </w:r>
      <w:r w:rsidRPr="004449EE">
        <w:rPr>
          <w:spacing w:val="-8"/>
        </w:rPr>
        <w:t xml:space="preserve"> </w:t>
      </w:r>
      <w:r w:rsidRPr="004449EE">
        <w:t>dinamico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acquisizione,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8"/>
        </w:rPr>
        <w:t xml:space="preserve"> </w:t>
      </w:r>
      <w:r w:rsidRPr="004449EE">
        <w:t>appaltante</w:t>
      </w:r>
      <w:r w:rsidRPr="004449EE">
        <w:rPr>
          <w:spacing w:val="-8"/>
        </w:rPr>
        <w:t xml:space="preserve"> </w:t>
      </w:r>
      <w:r w:rsidRPr="004449EE">
        <w:t>redige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52"/>
        </w:rPr>
        <w:t xml:space="preserve"> </w:t>
      </w:r>
      <w:r w:rsidRPr="004449EE">
        <w:t>relazione</w:t>
      </w:r>
      <w:r w:rsidRPr="004449EE">
        <w:rPr>
          <w:spacing w:val="-6"/>
        </w:rPr>
        <w:t xml:space="preserve"> </w:t>
      </w:r>
      <w:r w:rsidRPr="004449EE">
        <w:t>contenente</w:t>
      </w:r>
      <w:r w:rsidRPr="004449EE">
        <w:rPr>
          <w:spacing w:val="-7"/>
        </w:rPr>
        <w:t xml:space="preserve"> </w:t>
      </w:r>
      <w:r w:rsidRPr="004449EE">
        <w:t>almeno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seguenti</w:t>
      </w:r>
      <w:r w:rsidRPr="004449EE">
        <w:rPr>
          <w:spacing w:val="-3"/>
        </w:rPr>
        <w:t xml:space="preserve"> </w:t>
      </w:r>
      <w:r w:rsidRPr="004449EE">
        <w:t>informazioni: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nome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l'indirizzo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stazione</w:t>
      </w:r>
      <w:r w:rsidRPr="004449EE">
        <w:rPr>
          <w:spacing w:val="-3"/>
        </w:rPr>
        <w:t xml:space="preserve"> </w:t>
      </w:r>
      <w:r w:rsidRPr="004449EE">
        <w:t>appaltante,</w:t>
      </w:r>
      <w:r w:rsidRPr="004449EE">
        <w:rPr>
          <w:spacing w:val="-7"/>
        </w:rPr>
        <w:t xml:space="preserve"> </w:t>
      </w:r>
      <w:r w:rsidRPr="004449EE">
        <w:t>l'oggetto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valore</w:t>
      </w:r>
      <w:r w:rsidRPr="004449EE">
        <w:rPr>
          <w:spacing w:val="-6"/>
        </w:rPr>
        <w:t xml:space="preserve"> </w:t>
      </w:r>
      <w:r w:rsidRPr="004449EE">
        <w:t>dell'appalto,</w:t>
      </w:r>
      <w:r w:rsidRPr="004449EE">
        <w:rPr>
          <w:spacing w:val="-6"/>
        </w:rPr>
        <w:t xml:space="preserve"> </w:t>
      </w:r>
      <w:r w:rsidRPr="004449EE">
        <w:t>dell'accordo</w:t>
      </w:r>
      <w:r w:rsidRPr="004449EE">
        <w:rPr>
          <w:spacing w:val="-6"/>
        </w:rPr>
        <w:t xml:space="preserve"> </w:t>
      </w:r>
      <w:r w:rsidRPr="004449EE">
        <w:t>quadro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sistema</w:t>
      </w:r>
      <w:r w:rsidRPr="004449EE">
        <w:rPr>
          <w:spacing w:val="-7"/>
        </w:rPr>
        <w:t xml:space="preserve"> </w:t>
      </w:r>
      <w:r w:rsidRPr="004449EE">
        <w:t>dinamico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acquisizione;</w:t>
      </w:r>
      <w:r w:rsidRPr="004449EE">
        <w:rPr>
          <w:spacing w:val="-7"/>
        </w:rPr>
        <w:t xml:space="preserve"> </w:t>
      </w:r>
      <w:r w:rsidRPr="004449EE">
        <w:t>se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caso,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risultati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selezione qualitativa e/o della riduzione dei numeri, ossia i nomi dei candidati o degli offerenti selezionati e i</w:t>
      </w:r>
      <w:r w:rsidRPr="004449EE">
        <w:rPr>
          <w:spacing w:val="1"/>
        </w:rPr>
        <w:t xml:space="preserve"> </w:t>
      </w:r>
      <w:r w:rsidRPr="004449EE">
        <w:t>motivi della selezione, i nomi dei candidati o degli offerenti esclusi e i motivi dell'esclusione; i motivi del</w:t>
      </w:r>
      <w:r w:rsidRPr="004449EE">
        <w:rPr>
          <w:spacing w:val="1"/>
        </w:rPr>
        <w:t xml:space="preserve"> </w:t>
      </w:r>
      <w:r w:rsidRPr="004449EE">
        <w:t>rigetto delle offerte giudicate anormalmente basse; il nome dell'aggiudicatario e le ragioni della scelta della</w:t>
      </w:r>
      <w:r w:rsidRPr="004449EE">
        <w:rPr>
          <w:spacing w:val="1"/>
        </w:rPr>
        <w:t xml:space="preserve"> </w:t>
      </w:r>
      <w:r w:rsidRPr="004449EE">
        <w:t>sua</w:t>
      </w:r>
      <w:r w:rsidRPr="004449EE">
        <w:rPr>
          <w:spacing w:val="1"/>
        </w:rPr>
        <w:t xml:space="preserve"> </w:t>
      </w:r>
      <w:r w:rsidRPr="004449EE">
        <w:t>offerta,</w:t>
      </w:r>
      <w:r w:rsidRPr="004449EE">
        <w:rPr>
          <w:spacing w:val="1"/>
        </w:rPr>
        <w:t xml:space="preserve"> </w:t>
      </w:r>
      <w:r w:rsidRPr="004449EE">
        <w:t>nonché,</w:t>
      </w:r>
      <w:r w:rsidRPr="004449EE">
        <w:rPr>
          <w:spacing w:val="1"/>
        </w:rPr>
        <w:t xml:space="preserve"> </w:t>
      </w:r>
      <w:r w:rsidRPr="004449EE">
        <w:t>se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nota,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dell'appalto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dell'accordo</w:t>
      </w:r>
      <w:r w:rsidRPr="004449EE">
        <w:rPr>
          <w:spacing w:val="1"/>
        </w:rPr>
        <w:t xml:space="preserve"> </w:t>
      </w:r>
      <w:r w:rsidRPr="004449EE">
        <w:t>quadro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l'aggiudicatario</w:t>
      </w:r>
      <w:r w:rsidRPr="004449EE">
        <w:rPr>
          <w:spacing w:val="1"/>
        </w:rPr>
        <w:t xml:space="preserve"> </w:t>
      </w:r>
      <w:r w:rsidRPr="004449EE">
        <w:t>intende</w:t>
      </w:r>
      <w:r w:rsidRPr="004449EE">
        <w:rPr>
          <w:spacing w:val="1"/>
        </w:rPr>
        <w:t xml:space="preserve"> </w:t>
      </w:r>
      <w:r w:rsidRPr="004449EE">
        <w:t>subappaltare a terzi; se noti al momento della redazione, i nomi degli eventuali subappaltatori del contraente</w:t>
      </w:r>
      <w:r w:rsidRPr="004449EE">
        <w:rPr>
          <w:spacing w:val="1"/>
        </w:rPr>
        <w:t xml:space="preserve"> </w:t>
      </w:r>
      <w:r w:rsidRPr="004449EE">
        <w:t>principale;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competitive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negoziazione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dialoghi</w:t>
      </w:r>
      <w:r w:rsidRPr="004449EE">
        <w:rPr>
          <w:spacing w:val="-6"/>
        </w:rPr>
        <w:t xml:space="preserve"> </w:t>
      </w:r>
      <w:r w:rsidRPr="004449EE">
        <w:t>competitivi,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circostanze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all'art.</w:t>
      </w:r>
      <w:r w:rsidRPr="004449EE">
        <w:rPr>
          <w:spacing w:val="-53"/>
        </w:rPr>
        <w:t xml:space="preserve"> </w:t>
      </w:r>
      <w:r w:rsidRPr="004449EE">
        <w:t>70 che giustificano l'utilizzazione di tali procedure; per quanto riguarda le procedure negoziate senza previa</w:t>
      </w:r>
      <w:r w:rsidRPr="004449EE">
        <w:rPr>
          <w:spacing w:val="1"/>
        </w:rPr>
        <w:t xml:space="preserve"> </w:t>
      </w:r>
      <w:r w:rsidRPr="004449EE">
        <w:t>pubblicazione di un bando di gara, le circostanze di cui all'art. 76 che giustificano l'utilizzazione di tali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procedure;</w:t>
      </w:r>
      <w:r w:rsidRPr="004449EE">
        <w:rPr>
          <w:spacing w:val="-13"/>
        </w:rPr>
        <w:t xml:space="preserve"> </w:t>
      </w:r>
      <w:r w:rsidRPr="004449EE">
        <w:t>eventualmente,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ragioni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quali</w:t>
      </w:r>
      <w:r w:rsidRPr="004449EE">
        <w:rPr>
          <w:spacing w:val="-11"/>
        </w:rPr>
        <w:t xml:space="preserve"> </w:t>
      </w:r>
      <w:r w:rsidRPr="004449EE">
        <w:t>l'amministrazione</w:t>
      </w:r>
      <w:r w:rsidRPr="004449EE">
        <w:rPr>
          <w:spacing w:val="-10"/>
        </w:rPr>
        <w:t xml:space="preserve"> </w:t>
      </w:r>
      <w:r w:rsidRPr="004449EE">
        <w:t>aggiudicatrice</w:t>
      </w:r>
      <w:r w:rsidRPr="004449EE">
        <w:rPr>
          <w:spacing w:val="-11"/>
        </w:rPr>
        <w:t xml:space="preserve"> </w:t>
      </w:r>
      <w:r w:rsidRPr="004449EE">
        <w:t>ha</w:t>
      </w:r>
      <w:r w:rsidRPr="004449EE">
        <w:rPr>
          <w:spacing w:val="-10"/>
        </w:rPr>
        <w:t xml:space="preserve"> </w:t>
      </w:r>
      <w:r w:rsidRPr="004449EE">
        <w:t>deciso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aggiudicare</w:t>
      </w:r>
      <w:r w:rsidRPr="004449EE">
        <w:rPr>
          <w:spacing w:val="-52"/>
        </w:rPr>
        <w:t xml:space="preserve"> </w:t>
      </w:r>
      <w:r w:rsidRPr="004449EE">
        <w:t>un appalto, concludere un accordo quadro o istituire un sistema dinamico di acquisizione; eventualmente, i</w:t>
      </w:r>
      <w:r w:rsidRPr="004449EE">
        <w:rPr>
          <w:spacing w:val="1"/>
        </w:rPr>
        <w:t xml:space="preserve"> </w:t>
      </w:r>
      <w:r w:rsidRPr="004449EE">
        <w:t>conflitti di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-2"/>
        </w:rPr>
        <w:t xml:space="preserve"> </w:t>
      </w:r>
      <w:r w:rsidRPr="004449EE">
        <w:t>individuati e</w:t>
      </w:r>
      <w:r w:rsidRPr="004449EE">
        <w:rPr>
          <w:spacing w:val="-2"/>
        </w:rPr>
        <w:t xml:space="preserve"> </w:t>
      </w:r>
      <w:r w:rsidRPr="004449EE">
        <w:t>le misure</w:t>
      </w:r>
      <w:r w:rsidRPr="004449EE">
        <w:rPr>
          <w:spacing w:val="-3"/>
        </w:rPr>
        <w:t xml:space="preserve"> </w:t>
      </w:r>
      <w:r w:rsidRPr="004449EE">
        <w:t>successivamente adottate.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si prevede che la relazione prevista al primo comma non è richiesta per gli appalti basati su</w:t>
      </w:r>
      <w:r w:rsidRPr="004449EE">
        <w:rPr>
          <w:spacing w:val="1"/>
        </w:rPr>
        <w:t xml:space="preserve"> </w:t>
      </w:r>
      <w:r w:rsidRPr="004449EE">
        <w:t>accordi quadro conclusi con un solo operatore economico e aggiudicati entro i limiti delle condizioni fissate</w:t>
      </w:r>
      <w:r w:rsidRPr="004449EE">
        <w:rPr>
          <w:spacing w:val="1"/>
        </w:rPr>
        <w:t xml:space="preserve"> </w:t>
      </w:r>
      <w:r w:rsidRPr="004449EE">
        <w:t>nell’accordo quadro, o se l’accordo quadro contiene tutti i termini che disciplinano la prestazione dei lavori,</w:t>
      </w:r>
      <w:r w:rsidRPr="004449EE">
        <w:rPr>
          <w:spacing w:val="1"/>
        </w:rPr>
        <w:t xml:space="preserve"> </w:t>
      </w:r>
      <w:r w:rsidRPr="004449EE">
        <w:t>dei servizi e delle forniture nonché le condizioni oggettive per determinare quale degli operatori economici</w:t>
      </w:r>
      <w:r w:rsidRPr="004449EE">
        <w:rPr>
          <w:spacing w:val="1"/>
        </w:rPr>
        <w:t xml:space="preserve"> </w:t>
      </w:r>
      <w:r w:rsidRPr="004449EE">
        <w:t>parti dell’accordo quadro effettuerà</w:t>
      </w:r>
      <w:r w:rsidRPr="004449EE">
        <w:rPr>
          <w:spacing w:val="-2"/>
        </w:rPr>
        <w:t xml:space="preserve"> </w:t>
      </w:r>
      <w:r w:rsidRPr="004449EE">
        <w:t>tale prestazione.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si prevede che qualora l’avviso di aggiudicazione dell’appalto predisposto ai sensi dell’art. 111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127,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3,</w:t>
      </w:r>
      <w:r w:rsidRPr="004449EE">
        <w:rPr>
          <w:spacing w:val="-7"/>
        </w:rPr>
        <w:t xml:space="preserve"> </w:t>
      </w:r>
      <w:r w:rsidRPr="004449EE">
        <w:t>contiene</w:t>
      </w:r>
      <w:r w:rsidRPr="004449EE">
        <w:rPr>
          <w:spacing w:val="-6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informazioni</w:t>
      </w:r>
      <w:r w:rsidRPr="004449EE">
        <w:rPr>
          <w:spacing w:val="-6"/>
        </w:rPr>
        <w:t xml:space="preserve"> </w:t>
      </w:r>
      <w:r w:rsidRPr="004449EE">
        <w:t>richieste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1,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6"/>
        </w:rPr>
        <w:t xml:space="preserve"> </w:t>
      </w:r>
      <w:r w:rsidRPr="004449EE">
        <w:t>possono</w:t>
      </w:r>
      <w:r w:rsidRPr="004449EE">
        <w:rPr>
          <w:spacing w:val="-7"/>
        </w:rPr>
        <w:t xml:space="preserve"> </w:t>
      </w:r>
      <w:r w:rsidRPr="004449EE">
        <w:t>fare</w:t>
      </w:r>
      <w:r w:rsidRPr="004449EE">
        <w:rPr>
          <w:spacing w:val="-52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tale avviso.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4 </w:t>
      </w:r>
      <w:r w:rsidRPr="004449EE">
        <w:t>si prevede che le stazioni appaltanti documentano lo svolgimento di tutte le procedure di</w:t>
      </w:r>
      <w:r w:rsidRPr="004449EE">
        <w:rPr>
          <w:spacing w:val="1"/>
        </w:rPr>
        <w:t xml:space="preserve"> </w:t>
      </w:r>
      <w:r w:rsidRPr="004449EE">
        <w:t>aggiudicazione. Garantiscono la conservazione di una documentazione sufficiente a giustificare decisioni</w:t>
      </w:r>
      <w:r w:rsidRPr="004449EE">
        <w:rPr>
          <w:spacing w:val="1"/>
        </w:rPr>
        <w:t xml:space="preserve"> </w:t>
      </w:r>
      <w:r w:rsidRPr="004449EE">
        <w:t>adottate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tutte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fasi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appalto,</w:t>
      </w:r>
      <w:r w:rsidRPr="004449EE">
        <w:rPr>
          <w:spacing w:val="-4"/>
        </w:rPr>
        <w:t xml:space="preserve"> </w:t>
      </w:r>
      <w:r w:rsidRPr="004449EE">
        <w:t>quali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documentazione</w:t>
      </w:r>
      <w:r w:rsidRPr="004449EE">
        <w:rPr>
          <w:spacing w:val="-3"/>
        </w:rPr>
        <w:t xml:space="preserve"> </w:t>
      </w:r>
      <w:r w:rsidRPr="004449EE">
        <w:t>relativa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comunicazioni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53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deliberazioni</w:t>
      </w:r>
      <w:r w:rsidRPr="004449EE">
        <w:rPr>
          <w:spacing w:val="1"/>
        </w:rPr>
        <w:t xml:space="preserve"> </w:t>
      </w:r>
      <w:r w:rsidRPr="004449EE">
        <w:t>interne,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preparazione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dialogo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negoziazione se previsti, la selezione e l'aggiudicazione dell'appalto. La documentazione è conservata per</w:t>
      </w:r>
      <w:r w:rsidRPr="004449EE">
        <w:rPr>
          <w:spacing w:val="1"/>
        </w:rPr>
        <w:t xml:space="preserve"> </w:t>
      </w:r>
      <w:r w:rsidRPr="004449EE">
        <w:t>almeno cinque anni a partire dalla data di aggiudicazione dell'appalto, ovvero, in caso di pendenza di una</w:t>
      </w:r>
      <w:r w:rsidRPr="004449EE">
        <w:rPr>
          <w:spacing w:val="1"/>
        </w:rPr>
        <w:t xml:space="preserve"> </w:t>
      </w:r>
      <w:r w:rsidRPr="004449EE">
        <w:t>controversia,</w:t>
      </w:r>
      <w:r w:rsidRPr="004449EE">
        <w:rPr>
          <w:spacing w:val="-4"/>
        </w:rPr>
        <w:t xml:space="preserve"> </w:t>
      </w:r>
      <w:r w:rsidRPr="004449EE">
        <w:t>fino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passaggio in giudicato</w:t>
      </w:r>
      <w:r w:rsidRPr="004449EE">
        <w:rPr>
          <w:spacing w:val="-1"/>
        </w:rPr>
        <w:t xml:space="preserve"> </w:t>
      </w:r>
      <w:r w:rsidRPr="004449EE">
        <w:t>della relativa sentenza.</w:t>
      </w:r>
    </w:p>
    <w:p w:rsidR="00F90FA9" w:rsidRPr="004449EE" w:rsidRDefault="009F7C6E">
      <w:pPr>
        <w:pStyle w:val="Corpodeltesto"/>
        <w:spacing w:before="158" w:line="256" w:lineRule="auto"/>
        <w:ind w:right="390"/>
      </w:pPr>
      <w:r w:rsidRPr="004449EE">
        <w:t xml:space="preserve">Al </w:t>
      </w:r>
      <w:r w:rsidRPr="004449EE">
        <w:rPr>
          <w:b/>
        </w:rPr>
        <w:t xml:space="preserve">comma 5 </w:t>
      </w:r>
      <w:r w:rsidRPr="004449EE">
        <w:t>si prevede che la relazione o i suoi principali elementi sono comunicati alla Cabina di regia di</w:t>
      </w:r>
      <w:r w:rsidRPr="004449EE">
        <w:rPr>
          <w:spacing w:val="1"/>
        </w:rPr>
        <w:t xml:space="preserve"> </w:t>
      </w:r>
      <w:r w:rsidRPr="004449EE">
        <w:t>cui all'art. 221 per la successiva comunicazione alla Commissione europea, alle autorità, agli organismi o alle</w:t>
      </w:r>
      <w:r w:rsidRPr="004449EE">
        <w:rPr>
          <w:spacing w:val="-52"/>
        </w:rPr>
        <w:t xml:space="preserve"> </w:t>
      </w:r>
      <w:r w:rsidRPr="004449EE">
        <w:t>strutture</w:t>
      </w:r>
      <w:r w:rsidRPr="004449EE">
        <w:rPr>
          <w:spacing w:val="-3"/>
        </w:rPr>
        <w:t xml:space="preserve"> </w:t>
      </w:r>
      <w:r w:rsidRPr="004449EE">
        <w:t>competenti,</w:t>
      </w:r>
      <w:r w:rsidRPr="004449EE">
        <w:rPr>
          <w:spacing w:val="-2"/>
        </w:rPr>
        <w:t xml:space="preserve"> </w:t>
      </w:r>
      <w:r w:rsidRPr="004449EE">
        <w:t>quando tale relazione</w:t>
      </w:r>
      <w:r w:rsidRPr="004449EE">
        <w:rPr>
          <w:spacing w:val="-2"/>
        </w:rPr>
        <w:t xml:space="preserve"> </w:t>
      </w:r>
      <w:r w:rsidRPr="004449EE">
        <w:t>è richiesta.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7" w:right="839"/>
        <w:jc w:val="center"/>
      </w:pPr>
      <w:r w:rsidRPr="004449EE">
        <w:lastRenderedPageBreak/>
        <w:t>PARTE</w:t>
      </w:r>
      <w:r w:rsidRPr="004449EE">
        <w:rPr>
          <w:spacing w:val="-2"/>
        </w:rPr>
        <w:t xml:space="preserve"> </w:t>
      </w:r>
      <w:r w:rsidRPr="004449EE">
        <w:t>VI</w:t>
      </w:r>
    </w:p>
    <w:p w:rsidR="00F90FA9" w:rsidRPr="004449EE" w:rsidRDefault="00E56857">
      <w:pPr>
        <w:pStyle w:val="Corpodeltesto"/>
        <w:spacing w:before="4"/>
        <w:ind w:left="0"/>
        <w:jc w:val="left"/>
        <w:rPr>
          <w:b/>
          <w:sz w:val="11"/>
        </w:rPr>
      </w:pPr>
      <w:r w:rsidRPr="004449EE">
        <w:pict>
          <v:shape id="_x0000_s2058" type="#_x0000_t202" style="position:absolute;margin-left:242.1pt;margin-top:7.75pt;width:110.95pt;height:15.25pt;z-index:-15694848;mso-wrap-distance-left:0;mso-wrap-distance-right:0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spacing w:before="27"/>
                    <w:ind w:left="51"/>
                    <w:rPr>
                      <w:b/>
                    </w:rPr>
                  </w:pPr>
                  <w:r>
                    <w:rPr>
                      <w:b/>
                    </w:rPr>
                    <w:t>DELL’ESECUZIONE</w:t>
                  </w:r>
                </w:p>
              </w:txbxContent>
            </v:textbox>
            <w10:wrap type="topAndBottom" anchorx="page"/>
          </v:shape>
        </w:pict>
      </w: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F90FA9">
      <w:pPr>
        <w:pStyle w:val="Corpodeltesto"/>
        <w:spacing w:before="11"/>
        <w:ind w:left="0"/>
        <w:jc w:val="left"/>
        <w:rPr>
          <w:b/>
          <w:sz w:val="21"/>
        </w:rPr>
      </w:pPr>
    </w:p>
    <w:p w:rsidR="00F90FA9" w:rsidRPr="004449EE" w:rsidRDefault="009F7C6E">
      <w:pPr>
        <w:spacing w:before="91"/>
        <w:ind w:left="472"/>
        <w:jc w:val="both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113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norma riproduce l’attuale art. 100, che traspone fedelmente i principi di cui agli artt. 70 della direttiva</w:t>
      </w:r>
      <w:r w:rsidRPr="004449EE">
        <w:rPr>
          <w:spacing w:val="1"/>
        </w:rPr>
        <w:t xml:space="preserve"> </w:t>
      </w:r>
      <w:r w:rsidRPr="004449EE">
        <w:t>24/2014 e 87 della direttiva 25/2014. È stato eliminato un refuso contenuto nell’attuale art. 100 (“precisate”,</w:t>
      </w:r>
      <w:r w:rsidRPr="004449EE">
        <w:rPr>
          <w:spacing w:val="1"/>
        </w:rPr>
        <w:t xml:space="preserve"> </w:t>
      </w:r>
      <w:r w:rsidRPr="004449EE">
        <w:t>anziché</w:t>
      </w:r>
      <w:r w:rsidRPr="004449EE">
        <w:rPr>
          <w:spacing w:val="-1"/>
        </w:rPr>
        <w:t xml:space="preserve"> </w:t>
      </w:r>
      <w:r w:rsidRPr="004449EE">
        <w:t>“precisati”).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114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Negli</w:t>
      </w:r>
      <w:r w:rsidRPr="004449EE">
        <w:rPr>
          <w:spacing w:val="-1"/>
        </w:rPr>
        <w:t xml:space="preserve"> </w:t>
      </w:r>
      <w:r w:rsidRPr="004449EE">
        <w:t>articoli</w:t>
      </w:r>
      <w:r w:rsidRPr="004449EE">
        <w:rPr>
          <w:spacing w:val="-4"/>
        </w:rPr>
        <w:t xml:space="preserve"> </w:t>
      </w:r>
      <w:r w:rsidRPr="004449EE">
        <w:t>114,</w:t>
      </w:r>
      <w:r w:rsidRPr="004449EE">
        <w:rPr>
          <w:spacing w:val="-3"/>
        </w:rPr>
        <w:t xml:space="preserve"> </w:t>
      </w:r>
      <w:r w:rsidRPr="004449EE">
        <w:t>115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116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state</w:t>
      </w:r>
      <w:r w:rsidRPr="004449EE">
        <w:rPr>
          <w:spacing w:val="-3"/>
        </w:rPr>
        <w:t xml:space="preserve"> </w:t>
      </w:r>
      <w:r w:rsidRPr="004449EE">
        <w:t>riordinate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previsioni già</w:t>
      </w:r>
      <w:r w:rsidRPr="004449EE">
        <w:rPr>
          <w:spacing w:val="-4"/>
        </w:rPr>
        <w:t xml:space="preserve"> </w:t>
      </w:r>
      <w:r w:rsidRPr="004449EE">
        <w:t>contenute,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ordine</w:t>
      </w:r>
      <w:r w:rsidRPr="004449EE">
        <w:rPr>
          <w:spacing w:val="-4"/>
        </w:rPr>
        <w:t xml:space="preserve"> </w:t>
      </w:r>
      <w:r w:rsidRPr="004449EE">
        <w:t>sparso,</w:t>
      </w:r>
      <w:r w:rsidRPr="004449EE">
        <w:rPr>
          <w:spacing w:val="-1"/>
        </w:rPr>
        <w:t xml:space="preserve"> </w:t>
      </w:r>
      <w:r w:rsidRPr="004449EE">
        <w:t>negli</w:t>
      </w:r>
      <w:r w:rsidRPr="004449EE">
        <w:rPr>
          <w:spacing w:val="-3"/>
        </w:rPr>
        <w:t xml:space="preserve"> </w:t>
      </w:r>
      <w:r w:rsidRPr="004449EE">
        <w:t>artt.</w:t>
      </w:r>
      <w:r w:rsidRPr="004449EE">
        <w:rPr>
          <w:spacing w:val="-4"/>
        </w:rPr>
        <w:t xml:space="preserve"> </w:t>
      </w:r>
      <w:r w:rsidRPr="004449EE">
        <w:t>101,</w:t>
      </w:r>
      <w:r w:rsidRPr="004449EE">
        <w:rPr>
          <w:spacing w:val="-52"/>
        </w:rPr>
        <w:t xml:space="preserve"> </w:t>
      </w:r>
      <w:r w:rsidRPr="004449EE">
        <w:t>102</w:t>
      </w:r>
      <w:r w:rsidRPr="004449EE">
        <w:rPr>
          <w:spacing w:val="-1"/>
        </w:rPr>
        <w:t xml:space="preserve"> </w:t>
      </w:r>
      <w:r w:rsidRPr="004449EE">
        <w:t>e 111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 n. 50</w:t>
      </w:r>
      <w:r w:rsidRPr="004449EE">
        <w:rPr>
          <w:spacing w:val="-2"/>
        </w:rPr>
        <w:t xml:space="preserve"> </w:t>
      </w:r>
      <w:r w:rsidRPr="004449EE">
        <w:t>del 2016,</w:t>
      </w:r>
      <w:r w:rsidRPr="004449EE">
        <w:rPr>
          <w:spacing w:val="-3"/>
        </w:rPr>
        <w:t xml:space="preserve"> </w:t>
      </w:r>
      <w:r w:rsidRPr="004449EE">
        <w:t>secondo i</w:t>
      </w:r>
      <w:r w:rsidRPr="004449EE">
        <w:rPr>
          <w:spacing w:val="1"/>
        </w:rPr>
        <w:t xml:space="preserve"> </w:t>
      </w:r>
      <w:r w:rsidRPr="004449EE">
        <w:t>seguenti</w:t>
      </w:r>
      <w:r w:rsidRPr="004449EE">
        <w:rPr>
          <w:spacing w:val="1"/>
        </w:rPr>
        <w:t xml:space="preserve"> </w:t>
      </w:r>
      <w:r w:rsidRPr="004449EE">
        <w:t>criteri:</w:t>
      </w:r>
    </w:p>
    <w:p w:rsidR="00F90FA9" w:rsidRPr="004449EE" w:rsidRDefault="009F7C6E">
      <w:pPr>
        <w:pStyle w:val="Paragrafoelenco"/>
        <w:numPr>
          <w:ilvl w:val="0"/>
          <w:numId w:val="24"/>
        </w:numPr>
        <w:tabs>
          <w:tab w:val="left" w:pos="1193"/>
        </w:tabs>
        <w:spacing w:line="259" w:lineRule="auto"/>
      </w:pPr>
      <w:r w:rsidRPr="004449EE">
        <w:t>nell’art.</w:t>
      </w:r>
      <w:r w:rsidRPr="004449EE">
        <w:rPr>
          <w:spacing w:val="-9"/>
        </w:rPr>
        <w:t xml:space="preserve"> </w:t>
      </w:r>
      <w:r w:rsidRPr="004449EE">
        <w:t>114</w:t>
      </w:r>
      <w:r w:rsidRPr="004449EE">
        <w:rPr>
          <w:spacing w:val="-10"/>
        </w:rPr>
        <w:t xml:space="preserve"> </w:t>
      </w:r>
      <w:r w:rsidRPr="004449EE">
        <w:t>(</w:t>
      </w:r>
      <w:r w:rsidRPr="004449EE">
        <w:rPr>
          <w:i/>
        </w:rPr>
        <w:t>ex</w:t>
      </w:r>
      <w:r w:rsidRPr="004449EE">
        <w:rPr>
          <w:i/>
          <w:spacing w:val="-9"/>
        </w:rPr>
        <w:t xml:space="preserve"> </w:t>
      </w:r>
      <w:r w:rsidRPr="004449EE">
        <w:t>101)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sono</w:t>
      </w:r>
      <w:r w:rsidRPr="004449EE">
        <w:rPr>
          <w:spacing w:val="-7"/>
        </w:rPr>
        <w:t xml:space="preserve"> </w:t>
      </w:r>
      <w:r w:rsidRPr="004449EE">
        <w:t>previste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figure</w:t>
      </w:r>
      <w:r w:rsidRPr="004449EE">
        <w:rPr>
          <w:spacing w:val="-9"/>
        </w:rPr>
        <w:t xml:space="preserve"> </w:t>
      </w:r>
      <w:r w:rsidRPr="004449EE">
        <w:t>professionali</w:t>
      </w:r>
      <w:r w:rsidRPr="004449EE">
        <w:rPr>
          <w:spacing w:val="-6"/>
        </w:rPr>
        <w:t xml:space="preserve"> </w:t>
      </w:r>
      <w:r w:rsidRPr="004449EE">
        <w:t>necessarie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lo</w:t>
      </w:r>
      <w:r w:rsidRPr="004449EE">
        <w:rPr>
          <w:spacing w:val="-10"/>
        </w:rPr>
        <w:t xml:space="preserve"> </w:t>
      </w:r>
      <w:r w:rsidRPr="004449EE">
        <w:t>svolgimento</w:t>
      </w:r>
      <w:r w:rsidRPr="004449EE">
        <w:rPr>
          <w:spacing w:val="-7"/>
        </w:rPr>
        <w:t xml:space="preserve"> </w:t>
      </w:r>
      <w:r w:rsidRPr="004449EE">
        <w:t>dell’attività</w:t>
      </w:r>
      <w:r w:rsidRPr="004449EE">
        <w:rPr>
          <w:spacing w:val="-52"/>
        </w:rPr>
        <w:t xml:space="preserve"> </w:t>
      </w:r>
      <w:r w:rsidRPr="004449EE">
        <w:t>esecutiva da parte delle stazioni appaltanti qualificate, limitando quindi la disposizione al profilo</w:t>
      </w:r>
      <w:r w:rsidRPr="004449EE">
        <w:rPr>
          <w:spacing w:val="1"/>
        </w:rPr>
        <w:t xml:space="preserve"> </w:t>
      </w:r>
      <w:r w:rsidRPr="004449EE">
        <w:t>soggettivo;</w:t>
      </w:r>
    </w:p>
    <w:p w:rsidR="00F90FA9" w:rsidRPr="004449EE" w:rsidRDefault="009F7C6E">
      <w:pPr>
        <w:pStyle w:val="Paragrafoelenco"/>
        <w:numPr>
          <w:ilvl w:val="0"/>
          <w:numId w:val="24"/>
        </w:numPr>
        <w:tabs>
          <w:tab w:val="left" w:pos="1193"/>
        </w:tabs>
        <w:spacing w:before="160" w:line="256" w:lineRule="auto"/>
      </w:pPr>
      <w:r w:rsidRPr="004449EE">
        <w:t>nell’art. 115 (</w:t>
      </w:r>
      <w:r w:rsidRPr="004449EE">
        <w:rPr>
          <w:i/>
        </w:rPr>
        <w:t xml:space="preserve">ex </w:t>
      </w:r>
      <w:r w:rsidRPr="004449EE">
        <w:t>111) si sono previste le attività di direzione, controllo e contabilità, sotto il profilo</w:t>
      </w:r>
      <w:r w:rsidRPr="004449EE">
        <w:rPr>
          <w:spacing w:val="1"/>
        </w:rPr>
        <w:t xml:space="preserve"> </w:t>
      </w:r>
      <w:r w:rsidRPr="004449EE">
        <w:t>oggettivo;</w:t>
      </w:r>
    </w:p>
    <w:p w:rsidR="00F90FA9" w:rsidRPr="004449EE" w:rsidRDefault="009F7C6E">
      <w:pPr>
        <w:pStyle w:val="Paragrafoelenco"/>
        <w:numPr>
          <w:ilvl w:val="0"/>
          <w:numId w:val="24"/>
        </w:numPr>
        <w:tabs>
          <w:tab w:val="left" w:pos="1192"/>
          <w:tab w:val="left" w:pos="1193"/>
        </w:tabs>
        <w:spacing w:before="162"/>
        <w:ind w:right="0" w:hanging="361"/>
        <w:jc w:val="left"/>
      </w:pPr>
      <w:r w:rsidRPr="004449EE">
        <w:t>nell’art.</w:t>
      </w:r>
      <w:r w:rsidRPr="004449EE">
        <w:rPr>
          <w:spacing w:val="-4"/>
        </w:rPr>
        <w:t xml:space="preserve"> </w:t>
      </w:r>
      <w:r w:rsidRPr="004449EE">
        <w:t>116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i/>
        </w:rPr>
        <w:t>ex</w:t>
      </w:r>
      <w:r w:rsidRPr="004449EE">
        <w:rPr>
          <w:i/>
          <w:spacing w:val="-1"/>
        </w:rPr>
        <w:t xml:space="preserve"> </w:t>
      </w:r>
      <w:r w:rsidRPr="004449EE">
        <w:t>102)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previste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attività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collaudo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verifica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conformità.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dell’art. 114, riproduce il testo dell’art. 101, comma 2, riepilogando le figure professionali</w:t>
      </w:r>
      <w:r w:rsidRPr="004449EE">
        <w:rPr>
          <w:spacing w:val="1"/>
        </w:rPr>
        <w:t xml:space="preserve"> </w:t>
      </w:r>
      <w:r w:rsidRPr="004449EE">
        <w:t>principali che coadiuvano il responsabile unico del procedimento nella fase esecutiva. Rispetto all’art. 101 è</w:t>
      </w:r>
      <w:r w:rsidRPr="004449EE">
        <w:rPr>
          <w:spacing w:val="1"/>
        </w:rPr>
        <w:t xml:space="preserve"> </w:t>
      </w:r>
      <w:r w:rsidRPr="004449EE">
        <w:t>stata aggiunta per chiarezza la congiunzione “o” prima dell’espressione “del verificatore della conformità”, al</w:t>
      </w:r>
      <w:r w:rsidRPr="004449EE">
        <w:rPr>
          <w:spacing w:val="-53"/>
        </w:rPr>
        <w:t xml:space="preserve"> </w:t>
      </w:r>
      <w:r w:rsidRPr="004449EE">
        <w:t>fine</w:t>
      </w:r>
      <w:r w:rsidRPr="004449EE">
        <w:rPr>
          <w:spacing w:val="-3"/>
        </w:rPr>
        <w:t xml:space="preserve"> </w:t>
      </w:r>
      <w:r w:rsidRPr="004449EE">
        <w:t>di precisarne l’alternatività</w:t>
      </w:r>
      <w:r w:rsidRPr="004449EE">
        <w:rPr>
          <w:spacing w:val="-1"/>
        </w:rPr>
        <w:t xml:space="preserve"> </w:t>
      </w:r>
      <w:r w:rsidRPr="004449EE">
        <w:t>rispetto al collaudatore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alla commissione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collaudo.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contiene il riferimento alle figure professionali ulteriori per gli appalti di lavori, tra le quali, le</w:t>
      </w:r>
      <w:r w:rsidRPr="004449EE">
        <w:rPr>
          <w:spacing w:val="1"/>
        </w:rPr>
        <w:t xml:space="preserve"> </w:t>
      </w:r>
      <w:r w:rsidRPr="004449EE">
        <w:t>figure professionali di nuova introduzione collegate alla gestione informativa digitale (previste nell’allegato</w:t>
      </w:r>
      <w:r w:rsidRPr="004449EE">
        <w:rPr>
          <w:spacing w:val="1"/>
        </w:rPr>
        <w:t xml:space="preserve"> </w:t>
      </w:r>
      <w:r w:rsidRPr="004449EE">
        <w:t>I.9).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 xml:space="preserve">I </w:t>
      </w:r>
      <w:r w:rsidRPr="004449EE">
        <w:rPr>
          <w:b/>
        </w:rPr>
        <w:t xml:space="preserve">commi 3, 4 e 5 </w:t>
      </w:r>
      <w:r w:rsidRPr="004449EE">
        <w:t>dell’attuale art. 101 sono stati soppressi per le parti descrittive delle attività e dei compiti</w:t>
      </w:r>
      <w:r w:rsidRPr="004449EE">
        <w:rPr>
          <w:spacing w:val="1"/>
        </w:rPr>
        <w:t xml:space="preserve"> </w:t>
      </w:r>
      <w:r w:rsidRPr="004449EE">
        <w:t>demandati rispettivamente al direttore dei lavori, al direttore operativo e all’ispettore di cantiere, che sono</w:t>
      </w:r>
      <w:r w:rsidRPr="004449EE">
        <w:rPr>
          <w:spacing w:val="1"/>
        </w:rPr>
        <w:t xml:space="preserve"> </w:t>
      </w:r>
      <w:r w:rsidRPr="004449EE">
        <w:t>contenute</w:t>
      </w:r>
      <w:r w:rsidRPr="004449EE">
        <w:rPr>
          <w:spacing w:val="-1"/>
        </w:rPr>
        <w:t xml:space="preserve"> </w:t>
      </w:r>
      <w:r w:rsidRPr="004449EE">
        <w:t>nell’allegato II.14, così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specificato nel</w:t>
      </w:r>
      <w:r w:rsidRPr="004449EE">
        <w:rPr>
          <w:spacing w:val="-2"/>
        </w:rPr>
        <w:t xml:space="preserve"> </w:t>
      </w:r>
      <w:r w:rsidRPr="004449EE">
        <w:rPr>
          <w:b/>
        </w:rPr>
        <w:t>comma 5</w:t>
      </w:r>
      <w:r w:rsidRPr="004449EE">
        <w:t>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4 </w:t>
      </w:r>
      <w:r w:rsidRPr="004449EE">
        <w:t>si è invece mantenuta la previsione delle funzioni di coordinamento per la sicurezza in fase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esecutiva.</w:t>
      </w:r>
      <w:r w:rsidRPr="004449EE">
        <w:rPr>
          <w:spacing w:val="-11"/>
        </w:rPr>
        <w:t xml:space="preserve"> </w:t>
      </w:r>
      <w:r w:rsidRPr="004449EE">
        <w:t>Considerata</w:t>
      </w:r>
      <w:r w:rsidRPr="004449EE">
        <w:rPr>
          <w:spacing w:val="-13"/>
        </w:rPr>
        <w:t xml:space="preserve"> </w:t>
      </w:r>
      <w:r w:rsidRPr="004449EE">
        <w:t>l’importanza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tali</w:t>
      </w:r>
      <w:r w:rsidRPr="004449EE">
        <w:rPr>
          <w:spacing w:val="-13"/>
        </w:rPr>
        <w:t xml:space="preserve"> </w:t>
      </w:r>
      <w:r w:rsidRPr="004449EE">
        <w:t>funzioni</w:t>
      </w:r>
      <w:r w:rsidRPr="004449EE">
        <w:rPr>
          <w:spacing w:val="-12"/>
        </w:rPr>
        <w:t xml:space="preserve"> </w:t>
      </w:r>
      <w:r w:rsidRPr="004449EE">
        <w:t>se</w:t>
      </w:r>
      <w:r w:rsidRPr="004449EE">
        <w:rPr>
          <w:spacing w:val="-14"/>
        </w:rPr>
        <w:t xml:space="preserve"> </w:t>
      </w:r>
      <w:r w:rsidRPr="004449EE">
        <w:t>ne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limitata</w:t>
      </w:r>
      <w:r w:rsidRPr="004449EE">
        <w:rPr>
          <w:spacing w:val="-13"/>
        </w:rPr>
        <w:t xml:space="preserve"> </w:t>
      </w:r>
      <w:r w:rsidRPr="004449EE">
        <w:t>l’attribuzione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direttore</w:t>
      </w:r>
      <w:r w:rsidRPr="004449EE">
        <w:rPr>
          <w:spacing w:val="-13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10"/>
        </w:rPr>
        <w:t xml:space="preserve"> </w:t>
      </w:r>
      <w:r w:rsidRPr="004449EE">
        <w:t>soltanto</w:t>
      </w:r>
      <w:r w:rsidRPr="004449EE">
        <w:rPr>
          <w:spacing w:val="-53"/>
        </w:rPr>
        <w:t xml:space="preserve"> </w:t>
      </w:r>
      <w:r w:rsidRPr="004449EE">
        <w:t>nei lavori inferiori alla soglia di un milione di euro, dovendosi, per i lavori di maggiore entità (così come per</w:t>
      </w:r>
      <w:r w:rsidRPr="004449EE">
        <w:rPr>
          <w:spacing w:val="1"/>
        </w:rPr>
        <w:t xml:space="preserve"> </w:t>
      </w:r>
      <w:r w:rsidRPr="004449EE">
        <w:t>il caso di lavori complessi e per il caso di rischi di interferenze, specificati nello stesso comma), nominare</w:t>
      </w:r>
      <w:r w:rsidRPr="004449EE">
        <w:rPr>
          <w:spacing w:val="1"/>
        </w:rPr>
        <w:t xml:space="preserve"> </w:t>
      </w:r>
      <w:r w:rsidRPr="004449EE">
        <w:t>un’apposita figura ai sensi dell’art. 92, comma 1, del decreto legislativo n. 81 del 2008. Qualora sia nominato</w:t>
      </w:r>
      <w:r w:rsidRPr="004449EE">
        <w:rPr>
          <w:spacing w:val="-52"/>
        </w:rPr>
        <w:t xml:space="preserve"> </w:t>
      </w:r>
      <w:r w:rsidRPr="004449EE">
        <w:t>un soggetto diverso dal direttore dei lavori quale coordinatore per la sicurezza in fase esecutiva (CSE) si è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espressamente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prevista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sua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autonomia,</w:t>
      </w:r>
      <w:r w:rsidRPr="004449EE">
        <w:rPr>
          <w:spacing w:val="-14"/>
        </w:rPr>
        <w:t xml:space="preserve"> </w:t>
      </w:r>
      <w:r w:rsidRPr="004449EE">
        <w:t>da</w:t>
      </w:r>
      <w:r w:rsidRPr="004449EE">
        <w:rPr>
          <w:spacing w:val="-14"/>
        </w:rPr>
        <w:t xml:space="preserve"> </w:t>
      </w:r>
      <w:r w:rsidRPr="004449EE">
        <w:t>intendersi</w:t>
      </w:r>
      <w:r w:rsidRPr="004449EE">
        <w:rPr>
          <w:spacing w:val="-15"/>
        </w:rPr>
        <w:t xml:space="preserve"> </w:t>
      </w:r>
      <w:r w:rsidRPr="004449EE">
        <w:t>sia</w:t>
      </w:r>
      <w:r w:rsidRPr="004449EE">
        <w:rPr>
          <w:spacing w:val="-14"/>
        </w:rPr>
        <w:t xml:space="preserve"> </w:t>
      </w:r>
      <w:r w:rsidRPr="004449EE">
        <w:t>nei</w:t>
      </w:r>
      <w:r w:rsidRPr="004449EE">
        <w:rPr>
          <w:spacing w:val="-13"/>
        </w:rPr>
        <w:t xml:space="preserve"> </w:t>
      </w:r>
      <w:r w:rsidRPr="004449EE">
        <w:t>confronti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direttore</w:t>
      </w:r>
      <w:r w:rsidRPr="004449EE">
        <w:rPr>
          <w:spacing w:val="-17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nei</w:t>
      </w:r>
      <w:r w:rsidRPr="004449EE">
        <w:rPr>
          <w:spacing w:val="-14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del RUP,</w:t>
      </w:r>
      <w:r w:rsidRPr="004449EE">
        <w:rPr>
          <w:spacing w:val="-1"/>
        </w:rPr>
        <w:t xml:space="preserve"> </w:t>
      </w:r>
      <w:r w:rsidRPr="004449EE">
        <w:t>come previsto dal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81 del</w:t>
      </w:r>
      <w:r w:rsidRPr="004449EE">
        <w:rPr>
          <w:spacing w:val="1"/>
        </w:rPr>
        <w:t xml:space="preserve"> </w:t>
      </w:r>
      <w:r w:rsidRPr="004449EE">
        <w:t>2008.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corrisponde all’attuale art. 111, comma 1, ultimo periodo, ma la disposizione è stata modificata</w:t>
      </w:r>
      <w:r w:rsidRPr="004449EE">
        <w:rPr>
          <w:spacing w:val="1"/>
        </w:rPr>
        <w:t xml:space="preserve"> </w:t>
      </w:r>
      <w:r w:rsidRPr="004449EE">
        <w:t>per coordinarla con le previsioni sulla qualificazione delle stazioni appaltanti che sono amministrazioni</w:t>
      </w:r>
      <w:r w:rsidRPr="004449EE">
        <w:rPr>
          <w:spacing w:val="1"/>
        </w:rPr>
        <w:t xml:space="preserve"> </w:t>
      </w:r>
      <w:r w:rsidRPr="004449EE">
        <w:t>pubbliche. Per queste ultime, si è ritenuto di mantenere la possibilità di ricorrere ad appalti esterni anche per</w:t>
      </w:r>
      <w:r w:rsidRPr="004449EE">
        <w:rPr>
          <w:spacing w:val="1"/>
        </w:rPr>
        <w:t xml:space="preserve"> </w:t>
      </w:r>
      <w:r w:rsidRPr="004449EE">
        <w:t>la direzione dei lavori in casi particolari, coincidenti con i “lavori complessi”, che sono citati anche in altre</w:t>
      </w:r>
      <w:r w:rsidRPr="004449EE">
        <w:rPr>
          <w:spacing w:val="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tratta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caratterizzati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elevato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tecnologico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significativa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interconnessione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degli</w:t>
      </w:r>
      <w:r w:rsidRPr="004449EE">
        <w:rPr>
          <w:spacing w:val="-11"/>
        </w:rPr>
        <w:t xml:space="preserve"> </w:t>
      </w:r>
      <w:r w:rsidRPr="004449EE">
        <w:t>aspetti</w:t>
      </w:r>
      <w:r w:rsidRPr="004449EE">
        <w:rPr>
          <w:spacing w:val="-10"/>
        </w:rPr>
        <w:t xml:space="preserve"> </w:t>
      </w:r>
      <w:r w:rsidRPr="004449EE">
        <w:t>architettonici,</w:t>
      </w:r>
      <w:r w:rsidRPr="004449EE">
        <w:rPr>
          <w:spacing w:val="-10"/>
        </w:rPr>
        <w:t xml:space="preserve"> </w:t>
      </w:r>
      <w:r w:rsidRPr="004449EE">
        <w:t>strutturali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tecnologici,</w:t>
      </w:r>
      <w:r w:rsidRPr="004449EE">
        <w:rPr>
          <w:spacing w:val="-13"/>
        </w:rPr>
        <w:t xml:space="preserve"> </w:t>
      </w:r>
      <w:r w:rsidRPr="004449EE">
        <w:t>ovvero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rilevanti</w:t>
      </w:r>
      <w:r w:rsidRPr="004449EE">
        <w:rPr>
          <w:spacing w:val="-10"/>
        </w:rPr>
        <w:t xml:space="preserve"> </w:t>
      </w:r>
      <w:r w:rsidRPr="004449EE">
        <w:t>difficoltà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spacing w:val="-1"/>
        </w:rPr>
        <w:lastRenderedPageBreak/>
        <w:t>realizzative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punto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vista</w:t>
      </w:r>
      <w:r w:rsidRPr="004449EE">
        <w:rPr>
          <w:spacing w:val="-12"/>
        </w:rPr>
        <w:t xml:space="preserve"> </w:t>
      </w:r>
      <w:r w:rsidRPr="004449EE">
        <w:t>impiantistico-tecnologico</w:t>
      </w:r>
      <w:r w:rsidRPr="004449EE">
        <w:rPr>
          <w:spacing w:val="-13"/>
        </w:rPr>
        <w:t xml:space="preserve"> </w:t>
      </w:r>
      <w:r w:rsidRPr="004449EE">
        <w:t>ed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ogni</w:t>
      </w:r>
      <w:r w:rsidRPr="004449EE">
        <w:rPr>
          <w:spacing w:val="-12"/>
        </w:rPr>
        <w:t xml:space="preserve"> </w:t>
      </w:r>
      <w:r w:rsidRPr="004449EE">
        <w:t>caso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tutti</w:t>
      </w:r>
      <w:r w:rsidRPr="004449EE">
        <w:rPr>
          <w:spacing w:val="-13"/>
        </w:rPr>
        <w:t xml:space="preserve"> </w:t>
      </w:r>
      <w:r w:rsidRPr="004449EE">
        <w:t>quei</w:t>
      </w:r>
      <w:r w:rsidRPr="004449EE">
        <w:rPr>
          <w:spacing w:val="-12"/>
        </w:rPr>
        <w:t xml:space="preserve"> </w:t>
      </w:r>
      <w:r w:rsidRPr="004449EE">
        <w:t>lavori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quali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richieda</w:t>
      </w:r>
      <w:r w:rsidRPr="004449EE">
        <w:rPr>
          <w:spacing w:val="-53"/>
        </w:rPr>
        <w:t xml:space="preserve"> </w:t>
      </w:r>
      <w:r w:rsidRPr="004449EE">
        <w:t>un elevato livello di conoscenza finalizzata principalmente a mitigare il rischio di allungamento dei tempi</w:t>
      </w:r>
      <w:r w:rsidRPr="004449EE">
        <w:rPr>
          <w:spacing w:val="1"/>
        </w:rPr>
        <w:t xml:space="preserve"> </w:t>
      </w:r>
      <w:r w:rsidRPr="004449EE">
        <w:t>contrattuali o il superamento dei costi previsti, oltre che alla tutela della salute e della sicurezza dei lavoratori</w:t>
      </w:r>
      <w:r w:rsidRPr="004449EE">
        <w:rPr>
          <w:spacing w:val="-52"/>
        </w:rPr>
        <w:t xml:space="preserve"> </w:t>
      </w:r>
      <w:r w:rsidRPr="004449EE">
        <w:t>coinvolti,</w:t>
      </w:r>
      <w:r w:rsidRPr="004449EE">
        <w:rPr>
          <w:spacing w:val="-9"/>
        </w:rPr>
        <w:t xml:space="preserve"> </w:t>
      </w:r>
      <w:r w:rsidRPr="004449EE">
        <w:t>rendendo</w:t>
      </w:r>
      <w:r w:rsidRPr="004449EE">
        <w:rPr>
          <w:spacing w:val="-7"/>
        </w:rPr>
        <w:t xml:space="preserve"> </w:t>
      </w:r>
      <w:r w:rsidRPr="004449EE">
        <w:t>disponibili</w:t>
      </w:r>
      <w:r w:rsidRPr="004449EE">
        <w:rPr>
          <w:spacing w:val="-8"/>
        </w:rPr>
        <w:t xml:space="preserve"> </w:t>
      </w:r>
      <w:r w:rsidRPr="004449EE">
        <w:t>informazioni</w:t>
      </w:r>
      <w:r w:rsidRPr="004449EE">
        <w:rPr>
          <w:spacing w:val="-8"/>
        </w:rPr>
        <w:t xml:space="preserve"> </w:t>
      </w:r>
      <w:r w:rsidRPr="004449EE">
        <w:t>attendibili</w:t>
      </w:r>
      <w:r w:rsidRPr="004449EE">
        <w:rPr>
          <w:spacing w:val="-8"/>
        </w:rPr>
        <w:t xml:space="preserve"> </w:t>
      </w:r>
      <w:r w:rsidRPr="004449EE">
        <w:t>ed</w:t>
      </w:r>
      <w:r w:rsidRPr="004449EE">
        <w:rPr>
          <w:spacing w:val="-9"/>
        </w:rPr>
        <w:t xml:space="preserve"> </w:t>
      </w:r>
      <w:r w:rsidRPr="004449EE">
        <w:t>utili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fase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esercizio</w:t>
      </w:r>
      <w:r w:rsidRPr="004449EE">
        <w:rPr>
          <w:spacing w:val="-10"/>
        </w:rPr>
        <w:t xml:space="preserve"> </w:t>
      </w:r>
      <w:r w:rsidRPr="004449EE">
        <w:t>ed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generale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l’intero ciclo di vita dell’opera. Rientrano tra i lavori complessi, altresì, quelli determinati da esigenze</w:t>
      </w:r>
      <w:r w:rsidRPr="004449EE">
        <w:rPr>
          <w:spacing w:val="1"/>
        </w:rPr>
        <w:t xml:space="preserve"> </w:t>
      </w:r>
      <w:r w:rsidRPr="004449EE">
        <w:t>particolarmente accentuate di coordinamento e di collaborazione tra discipline eterogenee, la cui integrazione</w:t>
      </w:r>
      <w:r w:rsidRPr="004449EE">
        <w:rPr>
          <w:spacing w:val="-52"/>
        </w:rPr>
        <w:t xml:space="preserve"> </w:t>
      </w:r>
      <w:r w:rsidRPr="004449EE">
        <w:t>in termini collaborativi è ritenuta fondamentale (cfr. d.m. n. 560/17 e s.m.i.). Si è ritenuto di aggiungere lo</w:t>
      </w:r>
      <w:r w:rsidRPr="004449EE">
        <w:rPr>
          <w:spacing w:val="1"/>
        </w:rPr>
        <w:t xml:space="preserve"> </w:t>
      </w:r>
      <w:r w:rsidRPr="004449EE">
        <w:t>specifico riferimento ai lavori che richiedono “professionalità specifiche”, tenendo presenti normative di</w:t>
      </w:r>
      <w:r w:rsidRPr="004449EE">
        <w:rPr>
          <w:spacing w:val="1"/>
        </w:rPr>
        <w:t xml:space="preserve"> </w:t>
      </w:r>
      <w:r w:rsidRPr="004449EE">
        <w:t>settore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impongano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presenza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cantiere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determinate</w:t>
      </w:r>
      <w:r w:rsidRPr="004449EE">
        <w:rPr>
          <w:spacing w:val="1"/>
        </w:rPr>
        <w:t xml:space="preserve"> </w:t>
      </w:r>
      <w:r w:rsidRPr="004449EE">
        <w:t>figure</w:t>
      </w:r>
      <w:r w:rsidRPr="004449EE">
        <w:rPr>
          <w:spacing w:val="1"/>
        </w:rPr>
        <w:t xml:space="preserve"> </w:t>
      </w:r>
      <w:r w:rsidRPr="004449EE">
        <w:t>professionali.</w:t>
      </w:r>
      <w:r w:rsidRPr="004449EE">
        <w:rPr>
          <w:spacing w:val="1"/>
        </w:rPr>
        <w:t xml:space="preserve"> </w:t>
      </w:r>
      <w:r w:rsidRPr="004449EE">
        <w:t>L’appalto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conferimento di incarichi di direzione dei lavori è invece obbligatorio, secondo le disposizioni del codice, per</w:t>
      </w:r>
      <w:r w:rsidRPr="004449EE">
        <w:rPr>
          <w:spacing w:val="-5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non sono amministrazioni</w:t>
      </w:r>
      <w:r w:rsidRPr="004449EE">
        <w:rPr>
          <w:spacing w:val="-2"/>
        </w:rPr>
        <w:t xml:space="preserve"> </w:t>
      </w:r>
      <w:r w:rsidRPr="004449EE">
        <w:t>pubbliche.</w:t>
      </w:r>
    </w:p>
    <w:p w:rsidR="00F90FA9" w:rsidRPr="004449EE" w:rsidRDefault="009F7C6E">
      <w:pPr>
        <w:pStyle w:val="Corpodeltesto"/>
        <w:spacing w:before="158" w:line="256" w:lineRule="auto"/>
        <w:ind w:right="391"/>
      </w:pPr>
      <w:r w:rsidRPr="004449EE">
        <w:t xml:space="preserve">I </w:t>
      </w:r>
      <w:r w:rsidRPr="004449EE">
        <w:rPr>
          <w:b/>
        </w:rPr>
        <w:t xml:space="preserve">commi da 7 a 10 </w:t>
      </w:r>
      <w:r w:rsidRPr="004449EE">
        <w:t>riguardano i soggetti degli appalti di forniture e servizi ed accorpano disposizioni che nel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attuale</w:t>
      </w:r>
      <w:r w:rsidRPr="004449EE">
        <w:rPr>
          <w:spacing w:val="-2"/>
        </w:rPr>
        <w:t xml:space="preserve"> </w:t>
      </w:r>
      <w:r w:rsidRPr="004449EE">
        <w:t>sono contenute,</w:t>
      </w:r>
      <w:r w:rsidRPr="004449EE">
        <w:rPr>
          <w:spacing w:val="-1"/>
        </w:rPr>
        <w:t xml:space="preserve"> </w:t>
      </w:r>
      <w:r w:rsidRPr="004449EE">
        <w:t>non organicamente, negli</w:t>
      </w:r>
      <w:r w:rsidRPr="004449EE">
        <w:rPr>
          <w:spacing w:val="1"/>
        </w:rPr>
        <w:t xml:space="preserve"> </w:t>
      </w:r>
      <w:r w:rsidRPr="004449EE">
        <w:t>artt.</w:t>
      </w:r>
      <w:r w:rsidRPr="004449EE">
        <w:rPr>
          <w:spacing w:val="-1"/>
        </w:rPr>
        <w:t xml:space="preserve"> </w:t>
      </w:r>
      <w:r w:rsidRPr="004449EE">
        <w:t>101 e 111.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 xml:space="preserve">Nel </w:t>
      </w:r>
      <w:r w:rsidRPr="004449EE">
        <w:rPr>
          <w:b/>
        </w:rPr>
        <w:t xml:space="preserve">comma 7 </w:t>
      </w:r>
      <w:r w:rsidRPr="004449EE">
        <w:t>si è prevista un’attribuzione generalizzata al RUP delle funzioni di direzione dell’esecuzione e</w:t>
      </w:r>
      <w:r w:rsidRPr="004449EE">
        <w:rPr>
          <w:spacing w:val="1"/>
        </w:rPr>
        <w:t xml:space="preserve"> </w:t>
      </w:r>
      <w:r w:rsidRPr="004449EE">
        <w:t xml:space="preserve">si è specificata la possibilità della gestione informativa digitale (che, per i servizi, potrebbe essere il </w:t>
      </w:r>
      <w:r w:rsidRPr="004449EE">
        <w:rPr>
          <w:i/>
        </w:rPr>
        <w:t>Facility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Management</w:t>
      </w:r>
      <w:r w:rsidRPr="004449EE">
        <w:t xml:space="preserve">, il quale, se previsto, si presta ad essere condotto con l’ausilio del BIM). Il </w:t>
      </w:r>
      <w:r w:rsidRPr="004449EE">
        <w:rPr>
          <w:b/>
        </w:rPr>
        <w:t xml:space="preserve">comma 8 </w:t>
      </w:r>
      <w:r w:rsidRPr="004449EE">
        <w:t>demanda</w:t>
      </w:r>
      <w:r w:rsidRPr="004449EE">
        <w:rPr>
          <w:spacing w:val="1"/>
        </w:rPr>
        <w:t xml:space="preserve"> </w:t>
      </w:r>
      <w:r w:rsidRPr="004449EE">
        <w:t>all’allegato II.14 l’individuazione di servizi e forniture di particolare importanza (per qualità o importo delle</w:t>
      </w:r>
      <w:r w:rsidRPr="004449EE">
        <w:rPr>
          <w:spacing w:val="1"/>
        </w:rPr>
        <w:t xml:space="preserve"> </w:t>
      </w:r>
      <w:r w:rsidRPr="004449EE">
        <w:t xml:space="preserve">prestazioni) per i quali è necessaria la nomina di un direttore dell’esecuzione diverso dal RUP e il </w:t>
      </w:r>
      <w:r w:rsidRPr="004449EE">
        <w:rPr>
          <w:b/>
        </w:rPr>
        <w:t>comma 10</w:t>
      </w:r>
      <w:r w:rsidRPr="004449EE">
        <w:rPr>
          <w:b/>
          <w:spacing w:val="-52"/>
        </w:rPr>
        <w:t xml:space="preserve"> </w:t>
      </w:r>
      <w:r w:rsidRPr="004449EE">
        <w:t>demanda</w:t>
      </w:r>
      <w:r w:rsidRPr="004449EE">
        <w:rPr>
          <w:spacing w:val="1"/>
        </w:rPr>
        <w:t xml:space="preserve"> </w:t>
      </w:r>
      <w:r w:rsidRPr="004449EE">
        <w:t>all’allegato</w:t>
      </w:r>
      <w:r w:rsidRPr="004449EE">
        <w:rPr>
          <w:spacing w:val="1"/>
        </w:rPr>
        <w:t xml:space="preserve"> </w:t>
      </w:r>
      <w:r w:rsidRPr="004449EE">
        <w:t>II.14,</w:t>
      </w:r>
      <w:r w:rsidRPr="004449EE">
        <w:rPr>
          <w:spacing w:val="1"/>
        </w:rPr>
        <w:t xml:space="preserve"> </w:t>
      </w:r>
      <w:r w:rsidRPr="004449EE">
        <w:t>presupposti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compiti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quest’ultimo,</w:t>
      </w:r>
      <w:r w:rsidRPr="004449EE">
        <w:rPr>
          <w:spacing w:val="1"/>
        </w:rPr>
        <w:t xml:space="preserve"> </w:t>
      </w:r>
      <w:r w:rsidRPr="004449EE">
        <w:t>l’individuazione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funzioni</w:t>
      </w:r>
      <w:r w:rsidRPr="004449EE">
        <w:rPr>
          <w:spacing w:val="-52"/>
        </w:rPr>
        <w:t xml:space="preserve"> </w:t>
      </w:r>
      <w:r w:rsidRPr="004449EE">
        <w:t>dell’assistente del direttore dell’esecuzione, che può essere nominato con le modalità previste dallo stesso</w:t>
      </w:r>
      <w:r w:rsidRPr="004449EE">
        <w:rPr>
          <w:spacing w:val="1"/>
        </w:rPr>
        <w:t xml:space="preserve"> </w:t>
      </w:r>
      <w:r w:rsidRPr="004449EE">
        <w:t xml:space="preserve">comma 10 (che ricalca l’attuale comma 6 </w:t>
      </w:r>
      <w:r w:rsidRPr="004449EE">
        <w:rPr>
          <w:i/>
        </w:rPr>
        <w:t xml:space="preserve">bis </w:t>
      </w:r>
      <w:r w:rsidRPr="004449EE">
        <w:t xml:space="preserve">dell’art. 101). Il </w:t>
      </w:r>
      <w:r w:rsidRPr="004449EE">
        <w:rPr>
          <w:b/>
        </w:rPr>
        <w:t xml:space="preserve">comma 9 </w:t>
      </w:r>
      <w:r w:rsidRPr="004449EE">
        <w:t>corrisponde al comma 6 del testo</w:t>
      </w:r>
      <w:r w:rsidRPr="004449EE">
        <w:rPr>
          <w:spacing w:val="1"/>
        </w:rPr>
        <w:t xml:space="preserve"> </w:t>
      </w:r>
      <w:r w:rsidRPr="004449EE">
        <w:t>proposto, qualora il direttore dell’esecuzione non possa essere individuato tra il personale delle stazioni</w:t>
      </w:r>
      <w:r w:rsidRPr="004449EE">
        <w:rPr>
          <w:spacing w:val="1"/>
        </w:rPr>
        <w:t xml:space="preserve"> </w:t>
      </w:r>
      <w:r w:rsidRPr="004449EE">
        <w:t>appaltanti.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II.14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Questo</w:t>
      </w:r>
      <w:r w:rsidRPr="004449EE">
        <w:rPr>
          <w:spacing w:val="-10"/>
        </w:rPr>
        <w:t xml:space="preserve"> </w:t>
      </w:r>
      <w:r w:rsidRPr="004449EE">
        <w:t>allegato</w:t>
      </w:r>
      <w:r w:rsidRPr="004449EE">
        <w:rPr>
          <w:spacing w:val="-7"/>
        </w:rPr>
        <w:t xml:space="preserve"> </w:t>
      </w:r>
      <w:r w:rsidRPr="004449EE">
        <w:t>assume</w:t>
      </w:r>
      <w:r w:rsidRPr="004449EE">
        <w:rPr>
          <w:spacing w:val="-5"/>
        </w:rPr>
        <w:t xml:space="preserve"> </w:t>
      </w:r>
      <w:r w:rsidRPr="004449EE">
        <w:t>come</w:t>
      </w:r>
      <w:r w:rsidRPr="004449EE">
        <w:rPr>
          <w:spacing w:val="-6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d.m.</w:t>
      </w:r>
      <w:r w:rsidRPr="004449EE">
        <w:rPr>
          <w:spacing w:val="-7"/>
        </w:rPr>
        <w:t xml:space="preserve"> </w:t>
      </w:r>
      <w:r w:rsidRPr="004449EE">
        <w:t>7</w:t>
      </w:r>
      <w:r w:rsidRPr="004449EE">
        <w:rPr>
          <w:spacing w:val="-6"/>
        </w:rPr>
        <w:t xml:space="preserve"> </w:t>
      </w:r>
      <w:r w:rsidRPr="004449EE">
        <w:t>marzo</w:t>
      </w:r>
      <w:r w:rsidRPr="004449EE">
        <w:rPr>
          <w:spacing w:val="-7"/>
        </w:rPr>
        <w:t xml:space="preserve"> </w:t>
      </w:r>
      <w:r w:rsidRPr="004449EE">
        <w:t>2018,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49,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suo</w:t>
      </w:r>
      <w:r w:rsidRPr="004449EE">
        <w:rPr>
          <w:spacing w:val="-9"/>
        </w:rPr>
        <w:t xml:space="preserve"> </w:t>
      </w:r>
      <w:r w:rsidRPr="004449EE">
        <w:t>tempo</w:t>
      </w:r>
      <w:r w:rsidRPr="004449EE">
        <w:rPr>
          <w:spacing w:val="-6"/>
        </w:rPr>
        <w:t xml:space="preserve"> </w:t>
      </w:r>
      <w:r w:rsidRPr="004449EE">
        <w:t>adottato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attuazione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111</w:t>
      </w:r>
      <w:r w:rsidRPr="004449EE">
        <w:rPr>
          <w:spacing w:val="-52"/>
        </w:rPr>
        <w:t xml:space="preserve"> </w:t>
      </w:r>
      <w:r w:rsidRPr="004449EE">
        <w:t>del decreto legislativo n. 50/2016, ma il contenuto di tale provvedimento è ampliato con ulteriori disposizioni</w:t>
      </w:r>
      <w:r w:rsidRPr="004449EE">
        <w:rPr>
          <w:spacing w:val="-52"/>
        </w:rPr>
        <w:t xml:space="preserve"> </w:t>
      </w:r>
      <w:r w:rsidRPr="004449EE">
        <w:t>intese a colmare le lacune di disciplina, evidenti nel codice vigente e in parte già colmate con disposizioni di</w:t>
      </w:r>
      <w:r w:rsidRPr="004449EE">
        <w:rPr>
          <w:spacing w:val="1"/>
        </w:rPr>
        <w:t xml:space="preserve"> </w:t>
      </w:r>
      <w:r w:rsidRPr="004449EE">
        <w:t>rango</w:t>
      </w:r>
      <w:r w:rsidRPr="004449EE">
        <w:rPr>
          <w:spacing w:val="1"/>
        </w:rPr>
        <w:t xml:space="preserve"> </w:t>
      </w:r>
      <w:r w:rsidRPr="004449EE">
        <w:t>primario</w:t>
      </w:r>
      <w:r w:rsidRPr="004449EE">
        <w:rPr>
          <w:spacing w:val="1"/>
        </w:rPr>
        <w:t xml:space="preserve"> </w:t>
      </w:r>
      <w:r w:rsidRPr="004449EE">
        <w:t>inserite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proposito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istituti</w:t>
      </w:r>
      <w:r w:rsidRPr="004449EE">
        <w:rPr>
          <w:spacing w:val="1"/>
        </w:rPr>
        <w:t xml:space="preserve"> </w:t>
      </w:r>
      <w:r w:rsidRPr="004449EE">
        <w:t>fondamentali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fase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esecuzione</w:t>
      </w:r>
      <w:r w:rsidRPr="004449EE">
        <w:rPr>
          <w:spacing w:val="-52"/>
        </w:rPr>
        <w:t xml:space="preserve"> </w:t>
      </w:r>
      <w:r w:rsidRPr="004449EE">
        <w:t>dell’appalto, quali la consegna dei lavori, le varianti in corso d’opera, la sospensione dei lavori, le riserve, il</w:t>
      </w:r>
      <w:r w:rsidRPr="004449EE">
        <w:rPr>
          <w:spacing w:val="1"/>
        </w:rPr>
        <w:t xml:space="preserve"> </w:t>
      </w:r>
      <w:r w:rsidRPr="004449EE">
        <w:t>recesso</w:t>
      </w:r>
      <w:r w:rsidRPr="004449EE">
        <w:rPr>
          <w:spacing w:val="-3"/>
        </w:rPr>
        <w:t xml:space="preserve"> </w:t>
      </w:r>
      <w:r w:rsidRPr="004449EE">
        <w:t>e la risoluzione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 d’appalto,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collaudo.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L’ulteriore disciplina in questione è stata elaborata tenendo conto dei regolamenti previgenti (in particolare,</w:t>
      </w:r>
      <w:r w:rsidRPr="004449EE">
        <w:rPr>
          <w:spacing w:val="1"/>
        </w:rPr>
        <w:t xml:space="preserve"> </w:t>
      </w:r>
      <w:r w:rsidRPr="004449EE">
        <w:t>del d.P.R. n. 207/2010) nonché, in parte, delle soluzioni elaborate durante i lavori per la predisposizione del</w:t>
      </w:r>
      <w:r w:rsidRPr="004449EE">
        <w:rPr>
          <w:spacing w:val="1"/>
        </w:rPr>
        <w:t xml:space="preserve"> </w:t>
      </w:r>
      <w:r w:rsidRPr="004449EE">
        <w:t>regolamento unico a suo tempo previsto dall’art. 216, comma 27-</w:t>
      </w:r>
      <w:r w:rsidRPr="004449EE">
        <w:rPr>
          <w:i/>
        </w:rPr>
        <w:t xml:space="preserve">octies, </w:t>
      </w:r>
      <w:r w:rsidRPr="004449EE">
        <w:t>del decreto legislativo n. 50/2016</w:t>
      </w:r>
      <w:r w:rsidRPr="004449EE">
        <w:rPr>
          <w:spacing w:val="1"/>
        </w:rPr>
        <w:t xml:space="preserve"> </w:t>
      </w:r>
      <w:r w:rsidRPr="004449EE">
        <w:t>(come introdotto dal d.l. n. 32/2019), il quale avrebbe dovuto occuparsi – per l’appunto – anche della fase di</w:t>
      </w:r>
      <w:r w:rsidRPr="004449EE">
        <w:rPr>
          <w:spacing w:val="1"/>
        </w:rPr>
        <w:t xml:space="preserve"> </w:t>
      </w:r>
      <w:r w:rsidRPr="004449EE">
        <w:t>esecuzione</w:t>
      </w:r>
      <w:r w:rsidRPr="004449EE">
        <w:rPr>
          <w:spacing w:val="-1"/>
        </w:rPr>
        <w:t xml:space="preserve"> </w:t>
      </w:r>
      <w:r w:rsidRPr="004449EE">
        <w:t>dell’appalto,</w:t>
      </w:r>
      <w:r w:rsidRPr="004449EE">
        <w:rPr>
          <w:spacing w:val="-4"/>
        </w:rPr>
        <w:t xml:space="preserve"> </w:t>
      </w:r>
      <w:r w:rsidRPr="004449EE">
        <w:t>colmando le</w:t>
      </w:r>
      <w:r w:rsidRPr="004449EE">
        <w:rPr>
          <w:spacing w:val="-1"/>
        </w:rPr>
        <w:t xml:space="preserve"> </w:t>
      </w:r>
      <w:r w:rsidRPr="004449EE">
        <w:t>lacune</w:t>
      </w:r>
      <w:r w:rsidRPr="004449EE">
        <w:rPr>
          <w:spacing w:val="-2"/>
        </w:rPr>
        <w:t xml:space="preserve"> </w:t>
      </w:r>
      <w:r w:rsidRPr="004449EE">
        <w:t>riscontrate</w:t>
      </w:r>
      <w:r w:rsidRPr="004449EE">
        <w:rPr>
          <w:spacing w:val="-3"/>
        </w:rPr>
        <w:t xml:space="preserve"> </w:t>
      </w:r>
      <w:r w:rsidRPr="004449EE">
        <w:t>nella disciplina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Completa l’allegato una apposita Sezione II, in cui è contenuta la disciplina della direzione dell’esecuzione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forniture,</w:t>
      </w:r>
      <w:r w:rsidRPr="004449EE">
        <w:rPr>
          <w:spacing w:val="-7"/>
        </w:rPr>
        <w:t xml:space="preserve"> </w:t>
      </w:r>
      <w:r w:rsidRPr="004449EE">
        <w:t>costruita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parte</w:t>
      </w:r>
      <w:r w:rsidRPr="004449EE">
        <w:rPr>
          <w:spacing w:val="-6"/>
        </w:rPr>
        <w:t xml:space="preserve"> </w:t>
      </w:r>
      <w:r w:rsidRPr="004449EE">
        <w:t>mediante</w:t>
      </w:r>
      <w:r w:rsidRPr="004449EE">
        <w:rPr>
          <w:spacing w:val="-7"/>
        </w:rPr>
        <w:t xml:space="preserve"> </w:t>
      </w:r>
      <w:r w:rsidRPr="004449EE">
        <w:t>rinvio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quella</w:t>
      </w:r>
      <w:r w:rsidRPr="004449EE">
        <w:rPr>
          <w:spacing w:val="-3"/>
        </w:rPr>
        <w:t xml:space="preserve"> </w:t>
      </w:r>
      <w:r w:rsidRPr="004449EE">
        <w:t>degli</w:t>
      </w:r>
      <w:r w:rsidRPr="004449EE">
        <w:rPr>
          <w:spacing w:val="-4"/>
        </w:rPr>
        <w:t xml:space="preserve"> </w:t>
      </w:r>
      <w:r w:rsidRPr="004449EE">
        <w:t>appalti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lavori</w:t>
      </w:r>
      <w:r w:rsidRPr="004449EE">
        <w:rPr>
          <w:spacing w:val="-6"/>
        </w:rPr>
        <w:t xml:space="preserve"> </w:t>
      </w:r>
      <w:r w:rsidRPr="004449EE">
        <w:t>contenuta</w:t>
      </w:r>
      <w:r w:rsidRPr="004449EE">
        <w:rPr>
          <w:spacing w:val="-53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precedente</w:t>
      </w:r>
      <w:r w:rsidRPr="004449EE">
        <w:rPr>
          <w:spacing w:val="-7"/>
        </w:rPr>
        <w:t xml:space="preserve"> </w:t>
      </w:r>
      <w:r w:rsidRPr="004449EE">
        <w:t>Sezione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l’introduzione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disposizioni</w:t>
      </w:r>
      <w:r w:rsidRPr="004449EE">
        <w:rPr>
          <w:spacing w:val="-6"/>
        </w:rPr>
        <w:t xml:space="preserve"> </w:t>
      </w:r>
      <w:r w:rsidRPr="004449EE">
        <w:t>specifiche,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verifica</w:t>
      </w:r>
      <w:r w:rsidRPr="004449EE">
        <w:rPr>
          <w:spacing w:val="-52"/>
        </w:rPr>
        <w:t xml:space="preserve"> </w:t>
      </w:r>
      <w:r w:rsidRPr="004449EE">
        <w:t>di conformità che</w:t>
      </w:r>
      <w:r w:rsidRPr="004449EE">
        <w:rPr>
          <w:spacing w:val="-2"/>
        </w:rPr>
        <w:t xml:space="preserve"> </w:t>
      </w:r>
      <w:r w:rsidRPr="004449EE">
        <w:t>in questi</w:t>
      </w:r>
      <w:r w:rsidRPr="004449EE">
        <w:rPr>
          <w:spacing w:val="-2"/>
        </w:rPr>
        <w:t xml:space="preserve"> </w:t>
      </w:r>
      <w:r w:rsidRPr="004449EE">
        <w:t>casi</w:t>
      </w:r>
      <w:r w:rsidRPr="004449EE">
        <w:rPr>
          <w:spacing w:val="-2"/>
        </w:rPr>
        <w:t xml:space="preserve"> </w:t>
      </w:r>
      <w:r w:rsidRPr="004449EE">
        <w:t>tiene</w:t>
      </w:r>
      <w:r w:rsidRPr="004449EE">
        <w:rPr>
          <w:spacing w:val="-2"/>
        </w:rPr>
        <w:t xml:space="preserve"> </w:t>
      </w:r>
      <w:r w:rsidRPr="004449EE">
        <w:t>luogo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collaudo.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rPr>
          <w:spacing w:val="-1"/>
        </w:rPr>
        <w:t>Naturalmente,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queste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norme</w:t>
      </w:r>
      <w:r w:rsidRPr="004449EE">
        <w:rPr>
          <w:spacing w:val="-12"/>
        </w:rPr>
        <w:t xml:space="preserve"> </w:t>
      </w:r>
      <w:r w:rsidRPr="004449EE">
        <w:t>attuative</w:t>
      </w:r>
      <w:r w:rsidRPr="004449EE">
        <w:rPr>
          <w:spacing w:val="-12"/>
        </w:rPr>
        <w:t xml:space="preserve"> </w:t>
      </w:r>
      <w:r w:rsidRPr="004449EE">
        <w:t>contenute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presente</w:t>
      </w:r>
      <w:r w:rsidRPr="004449EE">
        <w:rPr>
          <w:spacing w:val="-12"/>
        </w:rPr>
        <w:t xml:space="preserve"> </w:t>
      </w:r>
      <w:r w:rsidRPr="004449EE">
        <w:t>allegato</w:t>
      </w:r>
      <w:r w:rsidRPr="004449EE">
        <w:rPr>
          <w:spacing w:val="-12"/>
        </w:rPr>
        <w:t xml:space="preserve"> </w:t>
      </w:r>
      <w:r w:rsidRPr="004449EE">
        <w:t>prendono</w:t>
      </w:r>
      <w:r w:rsidRPr="004449EE">
        <w:rPr>
          <w:spacing w:val="-11"/>
        </w:rPr>
        <w:t xml:space="preserve"> </w:t>
      </w:r>
      <w:r w:rsidRPr="004449EE">
        <w:t>atto,</w:t>
      </w:r>
      <w:r w:rsidRPr="004449EE">
        <w:rPr>
          <w:spacing w:val="-12"/>
        </w:rPr>
        <w:t xml:space="preserve"> </w:t>
      </w:r>
      <w:r w:rsidRPr="004449EE">
        <w:t>adeguandovisi,</w:t>
      </w:r>
      <w:r w:rsidRPr="004449EE">
        <w:rPr>
          <w:spacing w:val="-53"/>
        </w:rPr>
        <w:t xml:space="preserve"> </w:t>
      </w:r>
      <w:r w:rsidRPr="004449EE">
        <w:t>alle principali innovazioni che la disciplina del codice ha apportato alla normativa primaria in materia (p.es.</w:t>
      </w:r>
      <w:r w:rsidRPr="004449EE">
        <w:rPr>
          <w:spacing w:val="1"/>
        </w:rPr>
        <w:t xml:space="preserve"> </w:t>
      </w:r>
      <w:r w:rsidRPr="004449EE">
        <w:t>con riguardo alla soppressione dell’istituto del collaudo in corso d’opera nonché all’ampliamento dei casi 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certificato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collaudo</w:t>
      </w:r>
      <w:r w:rsidRPr="004449EE">
        <w:rPr>
          <w:spacing w:val="-4"/>
        </w:rPr>
        <w:t xml:space="preserve"> </w:t>
      </w:r>
      <w:r w:rsidRPr="004449EE">
        <w:t>può essere</w:t>
      </w:r>
      <w:r w:rsidRPr="004449EE">
        <w:rPr>
          <w:spacing w:val="-1"/>
        </w:rPr>
        <w:t xml:space="preserve"> </w:t>
      </w:r>
      <w:r w:rsidRPr="004449EE">
        <w:t>sostituito dal certificato di regolare</w:t>
      </w:r>
      <w:r w:rsidRPr="004449EE">
        <w:rPr>
          <w:spacing w:val="-2"/>
        </w:rPr>
        <w:t xml:space="preserve"> </w:t>
      </w:r>
      <w:r w:rsidRPr="004449EE">
        <w:t>esecuzione).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115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rPr>
          <w:spacing w:val="-1"/>
        </w:rPr>
        <w:lastRenderedPageBreak/>
        <w:t>La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disposizione,</w:t>
      </w:r>
      <w:r w:rsidRPr="004449EE">
        <w:rPr>
          <w:spacing w:val="-11"/>
        </w:rPr>
        <w:t xml:space="preserve"> </w:t>
      </w:r>
      <w:r w:rsidRPr="004449EE">
        <w:t>corrispondente</w:t>
      </w:r>
      <w:r w:rsidRPr="004449EE">
        <w:rPr>
          <w:spacing w:val="-13"/>
        </w:rPr>
        <w:t xml:space="preserve"> </w:t>
      </w:r>
      <w:r w:rsidRPr="004449EE">
        <w:t>all’attuale</w:t>
      </w:r>
      <w:r w:rsidRPr="004449EE">
        <w:rPr>
          <w:spacing w:val="-13"/>
        </w:rPr>
        <w:t xml:space="preserve"> </w:t>
      </w:r>
      <w:r w:rsidRPr="004449EE">
        <w:t>art.</w:t>
      </w:r>
      <w:r w:rsidRPr="004449EE">
        <w:rPr>
          <w:spacing w:val="-13"/>
        </w:rPr>
        <w:t xml:space="preserve"> </w:t>
      </w:r>
      <w:r w:rsidRPr="004449EE">
        <w:t>111,</w:t>
      </w:r>
      <w:r w:rsidRPr="004449EE">
        <w:rPr>
          <w:spacing w:val="-13"/>
        </w:rPr>
        <w:t xml:space="preserve"> </w:t>
      </w:r>
      <w:r w:rsidRPr="004449EE">
        <w:t>ne</w:t>
      </w:r>
      <w:r w:rsidRPr="004449EE">
        <w:rPr>
          <w:spacing w:val="-12"/>
        </w:rPr>
        <w:t xml:space="preserve"> </w:t>
      </w:r>
      <w:r w:rsidRPr="004449EE">
        <w:t>ripropone</w:t>
      </w:r>
      <w:r w:rsidRPr="004449EE">
        <w:rPr>
          <w:spacing w:val="-12"/>
        </w:rPr>
        <w:t xml:space="preserve"> </w:t>
      </w:r>
      <w:r w:rsidRPr="004449EE">
        <w:t>soltanto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parti</w:t>
      </w:r>
      <w:r w:rsidRPr="004449EE">
        <w:rPr>
          <w:spacing w:val="-12"/>
        </w:rPr>
        <w:t xml:space="preserve"> </w:t>
      </w:r>
      <w:r w:rsidRPr="004449EE">
        <w:t>strettamente</w:t>
      </w:r>
      <w:r w:rsidRPr="004449EE">
        <w:rPr>
          <w:spacing w:val="-13"/>
        </w:rPr>
        <w:t xml:space="preserve"> </w:t>
      </w:r>
      <w:r w:rsidRPr="004449EE">
        <w:t>inerenti</w:t>
      </w:r>
      <w:r w:rsidRPr="004449EE">
        <w:rPr>
          <w:spacing w:val="-12"/>
        </w:rPr>
        <w:t xml:space="preserve"> </w:t>
      </w:r>
      <w:r w:rsidRPr="004449EE">
        <w:t>l’attività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6"/>
        </w:rPr>
        <w:t xml:space="preserve"> </w:t>
      </w:r>
      <w:r w:rsidRPr="004449EE">
        <w:t>controllo</w:t>
      </w:r>
      <w:r w:rsidRPr="004449EE">
        <w:rPr>
          <w:spacing w:val="3"/>
        </w:rPr>
        <w:t xml:space="preserve"> </w:t>
      </w:r>
      <w:r w:rsidRPr="004449EE">
        <w:t>tecnico</w:t>
      </w:r>
      <w:r w:rsidRPr="004449EE">
        <w:rPr>
          <w:spacing w:val="5"/>
        </w:rPr>
        <w:t xml:space="preserve"> </w:t>
      </w:r>
      <w:r w:rsidRPr="004449EE">
        <w:t>contabile</w:t>
      </w:r>
      <w:r w:rsidRPr="004449EE">
        <w:rPr>
          <w:spacing w:val="5"/>
        </w:rPr>
        <w:t xml:space="preserve"> </w:t>
      </w:r>
      <w:r w:rsidRPr="004449EE">
        <w:t>e</w:t>
      </w:r>
      <w:r w:rsidRPr="004449EE">
        <w:rPr>
          <w:spacing w:val="6"/>
        </w:rPr>
        <w:t xml:space="preserve"> </w:t>
      </w:r>
      <w:r w:rsidRPr="004449EE">
        <w:t>amministrativo,</w:t>
      </w:r>
      <w:r w:rsidRPr="004449EE">
        <w:rPr>
          <w:spacing w:val="5"/>
        </w:rPr>
        <w:t xml:space="preserve"> </w:t>
      </w:r>
      <w:r w:rsidRPr="004449EE">
        <w:t>in</w:t>
      </w:r>
      <w:r w:rsidRPr="004449EE">
        <w:rPr>
          <w:spacing w:val="5"/>
        </w:rPr>
        <w:t xml:space="preserve"> </w:t>
      </w:r>
      <w:r w:rsidRPr="004449EE">
        <w:t>quanto</w:t>
      </w:r>
      <w:r w:rsidRPr="004449EE">
        <w:rPr>
          <w:spacing w:val="5"/>
        </w:rPr>
        <w:t xml:space="preserve"> </w:t>
      </w:r>
      <w:r w:rsidRPr="004449EE">
        <w:t>le</w:t>
      </w:r>
      <w:r w:rsidRPr="004449EE">
        <w:rPr>
          <w:spacing w:val="6"/>
        </w:rPr>
        <w:t xml:space="preserve"> </w:t>
      </w:r>
      <w:r w:rsidRPr="004449EE">
        <w:t>previsioni</w:t>
      </w:r>
      <w:r w:rsidRPr="004449EE">
        <w:rPr>
          <w:spacing w:val="6"/>
        </w:rPr>
        <w:t xml:space="preserve"> </w:t>
      </w:r>
      <w:r w:rsidRPr="004449EE">
        <w:t>concernenti</w:t>
      </w:r>
      <w:r w:rsidRPr="004449EE">
        <w:rPr>
          <w:spacing w:val="6"/>
        </w:rPr>
        <w:t xml:space="preserve"> </w:t>
      </w:r>
      <w:r w:rsidRPr="004449EE">
        <w:t>le</w:t>
      </w:r>
      <w:r w:rsidRPr="004449EE">
        <w:rPr>
          <w:spacing w:val="5"/>
        </w:rPr>
        <w:t xml:space="preserve"> </w:t>
      </w:r>
      <w:r w:rsidRPr="004449EE">
        <w:t>figure</w:t>
      </w:r>
      <w:r w:rsidRPr="004449EE">
        <w:rPr>
          <w:spacing w:val="5"/>
        </w:rPr>
        <w:t xml:space="preserve"> </w:t>
      </w:r>
      <w:r w:rsidRPr="004449EE">
        <w:t>professionali</w:t>
      </w:r>
      <w:r w:rsidRPr="004449EE">
        <w:rPr>
          <w:spacing w:val="6"/>
        </w:rPr>
        <w:t xml:space="preserve"> </w:t>
      </w:r>
      <w:r w:rsidRPr="004449EE">
        <w:t>ed</w:t>
      </w:r>
      <w:r w:rsidRPr="004449EE">
        <w:rPr>
          <w:spacing w:val="-53"/>
        </w:rPr>
        <w:t xml:space="preserve"> </w:t>
      </w:r>
      <w:r w:rsidRPr="004449EE">
        <w:t>il collaudo o la verifica di conformità sono state soppresse ed in parte trasferite rispettivamente nell’art. 114 e</w:t>
      </w:r>
      <w:r w:rsidRPr="004449EE">
        <w:rPr>
          <w:spacing w:val="-52"/>
        </w:rPr>
        <w:t xml:space="preserve"> </w:t>
      </w:r>
      <w:r w:rsidRPr="004449EE">
        <w:t>nell’art.</w:t>
      </w:r>
      <w:r w:rsidRPr="004449EE">
        <w:rPr>
          <w:spacing w:val="-2"/>
        </w:rPr>
        <w:t xml:space="preserve"> </w:t>
      </w:r>
      <w:r w:rsidRPr="004449EE">
        <w:t>116.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I </w:t>
      </w:r>
      <w:r w:rsidRPr="004449EE">
        <w:rPr>
          <w:b/>
        </w:rPr>
        <w:t>commi 1</w:t>
      </w:r>
      <w:r w:rsidRPr="004449EE">
        <w:t xml:space="preserve">, per i lavori, e </w:t>
      </w:r>
      <w:r w:rsidRPr="004449EE">
        <w:rPr>
          <w:b/>
        </w:rPr>
        <w:t>3</w:t>
      </w:r>
      <w:r w:rsidRPr="004449EE">
        <w:t>, per servizi e forniture, rinviano all’allegato II.14 per la descrizione delle attività</w:t>
      </w:r>
      <w:r w:rsidRPr="004449EE">
        <w:rPr>
          <w:spacing w:val="1"/>
        </w:rPr>
        <w:t xml:space="preserve"> </w:t>
      </w:r>
      <w:r w:rsidRPr="004449EE">
        <w:t>di controllo, ma entrambi contengono la novità della necessaria utilizzazione delle piattaforme digitali. A</w:t>
      </w:r>
      <w:r w:rsidRPr="004449EE">
        <w:rPr>
          <w:spacing w:val="1"/>
        </w:rPr>
        <w:t xml:space="preserve"> </w:t>
      </w:r>
      <w:r w:rsidRPr="004449EE">
        <w:t xml:space="preserve">queste ultime si riferisce anche il </w:t>
      </w:r>
      <w:r w:rsidRPr="004449EE">
        <w:rPr>
          <w:b/>
        </w:rPr>
        <w:t>comma 5</w:t>
      </w:r>
      <w:r w:rsidRPr="004449EE">
        <w:t>, per il collegamento con la Banca dati nazionale dei contratti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-1"/>
        </w:rPr>
        <w:t xml:space="preserve"> </w:t>
      </w:r>
      <w:r w:rsidRPr="004449EE">
        <w:t>la cui previsione è</w:t>
      </w:r>
      <w:r w:rsidRPr="004449EE">
        <w:rPr>
          <w:spacing w:val="-3"/>
        </w:rPr>
        <w:t xml:space="preserve"> </w:t>
      </w:r>
      <w:r w:rsidRPr="004449EE">
        <w:t>stata</w:t>
      </w:r>
      <w:r w:rsidRPr="004449EE">
        <w:rPr>
          <w:spacing w:val="-2"/>
        </w:rPr>
        <w:t xml:space="preserve"> </w:t>
      </w:r>
      <w:r w:rsidRPr="004449EE">
        <w:t>introdotta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attuale dalla</w:t>
      </w:r>
      <w:r w:rsidRPr="004449EE">
        <w:rPr>
          <w:spacing w:val="-1"/>
        </w:rPr>
        <w:t xml:space="preserve"> </w:t>
      </w:r>
      <w:r w:rsidRPr="004449EE">
        <w:t>legge n.</w:t>
      </w:r>
      <w:r w:rsidRPr="004449EE">
        <w:rPr>
          <w:spacing w:val="-1"/>
        </w:rPr>
        <w:t xml:space="preserve"> </w:t>
      </w:r>
      <w:r w:rsidRPr="004449EE">
        <w:t>108 del</w:t>
      </w:r>
      <w:r w:rsidRPr="004449EE">
        <w:rPr>
          <w:spacing w:val="1"/>
        </w:rPr>
        <w:t xml:space="preserve"> </w:t>
      </w:r>
      <w:r w:rsidRPr="004449EE">
        <w:t>2021.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 </w:t>
      </w:r>
      <w:r w:rsidRPr="004449EE">
        <w:rPr>
          <w:b/>
        </w:rPr>
        <w:t>commi 2</w:t>
      </w:r>
      <w:r w:rsidRPr="004449EE">
        <w:t xml:space="preserve">, per i lavori, e </w:t>
      </w:r>
      <w:r w:rsidRPr="004449EE">
        <w:rPr>
          <w:b/>
        </w:rPr>
        <w:t>4</w:t>
      </w:r>
      <w:r w:rsidRPr="004449EE">
        <w:t>, per servizi e forniture, introducono la previsione sull’iscrizione delle “riserve”</w:t>
      </w:r>
      <w:r w:rsidRPr="004449EE">
        <w:rPr>
          <w:spacing w:val="1"/>
        </w:rPr>
        <w:t xml:space="preserve"> </w:t>
      </w:r>
      <w:r w:rsidRPr="004449EE">
        <w:t>dell’appaltatore a contenuto economico. Va sottolineato che l’esigenza di tale previsione si è posta perché,</w:t>
      </w:r>
      <w:r w:rsidRPr="004449EE">
        <w:rPr>
          <w:spacing w:val="1"/>
        </w:rPr>
        <w:t xml:space="preserve"> </w:t>
      </w:r>
      <w:r w:rsidRPr="004449EE">
        <w:t>mentre l’art. 121 sulle sospensioni tratta le riserve concernenti queste ultime, le altre riserve a contenuto</w:t>
      </w:r>
      <w:r w:rsidRPr="004449EE">
        <w:rPr>
          <w:spacing w:val="1"/>
        </w:rPr>
        <w:t xml:space="preserve"> </w:t>
      </w:r>
      <w:r w:rsidRPr="004449EE">
        <w:t>economico,</w:t>
      </w:r>
      <w:r w:rsidRPr="004449EE">
        <w:rPr>
          <w:spacing w:val="1"/>
        </w:rPr>
        <w:t xml:space="preserve"> </w:t>
      </w:r>
      <w:r w:rsidRPr="004449EE">
        <w:t>allo</w:t>
      </w:r>
      <w:r w:rsidRPr="004449EE">
        <w:rPr>
          <w:spacing w:val="1"/>
        </w:rPr>
        <w:t xml:space="preserve"> </w:t>
      </w:r>
      <w:r w:rsidRPr="004449EE">
        <w:t>stato non disciplinate dal</w:t>
      </w:r>
      <w:r w:rsidRPr="004449EE">
        <w:rPr>
          <w:spacing w:val="1"/>
        </w:rPr>
        <w:t xml:space="preserve"> </w:t>
      </w:r>
      <w:r w:rsidRPr="004449EE">
        <w:t>decreto legislativo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 del 2016, trovano la loro migliore</w:t>
      </w:r>
      <w:r w:rsidRPr="004449EE">
        <w:rPr>
          <w:spacing w:val="1"/>
        </w:rPr>
        <w:t xml:space="preserve"> </w:t>
      </w:r>
      <w:r w:rsidRPr="004449EE">
        <w:t>collocazione</w:t>
      </w:r>
      <w:r w:rsidRPr="004449EE">
        <w:rPr>
          <w:spacing w:val="-1"/>
        </w:rPr>
        <w:t xml:space="preserve"> </w:t>
      </w:r>
      <w:r w:rsidRPr="004449EE">
        <w:t>nella norma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1"/>
        </w:rPr>
        <w:t xml:space="preserve"> </w:t>
      </w:r>
      <w:r w:rsidRPr="004449EE">
        <w:t>sulla contabilità dei lavori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prestazioni.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Avendo inteso ribadire la sanzione della decadenza dai diritti a contenuto patrimoniale dell’esecutore, come</w:t>
      </w:r>
      <w:r w:rsidRPr="004449EE">
        <w:rPr>
          <w:spacing w:val="1"/>
        </w:rPr>
        <w:t xml:space="preserve"> </w:t>
      </w:r>
      <w:r w:rsidRPr="004449EE">
        <w:t>conseguenza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mancata</w:t>
      </w:r>
      <w:r w:rsidRPr="004449EE">
        <w:rPr>
          <w:spacing w:val="-12"/>
        </w:rPr>
        <w:t xml:space="preserve"> </w:t>
      </w:r>
      <w:r w:rsidRPr="004449EE">
        <w:t>iscrizione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13"/>
        </w:rPr>
        <w:t xml:space="preserve"> </w:t>
      </w:r>
      <w:r w:rsidRPr="004449EE">
        <w:t>esplicitazione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riserve,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preferito</w:t>
      </w:r>
      <w:r w:rsidRPr="004449EE">
        <w:rPr>
          <w:spacing w:val="-10"/>
        </w:rPr>
        <w:t xml:space="preserve"> </w:t>
      </w:r>
      <w:r w:rsidRPr="004449EE">
        <w:t>inserirne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12"/>
        </w:rPr>
        <w:t xml:space="preserve"> </w:t>
      </w:r>
      <w:r w:rsidRPr="004449EE">
        <w:t>(anche</w:t>
      </w:r>
      <w:r w:rsidRPr="004449EE">
        <w:rPr>
          <w:spacing w:val="-53"/>
        </w:rPr>
        <w:t xml:space="preserve"> </w:t>
      </w:r>
      <w:r w:rsidRPr="004449EE">
        <w:t>in coerenza con quanto previsto per le riserve relative alle sospensioni) nella normativa primaria, rinviando</w:t>
      </w:r>
      <w:r w:rsidRPr="004449EE">
        <w:rPr>
          <w:spacing w:val="1"/>
        </w:rPr>
        <w:t xml:space="preserve"> </w:t>
      </w:r>
      <w:r w:rsidRPr="004449EE">
        <w:t>all’allegato</w:t>
      </w:r>
      <w:r w:rsidRPr="004449EE">
        <w:rPr>
          <w:spacing w:val="-7"/>
        </w:rPr>
        <w:t xml:space="preserve"> </w:t>
      </w:r>
      <w:r w:rsidRPr="004449EE">
        <w:t>II.14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modalità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termini.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scelta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pone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controtendenza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attuali</w:t>
      </w:r>
      <w:r w:rsidRPr="004449EE">
        <w:rPr>
          <w:spacing w:val="-52"/>
        </w:rPr>
        <w:t xml:space="preserve"> </w:t>
      </w:r>
      <w:r w:rsidRPr="004449EE">
        <w:t>norme del d.m. n. 49 del 2018, che rimettono tale disciplina ai documenti di gara e/o ai singoli contratti. Essa</w:t>
      </w:r>
      <w:r w:rsidRPr="004449EE">
        <w:rPr>
          <w:spacing w:val="-52"/>
        </w:rPr>
        <w:t xml:space="preserve"> </w:t>
      </w:r>
      <w:r w:rsidRPr="004449EE">
        <w:t>è però opportuna poiché la materia necessita di regolamentazione uniforme, in considerazione dell’ampiezza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contenzioso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dinanzi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giudice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ordinario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compiti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nomofilachia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riservare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Corte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Cassazione.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116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riproduce</w:t>
      </w:r>
      <w:r w:rsidRPr="004449EE">
        <w:rPr>
          <w:spacing w:val="-2"/>
        </w:rPr>
        <w:t xml:space="preserve"> </w:t>
      </w:r>
      <w:r w:rsidRPr="004449EE">
        <w:t>gran</w:t>
      </w:r>
      <w:r w:rsidRPr="004449EE">
        <w:rPr>
          <w:spacing w:val="-2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dell’attuale</w:t>
      </w:r>
      <w:r w:rsidRPr="004449EE">
        <w:rPr>
          <w:spacing w:val="-2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102.</w:t>
      </w:r>
    </w:p>
    <w:p w:rsidR="00F90FA9" w:rsidRPr="004449EE" w:rsidRDefault="009F7C6E">
      <w:pPr>
        <w:pStyle w:val="Corpodeltesto"/>
        <w:spacing w:before="181" w:line="256" w:lineRule="auto"/>
        <w:ind w:right="389"/>
      </w:pPr>
      <w:r w:rsidRPr="004449EE">
        <w:t>È</w:t>
      </w:r>
      <w:r w:rsidRPr="004449EE">
        <w:rPr>
          <w:spacing w:val="-8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soppresso</w:t>
      </w:r>
      <w:r w:rsidRPr="004449EE">
        <w:rPr>
          <w:spacing w:val="-9"/>
        </w:rPr>
        <w:t xml:space="preserve"> </w:t>
      </w:r>
      <w:r w:rsidRPr="004449EE">
        <w:t>l’attuale</w:t>
      </w:r>
      <w:r w:rsidRPr="004449EE">
        <w:rPr>
          <w:spacing w:val="-9"/>
        </w:rPr>
        <w:t xml:space="preserve"> </w:t>
      </w:r>
      <w:r w:rsidRPr="004449EE">
        <w:t>primo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102</w:t>
      </w:r>
      <w:r w:rsidRPr="004449EE">
        <w:rPr>
          <w:spacing w:val="-9"/>
        </w:rPr>
        <w:t xml:space="preserve"> </w:t>
      </w:r>
      <w:r w:rsidRPr="004449EE">
        <w:t>perché</w:t>
      </w:r>
      <w:r w:rsidRPr="004449EE">
        <w:rPr>
          <w:spacing w:val="-7"/>
        </w:rPr>
        <w:t xml:space="preserve"> </w:t>
      </w:r>
      <w:r w:rsidRPr="004449EE">
        <w:t>estraneo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materia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collaudo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verifica</w:t>
      </w:r>
      <w:r w:rsidRPr="004449EE">
        <w:rPr>
          <w:spacing w:val="-52"/>
        </w:rPr>
        <w:t xml:space="preserve"> </w:t>
      </w:r>
      <w:r w:rsidRPr="004449EE">
        <w:t>di conformità.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Nel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aggiunto,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2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102,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“tempistica”</w:t>
      </w:r>
      <w:r w:rsidRPr="004449EE">
        <w:rPr>
          <w:spacing w:val="1"/>
        </w:rPr>
        <w:t xml:space="preserve"> </w:t>
      </w:r>
      <w:r w:rsidRPr="004449EE">
        <w:t>dell’esecuzione ed è stato inoltre soppresso ogni riferimento ai contratti sotto soglia comunitaria perché la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-1"/>
        </w:rPr>
        <w:t xml:space="preserve"> </w:t>
      </w:r>
      <w:r w:rsidRPr="004449EE">
        <w:t>disciplina è</w:t>
      </w:r>
      <w:r w:rsidRPr="004449EE">
        <w:rPr>
          <w:spacing w:val="-2"/>
        </w:rPr>
        <w:t xml:space="preserve"> </w:t>
      </w:r>
      <w:r w:rsidRPr="004449EE">
        <w:t>contenuta</w:t>
      </w:r>
      <w:r w:rsidRPr="004449EE">
        <w:rPr>
          <w:spacing w:val="-1"/>
        </w:rPr>
        <w:t xml:space="preserve"> </w:t>
      </w:r>
      <w:r w:rsidRPr="004449EE">
        <w:t>nella parte dedicata</w:t>
      </w:r>
      <w:r w:rsidRPr="004449EE">
        <w:rPr>
          <w:spacing w:val="-1"/>
        </w:rPr>
        <w:t xml:space="preserve"> </w:t>
      </w:r>
      <w:r w:rsidRPr="004449EE">
        <w:t>a questi</w:t>
      </w:r>
      <w:r w:rsidRPr="004449EE">
        <w:rPr>
          <w:spacing w:val="1"/>
        </w:rPr>
        <w:t xml:space="preserve"> </w:t>
      </w:r>
      <w:r w:rsidRPr="004449EE">
        <w:t>ultimi.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2"/>
        </w:rPr>
        <w:t xml:space="preserve"> </w:t>
      </w:r>
      <w:r w:rsidRPr="004449EE">
        <w:t>conferma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tempi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completamento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collaudo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verifica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conformità</w:t>
      </w:r>
      <w:r w:rsidRPr="004449EE">
        <w:rPr>
          <w:spacing w:val="-10"/>
        </w:rPr>
        <w:t xml:space="preserve"> </w:t>
      </w:r>
      <w:r w:rsidRPr="004449EE">
        <w:t>attualmente</w:t>
      </w:r>
      <w:r w:rsidRPr="004449EE">
        <w:rPr>
          <w:spacing w:val="-12"/>
        </w:rPr>
        <w:t xml:space="preserve"> </w:t>
      </w:r>
      <w:r w:rsidRPr="004449EE">
        <w:t>previsti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dall’art.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102,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3,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consente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stazioni</w:t>
      </w:r>
      <w:r w:rsidRPr="004449EE">
        <w:rPr>
          <w:spacing w:val="-13"/>
        </w:rPr>
        <w:t xml:space="preserve"> </w:t>
      </w:r>
      <w:r w:rsidRPr="004449EE">
        <w:t>appaltanti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ridurli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presenza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opere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limitata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complessità.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regolamento</w:t>
      </w:r>
      <w:r w:rsidRPr="004449EE">
        <w:rPr>
          <w:spacing w:val="-15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cui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successivo</w:t>
      </w:r>
      <w:r w:rsidRPr="004449EE">
        <w:rPr>
          <w:spacing w:val="-1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15"/>
        </w:rPr>
        <w:t xml:space="preserve"> </w:t>
      </w:r>
      <w:r w:rsidRPr="004449EE">
        <w:t>viene</w:t>
      </w:r>
      <w:r w:rsidRPr="004449EE">
        <w:rPr>
          <w:spacing w:val="-14"/>
        </w:rPr>
        <w:t xml:space="preserve"> </w:t>
      </w:r>
      <w:r w:rsidRPr="004449EE">
        <w:t>demandata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previsione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casi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particolare</w:t>
      </w:r>
      <w:r w:rsidRPr="004449EE">
        <w:rPr>
          <w:spacing w:val="-53"/>
        </w:rPr>
        <w:t xml:space="preserve"> </w:t>
      </w:r>
      <w:r w:rsidRPr="004449EE">
        <w:t>complessità,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può essere elevato</w:t>
      </w:r>
      <w:r w:rsidRPr="004449EE">
        <w:rPr>
          <w:spacing w:val="-2"/>
        </w:rPr>
        <w:t xml:space="preserve"> </w:t>
      </w:r>
      <w:r w:rsidRPr="004449EE">
        <w:t>(fino a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anno).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Nel </w:t>
      </w:r>
      <w:r w:rsidRPr="004449EE">
        <w:rPr>
          <w:b/>
        </w:rPr>
        <w:t>comma 4</w:t>
      </w:r>
      <w:r w:rsidRPr="004449EE">
        <w:t>, al fine di garantire l’imparzialità delle operazioni di collaudo, si è lasciata la previsione della</w:t>
      </w:r>
      <w:r w:rsidRPr="004449EE">
        <w:rPr>
          <w:spacing w:val="1"/>
        </w:rPr>
        <w:t xml:space="preserve"> </w:t>
      </w:r>
      <w:r w:rsidRPr="004449EE">
        <w:t>nomina dei collaudatori interni alla stazione appaltante, ma con la specificazione che, in tal caso, devono</w:t>
      </w:r>
      <w:r w:rsidRPr="004449EE">
        <w:rPr>
          <w:spacing w:val="1"/>
        </w:rPr>
        <w:t xml:space="preserve"> </w:t>
      </w:r>
      <w:r w:rsidRPr="004449EE">
        <w:t>appartenere a “strutture funzionalmente indipendenti”. La previsione è richiamata, per servizi e forniture, dal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5</w:t>
      </w:r>
      <w:r w:rsidRPr="004449EE">
        <w:t>, ultimo periodo.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Quest’ultima disposizione demanda la verifica di conformità al RUP ovvero al direttore dell’esecuzione, se</w:t>
      </w:r>
      <w:r w:rsidRPr="004449EE">
        <w:rPr>
          <w:spacing w:val="1"/>
        </w:rPr>
        <w:t xml:space="preserve"> </w:t>
      </w:r>
      <w:r w:rsidRPr="004449EE">
        <w:t>nominato, invertendo il rapporto regola/eccezione dell’attuale art. 111, comma 1, secondo periodo. Tuttavia è</w:t>
      </w:r>
      <w:r w:rsidRPr="004449EE">
        <w:rPr>
          <w:spacing w:val="-52"/>
        </w:rPr>
        <w:t xml:space="preserve"> </w:t>
      </w:r>
      <w:r w:rsidRPr="004449EE">
        <w:t>fatta salva la possibilità per le stazioni appaltanti di nominare uno o più verificatori di conformità nelle</w:t>
      </w:r>
      <w:r w:rsidRPr="004449EE">
        <w:rPr>
          <w:spacing w:val="1"/>
        </w:rPr>
        <w:t xml:space="preserve"> </w:t>
      </w:r>
      <w:r w:rsidRPr="004449EE">
        <w:t>fattispecie</w:t>
      </w:r>
      <w:r w:rsidRPr="004449EE">
        <w:rPr>
          <w:spacing w:val="-3"/>
        </w:rPr>
        <w:t xml:space="preserve"> </w:t>
      </w:r>
      <w:r w:rsidRPr="004449EE">
        <w:t>previste dal</w:t>
      </w:r>
      <w:r w:rsidRPr="004449EE">
        <w:rPr>
          <w:spacing w:val="-2"/>
        </w:rPr>
        <w:t xml:space="preserve"> </w:t>
      </w:r>
      <w:r w:rsidRPr="004449EE">
        <w:t>secondo periodo</w:t>
      </w:r>
      <w:r w:rsidRPr="004449EE">
        <w:rPr>
          <w:spacing w:val="-1"/>
        </w:rPr>
        <w:t xml:space="preserve"> </w:t>
      </w:r>
      <w:r w:rsidRPr="004449EE">
        <w:t xml:space="preserve">del </w:t>
      </w:r>
      <w:r w:rsidRPr="004449EE">
        <w:rPr>
          <w:b/>
        </w:rPr>
        <w:t xml:space="preserve">comma 5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proposto.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4"/>
        </w:rPr>
        <w:t xml:space="preserve"> </w:t>
      </w:r>
      <w:r w:rsidRPr="004449EE">
        <w:t>riproduce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incompatibilità</w:t>
      </w:r>
      <w:r w:rsidRPr="004449EE">
        <w:rPr>
          <w:spacing w:val="-3"/>
        </w:rPr>
        <w:t xml:space="preserve"> </w:t>
      </w:r>
      <w:r w:rsidRPr="004449EE">
        <w:t>elencate</w:t>
      </w:r>
      <w:r w:rsidRPr="004449EE">
        <w:rPr>
          <w:spacing w:val="-2"/>
        </w:rPr>
        <w:t xml:space="preserve"> </w:t>
      </w:r>
      <w:r w:rsidRPr="004449EE">
        <w:t>dall’attuale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7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102.</w:t>
      </w:r>
    </w:p>
    <w:p w:rsidR="00F90FA9" w:rsidRPr="004449EE" w:rsidRDefault="009F7C6E">
      <w:pPr>
        <w:pStyle w:val="Corpodeltesto"/>
        <w:spacing w:before="182" w:line="259" w:lineRule="auto"/>
        <w:ind w:right="388"/>
      </w:pPr>
      <w:r w:rsidRPr="004449EE">
        <w:t xml:space="preserve">Ulteriori differenze tra appalti di lavori e appalti di servizi e forniture sono segnate dai </w:t>
      </w:r>
      <w:r w:rsidRPr="004449EE">
        <w:rPr>
          <w:b/>
        </w:rPr>
        <w:t xml:space="preserve">commi 7 </w:t>
      </w:r>
      <w:r w:rsidRPr="004449EE">
        <w:t>(che, per il</w:t>
      </w:r>
      <w:r w:rsidRPr="004449EE">
        <w:rPr>
          <w:spacing w:val="1"/>
        </w:rPr>
        <w:t xml:space="preserve"> </w:t>
      </w:r>
      <w:r w:rsidRPr="004449EE">
        <w:t>collaudo, demanda la disciplina della tempistica e delle modalità tecniche, oltre che del collaudo semplificato</w:t>
      </w:r>
      <w:r w:rsidRPr="004449EE">
        <w:rPr>
          <w:spacing w:val="-52"/>
        </w:rPr>
        <w:t xml:space="preserve"> </w:t>
      </w:r>
      <w:r w:rsidRPr="004449EE">
        <w:t>ad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intervento</w:t>
      </w:r>
      <w:r w:rsidRPr="004449EE">
        <w:rPr>
          <w:spacing w:val="-7"/>
        </w:rPr>
        <w:t xml:space="preserve"> </w:t>
      </w:r>
      <w:r w:rsidRPr="004449EE">
        <w:t>regolamentare</w:t>
      </w:r>
      <w:r w:rsidRPr="004449EE">
        <w:rPr>
          <w:spacing w:val="-4"/>
        </w:rPr>
        <w:t xml:space="preserve"> </w:t>
      </w:r>
      <w:r w:rsidRPr="004449EE">
        <w:t>successivo,</w:t>
      </w:r>
      <w:r w:rsidRPr="004449EE">
        <w:rPr>
          <w:spacing w:val="-5"/>
        </w:rPr>
        <w:t xml:space="preserve"> </w:t>
      </w:r>
      <w:r w:rsidRPr="004449EE">
        <w:t>facendo</w:t>
      </w:r>
      <w:r w:rsidRPr="004449EE">
        <w:rPr>
          <w:spacing w:val="-7"/>
        </w:rPr>
        <w:t xml:space="preserve"> </w:t>
      </w:r>
      <w:r w:rsidRPr="004449EE">
        <w:t>eccezionalmente</w:t>
      </w:r>
      <w:r w:rsidRPr="004449EE">
        <w:rPr>
          <w:spacing w:val="-4"/>
        </w:rPr>
        <w:t xml:space="preserve"> </w:t>
      </w:r>
      <w:r w:rsidRPr="004449EE">
        <w:t>salva</w:t>
      </w:r>
      <w:r w:rsidRPr="004449EE">
        <w:rPr>
          <w:spacing w:val="-5"/>
        </w:rPr>
        <w:t xml:space="preserve"> </w:t>
      </w:r>
      <w:r w:rsidRPr="004449EE">
        <w:t>allo</w:t>
      </w:r>
      <w:r w:rsidRPr="004449EE">
        <w:rPr>
          <w:spacing w:val="-7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6"/>
        </w:rPr>
        <w:t xml:space="preserve"> </w:t>
      </w:r>
      <w:r w:rsidRPr="004449EE">
        <w:t>collaudo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 xml:space="preserve">contenuta nel d.P.R. 5 ottobre 2010, n. 207) e dai </w:t>
      </w:r>
      <w:r w:rsidRPr="004449EE">
        <w:rPr>
          <w:b/>
        </w:rPr>
        <w:t xml:space="preserve">commi 8 e 9 </w:t>
      </w:r>
      <w:r w:rsidRPr="004449EE">
        <w:t>(che, per la verifica di conformità, rimette al</w:t>
      </w:r>
      <w:r w:rsidRPr="004449EE">
        <w:rPr>
          <w:spacing w:val="1"/>
        </w:rPr>
        <w:t xml:space="preserve"> </w:t>
      </w:r>
      <w:r w:rsidRPr="004449EE">
        <w:t>capitolato la disciplina di tempistica e modalità tecniche, prevedendo di norma la verifica di conformità in</w:t>
      </w:r>
      <w:r w:rsidRPr="004449EE">
        <w:rPr>
          <w:spacing w:val="1"/>
        </w:rPr>
        <w:t xml:space="preserve"> </w:t>
      </w:r>
      <w:r w:rsidRPr="004449EE">
        <w:t>corso di esecuzione dei contratti a prestazioni continuative o periodiche). Pare opportuno evidenziare come</w:t>
      </w:r>
      <w:r w:rsidRPr="004449EE">
        <w:rPr>
          <w:spacing w:val="1"/>
        </w:rPr>
        <w:t xml:space="preserve"> </w:t>
      </w:r>
      <w:r w:rsidRPr="004449EE">
        <w:t>l’adottanda disciplina regolamentare su collaudo ed, eventualmente, verifica di</w:t>
      </w:r>
      <w:r w:rsidRPr="004449EE">
        <w:rPr>
          <w:spacing w:val="1"/>
        </w:rPr>
        <w:t xml:space="preserve"> </w:t>
      </w:r>
      <w:r w:rsidRPr="004449EE">
        <w:t>conformità potrà essere</w:t>
      </w:r>
      <w:r w:rsidRPr="004449EE">
        <w:rPr>
          <w:spacing w:val="1"/>
        </w:rPr>
        <w:t xml:space="preserve"> </w:t>
      </w:r>
      <w:r w:rsidRPr="004449EE">
        <w:t>introdotta anche mediante modifica dell’allegato II.15 previsto dall’art. 114, destinato a dare attuazione alla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 sull’intera fase</w:t>
      </w:r>
      <w:r w:rsidRPr="004449EE">
        <w:rPr>
          <w:spacing w:val="-2"/>
        </w:rPr>
        <w:t xml:space="preserve"> </w:t>
      </w:r>
      <w:r w:rsidRPr="004449EE">
        <w:t>esecutiva.</w:t>
      </w:r>
    </w:p>
    <w:p w:rsidR="00F90FA9" w:rsidRPr="004449EE" w:rsidRDefault="009F7C6E">
      <w:pPr>
        <w:pStyle w:val="Corpodeltesto"/>
        <w:spacing w:before="161" w:line="254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10 </w:t>
      </w:r>
      <w:r w:rsidRPr="004449EE">
        <w:t>(corrispondente all’attuale art. 102, comma 9) si è aggiunto il riferimento all’eventuale</w:t>
      </w:r>
      <w:r w:rsidRPr="004449EE">
        <w:rPr>
          <w:spacing w:val="1"/>
        </w:rPr>
        <w:t xml:space="preserve"> </w:t>
      </w:r>
      <w:r w:rsidRPr="004449EE">
        <w:t>modellazione</w:t>
      </w:r>
      <w:r w:rsidRPr="004449EE">
        <w:rPr>
          <w:spacing w:val="-3"/>
        </w:rPr>
        <w:t xml:space="preserve"> </w:t>
      </w:r>
      <w:r w:rsidRPr="004449EE">
        <w:t>informativa dell’opera</w:t>
      </w:r>
      <w:r w:rsidRPr="004449EE">
        <w:rPr>
          <w:spacing w:val="-2"/>
        </w:rPr>
        <w:t xml:space="preserve"> </w:t>
      </w:r>
      <w:r w:rsidRPr="004449EE">
        <w:t>realizzata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43.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 xml:space="preserve">Si è introdotto un </w:t>
      </w:r>
      <w:r w:rsidRPr="004449EE">
        <w:rPr>
          <w:b/>
        </w:rPr>
        <w:t>comma 11</w:t>
      </w:r>
      <w:r w:rsidRPr="004449EE">
        <w:t>, che riproduce il comma 1 bis già aggiunto all’art. 111 del Codice sugli</w:t>
      </w:r>
      <w:r w:rsidRPr="004449EE">
        <w:rPr>
          <w:spacing w:val="1"/>
        </w:rPr>
        <w:t xml:space="preserve"> </w:t>
      </w:r>
      <w:r w:rsidRPr="004449EE">
        <w:t>accertamenti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laboratorio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verifiche</w:t>
      </w:r>
      <w:r w:rsidRPr="004449EE">
        <w:rPr>
          <w:spacing w:val="-4"/>
        </w:rPr>
        <w:t xml:space="preserve"> </w:t>
      </w:r>
      <w:r w:rsidRPr="004449EE">
        <w:t>tecniche</w:t>
      </w:r>
      <w:r w:rsidRPr="004449EE">
        <w:rPr>
          <w:spacing w:val="-5"/>
        </w:rPr>
        <w:t xml:space="preserve"> </w:t>
      </w:r>
      <w:r w:rsidRPr="004449EE">
        <w:t>obbligatorie.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criteri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determinazione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relativi</w:t>
      </w:r>
      <w:r w:rsidRPr="004449EE">
        <w:rPr>
          <w:spacing w:val="-4"/>
        </w:rPr>
        <w:t xml:space="preserve"> </w:t>
      </w:r>
      <w:r w:rsidRPr="004449EE">
        <w:t>costi</w:t>
      </w:r>
      <w:r w:rsidRPr="004449EE">
        <w:rPr>
          <w:spacing w:val="-52"/>
        </w:rPr>
        <w:t xml:space="preserve"> </w:t>
      </w:r>
      <w:r w:rsidRPr="004449EE">
        <w:t>sono stati di recente fissati col d.m. 1 luglio 2022, che è stato riprodotto ed inserito come allegato al Codice</w:t>
      </w:r>
      <w:r w:rsidRPr="004449EE">
        <w:rPr>
          <w:spacing w:val="1"/>
        </w:rPr>
        <w:t xml:space="preserve"> </w:t>
      </w:r>
      <w:r w:rsidRPr="004449EE">
        <w:t>(allegato</w:t>
      </w:r>
      <w:r w:rsidRPr="004449EE">
        <w:rPr>
          <w:spacing w:val="-1"/>
        </w:rPr>
        <w:t xml:space="preserve"> </w:t>
      </w:r>
      <w:r w:rsidRPr="004449EE">
        <w:t>II.15).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II.15</w:t>
      </w:r>
    </w:p>
    <w:p w:rsidR="00F90FA9" w:rsidRPr="004449EE" w:rsidRDefault="009F7C6E">
      <w:pPr>
        <w:pStyle w:val="Corpodeltesto"/>
        <w:spacing w:before="176" w:line="259" w:lineRule="auto"/>
        <w:ind w:right="389"/>
      </w:pPr>
      <w:r w:rsidRPr="004449EE">
        <w:t>Questo</w:t>
      </w:r>
      <w:r w:rsidRPr="004449EE">
        <w:rPr>
          <w:spacing w:val="1"/>
        </w:rPr>
        <w:t xml:space="preserve"> </w:t>
      </w:r>
      <w:r w:rsidRPr="004449EE">
        <w:t>allegato</w:t>
      </w:r>
      <w:r w:rsidRPr="004449EE">
        <w:rPr>
          <w:spacing w:val="1"/>
        </w:rPr>
        <w:t xml:space="preserve"> </w:t>
      </w:r>
      <w:r w:rsidRPr="004449EE">
        <w:t>riproduce</w:t>
      </w:r>
      <w:r w:rsidRPr="004449EE">
        <w:rPr>
          <w:spacing w:val="1"/>
        </w:rPr>
        <w:t xml:space="preserve"> </w:t>
      </w:r>
      <w:r w:rsidRPr="004449EE">
        <w:t>integralmente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recentissimo</w:t>
      </w:r>
      <w:r w:rsidRPr="004449EE">
        <w:rPr>
          <w:spacing w:val="1"/>
        </w:rPr>
        <w:t xml:space="preserve"> </w:t>
      </w:r>
      <w:r w:rsidRPr="004449EE">
        <w:t>d.m.</w:t>
      </w:r>
      <w:r w:rsidRPr="004449EE">
        <w:rPr>
          <w:spacing w:val="1"/>
        </w:rPr>
        <w:t xml:space="preserve"> </w:t>
      </w:r>
      <w:r w:rsidRPr="004449EE">
        <w:t>1</w:t>
      </w:r>
      <w:r w:rsidRPr="004449EE">
        <w:rPr>
          <w:spacing w:val="1"/>
        </w:rPr>
        <w:t xml:space="preserve"> </w:t>
      </w:r>
      <w:r w:rsidRPr="004449EE">
        <w:t>luglio</w:t>
      </w:r>
      <w:r w:rsidRPr="004449EE">
        <w:rPr>
          <w:spacing w:val="1"/>
        </w:rPr>
        <w:t xml:space="preserve"> </w:t>
      </w:r>
      <w:r w:rsidRPr="004449EE">
        <w:t>2022,</w:t>
      </w:r>
      <w:r w:rsidRPr="004449EE">
        <w:rPr>
          <w:spacing w:val="1"/>
        </w:rPr>
        <w:t xml:space="preserve"> </w:t>
      </w:r>
      <w:r w:rsidRPr="004449EE">
        <w:t>emanato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attuazione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1-</w:t>
      </w:r>
      <w:r w:rsidRPr="004449EE">
        <w:rPr>
          <w:i/>
        </w:rPr>
        <w:t>bis,</w:t>
      </w:r>
      <w:r w:rsidRPr="004449EE">
        <w:rPr>
          <w:i/>
          <w:spacing w:val="-5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111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5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50/2016,</w:t>
      </w:r>
      <w:r w:rsidRPr="004449EE">
        <w:rPr>
          <w:spacing w:val="-7"/>
        </w:rPr>
        <w:t xml:space="preserve"> </w:t>
      </w:r>
      <w:r w:rsidRPr="004449EE">
        <w:t>introdotto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correttivo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2017.</w:t>
      </w:r>
      <w:r w:rsidRPr="004449EE">
        <w:rPr>
          <w:spacing w:val="-53"/>
        </w:rPr>
        <w:t xml:space="preserve"> </w:t>
      </w:r>
      <w:r w:rsidRPr="004449EE">
        <w:t>Le indicazioni sui costi, già contenute nell’Allegato A al predetto d.m. 1 luglio 2022, sono state trasfuse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4 del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allegato.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117</w:t>
      </w:r>
    </w:p>
    <w:p w:rsidR="00F90FA9" w:rsidRPr="004449EE" w:rsidRDefault="009F7C6E">
      <w:pPr>
        <w:spacing w:before="180" w:line="259" w:lineRule="auto"/>
        <w:ind w:left="472" w:right="388"/>
        <w:jc w:val="both"/>
      </w:pPr>
      <w:r w:rsidRPr="004449EE">
        <w:rPr>
          <w:spacing w:val="-1"/>
        </w:rPr>
        <w:t>La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disposizione</w:t>
      </w:r>
      <w:r w:rsidRPr="004449EE">
        <w:rPr>
          <w:spacing w:val="-10"/>
        </w:rPr>
        <w:t xml:space="preserve"> </w:t>
      </w:r>
      <w:r w:rsidRPr="004449EE">
        <w:t>proposta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principalmente</w:t>
      </w:r>
      <w:r w:rsidRPr="004449EE">
        <w:rPr>
          <w:spacing w:val="-11"/>
        </w:rPr>
        <w:t xml:space="preserve"> </w:t>
      </w:r>
      <w:r w:rsidRPr="004449EE">
        <w:t>rivolta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dare</w:t>
      </w:r>
      <w:r w:rsidRPr="004449EE">
        <w:rPr>
          <w:spacing w:val="-8"/>
        </w:rPr>
        <w:t xml:space="preserve"> </w:t>
      </w:r>
      <w:r w:rsidRPr="004449EE">
        <w:t>attuazione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criterio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delega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all’art.</w:t>
      </w:r>
      <w:r w:rsidRPr="004449EE">
        <w:rPr>
          <w:spacing w:val="-9"/>
        </w:rPr>
        <w:t xml:space="preserve"> </w:t>
      </w:r>
      <w:r w:rsidRPr="004449EE">
        <w:t>1,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1,</w:t>
      </w:r>
      <w:r w:rsidRPr="004449EE">
        <w:rPr>
          <w:spacing w:val="-7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cc),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richiede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revisione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sistema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garanzie</w:t>
      </w:r>
      <w:r w:rsidRPr="004449EE">
        <w:rPr>
          <w:spacing w:val="-6"/>
        </w:rPr>
        <w:t xml:space="preserve"> </w:t>
      </w:r>
      <w:r w:rsidRPr="004449EE">
        <w:t>fideiussorie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partecipazione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l'esecuzione</w:t>
      </w:r>
      <w:r w:rsidRPr="004449EE">
        <w:rPr>
          <w:spacing w:val="-52"/>
        </w:rPr>
        <w:t xml:space="preserve"> </w:t>
      </w:r>
      <w:r w:rsidRPr="004449EE">
        <w:t>dei contratti pubblici “</w:t>
      </w:r>
      <w:r w:rsidRPr="004449EE">
        <w:rPr>
          <w:i/>
        </w:rPr>
        <w:t>[…]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prevedendo, in relazione alle garanzie dell'esecuzione dei contratti, la possibilità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di sostituire le stesse mediante l'effettuazione di una ritenuta di garanzia proporzionata all'importo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in occasione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pagamento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ciascuno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stato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avanzamento 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lavori</w:t>
      </w:r>
      <w:r w:rsidRPr="004449EE">
        <w:t>.”.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 xml:space="preserve">Si è inserito allo scopo un apposito </w:t>
      </w:r>
      <w:r w:rsidRPr="004449EE">
        <w:rPr>
          <w:b/>
        </w:rPr>
        <w:t>comma 4</w:t>
      </w:r>
      <w:r w:rsidRPr="004449EE">
        <w:t>, che riconosce la facoltà per l’appaltatore di richiedere, prima</w:t>
      </w:r>
      <w:r w:rsidRPr="004449EE">
        <w:rPr>
          <w:spacing w:val="1"/>
        </w:rPr>
        <w:t xml:space="preserve"> </w:t>
      </w:r>
      <w:r w:rsidRPr="004449EE">
        <w:t>della conclusione del contratto, la sostituzione della cauzione o della garanzia fideiussoria con ritenute di</w:t>
      </w:r>
      <w:r w:rsidRPr="004449EE">
        <w:rPr>
          <w:spacing w:val="1"/>
        </w:rPr>
        <w:t xml:space="preserve"> </w:t>
      </w:r>
      <w:r w:rsidRPr="004449EE">
        <w:t>garanzia</w:t>
      </w:r>
      <w:r w:rsidRPr="004449EE">
        <w:rPr>
          <w:spacing w:val="-7"/>
        </w:rPr>
        <w:t xml:space="preserve"> </w:t>
      </w:r>
      <w:r w:rsidRPr="004449EE">
        <w:t>sugli</w:t>
      </w:r>
      <w:r w:rsidRPr="004449EE">
        <w:rPr>
          <w:spacing w:val="-6"/>
        </w:rPr>
        <w:t xml:space="preserve"> </w:t>
      </w:r>
      <w:r w:rsidRPr="004449EE">
        <w:t>stati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avanzamento.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pieno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criterio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delega,</w:t>
      </w:r>
      <w:r w:rsidRPr="004449EE">
        <w:rPr>
          <w:spacing w:val="-7"/>
        </w:rPr>
        <w:t xml:space="preserve"> </w:t>
      </w:r>
      <w:r w:rsidRPr="004449EE">
        <w:t>onde</w:t>
      </w:r>
      <w:r w:rsidRPr="004449EE">
        <w:rPr>
          <w:spacing w:val="-6"/>
        </w:rPr>
        <w:t xml:space="preserve"> </w:t>
      </w:r>
      <w:r w:rsidRPr="004449EE">
        <w:t>contemperare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esigenze</w:t>
      </w:r>
      <w:r w:rsidRPr="004449EE">
        <w:rPr>
          <w:spacing w:val="-53"/>
        </w:rPr>
        <w:t xml:space="preserve"> </w:t>
      </w:r>
      <w:r w:rsidRPr="004449EE">
        <w:t>di risparmio dei costi da parte delle imprese con quelle di garanzia delle stazioni appaltanti, si è ritenuto di</w:t>
      </w:r>
      <w:r w:rsidRPr="004449EE">
        <w:rPr>
          <w:spacing w:val="1"/>
        </w:rPr>
        <w:t xml:space="preserve"> </w:t>
      </w:r>
      <w:r w:rsidRPr="004449EE">
        <w:t>mantenere la garanzia fideiussoria per l’erogazione dell’anticipazione e quella per il pagamento della rata di</w:t>
      </w:r>
      <w:r w:rsidRPr="004449EE">
        <w:rPr>
          <w:spacing w:val="1"/>
        </w:rPr>
        <w:t xml:space="preserve"> </w:t>
      </w:r>
      <w:r w:rsidRPr="004449EE">
        <w:t>saldo. Lo svincolo delle ritenute di garanzia sugli stati di avanzamento è stato disciplinato analogamente a</w:t>
      </w:r>
      <w:r w:rsidRPr="004449EE">
        <w:rPr>
          <w:spacing w:val="1"/>
        </w:rPr>
        <w:t xml:space="preserve"> </w:t>
      </w:r>
      <w:r w:rsidRPr="004449EE">
        <w:t>quanto previsto per le altre modalità di prestazione della garanzia, cioè riferito all’emissione del certificato di</w:t>
      </w:r>
      <w:r w:rsidRPr="004449EE">
        <w:rPr>
          <w:spacing w:val="-52"/>
        </w:rPr>
        <w:t xml:space="preserve"> </w:t>
      </w:r>
      <w:r w:rsidRPr="004449EE">
        <w:t>collaudo provvisorio, con la previsione, a tutela dell’appaltatore, dello svincolo da attuarsi comunque nel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dodici</w:t>
      </w:r>
      <w:r w:rsidRPr="004449EE">
        <w:rPr>
          <w:spacing w:val="1"/>
        </w:rPr>
        <w:t xml:space="preserve"> </w:t>
      </w:r>
      <w:r w:rsidRPr="004449EE">
        <w:t>mesi</w:t>
      </w:r>
      <w:r w:rsidRPr="004449EE">
        <w:rPr>
          <w:spacing w:val="1"/>
        </w:rPr>
        <w:t xml:space="preserve"> </w:t>
      </w:r>
      <w:r w:rsidRPr="004449EE">
        <w:t>dal certificato di</w:t>
      </w:r>
      <w:r w:rsidRPr="004449EE">
        <w:rPr>
          <w:spacing w:val="1"/>
        </w:rPr>
        <w:t xml:space="preserve"> </w:t>
      </w:r>
      <w:r w:rsidRPr="004449EE">
        <w:t>ultimazione dei</w:t>
      </w:r>
      <w:r w:rsidRPr="004449EE">
        <w:rPr>
          <w:spacing w:val="-2"/>
        </w:rPr>
        <w:t xml:space="preserve"> </w:t>
      </w:r>
      <w:r w:rsidRPr="004449EE">
        <w:t>lavori.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7 </w:t>
      </w:r>
      <w:r w:rsidRPr="004449EE">
        <w:t>l’articolo rinvia, quanto alle modalità della prestazione della garanzia fideiussoria, all’art. 106,</w:t>
      </w:r>
      <w:r w:rsidRPr="004449EE">
        <w:rPr>
          <w:spacing w:val="1"/>
        </w:rPr>
        <w:t xml:space="preserve"> </w:t>
      </w:r>
      <w:r w:rsidRPr="004449EE">
        <w:t>che disciplina la garanzia per partecipare alla gara, imponendo quindi anche per la fase esecutiva agli</w:t>
      </w:r>
      <w:r w:rsidRPr="004449EE">
        <w:rPr>
          <w:spacing w:val="1"/>
        </w:rPr>
        <w:t xml:space="preserve"> </w:t>
      </w:r>
      <w:r w:rsidRPr="004449EE">
        <w:t>appaltatori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optano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prestazione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garanzia</w:t>
      </w:r>
      <w:r w:rsidRPr="004449EE">
        <w:rPr>
          <w:spacing w:val="-7"/>
        </w:rPr>
        <w:t xml:space="preserve"> </w:t>
      </w:r>
      <w:r w:rsidRPr="004449EE">
        <w:t>fideiussoria,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stipulazione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polizze</w:t>
      </w:r>
      <w:r w:rsidRPr="004449EE">
        <w:rPr>
          <w:spacing w:val="-4"/>
        </w:rPr>
        <w:t xml:space="preserve"> </w:t>
      </w:r>
      <w:r w:rsidRPr="004449EE">
        <w:t>c.d.</w:t>
      </w:r>
      <w:r w:rsidRPr="004449EE">
        <w:rPr>
          <w:spacing w:val="-5"/>
        </w:rPr>
        <w:t xml:space="preserve"> </w:t>
      </w:r>
      <w:r w:rsidRPr="004449EE">
        <w:t>native</w:t>
      </w:r>
      <w:r w:rsidRPr="004449EE">
        <w:rPr>
          <w:spacing w:val="-4"/>
        </w:rPr>
        <w:t xml:space="preserve"> </w:t>
      </w:r>
      <w:r w:rsidRPr="004449EE">
        <w:t>digitali,</w:t>
      </w:r>
      <w:r w:rsidRPr="004449EE">
        <w:rPr>
          <w:spacing w:val="-52"/>
        </w:rPr>
        <w:t xml:space="preserve"> </w:t>
      </w:r>
      <w:r w:rsidRPr="004449EE">
        <w:t>emesse</w:t>
      </w:r>
      <w:r w:rsidRPr="004449EE">
        <w:rPr>
          <w:spacing w:val="-1"/>
        </w:rPr>
        <w:t xml:space="preserve"> </w:t>
      </w:r>
      <w:r w:rsidRPr="004449EE">
        <w:t>e sottoscritte</w:t>
      </w:r>
      <w:r w:rsidRPr="004449EE">
        <w:rPr>
          <w:spacing w:val="-2"/>
        </w:rPr>
        <w:t xml:space="preserve"> </w:t>
      </w:r>
      <w:r w:rsidRPr="004449EE">
        <w:t>digitalmente</w:t>
      </w:r>
      <w:r w:rsidRPr="004449EE">
        <w:rPr>
          <w:spacing w:val="-1"/>
        </w:rPr>
        <w:t xml:space="preserve"> </w:t>
      </w:r>
      <w:r w:rsidRPr="004449EE">
        <w:t>e gestite da</w:t>
      </w:r>
      <w:r w:rsidRPr="004449EE">
        <w:rPr>
          <w:spacing w:val="-1"/>
        </w:rPr>
        <w:t xml:space="preserve"> </w:t>
      </w:r>
      <w:r w:rsidRPr="004449EE">
        <w:t>apposite</w:t>
      </w:r>
      <w:r w:rsidRPr="004449EE">
        <w:rPr>
          <w:spacing w:val="-2"/>
        </w:rPr>
        <w:t xml:space="preserve"> </w:t>
      </w:r>
      <w:r w:rsidRPr="004449EE">
        <w:t>piattaforme.</w:t>
      </w:r>
    </w:p>
    <w:p w:rsidR="00F90FA9" w:rsidRPr="004449EE" w:rsidRDefault="009F7C6E">
      <w:pPr>
        <w:pStyle w:val="Corpodeltesto"/>
        <w:spacing w:before="157" w:line="256" w:lineRule="auto"/>
        <w:ind w:right="388"/>
      </w:pPr>
      <w:r w:rsidRPr="004449EE">
        <w:t>Le</w:t>
      </w:r>
      <w:r w:rsidRPr="004449EE">
        <w:rPr>
          <w:spacing w:val="-5"/>
        </w:rPr>
        <w:t xml:space="preserve"> </w:t>
      </w:r>
      <w:r w:rsidRPr="004449EE">
        <w:t>novità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completano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l’inserimento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garanzia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accordi-quadro,</w:t>
      </w:r>
      <w:r w:rsidRPr="004449EE">
        <w:rPr>
          <w:spacing w:val="-53"/>
        </w:rPr>
        <w:t xml:space="preserve"> </w:t>
      </w:r>
      <w:r w:rsidRPr="004449EE">
        <w:t>allo</w:t>
      </w:r>
      <w:r w:rsidRPr="004449EE">
        <w:rPr>
          <w:spacing w:val="-1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mancante,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viene</w:t>
      </w:r>
      <w:r w:rsidRPr="004449EE">
        <w:rPr>
          <w:spacing w:val="-1"/>
        </w:rPr>
        <w:t xml:space="preserve"> </w:t>
      </w:r>
      <w:r w:rsidRPr="004449EE">
        <w:t>indicata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misura</w:t>
      </w:r>
      <w:r w:rsidRPr="004449EE">
        <w:rPr>
          <w:spacing w:val="-1"/>
        </w:rPr>
        <w:t xml:space="preserve"> </w:t>
      </w:r>
      <w:r w:rsidRPr="004449EE">
        <w:t>massima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2% dell’importo</w:t>
      </w:r>
      <w:r w:rsidRPr="004449EE">
        <w:rPr>
          <w:spacing w:val="-2"/>
        </w:rPr>
        <w:t xml:space="preserve"> </w:t>
      </w:r>
      <w:r w:rsidRPr="004449EE">
        <w:t>dell’accordo</w:t>
      </w:r>
      <w:r w:rsidRPr="004449EE">
        <w:rPr>
          <w:spacing w:val="-1"/>
        </w:rPr>
        <w:t xml:space="preserve"> </w:t>
      </w:r>
      <w:r w:rsidRPr="004449EE">
        <w:t>quadro.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12 </w:t>
      </w:r>
      <w:r w:rsidRPr="004449EE">
        <w:t>è stata inserita la previsione - attualmente contemplata dall’ultimo comma dell’art. 104 del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decreto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50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2016</w:t>
      </w:r>
      <w:r w:rsidRPr="004449EE">
        <w:rPr>
          <w:spacing w:val="-12"/>
        </w:rPr>
        <w:t xml:space="preserve"> </w:t>
      </w:r>
      <w:r w:rsidRPr="004449EE">
        <w:t>-</w:t>
      </w:r>
      <w:r w:rsidRPr="004449EE">
        <w:rPr>
          <w:spacing w:val="-16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contenuto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polizze</w:t>
      </w:r>
      <w:r w:rsidRPr="004449EE">
        <w:rPr>
          <w:spacing w:val="-12"/>
        </w:rPr>
        <w:t xml:space="preserve"> </w:t>
      </w:r>
      <w:r w:rsidRPr="004449EE">
        <w:t>fideiussorie</w:t>
      </w:r>
      <w:r w:rsidRPr="004449EE">
        <w:rPr>
          <w:spacing w:val="-12"/>
        </w:rPr>
        <w:t xml:space="preserve"> </w:t>
      </w:r>
      <w:r w:rsidRPr="004449EE">
        <w:t>esteso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rivalsa</w:t>
      </w:r>
      <w:r w:rsidRPr="004449EE">
        <w:rPr>
          <w:spacing w:val="-12"/>
        </w:rPr>
        <w:t xml:space="preserve"> </w:t>
      </w:r>
      <w:r w:rsidRPr="004449EE">
        <w:t>verso</w:t>
      </w:r>
      <w:r w:rsidRPr="004449EE">
        <w:rPr>
          <w:spacing w:val="-15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contraente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22"/>
        </w:rPr>
        <w:t xml:space="preserve"> </w:t>
      </w:r>
      <w:r w:rsidRPr="004449EE">
        <w:t>al</w:t>
      </w:r>
      <w:r w:rsidRPr="004449EE">
        <w:rPr>
          <w:spacing w:val="20"/>
        </w:rPr>
        <w:t xml:space="preserve"> </w:t>
      </w:r>
      <w:r w:rsidRPr="004449EE">
        <w:t>diritto</w:t>
      </w:r>
      <w:r w:rsidRPr="004449EE">
        <w:rPr>
          <w:spacing w:val="22"/>
        </w:rPr>
        <w:t xml:space="preserve"> </w:t>
      </w:r>
      <w:r w:rsidRPr="004449EE">
        <w:t>di</w:t>
      </w:r>
      <w:r w:rsidRPr="004449EE">
        <w:rPr>
          <w:spacing w:val="24"/>
        </w:rPr>
        <w:t xml:space="preserve"> </w:t>
      </w:r>
      <w:r w:rsidRPr="004449EE">
        <w:t>regresso</w:t>
      </w:r>
      <w:r w:rsidRPr="004449EE">
        <w:rPr>
          <w:spacing w:val="19"/>
        </w:rPr>
        <w:t xml:space="preserve"> </w:t>
      </w:r>
      <w:r w:rsidRPr="004449EE">
        <w:t>verso</w:t>
      </w:r>
      <w:r w:rsidRPr="004449EE">
        <w:rPr>
          <w:spacing w:val="22"/>
        </w:rPr>
        <w:t xml:space="preserve"> </w:t>
      </w:r>
      <w:r w:rsidRPr="004449EE">
        <w:t>la</w:t>
      </w:r>
      <w:r w:rsidRPr="004449EE">
        <w:rPr>
          <w:spacing w:val="23"/>
        </w:rPr>
        <w:t xml:space="preserve"> </w:t>
      </w:r>
      <w:r w:rsidRPr="004449EE">
        <w:t>stazione</w:t>
      </w:r>
      <w:r w:rsidRPr="004449EE">
        <w:rPr>
          <w:spacing w:val="20"/>
        </w:rPr>
        <w:t xml:space="preserve"> </w:t>
      </w:r>
      <w:r w:rsidRPr="004449EE">
        <w:t>appaltante,</w:t>
      </w:r>
      <w:r w:rsidRPr="004449EE">
        <w:rPr>
          <w:spacing w:val="19"/>
        </w:rPr>
        <w:t xml:space="preserve"> </w:t>
      </w:r>
      <w:r w:rsidRPr="004449EE">
        <w:t>nonché</w:t>
      </w:r>
      <w:r w:rsidRPr="004449EE">
        <w:rPr>
          <w:spacing w:val="21"/>
        </w:rPr>
        <w:t xml:space="preserve"> </w:t>
      </w:r>
      <w:r w:rsidRPr="004449EE">
        <w:t>la</w:t>
      </w:r>
      <w:r w:rsidRPr="004449EE">
        <w:rPr>
          <w:spacing w:val="20"/>
        </w:rPr>
        <w:t xml:space="preserve"> </w:t>
      </w:r>
      <w:r w:rsidRPr="004449EE">
        <w:t>previsione</w:t>
      </w:r>
      <w:r w:rsidRPr="004449EE">
        <w:rPr>
          <w:spacing w:val="22"/>
        </w:rPr>
        <w:t xml:space="preserve"> </w:t>
      </w:r>
      <w:r w:rsidRPr="004449EE">
        <w:t>della</w:t>
      </w:r>
      <w:r w:rsidRPr="004449EE">
        <w:rPr>
          <w:spacing w:val="21"/>
        </w:rPr>
        <w:t xml:space="preserve"> </w:t>
      </w:r>
      <w:r w:rsidRPr="004449EE">
        <w:t>nomina</w:t>
      </w:r>
      <w:r w:rsidRPr="004449EE">
        <w:rPr>
          <w:spacing w:val="23"/>
        </w:rPr>
        <w:t xml:space="preserve"> </w:t>
      </w:r>
      <w:r w:rsidRPr="004449EE">
        <w:t>di</w:t>
      </w:r>
      <w:r w:rsidRPr="004449EE">
        <w:rPr>
          <w:spacing w:val="23"/>
        </w:rPr>
        <w:t xml:space="preserve"> </w:t>
      </w:r>
      <w:r w:rsidRPr="004449EE">
        <w:t>un</w:t>
      </w:r>
      <w:r w:rsidRPr="004449EE">
        <w:rPr>
          <w:spacing w:val="23"/>
        </w:rPr>
        <w:t xml:space="preserve"> </w:t>
      </w:r>
      <w:r w:rsidRPr="004449EE">
        <w:t>mandatario</w:t>
      </w:r>
      <w:r w:rsidRPr="004449EE">
        <w:rPr>
          <w:spacing w:val="17"/>
        </w:rPr>
        <w:t xml:space="preserve"> </w:t>
      </w:r>
      <w:r w:rsidRPr="004449EE">
        <w:t>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delegatario del garante. A questa disposizione fanno quindi rinvio, sia l’art. 118 (per i lavori di particolare</w:t>
      </w:r>
      <w:r w:rsidRPr="004449EE">
        <w:rPr>
          <w:spacing w:val="1"/>
        </w:rPr>
        <w:t xml:space="preserve"> </w:t>
      </w:r>
      <w:r w:rsidRPr="004449EE">
        <w:t>valore)</w:t>
      </w:r>
      <w:r w:rsidRPr="004449EE">
        <w:rPr>
          <w:spacing w:val="-3"/>
        </w:rPr>
        <w:t xml:space="preserve"> </w:t>
      </w:r>
      <w:r w:rsidRPr="004449EE">
        <w:t>sia l’art. 106 (per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garanzia provvisoria).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Il </w:t>
      </w:r>
      <w:r w:rsidRPr="004449EE">
        <w:rPr>
          <w:b/>
        </w:rPr>
        <w:t>comma 14</w:t>
      </w:r>
      <w:r w:rsidRPr="004449EE">
        <w:t>, reca la disciplina dell’esonero dalla garanzia in casi particolari. È stato eliminato il riferimento</w:t>
      </w:r>
      <w:r w:rsidRPr="004449EE">
        <w:rPr>
          <w:spacing w:val="1"/>
        </w:rPr>
        <w:t xml:space="preserve"> </w:t>
      </w:r>
      <w:r w:rsidRPr="004449EE">
        <w:t>(contenuto nell’omologa previsione dell’attuale art. 103, comma 11) ai contratti sotto soglia comunitaria</w:t>
      </w:r>
      <w:r w:rsidRPr="004449EE">
        <w:rPr>
          <w:spacing w:val="1"/>
        </w:rPr>
        <w:t xml:space="preserve"> </w:t>
      </w:r>
      <w:r w:rsidRPr="004449EE">
        <w:t>perché</w:t>
      </w:r>
      <w:r w:rsidRPr="004449EE">
        <w:rPr>
          <w:spacing w:val="-1"/>
        </w:rPr>
        <w:t xml:space="preserve"> </w:t>
      </w:r>
      <w:r w:rsidRPr="004449EE">
        <w:t>la relativa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è stata</w:t>
      </w:r>
      <w:r w:rsidRPr="004449EE">
        <w:rPr>
          <w:spacing w:val="-2"/>
        </w:rPr>
        <w:t xml:space="preserve"> </w:t>
      </w:r>
      <w:r w:rsidRPr="004449EE">
        <w:t>inserita nella</w:t>
      </w:r>
      <w:r w:rsidRPr="004449EE">
        <w:rPr>
          <w:spacing w:val="-1"/>
        </w:rPr>
        <w:t xml:space="preserve"> </w:t>
      </w:r>
      <w:r w:rsidRPr="004449EE">
        <w:t>parte dedicata</w:t>
      </w:r>
      <w:r w:rsidRPr="004449EE">
        <w:rPr>
          <w:spacing w:val="-3"/>
        </w:rPr>
        <w:t xml:space="preserve"> </w:t>
      </w:r>
      <w:r w:rsidRPr="004449EE">
        <w:t>a questi ultimi.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Nello stesso </w:t>
      </w:r>
      <w:r w:rsidRPr="004449EE">
        <w:rPr>
          <w:b/>
        </w:rPr>
        <w:t xml:space="preserve">comma 14 </w:t>
      </w:r>
      <w:r w:rsidRPr="004449EE">
        <w:t>si è invece aggiunto un ultimo inciso per favorire l’applicazione delle fattispecie di</w:t>
      </w:r>
      <w:r w:rsidRPr="004449EE">
        <w:rPr>
          <w:spacing w:val="1"/>
        </w:rPr>
        <w:t xml:space="preserve"> </w:t>
      </w:r>
      <w:r w:rsidRPr="004449EE">
        <w:t>esonero dalla prestazione della garanzia ivi previste, consentendo alla stazione appaltante di farvi ricorso non</w:t>
      </w:r>
      <w:r w:rsidRPr="004449EE">
        <w:rPr>
          <w:spacing w:val="-52"/>
        </w:rPr>
        <w:t xml:space="preserve"> </w:t>
      </w:r>
      <w:r w:rsidRPr="004449EE">
        <w:t>solo subordinatamente ad un miglioramento del prezzo di aggiudicazione ma anche delle condizioni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esecuzione,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cioè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presenza</w:t>
      </w:r>
      <w:r w:rsidRPr="004449EE">
        <w:rPr>
          <w:spacing w:val="-16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miglioramento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tipo</w:t>
      </w:r>
      <w:r w:rsidRPr="004449EE">
        <w:rPr>
          <w:spacing w:val="-17"/>
        </w:rPr>
        <w:t xml:space="preserve"> </w:t>
      </w:r>
      <w:r w:rsidRPr="004449EE">
        <w:t>qualitativo</w:t>
      </w:r>
      <w:r w:rsidRPr="004449EE">
        <w:rPr>
          <w:spacing w:val="-13"/>
        </w:rPr>
        <w:t xml:space="preserve"> </w:t>
      </w:r>
      <w:r w:rsidRPr="004449EE">
        <w:t>laddove</w:t>
      </w:r>
      <w:r w:rsidRPr="004449EE">
        <w:rPr>
          <w:spacing w:val="-14"/>
        </w:rPr>
        <w:t xml:space="preserve"> </w:t>
      </w:r>
      <w:r w:rsidRPr="004449EE">
        <w:t>quello</w:t>
      </w:r>
      <w:r w:rsidRPr="004449EE">
        <w:rPr>
          <w:spacing w:val="-13"/>
        </w:rPr>
        <w:t xml:space="preserve"> </w:t>
      </w:r>
      <w:r w:rsidRPr="004449EE">
        <w:t>economico</w:t>
      </w:r>
      <w:r w:rsidRPr="004449EE">
        <w:rPr>
          <w:spacing w:val="-15"/>
        </w:rPr>
        <w:t xml:space="preserve"> </w:t>
      </w:r>
      <w:r w:rsidRPr="004449EE">
        <w:t>sia</w:t>
      </w:r>
      <w:r w:rsidRPr="004449EE">
        <w:rPr>
          <w:spacing w:val="-13"/>
        </w:rPr>
        <w:t xml:space="preserve"> </w:t>
      </w:r>
      <w:r w:rsidRPr="004449EE">
        <w:t>difficilmente</w:t>
      </w:r>
      <w:r w:rsidRPr="004449EE">
        <w:rPr>
          <w:spacing w:val="-53"/>
        </w:rPr>
        <w:t xml:space="preserve"> </w:t>
      </w:r>
      <w:r w:rsidRPr="004449EE">
        <w:t>praticabile. Infatti, la disposizione relativa al miglioramento delle condizioni economiche è spesso rimasta</w:t>
      </w:r>
      <w:r w:rsidRPr="004449EE">
        <w:rPr>
          <w:spacing w:val="1"/>
        </w:rPr>
        <w:t xml:space="preserve"> </w:t>
      </w:r>
      <w:r w:rsidRPr="004449EE">
        <w:t>inapplicata in relazione alle difficoltà di esperire per le procedure più strutturate delle modifiche successive</w:t>
      </w:r>
      <w:r w:rsidRPr="004449EE">
        <w:rPr>
          <w:spacing w:val="1"/>
        </w:rPr>
        <w:t xml:space="preserve"> </w:t>
      </w:r>
      <w:r w:rsidRPr="004449EE">
        <w:t>all’aggiudicazione. Si pensi ad esempio ad ipotesi di aggiudicazioni dichiarate dopo la verifica di congruità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-1"/>
        </w:rPr>
        <w:t xml:space="preserve"> </w:t>
      </w:r>
      <w:r w:rsidRPr="004449EE">
        <w:t>presentata</w:t>
      </w:r>
      <w:r w:rsidRPr="004449EE">
        <w:rPr>
          <w:spacing w:val="-2"/>
        </w:rPr>
        <w:t xml:space="preserve"> </w:t>
      </w:r>
      <w:r w:rsidRPr="004449EE">
        <w:t>in corso 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118</w:t>
      </w:r>
    </w:p>
    <w:p w:rsidR="00F90FA9" w:rsidRPr="004449EE" w:rsidRDefault="009F7C6E">
      <w:pPr>
        <w:pStyle w:val="Corpodeltesto"/>
        <w:spacing w:before="176" w:line="256" w:lineRule="auto"/>
        <w:ind w:right="390"/>
      </w:pPr>
      <w:r w:rsidRPr="004449EE">
        <w:t>Il testo proposto riproduce il testo dell’attuale art. 104, non interessato dalla delega e sulla cui riproposizione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risultano indicazioni</w:t>
      </w:r>
      <w:r w:rsidRPr="004449EE">
        <w:rPr>
          <w:spacing w:val="1"/>
        </w:rPr>
        <w:t xml:space="preserve"> </w:t>
      </w:r>
      <w:r w:rsidRPr="004449EE">
        <w:t>contrarie.</w:t>
      </w:r>
    </w:p>
    <w:p w:rsidR="00F90FA9" w:rsidRPr="004449EE" w:rsidRDefault="009F7C6E">
      <w:pPr>
        <w:pStyle w:val="Corpodeltesto"/>
        <w:spacing w:before="165" w:line="259" w:lineRule="auto"/>
        <w:ind w:right="385"/>
      </w:pPr>
      <w:r w:rsidRPr="004449EE">
        <w:t>Come già detto, si è però spostata, per ragioni di ordine logico, la previsione dell’ultimo comma dell’art. 104</w:t>
      </w:r>
      <w:r w:rsidRPr="004449EE">
        <w:rPr>
          <w:spacing w:val="1"/>
        </w:rPr>
        <w:t xml:space="preserve"> </w:t>
      </w:r>
      <w:r w:rsidRPr="004449EE">
        <w:t xml:space="preserve">al comma 12 dell’art. 117 proposto, lasciando, nel </w:t>
      </w:r>
      <w:r w:rsidRPr="004449EE">
        <w:rPr>
          <w:b/>
        </w:rPr>
        <w:t xml:space="preserve">comma 9 </w:t>
      </w:r>
      <w:r w:rsidRPr="004449EE">
        <w:t>del presente articolo un rinvio alla disposizione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-1"/>
        </w:rPr>
        <w:t xml:space="preserve"> </w:t>
      </w:r>
      <w:r w:rsidRPr="004449EE">
        <w:t>precedente.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Si fa presente che, nel corso dei lavori di redazione della nuova disposizione, è stata considerata la possibile</w:t>
      </w:r>
      <w:r w:rsidRPr="004449EE">
        <w:rPr>
          <w:spacing w:val="1"/>
        </w:rPr>
        <w:t xml:space="preserve"> </w:t>
      </w:r>
      <w:r w:rsidRPr="004449EE">
        <w:t xml:space="preserve">introduzione di una garanzia “globale di esecuzione”, sul modello del c.d. </w:t>
      </w:r>
      <w:r w:rsidRPr="004449EE">
        <w:rPr>
          <w:i/>
        </w:rPr>
        <w:t xml:space="preserve">performance bond </w:t>
      </w:r>
      <w:r w:rsidRPr="004449EE">
        <w:t>di matrice</w:t>
      </w:r>
      <w:r w:rsidRPr="004449EE">
        <w:rPr>
          <w:spacing w:val="1"/>
        </w:rPr>
        <w:t xml:space="preserve"> </w:t>
      </w:r>
      <w:r w:rsidRPr="004449EE">
        <w:t>statunitense,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la previsione quindi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 vera e</w:t>
      </w:r>
      <w:r w:rsidRPr="004449EE">
        <w:rPr>
          <w:spacing w:val="-3"/>
        </w:rPr>
        <w:t xml:space="preserve"> </w:t>
      </w:r>
      <w:r w:rsidRPr="004449EE">
        <w:t>propria</w:t>
      </w:r>
      <w:r w:rsidRPr="004449EE">
        <w:rPr>
          <w:spacing w:val="-2"/>
        </w:rPr>
        <w:t xml:space="preserve"> </w:t>
      </w:r>
      <w:r w:rsidRPr="004449EE">
        <w:t>“garanzia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subentro”.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Tuttavia, è nota l’esperienza negativa dell’analoga garanzia, prevista dal decreto legislativo n. 163 del 2006,</w:t>
      </w:r>
      <w:r w:rsidRPr="004449EE">
        <w:rPr>
          <w:spacing w:val="1"/>
        </w:rPr>
        <w:t xml:space="preserve"> </w:t>
      </w:r>
      <w:r w:rsidRPr="004449EE">
        <w:t>limitata alle c.d. grandi opere e divenuta concretamente operativa solo a partire dal 1° luglio 2014, che è poi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-5"/>
        </w:rPr>
        <w:t xml:space="preserve"> </w:t>
      </w:r>
      <w:r w:rsidRPr="004449EE">
        <w:t>rapidamente</w:t>
      </w:r>
      <w:r w:rsidRPr="004449EE">
        <w:rPr>
          <w:spacing w:val="-4"/>
        </w:rPr>
        <w:t xml:space="preserve"> </w:t>
      </w:r>
      <w:r w:rsidRPr="004449EE">
        <w:t>abbandonata</w:t>
      </w:r>
      <w:r w:rsidRPr="004449EE">
        <w:rPr>
          <w:spacing w:val="-4"/>
        </w:rPr>
        <w:t xml:space="preserve"> </w:t>
      </w:r>
      <w:r w:rsidRPr="004449EE">
        <w:t>avendo</w:t>
      </w:r>
      <w:r w:rsidRPr="004449EE">
        <w:rPr>
          <w:spacing w:val="-4"/>
        </w:rPr>
        <w:t xml:space="preserve"> </w:t>
      </w:r>
      <w:r w:rsidRPr="004449EE">
        <w:t>prodotto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blocco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dove</w:t>
      </w:r>
      <w:r w:rsidRPr="004449EE">
        <w:rPr>
          <w:spacing w:val="-5"/>
        </w:rPr>
        <w:t xml:space="preserve"> </w:t>
      </w:r>
      <w:r w:rsidRPr="004449EE">
        <w:t>avrebbe</w:t>
      </w:r>
      <w:r w:rsidRPr="004449EE">
        <w:rPr>
          <w:spacing w:val="-4"/>
        </w:rPr>
        <w:t xml:space="preserve"> </w:t>
      </w:r>
      <w:r w:rsidRPr="004449EE">
        <w:t>dovuto</w:t>
      </w:r>
      <w:r w:rsidRPr="004449EE">
        <w:rPr>
          <w:spacing w:val="-4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applicata,</w:t>
      </w:r>
      <w:r w:rsidRPr="004449EE">
        <w:rPr>
          <w:spacing w:val="-53"/>
        </w:rPr>
        <w:t xml:space="preserve"> </w:t>
      </w:r>
      <w:r w:rsidRPr="004449EE">
        <w:t>stante</w:t>
      </w:r>
      <w:r w:rsidRPr="004449EE">
        <w:rPr>
          <w:spacing w:val="-3"/>
        </w:rPr>
        <w:t xml:space="preserve"> </w:t>
      </w:r>
      <w:r w:rsidRPr="004449EE">
        <w:t>l’impossibilità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imprese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reperire</w:t>
      </w:r>
      <w:r w:rsidRPr="004449EE">
        <w:rPr>
          <w:spacing w:val="-1"/>
        </w:rPr>
        <w:t xml:space="preserve"> </w:t>
      </w:r>
      <w:r w:rsidRPr="004449EE">
        <w:t>il tipo</w:t>
      </w:r>
      <w:r w:rsidRPr="004449EE">
        <w:rPr>
          <w:spacing w:val="-2"/>
        </w:rPr>
        <w:t xml:space="preserve"> </w:t>
      </w:r>
      <w:r w:rsidRPr="004449EE">
        <w:t>di garanzie</w:t>
      </w:r>
      <w:r w:rsidRPr="004449EE">
        <w:rPr>
          <w:spacing w:val="-3"/>
        </w:rPr>
        <w:t xml:space="preserve"> </w:t>
      </w:r>
      <w:r w:rsidRPr="004449EE">
        <w:t>richieste dalla</w:t>
      </w:r>
      <w:r w:rsidRPr="004449EE">
        <w:rPr>
          <w:spacing w:val="-1"/>
        </w:rPr>
        <w:t xml:space="preserve"> </w:t>
      </w:r>
      <w:r w:rsidRPr="004449EE">
        <w:t>norma.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In ragione di tale fallimento e delle sue cause, nonché della mancanza di delega al riguardo, si è ritenuto di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intervenire proponendo</w:t>
      </w:r>
      <w:r w:rsidRPr="004449EE">
        <w:rPr>
          <w:spacing w:val="-3"/>
        </w:rPr>
        <w:t xml:space="preserve"> </w:t>
      </w:r>
      <w:r w:rsidRPr="004449EE">
        <w:t>l’introduzione 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nuova tipologia</w:t>
      </w:r>
      <w:r w:rsidRPr="004449EE">
        <w:rPr>
          <w:spacing w:val="-2"/>
        </w:rPr>
        <w:t xml:space="preserve"> </w:t>
      </w:r>
      <w:r w:rsidRPr="004449EE">
        <w:t>di garanzia.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 xml:space="preserve">Peraltro, nonostante le criticità del modello italiano di </w:t>
      </w:r>
      <w:r w:rsidRPr="004449EE">
        <w:rPr>
          <w:i/>
        </w:rPr>
        <w:t xml:space="preserve">performance bond </w:t>
      </w:r>
      <w:r w:rsidRPr="004449EE">
        <w:t>tentato col codice del 2006, lo</w:t>
      </w:r>
      <w:r w:rsidRPr="004449EE">
        <w:rPr>
          <w:spacing w:val="1"/>
        </w:rPr>
        <w:t xml:space="preserve"> </w:t>
      </w:r>
      <w:r w:rsidRPr="004449EE">
        <w:t>strumento rimane potenzialmente di grande rilevanza per far funzionare il mercato degli appalti, soprattutto</w:t>
      </w:r>
      <w:r w:rsidRPr="004449EE">
        <w:rPr>
          <w:spacing w:val="1"/>
        </w:rPr>
        <w:t xml:space="preserve"> </w:t>
      </w:r>
      <w:r w:rsidRPr="004449EE">
        <w:t>quello dei lavori. Infatti, la garanzia fideiussoria incentiva l’impresa a completare il lavoro ma non assicura la</w:t>
      </w:r>
      <w:r w:rsidRPr="004449EE">
        <w:rPr>
          <w:spacing w:val="-53"/>
        </w:rPr>
        <w:t xml:space="preserve"> </w:t>
      </w:r>
      <w:r w:rsidRPr="004449EE">
        <w:t>stazione</w:t>
      </w:r>
      <w:r w:rsidRPr="004449EE">
        <w:rPr>
          <w:spacing w:val="-5"/>
        </w:rPr>
        <w:t xml:space="preserve"> </w:t>
      </w:r>
      <w:r w:rsidRPr="004449EE">
        <w:t>appaltante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comunque</w:t>
      </w:r>
      <w:r w:rsidRPr="004449EE">
        <w:rPr>
          <w:spacing w:val="-4"/>
        </w:rPr>
        <w:t xml:space="preserve"> </w:t>
      </w:r>
      <w:r w:rsidRPr="004449EE">
        <w:t>l’opera</w:t>
      </w:r>
      <w:r w:rsidRPr="004449EE">
        <w:rPr>
          <w:spacing w:val="-4"/>
        </w:rPr>
        <w:t xml:space="preserve"> </w:t>
      </w:r>
      <w:r w:rsidRPr="004449EE">
        <w:t>verrà</w:t>
      </w:r>
      <w:r w:rsidRPr="004449EE">
        <w:rPr>
          <w:spacing w:val="-4"/>
        </w:rPr>
        <w:t xml:space="preserve"> </w:t>
      </w:r>
      <w:r w:rsidRPr="004449EE">
        <w:t>completata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condizioni</w:t>
      </w:r>
      <w:r w:rsidRPr="004449EE">
        <w:rPr>
          <w:spacing w:val="-3"/>
        </w:rPr>
        <w:t xml:space="preserve"> </w:t>
      </w:r>
      <w:r w:rsidRPr="004449EE">
        <w:t>contrattuali.</w:t>
      </w:r>
      <w:r w:rsidRPr="004449EE">
        <w:rPr>
          <w:spacing w:val="-5"/>
        </w:rPr>
        <w:t xml:space="preserve"> </w:t>
      </w:r>
      <w:r w:rsidRPr="004449EE">
        <w:t>Secondo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letteratura</w:t>
      </w:r>
      <w:r w:rsidRPr="004449EE">
        <w:rPr>
          <w:spacing w:val="-53"/>
        </w:rPr>
        <w:t xml:space="preserve"> </w:t>
      </w:r>
      <w:r w:rsidRPr="004449EE">
        <w:t xml:space="preserve">economica, il </w:t>
      </w:r>
      <w:r w:rsidRPr="004449EE">
        <w:rPr>
          <w:i/>
        </w:rPr>
        <w:t xml:space="preserve">performance bond </w:t>
      </w:r>
      <w:r w:rsidRPr="004449EE">
        <w:t>sarebbe più efficiente rispetto delle garanzie fideiussorie in quanto, mentre</w:t>
      </w:r>
      <w:r w:rsidRPr="004449EE">
        <w:rPr>
          <w:spacing w:val="1"/>
        </w:rPr>
        <w:t xml:space="preserve"> </w:t>
      </w:r>
      <w:r w:rsidRPr="004449EE">
        <w:t xml:space="preserve">per queste ultime la banca non ha incentivi a valutare il grado di rischio del concorrente, il </w:t>
      </w:r>
      <w:r w:rsidRPr="004449EE">
        <w:rPr>
          <w:i/>
        </w:rPr>
        <w:t>performance bond</w:t>
      </w:r>
      <w:r w:rsidRPr="004449EE">
        <w:rPr>
          <w:i/>
          <w:spacing w:val="-52"/>
        </w:rPr>
        <w:t xml:space="preserve"> </w:t>
      </w:r>
      <w:r w:rsidRPr="004449EE">
        <w:rPr>
          <w:spacing w:val="-1"/>
        </w:rPr>
        <w:t>allinea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incentivi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garante</w:t>
      </w:r>
      <w:r w:rsidRPr="004449EE">
        <w:rPr>
          <w:spacing w:val="-11"/>
        </w:rPr>
        <w:t xml:space="preserve"> </w:t>
      </w:r>
      <w:r w:rsidRPr="004449EE">
        <w:t>(c.d.</w:t>
      </w:r>
      <w:r w:rsidRPr="004449EE">
        <w:rPr>
          <w:spacing w:val="-11"/>
        </w:rPr>
        <w:t xml:space="preserve"> </w:t>
      </w:r>
      <w:r w:rsidRPr="004449EE">
        <w:rPr>
          <w:i/>
        </w:rPr>
        <w:t>surer</w:t>
      </w:r>
      <w:r w:rsidRPr="004449EE">
        <w:t>)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quelli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appaltante.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sostanza,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</w:t>
      </w:r>
      <w:r w:rsidRPr="004449EE">
        <w:rPr>
          <w:spacing w:val="-52"/>
        </w:rPr>
        <w:t xml:space="preserve"> </w:t>
      </w:r>
      <w:r w:rsidRPr="004449EE">
        <w:t xml:space="preserve">delega al mercato (cioè al </w:t>
      </w:r>
      <w:r w:rsidRPr="004449EE">
        <w:rPr>
          <w:i/>
        </w:rPr>
        <w:t>surer</w:t>
      </w:r>
      <w:r w:rsidRPr="004449EE">
        <w:t>) il compito di valutare l’affidabilità delle imprese per la specifica opera, non</w:t>
      </w:r>
      <w:r w:rsidRPr="004449EE">
        <w:rPr>
          <w:spacing w:val="1"/>
        </w:rPr>
        <w:t xml:space="preserve"> </w:t>
      </w:r>
      <w:r w:rsidRPr="004449EE">
        <w:t>solo nella fase pre-gara, ma anche con un monitoraggio continuo durante l’esecuzione del lavoro per limitare</w:t>
      </w:r>
      <w:r w:rsidRPr="004449EE">
        <w:rPr>
          <w:spacing w:val="1"/>
        </w:rPr>
        <w:t xml:space="preserve"> </w:t>
      </w:r>
      <w:r w:rsidRPr="004449EE">
        <w:t>al massimo il</w:t>
      </w:r>
      <w:r w:rsidRPr="004449EE">
        <w:rPr>
          <w:spacing w:val="-2"/>
        </w:rPr>
        <w:t xml:space="preserve"> </w:t>
      </w:r>
      <w:r w:rsidRPr="004449EE">
        <w:t>rischio di</w:t>
      </w:r>
      <w:r w:rsidRPr="004449EE">
        <w:rPr>
          <w:spacing w:val="-1"/>
        </w:rPr>
        <w:t xml:space="preserve"> </w:t>
      </w:r>
      <w:r w:rsidRPr="004449EE">
        <w:t>subentro.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L’introduzione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siffatto</w:t>
      </w:r>
      <w:r w:rsidRPr="004449EE">
        <w:rPr>
          <w:spacing w:val="1"/>
        </w:rPr>
        <w:t xml:space="preserve"> </w:t>
      </w:r>
      <w:r w:rsidRPr="004449EE">
        <w:t>meccanismo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garanzia</w:t>
      </w:r>
      <w:r w:rsidRPr="004449EE">
        <w:rPr>
          <w:spacing w:val="1"/>
        </w:rPr>
        <w:t xml:space="preserve"> </w:t>
      </w:r>
      <w:r w:rsidRPr="004449EE">
        <w:t>presuppone</w:t>
      </w:r>
      <w:r w:rsidRPr="004449EE">
        <w:rPr>
          <w:spacing w:val="1"/>
        </w:rPr>
        <w:t xml:space="preserve"> </w:t>
      </w:r>
      <w:r w:rsidRPr="004449EE">
        <w:t>un’attività</w:t>
      </w:r>
      <w:r w:rsidRPr="004449EE">
        <w:rPr>
          <w:spacing w:val="1"/>
        </w:rPr>
        <w:t xml:space="preserve"> </w:t>
      </w:r>
      <w:r w:rsidRPr="004449EE">
        <w:t>preparatoria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1"/>
        </w:rPr>
        <w:t xml:space="preserve"> </w:t>
      </w:r>
      <w:r w:rsidRPr="004449EE">
        <w:t>assicurativo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profonda</w:t>
      </w:r>
      <w:r w:rsidRPr="004449EE">
        <w:rPr>
          <w:spacing w:val="-6"/>
        </w:rPr>
        <w:t xml:space="preserve"> </w:t>
      </w:r>
      <w:r w:rsidRPr="004449EE">
        <w:t>revisione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normativa,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eliminazione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aspetti</w:t>
      </w:r>
      <w:r w:rsidRPr="004449EE">
        <w:rPr>
          <w:spacing w:val="-4"/>
        </w:rPr>
        <w:t xml:space="preserve"> </w:t>
      </w:r>
      <w:r w:rsidRPr="004449EE">
        <w:t>critici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52"/>
        </w:rPr>
        <w:t xml:space="preserve"> </w:t>
      </w:r>
      <w:r w:rsidRPr="004449EE">
        <w:t>economisti</w:t>
      </w:r>
      <w:r w:rsidRPr="004449EE">
        <w:rPr>
          <w:spacing w:val="-11"/>
        </w:rPr>
        <w:t xml:space="preserve"> </w:t>
      </w:r>
      <w:r w:rsidRPr="004449EE">
        <w:t>hanno</w:t>
      </w:r>
      <w:r w:rsidRPr="004449EE">
        <w:rPr>
          <w:spacing w:val="-13"/>
        </w:rPr>
        <w:t xml:space="preserve"> </w:t>
      </w:r>
      <w:r w:rsidRPr="004449EE">
        <w:t>individuato,</w:t>
      </w:r>
      <w:r w:rsidRPr="004449EE">
        <w:rPr>
          <w:spacing w:val="-12"/>
        </w:rPr>
        <w:t xml:space="preserve"> </w:t>
      </w:r>
      <w:r w:rsidRPr="004449EE">
        <w:t>tra</w:t>
      </w:r>
      <w:r w:rsidRPr="004449EE">
        <w:rPr>
          <w:spacing w:val="-10"/>
        </w:rPr>
        <w:t xml:space="preserve"> </w:t>
      </w:r>
      <w:r w:rsidRPr="004449EE">
        <w:t>l’altro,</w:t>
      </w:r>
      <w:r w:rsidRPr="004449EE">
        <w:rPr>
          <w:spacing w:val="-11"/>
        </w:rPr>
        <w:t xml:space="preserve"> </w:t>
      </w:r>
      <w:r w:rsidRPr="004449EE">
        <w:t>nell’assenza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massimale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richiesta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rPr>
          <w:i/>
        </w:rPr>
        <w:t>bond</w:t>
      </w:r>
      <w:r w:rsidRPr="004449EE">
        <w:rPr>
          <w:i/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soli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52"/>
        </w:rPr>
        <w:t xml:space="preserve"> </w:t>
      </w:r>
      <w:r w:rsidRPr="004449EE">
        <w:t>di elevato valore, nonché nella necessità di introdurre un sistema di corridoi di rischio sui profitti per ottenere</w:t>
      </w:r>
      <w:r w:rsidRPr="004449EE">
        <w:rPr>
          <w:spacing w:val="-52"/>
        </w:rPr>
        <w:t xml:space="preserve"> </w:t>
      </w:r>
      <w:r w:rsidRPr="004449EE">
        <w:t>l’appoggio</w:t>
      </w:r>
      <w:r w:rsidRPr="004449EE">
        <w:rPr>
          <w:spacing w:val="9"/>
        </w:rPr>
        <w:t xml:space="preserve"> </w:t>
      </w:r>
      <w:r w:rsidRPr="004449EE">
        <w:t>dei</w:t>
      </w:r>
      <w:r w:rsidRPr="004449EE">
        <w:rPr>
          <w:spacing w:val="8"/>
        </w:rPr>
        <w:t xml:space="preserve"> </w:t>
      </w:r>
      <w:r w:rsidRPr="004449EE">
        <w:rPr>
          <w:i/>
        </w:rPr>
        <w:t>surer</w:t>
      </w:r>
      <w:r w:rsidRPr="004449EE">
        <w:t>.</w:t>
      </w:r>
      <w:r w:rsidRPr="004449EE">
        <w:rPr>
          <w:spacing w:val="9"/>
        </w:rPr>
        <w:t xml:space="preserve"> </w:t>
      </w:r>
      <w:r w:rsidRPr="004449EE">
        <w:t>Oltre</w:t>
      </w:r>
      <w:r w:rsidRPr="004449EE">
        <w:rPr>
          <w:spacing w:val="8"/>
        </w:rPr>
        <w:t xml:space="preserve"> </w:t>
      </w:r>
      <w:r w:rsidRPr="004449EE">
        <w:t>a</w:t>
      </w:r>
      <w:r w:rsidRPr="004449EE">
        <w:rPr>
          <w:spacing w:val="9"/>
        </w:rPr>
        <w:t xml:space="preserve"> </w:t>
      </w:r>
      <w:r w:rsidRPr="004449EE">
        <w:t>questi</w:t>
      </w:r>
      <w:r w:rsidRPr="004449EE">
        <w:rPr>
          <w:spacing w:val="11"/>
        </w:rPr>
        <w:t xml:space="preserve"> </w:t>
      </w:r>
      <w:r w:rsidRPr="004449EE">
        <w:t>sarebbero</w:t>
      </w:r>
      <w:r w:rsidRPr="004449EE">
        <w:rPr>
          <w:spacing w:val="7"/>
        </w:rPr>
        <w:t xml:space="preserve"> </w:t>
      </w:r>
      <w:r w:rsidRPr="004449EE">
        <w:t>indispensabili</w:t>
      </w:r>
      <w:r w:rsidRPr="004449EE">
        <w:rPr>
          <w:spacing w:val="10"/>
        </w:rPr>
        <w:t xml:space="preserve"> </w:t>
      </w:r>
      <w:r w:rsidRPr="004449EE">
        <w:t>interventi</w:t>
      </w:r>
      <w:r w:rsidRPr="004449EE">
        <w:rPr>
          <w:spacing w:val="11"/>
        </w:rPr>
        <w:t xml:space="preserve"> </w:t>
      </w:r>
      <w:r w:rsidRPr="004449EE">
        <w:t>normativi</w:t>
      </w:r>
      <w:r w:rsidRPr="004449EE">
        <w:rPr>
          <w:spacing w:val="10"/>
        </w:rPr>
        <w:t xml:space="preserve"> </w:t>
      </w:r>
      <w:r w:rsidRPr="004449EE">
        <w:t>collaterali,</w:t>
      </w:r>
      <w:r w:rsidRPr="004449EE">
        <w:rPr>
          <w:spacing w:val="10"/>
        </w:rPr>
        <w:t xml:space="preserve"> </w:t>
      </w:r>
      <w:r w:rsidRPr="004449EE">
        <w:t>alcuni</w:t>
      </w:r>
      <w:r w:rsidRPr="004449EE">
        <w:rPr>
          <w:spacing w:val="8"/>
        </w:rPr>
        <w:t xml:space="preserve"> </w:t>
      </w:r>
      <w:r w:rsidRPr="004449EE">
        <w:t>dei</w:t>
      </w:r>
      <w:r w:rsidRPr="004449EE">
        <w:rPr>
          <w:spacing w:val="8"/>
        </w:rPr>
        <w:t xml:space="preserve"> </w:t>
      </w:r>
      <w:r w:rsidRPr="004449EE">
        <w:t>quali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attinenti soltanto alle procedure di gara, che, pur auspicabili, esulano dalla delega al Governo in materia di</w:t>
      </w:r>
      <w:r w:rsidRPr="004449EE">
        <w:rPr>
          <w:spacing w:val="1"/>
        </w:rPr>
        <w:t xml:space="preserve"> </w:t>
      </w:r>
      <w:r w:rsidRPr="004449EE">
        <w:t>contratti pubblici.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119</w:t>
      </w:r>
    </w:p>
    <w:p w:rsidR="00F90FA9" w:rsidRPr="004449EE" w:rsidRDefault="009F7C6E">
      <w:pPr>
        <w:pStyle w:val="Corpodeltesto"/>
        <w:spacing w:before="177" w:line="259" w:lineRule="auto"/>
        <w:ind w:right="389"/>
      </w:pPr>
      <w:r w:rsidRPr="004449EE">
        <w:t>La disposizione ricalca il testo dell’attuale art. 105 come modificato dall’art. 49 del decreto-legge n. 77/2021,</w:t>
      </w:r>
      <w:r w:rsidRPr="004449EE">
        <w:rPr>
          <w:spacing w:val="-52"/>
        </w:rPr>
        <w:t xml:space="preserve"> </w:t>
      </w:r>
      <w:r w:rsidRPr="004449EE">
        <w:t>conv. dalla legge n. 108 del 2021, e dall’art. 10 della legge n. 231 del 2021, in particolare quanto alla</w:t>
      </w:r>
      <w:r w:rsidRPr="004449EE">
        <w:rPr>
          <w:spacing w:val="1"/>
        </w:rPr>
        <w:t xml:space="preserve"> </w:t>
      </w:r>
      <w:r w:rsidRPr="004449EE">
        <w:t>soppressione dei limiti quantitativi al subappalto ed al rispetto da parte del subappaltatore dell’obbligo di</w:t>
      </w:r>
      <w:r w:rsidRPr="004449EE">
        <w:rPr>
          <w:spacing w:val="1"/>
        </w:rPr>
        <w:t xml:space="preserve"> </w:t>
      </w:r>
      <w:r w:rsidRPr="004449EE">
        <w:t>indicare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terna</w:t>
      </w:r>
      <w:r w:rsidRPr="004449EE">
        <w:rPr>
          <w:spacing w:val="-2"/>
        </w:rPr>
        <w:t xml:space="preserve"> </w:t>
      </w:r>
      <w:r w:rsidRPr="004449EE">
        <w:t>di nominativi di</w:t>
      </w:r>
      <w:r w:rsidRPr="004449EE">
        <w:rPr>
          <w:spacing w:val="1"/>
        </w:rPr>
        <w:t xml:space="preserve"> </w:t>
      </w:r>
      <w:r w:rsidRPr="004449EE">
        <w:t>sub-appaltatori</w:t>
      </w:r>
      <w:r w:rsidRPr="004449EE">
        <w:rPr>
          <w:spacing w:val="-2"/>
        </w:rPr>
        <w:t xml:space="preserve"> </w:t>
      </w:r>
      <w:r w:rsidRPr="004449EE">
        <w:t>in fase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aggiudicazione e</w:t>
      </w:r>
      <w:r w:rsidRPr="004449EE">
        <w:rPr>
          <w:spacing w:val="-1"/>
        </w:rPr>
        <w:t xml:space="preserve"> </w:t>
      </w:r>
      <w:r w:rsidRPr="004449EE">
        <w:t>di offerta.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Si sono mantenute, coordinandole anche con quanto previsto dall’art. 11 in tema di applicazione dei contratti</w:t>
      </w:r>
      <w:r w:rsidRPr="004449EE">
        <w:rPr>
          <w:spacing w:val="1"/>
        </w:rPr>
        <w:t xml:space="preserve"> </w:t>
      </w:r>
      <w:r w:rsidRPr="004449EE">
        <w:t>collettivi</w:t>
      </w:r>
      <w:r w:rsidRPr="004449EE">
        <w:rPr>
          <w:spacing w:val="-7"/>
        </w:rPr>
        <w:t xml:space="preserve"> </w:t>
      </w:r>
      <w:r w:rsidRPr="004449EE">
        <w:t>nazionali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territoriali,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tutele</w:t>
      </w:r>
      <w:r w:rsidRPr="004449EE">
        <w:rPr>
          <w:spacing w:val="-7"/>
        </w:rPr>
        <w:t xml:space="preserve"> </w:t>
      </w:r>
      <w:r w:rsidRPr="004449EE">
        <w:t>economiche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normative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lavoratori</w:t>
      </w:r>
      <w:r w:rsidRPr="004449EE">
        <w:rPr>
          <w:spacing w:val="-7"/>
        </w:rPr>
        <w:t xml:space="preserve"> </w:t>
      </w:r>
      <w:r w:rsidRPr="004449EE">
        <w:t>dipendenti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53"/>
        </w:rPr>
        <w:t xml:space="preserve"> </w:t>
      </w:r>
      <w:r w:rsidRPr="004449EE">
        <w:t>subappaltatore e la responsabilità solidale dell’affidatario con il subappaltatore in merito agli obblighi di</w:t>
      </w:r>
      <w:r w:rsidRPr="004449EE">
        <w:rPr>
          <w:spacing w:val="1"/>
        </w:rPr>
        <w:t xml:space="preserve"> </w:t>
      </w:r>
      <w:r w:rsidRPr="004449EE">
        <w:t>sicurezza</w:t>
      </w:r>
      <w:r w:rsidRPr="004449EE">
        <w:rPr>
          <w:spacing w:val="-1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dalla normativa vigente.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4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apportata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correzione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</w:t>
      </w:r>
      <w:r w:rsidRPr="004449EE">
        <w:rPr>
          <w:spacing w:val="-4"/>
        </w:rPr>
        <w:t xml:space="preserve"> </w:t>
      </w:r>
      <w:r w:rsidRPr="004449EE">
        <w:t>dell’attuale</w:t>
      </w:r>
      <w:r w:rsidRPr="004449EE">
        <w:rPr>
          <w:spacing w:val="-5"/>
        </w:rPr>
        <w:t xml:space="preserve"> </w:t>
      </w:r>
      <w:r w:rsidRPr="004449EE">
        <w:t>art.</w:t>
      </w:r>
      <w:r w:rsidRPr="004449EE">
        <w:rPr>
          <w:spacing w:val="-6"/>
        </w:rPr>
        <w:t xml:space="preserve"> </w:t>
      </w:r>
      <w:r w:rsidRPr="004449EE">
        <w:t>105,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rimediare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un’imprecisione</w:t>
      </w:r>
      <w:r w:rsidRPr="004449EE">
        <w:rPr>
          <w:spacing w:val="-52"/>
        </w:rPr>
        <w:t xml:space="preserve"> </w:t>
      </w:r>
      <w:r w:rsidRPr="004449EE">
        <w:t>teorica riguardante il regime delle nullità collegato al divieto di cessione del contratto ed ai limiti del</w:t>
      </w:r>
      <w:r w:rsidRPr="004449EE">
        <w:rPr>
          <w:spacing w:val="1"/>
        </w:rPr>
        <w:t xml:space="preserve"> </w:t>
      </w:r>
      <w:r w:rsidRPr="004449EE">
        <w:t>subappalto. Si è quindi previsto che la nullità riguardi il contratto di cessione e gli accordi in deroga ai limiti</w:t>
      </w:r>
      <w:r w:rsidRPr="004449EE">
        <w:rPr>
          <w:spacing w:val="1"/>
        </w:rPr>
        <w:t xml:space="preserve"> </w:t>
      </w:r>
      <w:r w:rsidRPr="004449EE">
        <w:t>normativi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subappalto,</w:t>
      </w:r>
      <w:r w:rsidRPr="004449EE">
        <w:rPr>
          <w:spacing w:val="-6"/>
        </w:rPr>
        <w:t xml:space="preserve"> </w:t>
      </w:r>
      <w:r w:rsidRPr="004449EE">
        <w:t>mentre</w:t>
      </w:r>
      <w:r w:rsidRPr="004449EE">
        <w:rPr>
          <w:spacing w:val="-4"/>
        </w:rPr>
        <w:t xml:space="preserve"> </w:t>
      </w:r>
      <w:r w:rsidRPr="004449EE">
        <w:t>l’ambigua</w:t>
      </w:r>
      <w:r w:rsidRPr="004449EE">
        <w:rPr>
          <w:spacing w:val="-3"/>
        </w:rPr>
        <w:t xml:space="preserve"> </w:t>
      </w:r>
      <w:r w:rsidRPr="004449EE">
        <w:t>formulazione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105,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riferiva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nullità,</w:t>
      </w:r>
      <w:r w:rsidRPr="004449EE">
        <w:rPr>
          <w:spacing w:val="-5"/>
        </w:rPr>
        <w:t xml:space="preserve"> </w:t>
      </w:r>
      <w:r w:rsidRPr="004449EE">
        <w:t>piuttosto,</w:t>
      </w:r>
      <w:r w:rsidRPr="004449EE">
        <w:rPr>
          <w:spacing w:val="-52"/>
        </w:rPr>
        <w:t xml:space="preserve"> </w:t>
      </w:r>
      <w:r w:rsidRPr="004449EE">
        <w:t>al contratto ceduto.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Sempre nel </w:t>
      </w:r>
      <w:r w:rsidRPr="004449EE">
        <w:rPr>
          <w:b/>
        </w:rPr>
        <w:t>comma 1</w:t>
      </w:r>
      <w:r w:rsidRPr="004449EE">
        <w:t xml:space="preserve">, al </w:t>
      </w:r>
      <w:r w:rsidRPr="004449EE">
        <w:rPr>
          <w:b/>
        </w:rPr>
        <w:t>terzo periodo</w:t>
      </w:r>
      <w:r w:rsidRPr="004449EE">
        <w:t>, si è riferito il limite al subappalto alla prevalente esecuzione delle</w:t>
      </w:r>
      <w:r w:rsidRPr="004449EE">
        <w:rPr>
          <w:spacing w:val="1"/>
        </w:rPr>
        <w:t xml:space="preserve"> </w:t>
      </w:r>
      <w:r w:rsidRPr="004449EE">
        <w:t>lavorazioni relative alla “categoria prevalente” piuttosto che al “complesso delle categorie prevalenti” (come</w:t>
      </w:r>
      <w:r w:rsidRPr="004449EE">
        <w:rPr>
          <w:spacing w:val="1"/>
        </w:rPr>
        <w:t xml:space="preserve"> </w:t>
      </w:r>
      <w:r w:rsidRPr="004449EE">
        <w:t>nel comma 1 dell’art. 105) per collegare la previsione all’attuale sistema di qualificazione degli operatori</w:t>
      </w:r>
      <w:r w:rsidRPr="004449EE">
        <w:rPr>
          <w:spacing w:val="1"/>
        </w:rPr>
        <w:t xml:space="preserve"> </w:t>
      </w:r>
      <w:r w:rsidRPr="004449EE">
        <w:t>economici,</w:t>
      </w:r>
      <w:r w:rsidRPr="004449EE">
        <w:rPr>
          <w:spacing w:val="-4"/>
        </w:rPr>
        <w:t xml:space="preserve"> </w:t>
      </w:r>
      <w:r w:rsidRPr="004449EE">
        <w:t>che prevede che</w:t>
      </w:r>
      <w:r w:rsidRPr="004449EE">
        <w:rPr>
          <w:spacing w:val="-2"/>
        </w:rPr>
        <w:t xml:space="preserve"> </w:t>
      </w:r>
      <w:r w:rsidRPr="004449EE">
        <w:t>la categoria prevalente</w:t>
      </w:r>
      <w:r w:rsidRPr="004449EE">
        <w:rPr>
          <w:spacing w:val="-2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unica.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 xml:space="preserve">Analogamente, è stato aggiunto un inciso al primo periodo del </w:t>
      </w:r>
      <w:r w:rsidRPr="004449EE">
        <w:rPr>
          <w:b/>
        </w:rPr>
        <w:t xml:space="preserve">comma 2 </w:t>
      </w:r>
      <w:r w:rsidRPr="004449EE">
        <w:t>per precisare le caratteristiche</w:t>
      </w:r>
      <w:r w:rsidRPr="004449EE">
        <w:rPr>
          <w:spacing w:val="1"/>
        </w:rPr>
        <w:t xml:space="preserve"> </w:t>
      </w:r>
      <w:r w:rsidRPr="004449EE">
        <w:t>distintive del contratto di subappalto rispetto ad altri contratti, indicando la necessità che l’organizzazione dei</w:t>
      </w:r>
      <w:r w:rsidRPr="004449EE">
        <w:rPr>
          <w:spacing w:val="-52"/>
        </w:rPr>
        <w:t xml:space="preserve"> </w:t>
      </w:r>
      <w:r w:rsidRPr="004449EE">
        <w:t>mezzi e i</w:t>
      </w:r>
      <w:r w:rsidRPr="004449EE">
        <w:rPr>
          <w:spacing w:val="1"/>
        </w:rPr>
        <w:t xml:space="preserve"> </w:t>
      </w:r>
      <w:r w:rsidRPr="004449EE">
        <w:t>rischi</w:t>
      </w:r>
      <w:r w:rsidRPr="004449EE">
        <w:rPr>
          <w:spacing w:val="1"/>
        </w:rPr>
        <w:t xml:space="preserve"> </w:t>
      </w:r>
      <w:r w:rsidRPr="004449EE">
        <w:t>siano</w:t>
      </w:r>
      <w:r w:rsidRPr="004449EE">
        <w:rPr>
          <w:spacing w:val="-2"/>
        </w:rPr>
        <w:t xml:space="preserve"> </w:t>
      </w:r>
      <w:r w:rsidRPr="004449EE">
        <w:t>a carico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subappaltatore.</w:t>
      </w:r>
    </w:p>
    <w:p w:rsidR="00F90FA9" w:rsidRPr="004449EE" w:rsidRDefault="009F7C6E">
      <w:pPr>
        <w:pStyle w:val="Corpodeltesto"/>
        <w:spacing w:before="166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3 </w:t>
      </w:r>
      <w:r w:rsidRPr="004449EE">
        <w:t>si sono apportate modifiche alle previsioni delle lettere a) e c-</w:t>
      </w:r>
      <w:r w:rsidRPr="004449EE">
        <w:rPr>
          <w:i/>
        </w:rPr>
        <w:t>bis</w:t>
      </w:r>
      <w:r w:rsidRPr="004449EE">
        <w:t>) dell’art. 105 per adeguare il</w:t>
      </w:r>
      <w:r w:rsidRPr="004449EE">
        <w:rPr>
          <w:spacing w:val="1"/>
        </w:rPr>
        <w:t xml:space="preserve"> </w:t>
      </w:r>
      <w:r w:rsidRPr="004449EE">
        <w:t>testo normativo alla giurisprudenza in tema di prestazioni demandabili ai lavoratori autonomi e prestazioni</w:t>
      </w:r>
      <w:r w:rsidRPr="004449EE">
        <w:rPr>
          <w:spacing w:val="1"/>
        </w:rPr>
        <w:t xml:space="preserve"> </w:t>
      </w:r>
      <w:r w:rsidRPr="004449EE">
        <w:t>esenti dalla disciplina del subappalto perché oggetto di rapporti esistenti prima dell’indizione della procedura</w:t>
      </w:r>
      <w:r w:rsidRPr="004449EE">
        <w:rPr>
          <w:spacing w:val="-52"/>
        </w:rPr>
        <w:t xml:space="preserve"> </w:t>
      </w:r>
      <w:r w:rsidRPr="004449EE">
        <w:t>di gara, limitando, in entrambi i casi, il riferimento alle prestazioni “secondarie, accessorie o sussidiarie”,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-1"/>
        </w:rPr>
        <w:t xml:space="preserve"> </w:t>
      </w:r>
      <w:r w:rsidRPr="004449EE">
        <w:t>le indicazioni</w:t>
      </w:r>
      <w:r w:rsidRPr="004449EE">
        <w:rPr>
          <w:spacing w:val="1"/>
        </w:rPr>
        <w:t xml:space="preserve"> </w:t>
      </w:r>
      <w:r w:rsidRPr="004449EE">
        <w:t>giurisprudenziali.</w:t>
      </w:r>
    </w:p>
    <w:p w:rsidR="00F90FA9" w:rsidRPr="004449EE" w:rsidRDefault="009F7C6E">
      <w:pPr>
        <w:spacing w:before="159" w:line="259" w:lineRule="auto"/>
        <w:ind w:left="472" w:right="384"/>
        <w:jc w:val="both"/>
        <w:rPr>
          <w:i/>
        </w:rPr>
      </w:pPr>
      <w:r w:rsidRPr="004449EE">
        <w:t>La principale novità del testo proposto attiene al c.d. subappalto a cascata e si adegua ai rilievi da ultimo</w:t>
      </w:r>
      <w:r w:rsidRPr="004449EE">
        <w:rPr>
          <w:spacing w:val="1"/>
        </w:rPr>
        <w:t xml:space="preserve"> </w:t>
      </w:r>
      <w:r w:rsidRPr="004449EE">
        <w:t>formulati dalla Corte di Giustizia e dalla Commissione UE. Sulla questione da risolvere, posta dal divieto</w:t>
      </w:r>
      <w:r w:rsidRPr="004449EE">
        <w:rPr>
          <w:spacing w:val="1"/>
        </w:rPr>
        <w:t xml:space="preserve"> </w:t>
      </w:r>
      <w:r w:rsidRPr="004449EE">
        <w:t>dell’attuale comma 19 dell’art. 105, oggetto di contestazione da parte della Commissione UE, da ultimo nella</w:t>
      </w:r>
      <w:r w:rsidRPr="004449EE">
        <w:rPr>
          <w:spacing w:val="-52"/>
        </w:rPr>
        <w:t xml:space="preserve"> </w:t>
      </w:r>
      <w:r w:rsidRPr="004449EE">
        <w:t>lettera di costituzione in mora del 6/4/22, nell’ambito della procedura di infrazione a carico dell’Italia n.</w:t>
      </w:r>
      <w:r w:rsidRPr="004449EE">
        <w:rPr>
          <w:spacing w:val="1"/>
        </w:rPr>
        <w:t xml:space="preserve"> </w:t>
      </w:r>
      <w:r w:rsidRPr="004449EE">
        <w:t>2018/2273, si osserva che già nella lettera di costituzione in mora del 24/1/2019 la Commissione rilevava, al</w:t>
      </w:r>
      <w:r w:rsidRPr="004449EE">
        <w:rPr>
          <w:spacing w:val="1"/>
        </w:rPr>
        <w:t xml:space="preserve"> </w:t>
      </w:r>
      <w:r w:rsidRPr="004449EE">
        <w:t>riguardo, che dalle disposizioni ivi richiamate delle direttive 2014/24/UE e 2014/25/U: “</w:t>
      </w:r>
      <w:r w:rsidRPr="004449EE">
        <w:rPr>
          <w:i/>
        </w:rPr>
        <w:t>nonché dall’obbligo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 rispettare i principi di proporzionalità e parità di trattamento di cui all’articolo 18, paragrafo 1,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direttiva 2014/24/UE, all’articolo 36, paragrafo 1, della direttiva 2014/25/UE e all’articolo 3, paragrafo 1,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 direttiva 2014/23/UE, risulta che gli Stati membri non possono imporre ai subappaltatori un divieto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generale e universale di fare a loro volta ricorso ad altri subappaltatori. Questa conclusione è ulteriormente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confermata dal fatto che, come spiegato nella sezione 1.3.A della presente lettera, le direttive 2014/23/UE,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2014/24/UE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2014/25/UE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recano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consentano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imporre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limite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obbligatorio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all’importo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pubblici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può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subappaltato.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Orbene,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l’articolo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105,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19,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50/2016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vieta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modo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generale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universale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prestazioni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subappaltate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possano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oggetto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ulteriore subappalto […] Pertanto la Commissione conclude che l’articolo 105, comma 19, del decreto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legislativo 50/2016 viola sia le disposizioni delle direttive menzionate nella sezione 1.3.A della presente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lettera,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sia</w:t>
      </w:r>
      <w:r w:rsidRPr="004449EE">
        <w:rPr>
          <w:i/>
          <w:spacing w:val="1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seguenti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disposizioni: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l’articolo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18,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paragrafo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1,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l’articolo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71,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paragrafo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5,</w:t>
      </w:r>
      <w:r w:rsidRPr="004449EE">
        <w:rPr>
          <w:i/>
          <w:spacing w:val="14"/>
        </w:rPr>
        <w:t xml:space="preserve"> </w:t>
      </w:r>
      <w:r w:rsidRPr="004449EE">
        <w:rPr>
          <w:i/>
        </w:rPr>
        <w:t>quinto</w:t>
      </w:r>
      <w:r w:rsidRPr="004449EE">
        <w:rPr>
          <w:i/>
          <w:spacing w:val="13"/>
        </w:rPr>
        <w:t xml:space="preserve"> </w:t>
      </w:r>
      <w:r w:rsidRPr="004449EE">
        <w:rPr>
          <w:i/>
        </w:rPr>
        <w:t>comma,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7"/>
        <w:jc w:val="both"/>
      </w:pPr>
      <w:r w:rsidRPr="004449EE">
        <w:rPr>
          <w:i/>
        </w:rPr>
        <w:lastRenderedPageBreak/>
        <w:t>della direttiva 2014/24/UE; l’articolo 36, paragrafo 1, e l’articolo 88, paragrafo 5, quinto comma,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direttiva 2014/25/UE; l’articolo 3, paragrafo 1, e l’articolo 42, paragrafo 3, quarto comma, della direttiva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2014/23/UE</w:t>
      </w:r>
      <w:r w:rsidRPr="004449EE">
        <w:t>”.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Nella</w:t>
      </w:r>
      <w:r w:rsidRPr="004449EE">
        <w:rPr>
          <w:spacing w:val="-4"/>
        </w:rPr>
        <w:t xml:space="preserve"> </w:t>
      </w:r>
      <w:r w:rsidRPr="004449EE">
        <w:t>proposta,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17</w:t>
      </w:r>
      <w:r w:rsidRPr="004449EE">
        <w:rPr>
          <w:b/>
          <w:spacing w:val="-4"/>
        </w:rPr>
        <w:t xml:space="preserve"> </w:t>
      </w:r>
      <w:r w:rsidRPr="004449EE">
        <w:t>tende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soddisfare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prescrizioni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direttive</w:t>
      </w:r>
      <w:r w:rsidRPr="004449EE">
        <w:rPr>
          <w:spacing w:val="-1"/>
        </w:rPr>
        <w:t xml:space="preserve"> </w:t>
      </w:r>
      <w:r w:rsidRPr="004449EE">
        <w:t>UE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ordine</w:t>
      </w:r>
      <w:r w:rsidRPr="004449EE">
        <w:rPr>
          <w:spacing w:val="-4"/>
        </w:rPr>
        <w:t xml:space="preserve"> </w:t>
      </w:r>
      <w:r w:rsidRPr="004449EE">
        <w:t>al divieto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limitazioni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ricorso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c.d.</w:t>
      </w:r>
      <w:r w:rsidRPr="004449EE">
        <w:rPr>
          <w:spacing w:val="-7"/>
        </w:rPr>
        <w:t xml:space="preserve"> </w:t>
      </w:r>
      <w:r w:rsidRPr="004449EE">
        <w:t>subappalto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subappalto</w:t>
      </w:r>
      <w:r w:rsidRPr="004449EE">
        <w:rPr>
          <w:spacing w:val="-4"/>
        </w:rPr>
        <w:t xml:space="preserve"> </w:t>
      </w:r>
      <w:r w:rsidRPr="004449EE">
        <w:t>fissate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maniera</w:t>
      </w:r>
      <w:r w:rsidRPr="004449EE">
        <w:rPr>
          <w:spacing w:val="-4"/>
        </w:rPr>
        <w:t xml:space="preserve"> </w:t>
      </w:r>
      <w:r w:rsidRPr="004449EE">
        <w:t>astratta,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prescindere</w:t>
      </w:r>
      <w:r w:rsidRPr="004449EE">
        <w:rPr>
          <w:spacing w:val="-5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possibilità</w:t>
      </w:r>
      <w:r w:rsidRPr="004449EE">
        <w:rPr>
          <w:spacing w:val="-52"/>
        </w:rPr>
        <w:t xml:space="preserve"> </w:t>
      </w:r>
      <w:r w:rsidRPr="004449EE">
        <w:t>di verificare le capacità di eventuali subappaltatori e senza menzione del carattere essenziale degli incarichi.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limitazioni</w:t>
      </w:r>
      <w:r w:rsidRPr="004449EE">
        <w:rPr>
          <w:spacing w:val="-6"/>
        </w:rPr>
        <w:t xml:space="preserve"> </w:t>
      </w:r>
      <w:r w:rsidRPr="004449EE">
        <w:t>devono,</w:t>
      </w:r>
      <w:r w:rsidRPr="004449EE">
        <w:rPr>
          <w:spacing w:val="-7"/>
        </w:rPr>
        <w:t xml:space="preserve"> </w:t>
      </w:r>
      <w:r w:rsidRPr="004449EE">
        <w:t>pur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necessario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principi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trasparenza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tutela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mercato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lavoro,</w:t>
      </w:r>
      <w:r w:rsidRPr="004449EE">
        <w:rPr>
          <w:spacing w:val="-53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dunque</w:t>
      </w:r>
      <w:r w:rsidRPr="004449EE">
        <w:rPr>
          <w:spacing w:val="-2"/>
        </w:rPr>
        <w:t xml:space="preserve"> </w:t>
      </w:r>
      <w:r w:rsidRPr="004449EE">
        <w:t>specifiche e</w:t>
      </w:r>
      <w:r w:rsidRPr="004449EE">
        <w:rPr>
          <w:spacing w:val="-2"/>
        </w:rPr>
        <w:t xml:space="preserve"> </w:t>
      </w:r>
      <w:r w:rsidRPr="004449EE">
        <w:t>motivate.</w:t>
      </w:r>
    </w:p>
    <w:p w:rsidR="00F90FA9" w:rsidRPr="004449EE" w:rsidRDefault="009F7C6E">
      <w:pPr>
        <w:pStyle w:val="Corpodeltesto"/>
        <w:spacing w:before="161" w:line="259" w:lineRule="auto"/>
        <w:ind w:right="385"/>
      </w:pPr>
      <w:r w:rsidRPr="004449EE">
        <w:t>Si è ritenuto di non fare rinvio alla norma generale in materia di subappalto, di cui al comma 2 dello stesso</w:t>
      </w:r>
      <w:r w:rsidRPr="004449EE">
        <w:rPr>
          <w:spacing w:val="1"/>
        </w:rPr>
        <w:t xml:space="preserve"> </w:t>
      </w:r>
      <w:r w:rsidRPr="004449EE">
        <w:t>articolo, ma di prevedere uno specifico comma – appunto il comma 17 – sia per l’esigenza di rispondere</w:t>
      </w:r>
      <w:r w:rsidRPr="004449EE">
        <w:rPr>
          <w:spacing w:val="1"/>
        </w:rPr>
        <w:t xml:space="preserve"> </w:t>
      </w:r>
      <w:r w:rsidRPr="004449EE">
        <w:t>puntualmente alla procedura di infrazione in corso, sia per rendere più chiara la necessità di un’apposita</w:t>
      </w:r>
      <w:r w:rsidRPr="004449EE">
        <w:rPr>
          <w:spacing w:val="1"/>
        </w:rPr>
        <w:t xml:space="preserve"> </w:t>
      </w:r>
      <w:r w:rsidRPr="004449EE">
        <w:t>previsione nei documenti di gara che, nel prevedere il subappalto, si occupi anche del subappalto da parte del</w:t>
      </w:r>
      <w:r w:rsidRPr="004449EE">
        <w:rPr>
          <w:spacing w:val="-52"/>
        </w:rPr>
        <w:t xml:space="preserve"> </w:t>
      </w:r>
      <w:r w:rsidRPr="004449EE">
        <w:t>subappaltatore.</w:t>
      </w:r>
    </w:p>
    <w:p w:rsidR="00F90FA9" w:rsidRPr="004449EE" w:rsidRDefault="009F7C6E">
      <w:pPr>
        <w:pStyle w:val="Corpodeltesto"/>
        <w:spacing w:before="158" w:line="259" w:lineRule="auto"/>
        <w:ind w:right="385"/>
      </w:pPr>
      <w:r w:rsidRPr="004449EE">
        <w:t>La disposizione proposta, così come quella attuale, non affronta il tema del subappalto c.d. qualificatorio o</w:t>
      </w:r>
      <w:r w:rsidRPr="004449EE">
        <w:rPr>
          <w:spacing w:val="1"/>
        </w:rPr>
        <w:t xml:space="preserve"> </w:t>
      </w:r>
      <w:r w:rsidRPr="004449EE">
        <w:t>necessario, perché, a rigore, è quest’ultimo istituto ad essere eccentrico rispetto alla causa del contratto di</w:t>
      </w:r>
      <w:r w:rsidRPr="004449EE">
        <w:rPr>
          <w:spacing w:val="1"/>
        </w:rPr>
        <w:t xml:space="preserve"> </w:t>
      </w:r>
      <w:r w:rsidRPr="004449EE">
        <w:t>subappalto quale delineata nel comma 2. La questione dell’ammissibilità del subappalto per l’esecuzione dei</w:t>
      </w:r>
      <w:r w:rsidRPr="004449EE">
        <w:rPr>
          <w:spacing w:val="1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riguardanti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categorie</w:t>
      </w:r>
      <w:r w:rsidRPr="004449EE">
        <w:rPr>
          <w:spacing w:val="1"/>
        </w:rPr>
        <w:t xml:space="preserve"> </w:t>
      </w:r>
      <w:r w:rsidRPr="004449EE">
        <w:t>scorporabili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1"/>
        </w:rPr>
        <w:t xml:space="preserve"> </w:t>
      </w:r>
      <w:r w:rsidRPr="004449EE">
        <w:t>obbligatoria</w:t>
      </w:r>
      <w:r w:rsidRPr="004449EE">
        <w:rPr>
          <w:spacing w:val="1"/>
        </w:rPr>
        <w:t xml:space="preserve"> </w:t>
      </w:r>
      <w:r w:rsidRPr="004449EE">
        <w:t>-</w:t>
      </w:r>
      <w:r w:rsidRPr="004449EE">
        <w:rPr>
          <w:spacing w:val="1"/>
        </w:rPr>
        <w:t xml:space="preserve"> </w:t>
      </w:r>
      <w:r w:rsidRPr="004449EE">
        <w:t>attualmente</w:t>
      </w:r>
      <w:r w:rsidRPr="004449EE">
        <w:rPr>
          <w:spacing w:val="1"/>
        </w:rPr>
        <w:t xml:space="preserve"> </w:t>
      </w:r>
      <w:r w:rsidRPr="004449EE">
        <w:t>desumibile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52"/>
        </w:rPr>
        <w:t xml:space="preserve"> </w:t>
      </w:r>
      <w:r w:rsidRPr="004449EE">
        <w:t>perdurante</w:t>
      </w:r>
      <w:r w:rsidRPr="004449EE">
        <w:rPr>
          <w:spacing w:val="1"/>
        </w:rPr>
        <w:t xml:space="preserve"> </w:t>
      </w:r>
      <w:r w:rsidRPr="004449EE">
        <w:t>vigenza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12,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14,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decreto-legge</w:t>
      </w:r>
      <w:r w:rsidRPr="004449EE">
        <w:rPr>
          <w:spacing w:val="1"/>
        </w:rPr>
        <w:t xml:space="preserve"> </w:t>
      </w:r>
      <w:r w:rsidRPr="004449EE">
        <w:t>28</w:t>
      </w:r>
      <w:r w:rsidRPr="004449EE">
        <w:rPr>
          <w:spacing w:val="1"/>
        </w:rPr>
        <w:t xml:space="preserve"> </w:t>
      </w:r>
      <w:r w:rsidRPr="004449EE">
        <w:t>marzo</w:t>
      </w:r>
      <w:r w:rsidRPr="004449EE">
        <w:rPr>
          <w:spacing w:val="1"/>
        </w:rPr>
        <w:t xml:space="preserve"> </w:t>
      </w:r>
      <w:r w:rsidRPr="004449EE">
        <w:t>2014,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47,</w:t>
      </w:r>
      <w:r w:rsidRPr="004449EE">
        <w:rPr>
          <w:spacing w:val="1"/>
        </w:rPr>
        <w:t xml:space="preserve"> </w:t>
      </w:r>
      <w:r w:rsidRPr="004449EE">
        <w:t>convertito,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modificazioni,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23</w:t>
      </w:r>
      <w:r w:rsidRPr="004449EE">
        <w:rPr>
          <w:spacing w:val="-8"/>
        </w:rPr>
        <w:t xml:space="preserve"> </w:t>
      </w:r>
      <w:r w:rsidRPr="004449EE">
        <w:t>maggio</w:t>
      </w:r>
      <w:r w:rsidRPr="004449EE">
        <w:rPr>
          <w:spacing w:val="-8"/>
        </w:rPr>
        <w:t xml:space="preserve"> </w:t>
      </w:r>
      <w:r w:rsidRPr="004449EE">
        <w:t>2014,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80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2"/>
        </w:rPr>
        <w:t xml:space="preserve"> </w:t>
      </w:r>
      <w:r w:rsidRPr="004449EE">
        <w:t>attiene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qualificazione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operatori</w:t>
      </w:r>
      <w:r w:rsidRPr="004449EE">
        <w:rPr>
          <w:spacing w:val="-7"/>
        </w:rPr>
        <w:t xml:space="preserve"> </w:t>
      </w:r>
      <w:r w:rsidRPr="004449EE">
        <w:t>economici,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cui,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particolare, all’art.</w:t>
      </w:r>
      <w:r w:rsidRPr="004449EE">
        <w:rPr>
          <w:spacing w:val="-2"/>
        </w:rPr>
        <w:t xml:space="preserve"> </w:t>
      </w:r>
      <w:r w:rsidRPr="004449EE">
        <w:t>100.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120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disposizione</w:t>
      </w:r>
      <w:r w:rsidRPr="004449EE">
        <w:rPr>
          <w:spacing w:val="-10"/>
        </w:rPr>
        <w:t xml:space="preserve"> </w:t>
      </w:r>
      <w:r w:rsidRPr="004449EE">
        <w:t>riproduce,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modifiche,</w:t>
      </w:r>
      <w:r w:rsidRPr="004449EE">
        <w:rPr>
          <w:spacing w:val="-12"/>
        </w:rPr>
        <w:t xml:space="preserve"> </w:t>
      </w:r>
      <w:r w:rsidRPr="004449EE">
        <w:t>l’art.</w:t>
      </w:r>
      <w:r w:rsidRPr="004449EE">
        <w:rPr>
          <w:spacing w:val="-8"/>
        </w:rPr>
        <w:t xml:space="preserve"> </w:t>
      </w:r>
      <w:r w:rsidRPr="004449EE">
        <w:t>106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2016,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rubrica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stata</w:t>
      </w:r>
      <w:r w:rsidRPr="004449EE">
        <w:rPr>
          <w:spacing w:val="-52"/>
        </w:rPr>
        <w:t xml:space="preserve"> </w:t>
      </w:r>
      <w:r w:rsidRPr="004449EE">
        <w:t>modificata (da “modifica dei contratti durante il periodo di efficacia” a “modifica dei contratti in corso di</w:t>
      </w:r>
      <w:r w:rsidRPr="004449EE">
        <w:rPr>
          <w:spacing w:val="1"/>
        </w:rPr>
        <w:t xml:space="preserve"> </w:t>
      </w:r>
      <w:r w:rsidRPr="004449EE">
        <w:t>esecuzione”) per renderla più coerente con le fasi dell’appalto. Infatti, nel testo attuale dell’art. 106, che</w:t>
      </w:r>
      <w:r w:rsidRPr="004449EE">
        <w:rPr>
          <w:spacing w:val="1"/>
        </w:rPr>
        <w:t xml:space="preserve"> </w:t>
      </w:r>
      <w:r w:rsidRPr="004449EE">
        <w:t>riproduce</w:t>
      </w:r>
      <w:r w:rsidRPr="004449EE">
        <w:rPr>
          <w:spacing w:val="-7"/>
        </w:rPr>
        <w:t xml:space="preserve"> </w:t>
      </w:r>
      <w:r w:rsidRPr="004449EE">
        <w:t>quello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direttiva,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mostra</w:t>
      </w:r>
      <w:r w:rsidRPr="004449EE">
        <w:rPr>
          <w:spacing w:val="-8"/>
        </w:rPr>
        <w:t xml:space="preserve"> </w:t>
      </w:r>
      <w:r w:rsidRPr="004449EE">
        <w:t>sovrabbondante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“periodo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efficacia”,</w:t>
      </w:r>
      <w:r w:rsidRPr="004449EE">
        <w:rPr>
          <w:spacing w:val="-6"/>
        </w:rPr>
        <w:t xml:space="preserve"> </w:t>
      </w:r>
      <w:r w:rsidRPr="004449EE">
        <w:t>poiché</w:t>
      </w:r>
      <w:r w:rsidRPr="004449EE">
        <w:rPr>
          <w:spacing w:val="-8"/>
        </w:rPr>
        <w:t xml:space="preserve"> </w:t>
      </w:r>
      <w:r w:rsidRPr="004449EE">
        <w:t>lo</w:t>
      </w:r>
      <w:r w:rsidRPr="004449EE">
        <w:rPr>
          <w:spacing w:val="-9"/>
        </w:rPr>
        <w:t xml:space="preserve"> </w:t>
      </w:r>
      <w:r w:rsidRPr="004449EE">
        <w:rPr>
          <w:i/>
        </w:rPr>
        <w:t>ius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variandi</w:t>
      </w:r>
      <w:r w:rsidRPr="004449EE">
        <w:rPr>
          <w:i/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committente</w:t>
      </w:r>
      <w:r w:rsidRPr="004449EE">
        <w:rPr>
          <w:spacing w:val="-2"/>
        </w:rPr>
        <w:t xml:space="preserve"> </w:t>
      </w:r>
      <w:r w:rsidRPr="004449EE">
        <w:t>presuppone</w:t>
      </w:r>
      <w:r w:rsidRPr="004449EE">
        <w:rPr>
          <w:spacing w:val="-3"/>
        </w:rPr>
        <w:t xml:space="preserve"> </w:t>
      </w:r>
      <w:r w:rsidRPr="004449EE">
        <w:t>che gli</w:t>
      </w:r>
      <w:r w:rsidRPr="004449EE">
        <w:rPr>
          <w:spacing w:val="-1"/>
        </w:rPr>
        <w:t xml:space="preserve"> </w:t>
      </w:r>
      <w:r w:rsidRPr="004449EE">
        <w:t>effetti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 non siano</w:t>
      </w:r>
      <w:r w:rsidRPr="004449EE">
        <w:rPr>
          <w:spacing w:val="-3"/>
        </w:rPr>
        <w:t xml:space="preserve"> </w:t>
      </w:r>
      <w:r w:rsidRPr="004449EE">
        <w:t>cessati.</w:t>
      </w:r>
    </w:p>
    <w:p w:rsidR="00F90FA9" w:rsidRPr="004449EE" w:rsidRDefault="009F7C6E">
      <w:pPr>
        <w:pStyle w:val="Corpodeltesto"/>
        <w:spacing w:before="158" w:line="256" w:lineRule="auto"/>
        <w:ind w:right="390"/>
      </w:pPr>
      <w:r w:rsidRPr="004449EE">
        <w:t>Riservata,</w:t>
      </w:r>
      <w:r w:rsidRPr="004449EE">
        <w:rPr>
          <w:spacing w:val="-5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detto,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5"/>
        </w:rPr>
        <w:t xml:space="preserve"> </w:t>
      </w:r>
      <w:r w:rsidRPr="004449EE">
        <w:t>60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clausole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revisione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prezzi</w:t>
      </w:r>
      <w:r w:rsidRPr="004449EE">
        <w:rPr>
          <w:spacing w:val="-1"/>
        </w:rPr>
        <w:t xml:space="preserve"> </w:t>
      </w:r>
      <w:r w:rsidRPr="004449EE">
        <w:t>(attualmente</w:t>
      </w:r>
      <w:r w:rsidRPr="004449EE">
        <w:rPr>
          <w:spacing w:val="-4"/>
        </w:rPr>
        <w:t xml:space="preserve"> </w:t>
      </w:r>
      <w:r w:rsidRPr="004449EE">
        <w:t>contenuta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53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1"/>
        </w:rPr>
        <w:t xml:space="preserve"> </w:t>
      </w:r>
      <w:r w:rsidRPr="004449EE">
        <w:t>a)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106),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principali questioni</w:t>
      </w:r>
      <w:r w:rsidRPr="004449EE">
        <w:rPr>
          <w:spacing w:val="-3"/>
        </w:rPr>
        <w:t xml:space="preserve"> </w:t>
      </w:r>
      <w:r w:rsidRPr="004449EE">
        <w:t>affrontate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proposta</w:t>
      </w:r>
      <w:r w:rsidRPr="004449EE">
        <w:rPr>
          <w:spacing w:val="-2"/>
        </w:rPr>
        <w:t xml:space="preserve"> </w:t>
      </w:r>
      <w:r w:rsidRPr="004449EE">
        <w:t>attengono: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3"/>
        </w:tabs>
        <w:spacing w:before="167" w:line="254" w:lineRule="auto"/>
        <w:ind w:right="390"/>
      </w:pPr>
      <w:r w:rsidRPr="004449EE">
        <w:t>per un verso, alla definizione di varianti “sostanziali”, come tali vietate dalle direttive, nei termini</w:t>
      </w:r>
      <w:r w:rsidRPr="004449EE">
        <w:rPr>
          <w:spacing w:val="1"/>
        </w:rPr>
        <w:t xml:space="preserve"> </w:t>
      </w:r>
      <w:r w:rsidRPr="004449EE">
        <w:t>appresso</w:t>
      </w:r>
      <w:r w:rsidRPr="004449EE">
        <w:rPr>
          <w:spacing w:val="-3"/>
        </w:rPr>
        <w:t xml:space="preserve"> </w:t>
      </w:r>
      <w:r w:rsidRPr="004449EE">
        <w:t>specificati;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3"/>
        </w:tabs>
        <w:spacing w:before="169" w:line="259" w:lineRule="auto"/>
      </w:pPr>
      <w:r w:rsidRPr="004449EE">
        <w:t>per</w:t>
      </w:r>
      <w:r w:rsidRPr="004449EE">
        <w:rPr>
          <w:spacing w:val="-9"/>
        </w:rPr>
        <w:t xml:space="preserve"> </w:t>
      </w:r>
      <w:r w:rsidRPr="004449EE">
        <w:t>altro</w:t>
      </w:r>
      <w:r w:rsidRPr="004449EE">
        <w:rPr>
          <w:spacing w:val="-8"/>
        </w:rPr>
        <w:t xml:space="preserve"> </w:t>
      </w:r>
      <w:r w:rsidRPr="004449EE">
        <w:t>verso,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necessità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dare</w:t>
      </w:r>
      <w:r w:rsidRPr="004449EE">
        <w:rPr>
          <w:spacing w:val="-9"/>
        </w:rPr>
        <w:t xml:space="preserve"> </w:t>
      </w:r>
      <w:r w:rsidRPr="004449EE">
        <w:t>attuazione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criterio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lett.</w:t>
      </w:r>
      <w:r w:rsidRPr="004449EE">
        <w:rPr>
          <w:spacing w:val="-9"/>
        </w:rPr>
        <w:t xml:space="preserve"> </w:t>
      </w:r>
      <w:r w:rsidRPr="004449EE">
        <w:t>u),</w:t>
      </w:r>
      <w:r w:rsidRPr="004449EE">
        <w:rPr>
          <w:spacing w:val="-8"/>
        </w:rPr>
        <w:t xml:space="preserve"> </w:t>
      </w:r>
      <w:r w:rsidRPr="004449EE">
        <w:t>dell’art.</w:t>
      </w:r>
      <w:r w:rsidRPr="004449EE">
        <w:rPr>
          <w:spacing w:val="-10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legge</w:t>
      </w:r>
      <w:r w:rsidRPr="004449EE">
        <w:rPr>
          <w:spacing w:val="1"/>
        </w:rPr>
        <w:t xml:space="preserve"> </w:t>
      </w:r>
      <w:r w:rsidRPr="004449EE">
        <w:t>delega</w:t>
      </w:r>
      <w:r w:rsidRPr="004449EE">
        <w:rPr>
          <w:spacing w:val="1"/>
        </w:rPr>
        <w:t xml:space="preserve"> </w:t>
      </w:r>
      <w:r w:rsidRPr="004449EE">
        <w:t>(“</w:t>
      </w:r>
      <w:r w:rsidRPr="004449EE">
        <w:rPr>
          <w:i/>
        </w:rPr>
        <w:t>ridefinizione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disciplina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varianti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corso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d’opera,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limiti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previsti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dall’ordinamento europeo, in relazione alla possibilità di modifica dei contratti durante la fase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dell’esecuzione</w:t>
      </w:r>
      <w:r w:rsidRPr="004449EE">
        <w:t>”).</w:t>
      </w:r>
    </w:p>
    <w:p w:rsidR="00F90FA9" w:rsidRPr="004449EE" w:rsidRDefault="009F7C6E">
      <w:pPr>
        <w:spacing w:before="158" w:line="259" w:lineRule="auto"/>
        <w:ind w:left="472" w:right="387"/>
        <w:jc w:val="both"/>
      </w:pPr>
      <w:r w:rsidRPr="004449EE">
        <w:t>Quanto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primo</w:t>
      </w:r>
      <w:r w:rsidRPr="004449EE">
        <w:rPr>
          <w:spacing w:val="1"/>
        </w:rPr>
        <w:t xml:space="preserve"> </w:t>
      </w:r>
      <w:r w:rsidRPr="004449EE">
        <w:t>profilo,</w:t>
      </w:r>
      <w:r w:rsidRPr="004449EE">
        <w:rPr>
          <w:spacing w:val="1"/>
        </w:rPr>
        <w:t xml:space="preserve"> </w:t>
      </w:r>
      <w:r w:rsidRPr="004449EE">
        <w:t>va</w:t>
      </w:r>
      <w:r w:rsidRPr="004449EE">
        <w:rPr>
          <w:spacing w:val="1"/>
        </w:rPr>
        <w:t xml:space="preserve"> </w:t>
      </w:r>
      <w:r w:rsidRPr="004449EE">
        <w:t>sottolineato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questione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modifiche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varianti</w:t>
      </w:r>
      <w:r w:rsidRPr="004449EE">
        <w:rPr>
          <w:spacing w:val="1"/>
        </w:rPr>
        <w:t xml:space="preserve"> </w:t>
      </w:r>
      <w:r w:rsidRPr="004449EE">
        <w:t>“sostanziali”, la direttiva 2014/24/UE utilizza una terminologia piuttosto generica consentendo le modifiche</w:t>
      </w:r>
      <w:r w:rsidRPr="004449EE">
        <w:rPr>
          <w:spacing w:val="1"/>
        </w:rPr>
        <w:t xml:space="preserve"> </w:t>
      </w:r>
      <w:r w:rsidRPr="004449EE">
        <w:t>che non alterano “</w:t>
      </w:r>
      <w:r w:rsidRPr="004449EE">
        <w:rPr>
          <w:i/>
        </w:rPr>
        <w:t>la natura generale del contratto</w:t>
      </w:r>
      <w:r w:rsidRPr="004449EE">
        <w:t>”. L’art. 106 del decreto legislativo n. 50 del 2016 parla di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modifiche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 avrebbero l'effetto di alterare la natura generale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 dell'accordo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quadro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(comma</w:t>
      </w:r>
      <w:r w:rsidRPr="004449EE">
        <w:rPr>
          <w:spacing w:val="-2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2"/>
        </w:rPr>
        <w:t xml:space="preserve"> </w:t>
      </w:r>
      <w:r w:rsidRPr="004449EE">
        <w:t>a))</w:t>
      </w:r>
      <w:r w:rsidRPr="004449EE">
        <w:rPr>
          <w:spacing w:val="-3"/>
        </w:rPr>
        <w:t xml:space="preserve"> </w:t>
      </w:r>
      <w:r w:rsidRPr="004449EE">
        <w:t>oppure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modifica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“</w:t>
      </w:r>
      <w:r w:rsidRPr="004449EE">
        <w:rPr>
          <w:i/>
        </w:rPr>
        <w:t>non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altera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natura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generale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contratto</w:t>
      </w:r>
      <w:r w:rsidRPr="004449EE">
        <w:t>”</w:t>
      </w:r>
      <w:r w:rsidRPr="004449EE">
        <w:rPr>
          <w:spacing w:val="-4"/>
        </w:rPr>
        <w:t xml:space="preserve"> </w:t>
      </w:r>
      <w:r w:rsidRPr="004449EE">
        <w:t>(comma</w:t>
      </w:r>
      <w:r w:rsidRPr="004449EE">
        <w:rPr>
          <w:spacing w:val="-1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5"/>
        </w:rPr>
        <w:t xml:space="preserve"> </w:t>
      </w:r>
      <w:r w:rsidRPr="004449EE">
        <w:t>c)),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ancora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modifica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“</w:t>
      </w:r>
      <w:r w:rsidRPr="004449EE">
        <w:rPr>
          <w:spacing w:val="-13"/>
        </w:rPr>
        <w:t xml:space="preserve"> </w:t>
      </w:r>
      <w:r w:rsidRPr="004449EE">
        <w:rPr>
          <w:i/>
          <w:spacing w:val="-1"/>
        </w:rPr>
        <w:t>non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può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alterare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natura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complessiva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30"/>
        </w:rPr>
        <w:t xml:space="preserve"> </w:t>
      </w:r>
      <w:r w:rsidRPr="004449EE">
        <w:rPr>
          <w:i/>
        </w:rPr>
        <w:t>contratto</w:t>
      </w:r>
      <w:r w:rsidRPr="004449EE">
        <w:rPr>
          <w:i/>
          <w:spacing w:val="29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dell'accordo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quadro</w:t>
      </w:r>
      <w:r w:rsidRPr="004449EE">
        <w:t>”</w:t>
      </w:r>
      <w:r w:rsidRPr="004449EE">
        <w:rPr>
          <w:spacing w:val="-14"/>
        </w:rPr>
        <w:t xml:space="preserve"> </w:t>
      </w:r>
      <w:r w:rsidRPr="004449EE">
        <w:t>(comma</w:t>
      </w:r>
      <w:r w:rsidRPr="004449EE">
        <w:rPr>
          <w:spacing w:val="-52"/>
        </w:rPr>
        <w:t xml:space="preserve"> </w:t>
      </w:r>
      <w:r w:rsidRPr="004449EE">
        <w:t>2) e, inoltre, specifica che “</w:t>
      </w:r>
      <w:r w:rsidRPr="004449EE">
        <w:rPr>
          <w:i/>
        </w:rPr>
        <w:t>Una modifica di un contratto o di un accordo quadro durante il periodo della sua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efficacia è considerata sostanziale 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 comma 1, lett. e), quando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altera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considerevolmente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elementi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essenziali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contratto</w:t>
      </w:r>
      <w:r w:rsidRPr="004449EE">
        <w:rPr>
          <w:i/>
          <w:spacing w:val="54"/>
        </w:rPr>
        <w:t xml:space="preserve"> </w:t>
      </w:r>
      <w:r w:rsidRPr="004449EE">
        <w:rPr>
          <w:i/>
        </w:rPr>
        <w:t>originariamente</w:t>
      </w:r>
      <w:r w:rsidRPr="004449EE">
        <w:rPr>
          <w:i/>
          <w:spacing w:val="54"/>
        </w:rPr>
        <w:t xml:space="preserve"> </w:t>
      </w:r>
      <w:r w:rsidRPr="004449EE">
        <w:rPr>
          <w:i/>
        </w:rPr>
        <w:t>pattuiti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(comma 4).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9" w:lineRule="auto"/>
        <w:ind w:left="472" w:right="388"/>
        <w:jc w:val="both"/>
      </w:pPr>
      <w:r w:rsidRPr="004449EE">
        <w:lastRenderedPageBreak/>
        <w:t>Nella disposizione proposta si è inteso recepire la nozione della direttiva inserendo, nei diversi commi</w:t>
      </w:r>
      <w:r w:rsidRPr="004449EE">
        <w:rPr>
          <w:spacing w:val="1"/>
        </w:rPr>
        <w:t xml:space="preserve"> </w:t>
      </w:r>
      <w:r w:rsidRPr="004449EE">
        <w:t>interessati, una nozione unitaria di modifica “snaturante”, quindi trasponendo il concetto di “non alterazione”</w:t>
      </w:r>
      <w:r w:rsidRPr="004449EE">
        <w:rPr>
          <w:spacing w:val="-52"/>
        </w:rPr>
        <w:t xml:space="preserve"> </w:t>
      </w:r>
      <w:r w:rsidRPr="004449EE">
        <w:t>della “natura generale del contratto” di cui alla direttiva con la seguente dizione: “</w:t>
      </w:r>
      <w:r w:rsidRPr="004449EE">
        <w:rPr>
          <w:i/>
        </w:rPr>
        <w:t>nonostante le modifiche, la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struttura del contratto o dell’accordo quadro e l’operazione economica sottesa possano ritenersi inalterate</w:t>
      </w:r>
      <w:r w:rsidRPr="004449EE">
        <w:t>”,</w:t>
      </w:r>
      <w:r w:rsidRPr="004449EE">
        <w:rPr>
          <w:spacing w:val="-52"/>
        </w:rPr>
        <w:t xml:space="preserve"> </w:t>
      </w:r>
      <w:r w:rsidRPr="004449EE">
        <w:t>utilizzata nei</w:t>
      </w:r>
      <w:r w:rsidRPr="004449EE">
        <w:rPr>
          <w:spacing w:val="-3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 xml:space="preserve">1, 3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rPr>
          <w:b/>
        </w:rPr>
        <w:t>5</w:t>
      </w:r>
      <w:r w:rsidRPr="004449EE">
        <w:t>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Ciò chiarito, si è preferito mantenere l’attuale impostazione dell’art. 106, che ricalca perfettamente il testo</w:t>
      </w:r>
      <w:r w:rsidRPr="004449EE">
        <w:rPr>
          <w:spacing w:val="1"/>
        </w:rPr>
        <w:t xml:space="preserve"> </w:t>
      </w:r>
      <w:r w:rsidRPr="004449EE">
        <w:t xml:space="preserve">dell’art. 72 della direttiva 2014/24/UE, riservando: al </w:t>
      </w:r>
      <w:r w:rsidRPr="004449EE">
        <w:rPr>
          <w:b/>
        </w:rPr>
        <w:t xml:space="preserve">comma 1 </w:t>
      </w:r>
      <w:r w:rsidRPr="004449EE">
        <w:t>le modifiche consentite dal punto di vista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qualitativo,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perché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“snaturanti”</w:t>
      </w:r>
      <w:r w:rsidRPr="004449EE">
        <w:rPr>
          <w:spacing w:val="-14"/>
        </w:rPr>
        <w:t xml:space="preserve"> </w:t>
      </w:r>
      <w:r w:rsidRPr="004449EE">
        <w:t>(come</w:t>
      </w:r>
      <w:r w:rsidRPr="004449EE">
        <w:rPr>
          <w:spacing w:val="-13"/>
        </w:rPr>
        <w:t xml:space="preserve"> </w:t>
      </w:r>
      <w:r w:rsidRPr="004449EE">
        <w:t>definite</w:t>
      </w:r>
      <w:r w:rsidRPr="004449EE">
        <w:rPr>
          <w:spacing w:val="-13"/>
        </w:rPr>
        <w:t xml:space="preserve"> </w:t>
      </w:r>
      <w:r w:rsidRPr="004449EE">
        <w:t>all’interno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stessa</w:t>
      </w:r>
      <w:r w:rsidRPr="004449EE">
        <w:rPr>
          <w:spacing w:val="-13"/>
        </w:rPr>
        <w:t xml:space="preserve"> </w:t>
      </w:r>
      <w:r w:rsidRPr="004449EE">
        <w:t>disposizione,</w:t>
      </w:r>
      <w:r w:rsidRPr="004449EE">
        <w:rPr>
          <w:spacing w:val="-13"/>
        </w:rPr>
        <w:t xml:space="preserve"> </w:t>
      </w:r>
      <w:r w:rsidRPr="004449EE">
        <w:t>secondo</w:t>
      </w:r>
      <w:r w:rsidRPr="004449EE">
        <w:rPr>
          <w:spacing w:val="-13"/>
        </w:rPr>
        <w:t xml:space="preserve"> </w:t>
      </w:r>
      <w:r w:rsidRPr="004449EE">
        <w:t>quanto</w:t>
      </w:r>
      <w:r w:rsidRPr="004449EE">
        <w:rPr>
          <w:spacing w:val="-15"/>
        </w:rPr>
        <w:t xml:space="preserve"> </w:t>
      </w:r>
      <w:r w:rsidRPr="004449EE">
        <w:t>sopra);</w:t>
      </w:r>
      <w:r w:rsidRPr="004449EE">
        <w:rPr>
          <w:spacing w:val="-52"/>
        </w:rPr>
        <w:t xml:space="preserve"> </w:t>
      </w: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le modifiche ammesse in ragione del dato quantitativo (e comunque non “snaturanti” secondo</w:t>
      </w:r>
      <w:r w:rsidRPr="004449EE">
        <w:rPr>
          <w:spacing w:val="1"/>
        </w:rPr>
        <w:t xml:space="preserve"> </w:t>
      </w:r>
      <w:r w:rsidRPr="004449EE">
        <w:t xml:space="preserve">quanto sopra); al </w:t>
      </w:r>
      <w:r w:rsidRPr="004449EE">
        <w:rPr>
          <w:b/>
        </w:rPr>
        <w:t xml:space="preserve">comma 6 </w:t>
      </w:r>
      <w:r w:rsidRPr="004449EE">
        <w:t>le modifiche ammesse perché non “sostanziali”, con contestuale specificazione di</w:t>
      </w:r>
      <w:r w:rsidRPr="004449EE">
        <w:rPr>
          <w:spacing w:val="-52"/>
        </w:rPr>
        <w:t xml:space="preserve"> </w:t>
      </w:r>
      <w:r w:rsidRPr="004449EE">
        <w:t xml:space="preserve">quelle che -secondo la direttiva- sono sostanziali per definizione. Al </w:t>
      </w:r>
      <w:r w:rsidRPr="004449EE">
        <w:rPr>
          <w:b/>
        </w:rPr>
        <w:t xml:space="preserve">comma 7 </w:t>
      </w:r>
      <w:r w:rsidRPr="004449EE">
        <w:t>si sono previste le modifiche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-1"/>
        </w:rPr>
        <w:t xml:space="preserve"> </w:t>
      </w:r>
      <w:r w:rsidRPr="004449EE">
        <w:t>invece,</w:t>
      </w:r>
      <w:r w:rsidRPr="004449EE">
        <w:rPr>
          <w:spacing w:val="-1"/>
        </w:rPr>
        <w:t xml:space="preserve"> </w:t>
      </w:r>
      <w:r w:rsidRPr="004449EE">
        <w:t>tenuto</w:t>
      </w:r>
      <w:r w:rsidRPr="004449EE">
        <w:rPr>
          <w:spacing w:val="-1"/>
        </w:rPr>
        <w:t xml:space="preserve"> </w:t>
      </w:r>
      <w:r w:rsidRPr="004449EE">
        <w:t>conto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limiti posti dalle</w:t>
      </w:r>
      <w:r w:rsidRPr="004449EE">
        <w:rPr>
          <w:spacing w:val="-1"/>
        </w:rPr>
        <w:t xml:space="preserve"> </w:t>
      </w:r>
      <w:r w:rsidRPr="004449EE">
        <w:t>direttive, possono</w:t>
      </w:r>
      <w:r w:rsidRPr="004449EE">
        <w:rPr>
          <w:spacing w:val="-1"/>
        </w:rPr>
        <w:t xml:space="preserve"> </w:t>
      </w:r>
      <w:r w:rsidRPr="004449EE">
        <w:t>comunque essere</w:t>
      </w:r>
      <w:r w:rsidRPr="004449EE">
        <w:rPr>
          <w:spacing w:val="-3"/>
        </w:rPr>
        <w:t xml:space="preserve"> </w:t>
      </w:r>
      <w:r w:rsidRPr="004449EE">
        <w:t>ammesse.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Al riguardo si è tratto spunto dalle modifiche introdotte nel codice dei contratti pubblici con la conversione in</w:t>
      </w:r>
      <w:r w:rsidRPr="004449EE">
        <w:rPr>
          <w:spacing w:val="-52"/>
        </w:rPr>
        <w:t xml:space="preserve"> </w:t>
      </w:r>
      <w:r w:rsidRPr="004449EE">
        <w:t>legge del decreto-legge 30 aprile 2022, n. 36, convertito dalla legge 29 giugno 2022, n. 79, recante ulteriori</w:t>
      </w:r>
      <w:r w:rsidRPr="004449EE">
        <w:rPr>
          <w:spacing w:val="1"/>
        </w:rPr>
        <w:t xml:space="preserve"> </w:t>
      </w:r>
      <w:r w:rsidRPr="004449EE">
        <w:t>misure urgenti per l'attuazione del Piano nazionale di ripresa e resilienza (PNRR), che all’art. 7, comma 2</w:t>
      </w:r>
      <w:r w:rsidRPr="004449EE">
        <w:rPr>
          <w:spacing w:val="1"/>
        </w:rPr>
        <w:t xml:space="preserve"> </w:t>
      </w:r>
      <w:r w:rsidRPr="004449EE">
        <w:t>quater,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previsto</w:t>
      </w:r>
      <w:r w:rsidRPr="004449EE">
        <w:rPr>
          <w:spacing w:val="-11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incrementi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costo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materiali</w:t>
      </w:r>
      <w:r w:rsidRPr="004449EE">
        <w:rPr>
          <w:spacing w:val="-10"/>
        </w:rPr>
        <w:t xml:space="preserve"> </w:t>
      </w:r>
      <w:r w:rsidRPr="004449EE">
        <w:t>previsti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precedente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2</w:t>
      </w:r>
      <w:r w:rsidRPr="004449EE">
        <w:rPr>
          <w:spacing w:val="-8"/>
        </w:rPr>
        <w:t xml:space="preserve"> </w:t>
      </w:r>
      <w:r w:rsidRPr="004449EE">
        <w:t>ter,</w:t>
      </w:r>
      <w:r w:rsidRPr="004449EE">
        <w:rPr>
          <w:spacing w:val="-11"/>
        </w:rPr>
        <w:t xml:space="preserve"> </w:t>
      </w:r>
      <w:r w:rsidRPr="004449EE">
        <w:t>sono</w:t>
      </w:r>
      <w:r w:rsidRPr="004449EE">
        <w:rPr>
          <w:spacing w:val="-52"/>
        </w:rPr>
        <w:t xml:space="preserve"> </w:t>
      </w:r>
      <w:r w:rsidRPr="004449EE">
        <w:t>consentite “</w:t>
      </w:r>
      <w:r w:rsidRPr="004449EE">
        <w:rPr>
          <w:i/>
        </w:rPr>
        <w:t>senza che sia alterata la natura generale del contratto e ferma restando la piena funzionalità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dell’opera” </w:t>
      </w:r>
      <w:r w:rsidRPr="004449EE">
        <w:t xml:space="preserve">varianti in corso d’opera che assicurino </w:t>
      </w:r>
      <w:r w:rsidRPr="004449EE">
        <w:rPr>
          <w:i/>
        </w:rPr>
        <w:t>“risparmi, rispetto alle previsioni iniziali, da utilizzare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esclusivamente</w:t>
      </w:r>
      <w:r w:rsidRPr="004449EE">
        <w:rPr>
          <w:i/>
          <w:spacing w:val="-13"/>
        </w:rPr>
        <w:t xml:space="preserve"> </w:t>
      </w:r>
      <w:r w:rsidRPr="004449EE">
        <w:rPr>
          <w:i/>
          <w:spacing w:val="-1"/>
        </w:rPr>
        <w:t>in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compensazione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far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fronte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variazioni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aumento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costi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materiali</w:t>
      </w:r>
      <w:r w:rsidRPr="004449EE">
        <w:t>”.</w:t>
      </w:r>
      <w:r w:rsidRPr="004449EE">
        <w:rPr>
          <w:spacing w:val="-10"/>
        </w:rPr>
        <w:t xml:space="preserve"> </w:t>
      </w:r>
      <w:r w:rsidRPr="004449EE">
        <w:t>L’emergere</w:t>
      </w:r>
      <w:r w:rsidRPr="004449EE">
        <w:rPr>
          <w:spacing w:val="-53"/>
        </w:rPr>
        <w:t xml:space="preserve"> </w:t>
      </w:r>
      <w:r w:rsidRPr="004449EE">
        <w:t>dell’obiettivo di risultato evidenziato nel PNRR anche come “risultato da conseguire in tempo utile” e la</w:t>
      </w:r>
      <w:r w:rsidRPr="004449EE">
        <w:rPr>
          <w:spacing w:val="1"/>
        </w:rPr>
        <w:t xml:space="preserve"> </w:t>
      </w:r>
      <w:r w:rsidRPr="004449EE">
        <w:t>contestuale</w:t>
      </w:r>
      <w:r w:rsidRPr="004449EE">
        <w:rPr>
          <w:spacing w:val="-5"/>
        </w:rPr>
        <w:t xml:space="preserve"> </w:t>
      </w:r>
      <w:r w:rsidRPr="004449EE">
        <w:t>necessità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consentire</w:t>
      </w:r>
      <w:r w:rsidRPr="004449EE">
        <w:rPr>
          <w:spacing w:val="-4"/>
        </w:rPr>
        <w:t xml:space="preserve"> </w:t>
      </w:r>
      <w:r w:rsidRPr="004449EE">
        <w:t>elasticità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compensare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aumenti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costi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costruzioni</w:t>
      </w:r>
      <w:r w:rsidRPr="004449EE">
        <w:rPr>
          <w:spacing w:val="-53"/>
        </w:rPr>
        <w:t xml:space="preserve"> </w:t>
      </w:r>
      <w:r w:rsidRPr="004449EE">
        <w:t>ha portato ad introdurre con la citata conversione in legge del decreto-legge n. 36 del 2022 la regola appena</w:t>
      </w:r>
      <w:r w:rsidRPr="004449EE">
        <w:rPr>
          <w:spacing w:val="1"/>
        </w:rPr>
        <w:t xml:space="preserve"> </w:t>
      </w:r>
      <w:r w:rsidRPr="004449EE">
        <w:t>enunciata. In linea di continuità con tale previsione ed in coerenza col principio del risultato di cui all’art. 1</w:t>
      </w:r>
      <w:r w:rsidRPr="004449EE">
        <w:rPr>
          <w:spacing w:val="1"/>
        </w:rPr>
        <w:t xml:space="preserve"> </w:t>
      </w:r>
      <w:r w:rsidRPr="004449EE">
        <w:t xml:space="preserve">del Codice, con il </w:t>
      </w:r>
      <w:r w:rsidRPr="004449EE">
        <w:rPr>
          <w:b/>
        </w:rPr>
        <w:t xml:space="preserve">comma 7 </w:t>
      </w:r>
      <w:r w:rsidRPr="004449EE">
        <w:t>dell’art. 120 si propone che, a regime, le varianti che trovano copertura nelle</w:t>
      </w:r>
      <w:r w:rsidRPr="004449EE">
        <w:rPr>
          <w:spacing w:val="1"/>
        </w:rPr>
        <w:t xml:space="preserve"> </w:t>
      </w:r>
      <w:r w:rsidRPr="004449EE">
        <w:t>somme a disposizione del quadro economico e non comportano aumenti di spesa e che mantengono la piena</w:t>
      </w:r>
      <w:r w:rsidRPr="004449EE">
        <w:rPr>
          <w:spacing w:val="1"/>
        </w:rPr>
        <w:t xml:space="preserve"> </w:t>
      </w:r>
      <w:r w:rsidRPr="004449EE">
        <w:t>funzionalità dell’opera (e, quindi, a maggior ragione la natura del contratto) siano sempre ammesse se</w:t>
      </w:r>
      <w:r w:rsidRPr="004449EE">
        <w:rPr>
          <w:spacing w:val="1"/>
        </w:rPr>
        <w:t xml:space="preserve"> </w:t>
      </w:r>
      <w:r w:rsidRPr="004449EE">
        <w:t>adeguatamente</w:t>
      </w:r>
      <w:r w:rsidRPr="004449EE">
        <w:rPr>
          <w:spacing w:val="-4"/>
        </w:rPr>
        <w:t xml:space="preserve"> </w:t>
      </w:r>
      <w:r w:rsidRPr="004449EE">
        <w:t>motivate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miglioramenti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qualità</w:t>
      </w:r>
      <w:r w:rsidRPr="004449EE">
        <w:rPr>
          <w:spacing w:val="-4"/>
        </w:rPr>
        <w:t xml:space="preserve"> </w:t>
      </w:r>
      <w:r w:rsidRPr="004449EE">
        <w:t>dell’opera</w:t>
      </w:r>
      <w:r w:rsidRPr="004449EE">
        <w:rPr>
          <w:spacing w:val="-6"/>
        </w:rPr>
        <w:t xml:space="preserve"> </w:t>
      </w:r>
      <w:r w:rsidRPr="004449EE">
        <w:t>e/o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tempi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ultimazione.</w:t>
      </w:r>
      <w:r w:rsidRPr="004449EE">
        <w:rPr>
          <w:spacing w:val="-4"/>
        </w:rPr>
        <w:t xml:space="preserve"> </w:t>
      </w:r>
      <w:r w:rsidRPr="004449EE">
        <w:t>Infatti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52"/>
        </w:rPr>
        <w:t xml:space="preserve"> </w:t>
      </w:r>
      <w:r w:rsidRPr="004449EE">
        <w:t>interesse precipuo della stazione appaltante e della comunità di entrare nella disponibilità dell’oggetto del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contratto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più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breve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tempo</w:t>
      </w:r>
      <w:r w:rsidRPr="004449EE">
        <w:rPr>
          <w:spacing w:val="-9"/>
        </w:rPr>
        <w:t xml:space="preserve"> </w:t>
      </w:r>
      <w:r w:rsidRPr="004449EE">
        <w:t>possibile,</w:t>
      </w:r>
      <w:r w:rsidRPr="004449EE">
        <w:rPr>
          <w:spacing w:val="-13"/>
        </w:rPr>
        <w:t xml:space="preserve"> </w:t>
      </w:r>
      <w:r w:rsidRPr="004449EE">
        <w:t>senza</w:t>
      </w:r>
      <w:r w:rsidRPr="004449EE">
        <w:rPr>
          <w:spacing w:val="-12"/>
        </w:rPr>
        <w:t xml:space="preserve"> </w:t>
      </w:r>
      <w:r w:rsidRPr="004449EE">
        <w:t>contare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fatto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tempi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realizzazione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brevi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associano</w:t>
      </w:r>
      <w:r w:rsidRPr="004449EE">
        <w:rPr>
          <w:spacing w:val="-52"/>
        </w:rPr>
        <w:t xml:space="preserve"> </w:t>
      </w:r>
      <w:r w:rsidRPr="004449EE">
        <w:t>minori rischi di sopravvenienza di eventi incidenti sull’andamento previsto, il primo dei quali è proprio</w:t>
      </w:r>
      <w:r w:rsidRPr="004449EE">
        <w:rPr>
          <w:spacing w:val="1"/>
        </w:rPr>
        <w:t xml:space="preserve"> </w:t>
      </w:r>
      <w:r w:rsidRPr="004449EE">
        <w:t>l’aumento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costi.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rischio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ribassi</w:t>
      </w:r>
      <w:r w:rsidRPr="004449EE">
        <w:rPr>
          <w:spacing w:val="-8"/>
        </w:rPr>
        <w:t xml:space="preserve"> </w:t>
      </w:r>
      <w:r w:rsidRPr="004449EE">
        <w:t>eccessivi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fase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gara,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successivo</w:t>
      </w:r>
      <w:r w:rsidRPr="004449EE">
        <w:rPr>
          <w:spacing w:val="-9"/>
        </w:rPr>
        <w:t xml:space="preserve"> </w:t>
      </w:r>
      <w:r w:rsidRPr="004449EE">
        <w:t>“abusivo”</w:t>
      </w:r>
      <w:r w:rsidRPr="004449EE">
        <w:rPr>
          <w:spacing w:val="-9"/>
        </w:rPr>
        <w:t xml:space="preserve"> </w:t>
      </w:r>
      <w:r w:rsidRPr="004449EE">
        <w:t>ricorso</w:t>
      </w:r>
      <w:r w:rsidRPr="004449EE">
        <w:rPr>
          <w:spacing w:val="-8"/>
        </w:rPr>
        <w:t xml:space="preserve"> </w:t>
      </w:r>
      <w:r w:rsidRPr="004449EE">
        <w:t>all’istituto</w:t>
      </w:r>
      <w:r w:rsidRPr="004449EE">
        <w:rPr>
          <w:spacing w:val="-53"/>
        </w:rPr>
        <w:t xml:space="preserve"> </w:t>
      </w:r>
      <w:r w:rsidRPr="004449EE">
        <w:t>delle varianti in corso d’opera, dovrebbe essere arginato dalla previsione della necessaria copertura e dal</w:t>
      </w:r>
      <w:r w:rsidRPr="004449EE">
        <w:rPr>
          <w:spacing w:val="1"/>
        </w:rPr>
        <w:t xml:space="preserve"> </w:t>
      </w:r>
      <w:r w:rsidRPr="004449EE">
        <w:t>divieto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spesa.</w:t>
      </w:r>
    </w:p>
    <w:p w:rsidR="00F90FA9" w:rsidRPr="004449EE" w:rsidRDefault="009F7C6E">
      <w:pPr>
        <w:pStyle w:val="Corpodeltesto"/>
        <w:spacing w:before="154" w:line="259" w:lineRule="auto"/>
        <w:ind w:right="389"/>
      </w:pPr>
      <w:r w:rsidRPr="004449EE">
        <w:t>Con la disposizione del proposto comma 7 e la ridefinizione dei commi precedenti si è inteso dare attuazione</w:t>
      </w:r>
      <w:r w:rsidRPr="004449EE">
        <w:rPr>
          <w:spacing w:val="1"/>
        </w:rPr>
        <w:t xml:space="preserve"> </w:t>
      </w:r>
      <w:r w:rsidRPr="004449EE">
        <w:t>al criterio della legge delega sopra detto volto ad ampliare la portata delle varianti in corso d’opera, pur nei</w:t>
      </w:r>
      <w:r w:rsidRPr="004449EE">
        <w:rPr>
          <w:spacing w:val="1"/>
        </w:rPr>
        <w:t xml:space="preserve"> </w:t>
      </w:r>
      <w:r w:rsidRPr="004449EE">
        <w:t>limiti fissati dal diritto europeo, al fine di realizzare il delicato bilanciamento, posto a fondamento del criterio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delega,</w:t>
      </w:r>
      <w:r w:rsidRPr="004449EE">
        <w:rPr>
          <w:spacing w:val="-5"/>
        </w:rPr>
        <w:t xml:space="preserve"> </w:t>
      </w:r>
      <w:r w:rsidRPr="004449EE">
        <w:t>tra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regole</w:t>
      </w:r>
      <w:r w:rsidRPr="004449EE">
        <w:rPr>
          <w:spacing w:val="-4"/>
        </w:rPr>
        <w:t xml:space="preserve"> </w:t>
      </w:r>
      <w:r w:rsidRPr="004449EE">
        <w:t>comunitarie</w:t>
      </w:r>
      <w:r w:rsidRPr="004449EE">
        <w:rPr>
          <w:spacing w:val="-4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concorrenza</w:t>
      </w:r>
      <w:r w:rsidRPr="004449EE">
        <w:rPr>
          <w:spacing w:val="-4"/>
        </w:rPr>
        <w:t xml:space="preserve"> </w:t>
      </w:r>
      <w:r w:rsidRPr="004449EE">
        <w:t>(che</w:t>
      </w:r>
      <w:r w:rsidRPr="004449EE">
        <w:rPr>
          <w:spacing w:val="-4"/>
        </w:rPr>
        <w:t xml:space="preserve"> </w:t>
      </w:r>
      <w:r w:rsidRPr="004449EE">
        <w:t>impongono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corrispondenza</w:t>
      </w:r>
      <w:r w:rsidRPr="004449EE">
        <w:rPr>
          <w:spacing w:val="-4"/>
        </w:rPr>
        <w:t xml:space="preserve"> </w:t>
      </w:r>
      <w:r w:rsidRPr="004449EE">
        <w:t>fra</w:t>
      </w:r>
      <w:r w:rsidRPr="004449EE">
        <w:rPr>
          <w:spacing w:val="-6"/>
        </w:rPr>
        <w:t xml:space="preserve"> </w:t>
      </w:r>
      <w:r w:rsidRPr="004449EE">
        <w:t>l'appalto</w:t>
      </w:r>
      <w:r w:rsidRPr="004449EE">
        <w:rPr>
          <w:spacing w:val="-4"/>
        </w:rPr>
        <w:t xml:space="preserve"> </w:t>
      </w:r>
      <w:r w:rsidRPr="004449EE">
        <w:t>eseguito</w:t>
      </w:r>
      <w:r w:rsidRPr="004449EE">
        <w:rPr>
          <w:spacing w:val="-52"/>
        </w:rPr>
        <w:t xml:space="preserve"> </w:t>
      </w:r>
      <w:r w:rsidRPr="004449EE">
        <w:t>e quello messo in gara) e le esigenze sopravvenute della stazione appaltante, che richiedono una modifica del</w:t>
      </w:r>
      <w:r w:rsidRPr="004449EE">
        <w:rPr>
          <w:spacing w:val="-52"/>
        </w:rPr>
        <w:t xml:space="preserve"> </w:t>
      </w:r>
      <w:r w:rsidRPr="004449EE">
        <w:t>contratto senza la quale l'interesse che sta alla base della stipula verrebbe ad essere in vario modo frustrato, in</w:t>
      </w:r>
      <w:r w:rsidRPr="004449EE">
        <w:rPr>
          <w:spacing w:val="-53"/>
        </w:rPr>
        <w:t xml:space="preserve"> </w:t>
      </w:r>
      <w:r w:rsidRPr="004449EE">
        <w:t>particolare</w:t>
      </w:r>
      <w:r w:rsidRPr="004449EE">
        <w:rPr>
          <w:spacing w:val="-1"/>
        </w:rPr>
        <w:t xml:space="preserve"> </w:t>
      </w:r>
      <w:r w:rsidRPr="004449EE">
        <w:t>negli appalti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necessità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realizzare</w:t>
      </w:r>
      <w:r w:rsidRPr="004449EE">
        <w:rPr>
          <w:spacing w:val="-2"/>
        </w:rPr>
        <w:t xml:space="preserve"> </w:t>
      </w:r>
      <w:r w:rsidRPr="004449EE">
        <w:t>l’opera</w:t>
      </w:r>
      <w:r w:rsidRPr="004449EE">
        <w:rPr>
          <w:spacing w:val="-2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Si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eliminata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lett.</w:t>
      </w:r>
      <w:r w:rsidRPr="004449EE">
        <w:rPr>
          <w:spacing w:val="-13"/>
        </w:rPr>
        <w:t xml:space="preserve"> </w:t>
      </w:r>
      <w:r w:rsidRPr="004449EE">
        <w:t>e)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1</w:t>
      </w:r>
      <w:r w:rsidRPr="004449EE">
        <w:rPr>
          <w:spacing w:val="-11"/>
        </w:rPr>
        <w:t xml:space="preserve"> </w:t>
      </w:r>
      <w:r w:rsidRPr="004449EE">
        <w:t>dell’attuale</w:t>
      </w:r>
      <w:r w:rsidRPr="004449EE">
        <w:rPr>
          <w:spacing w:val="-12"/>
        </w:rPr>
        <w:t xml:space="preserve"> </w:t>
      </w:r>
      <w:r w:rsidRPr="004449EE">
        <w:t>art.</w:t>
      </w:r>
      <w:r w:rsidRPr="004449EE">
        <w:rPr>
          <w:spacing w:val="-11"/>
        </w:rPr>
        <w:t xml:space="preserve"> </w:t>
      </w:r>
      <w:r w:rsidRPr="004449EE">
        <w:t>106,</w:t>
      </w:r>
      <w:r w:rsidRPr="004449EE">
        <w:rPr>
          <w:spacing w:val="-11"/>
        </w:rPr>
        <w:t xml:space="preserve"> </w:t>
      </w:r>
      <w:r w:rsidRPr="004449EE">
        <w:t>inserendo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unico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120</w:t>
      </w:r>
      <w:r w:rsidRPr="004449EE">
        <w:rPr>
          <w:spacing w:val="-12"/>
        </w:rPr>
        <w:t xml:space="preserve"> </w:t>
      </w:r>
      <w:r w:rsidRPr="004449EE">
        <w:t>(il</w:t>
      </w:r>
      <w:r w:rsidRPr="004449EE">
        <w:rPr>
          <w:spacing w:val="-1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3"/>
        </w:rPr>
        <w:t xml:space="preserve"> </w:t>
      </w:r>
      <w:r w:rsidRPr="004449EE">
        <w:rPr>
          <w:b/>
        </w:rPr>
        <w:t>5</w:t>
      </w:r>
      <w:r w:rsidRPr="004449EE">
        <w:t>) la previsione della generale ammissibilità delle modifiche non sostanziali. Non è stata riprodotta la</w:t>
      </w:r>
      <w:r w:rsidRPr="004449EE">
        <w:rPr>
          <w:spacing w:val="1"/>
        </w:rPr>
        <w:t xml:space="preserve"> </w:t>
      </w:r>
      <w:r w:rsidRPr="004449EE">
        <w:t>previsione della facoltà per le stazioni appaltanti di “</w:t>
      </w:r>
      <w:r w:rsidRPr="004449EE">
        <w:rPr>
          <w:i/>
        </w:rPr>
        <w:t>stabilire nei documenti di gara soglie di importi 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consentire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modifiche</w:t>
      </w:r>
      <w:r w:rsidRPr="004449EE">
        <w:t>”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considerazione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“soglie”</w:t>
      </w:r>
      <w:r w:rsidRPr="004449EE">
        <w:rPr>
          <w:spacing w:val="-8"/>
        </w:rPr>
        <w:t xml:space="preserve"> </w:t>
      </w:r>
      <w:r w:rsidRPr="004449EE">
        <w:t>ammesse</w:t>
      </w:r>
      <w:r w:rsidRPr="004449EE">
        <w:rPr>
          <w:spacing w:val="-9"/>
        </w:rPr>
        <w:t xml:space="preserve"> </w:t>
      </w:r>
      <w:r w:rsidRPr="004449EE">
        <w:t>senza</w:t>
      </w:r>
      <w:r w:rsidRPr="004449EE">
        <w:rPr>
          <w:spacing w:val="-9"/>
        </w:rPr>
        <w:t xml:space="preserve"> </w:t>
      </w:r>
      <w:r w:rsidRPr="004449EE">
        <w:t>alcuna</w:t>
      </w:r>
      <w:r w:rsidRPr="004449EE">
        <w:rPr>
          <w:spacing w:val="-8"/>
        </w:rPr>
        <w:t xml:space="preserve"> </w:t>
      </w:r>
      <w:r w:rsidRPr="004449EE">
        <w:t>previsione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8"/>
        </w:rPr>
        <w:t xml:space="preserve"> </w:t>
      </w:r>
      <w:r w:rsidRPr="004449EE">
        <w:t>documenti</w:t>
      </w:r>
      <w:r w:rsidRPr="004449EE">
        <w:rPr>
          <w:spacing w:val="-52"/>
        </w:rPr>
        <w:t xml:space="preserve"> </w:t>
      </w:r>
      <w:r w:rsidRPr="004449EE">
        <w:t xml:space="preserve">di gara sono quelle del </w:t>
      </w:r>
      <w:r w:rsidRPr="004449EE">
        <w:rPr>
          <w:b/>
        </w:rPr>
        <w:t xml:space="preserve">comma 2 </w:t>
      </w:r>
      <w:r w:rsidRPr="004449EE">
        <w:t>e che, per eventuali specificazioni sulle soglie (nel senso di ammettere le</w:t>
      </w:r>
      <w:r w:rsidRPr="004449EE">
        <w:rPr>
          <w:spacing w:val="1"/>
        </w:rPr>
        <w:t xml:space="preserve"> </w:t>
      </w:r>
      <w:r w:rsidRPr="004449EE">
        <w:t>modifiche per soglie superiori), è sufficiente la possibilità di prevedere le modifiche nei documenti di gara</w:t>
      </w:r>
      <w:r w:rsidRPr="004449EE">
        <w:rPr>
          <w:spacing w:val="1"/>
        </w:rPr>
        <w:t xml:space="preserve"> </w:t>
      </w:r>
      <w:r w:rsidRPr="004449EE">
        <w:t>iniziali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apposite clausole,</w:t>
      </w:r>
      <w:r w:rsidRPr="004449EE">
        <w:rPr>
          <w:spacing w:val="-1"/>
        </w:rPr>
        <w:t xml:space="preserve"> </w:t>
      </w:r>
      <w:r w:rsidRPr="004449EE">
        <w:t>chiare precise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inequivocabili,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rPr>
          <w:b/>
        </w:rPr>
        <w:t>lett. a)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del comma 1</w:t>
      </w:r>
      <w:r w:rsidRPr="004449EE">
        <w:t>.</w:t>
      </w:r>
    </w:p>
    <w:p w:rsidR="00F90FA9" w:rsidRPr="004449EE" w:rsidRDefault="009F7C6E">
      <w:pPr>
        <w:pStyle w:val="Corpodeltesto"/>
        <w:spacing w:before="159" w:line="259" w:lineRule="auto"/>
        <w:ind w:right="391"/>
      </w:pPr>
      <w:r w:rsidRPr="004449EE">
        <w:t>Si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eliminate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previsioni</w:t>
      </w:r>
      <w:r w:rsidRPr="004449EE">
        <w:rPr>
          <w:spacing w:val="1"/>
        </w:rPr>
        <w:t xml:space="preserve"> </w:t>
      </w:r>
      <w:r w:rsidRPr="004449EE">
        <w:t>meramente</w:t>
      </w:r>
      <w:r w:rsidRPr="004449EE">
        <w:rPr>
          <w:spacing w:val="1"/>
        </w:rPr>
        <w:t xml:space="preserve"> </w:t>
      </w:r>
      <w:r w:rsidRPr="004449EE">
        <w:t>esemplificative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descrittive</w:t>
      </w:r>
      <w:r w:rsidRPr="004449EE">
        <w:rPr>
          <w:spacing w:val="1"/>
        </w:rPr>
        <w:t xml:space="preserve"> </w:t>
      </w:r>
      <w:r w:rsidRPr="004449EE">
        <w:t>(compresa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considerevole</w:t>
      </w:r>
      <w:r w:rsidRPr="004449EE">
        <w:rPr>
          <w:spacing w:val="2"/>
        </w:rPr>
        <w:t xml:space="preserve"> </w:t>
      </w:r>
      <w:r w:rsidRPr="004449EE">
        <w:t>incremento</w:t>
      </w:r>
      <w:r w:rsidRPr="004449EE">
        <w:rPr>
          <w:spacing w:val="3"/>
        </w:rPr>
        <w:t xml:space="preserve"> </w:t>
      </w:r>
      <w:r w:rsidRPr="004449EE">
        <w:t>dei</w:t>
      </w:r>
      <w:r w:rsidRPr="004449EE">
        <w:rPr>
          <w:spacing w:val="3"/>
        </w:rPr>
        <w:t xml:space="preserve"> </w:t>
      </w:r>
      <w:r w:rsidRPr="004449EE">
        <w:t>costi</w:t>
      </w:r>
      <w:r w:rsidRPr="004449EE">
        <w:rPr>
          <w:spacing w:val="3"/>
        </w:rPr>
        <w:t xml:space="preserve"> </w:t>
      </w:r>
      <w:r w:rsidRPr="004449EE">
        <w:t>delle</w:t>
      </w:r>
      <w:r w:rsidRPr="004449EE">
        <w:rPr>
          <w:spacing w:val="3"/>
        </w:rPr>
        <w:t xml:space="preserve"> </w:t>
      </w:r>
      <w:r w:rsidRPr="004449EE">
        <w:t>materie</w:t>
      </w:r>
      <w:r w:rsidRPr="004449EE">
        <w:rPr>
          <w:spacing w:val="3"/>
        </w:rPr>
        <w:t xml:space="preserve"> </w:t>
      </w:r>
      <w:r w:rsidRPr="004449EE">
        <w:t>prime,</w:t>
      </w:r>
      <w:r w:rsidRPr="004449EE">
        <w:rPr>
          <w:spacing w:val="3"/>
        </w:rPr>
        <w:t xml:space="preserve"> </w:t>
      </w:r>
      <w:r w:rsidRPr="004449EE">
        <w:t>peraltro</w:t>
      </w:r>
      <w:r w:rsidRPr="004449EE">
        <w:rPr>
          <w:spacing w:val="2"/>
        </w:rPr>
        <w:t xml:space="preserve"> </w:t>
      </w:r>
      <w:r w:rsidRPr="004449EE">
        <w:t>già</w:t>
      </w:r>
      <w:r w:rsidRPr="004449EE">
        <w:rPr>
          <w:spacing w:val="3"/>
        </w:rPr>
        <w:t xml:space="preserve"> </w:t>
      </w:r>
      <w:r w:rsidRPr="004449EE">
        <w:t>considerato in sede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3"/>
        </w:rPr>
        <w:t xml:space="preserve"> </w:t>
      </w:r>
      <w:r w:rsidRPr="004449EE">
        <w:t>redazione</w:t>
      </w:r>
      <w:r w:rsidRPr="004449EE">
        <w:rPr>
          <w:spacing w:val="3"/>
        </w:rPr>
        <w:t xml:space="preserve"> </w:t>
      </w:r>
      <w:r w:rsidRPr="004449EE">
        <w:t>dell’art.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60, sulla revisione dei prezzi). Fa eccezione la specificazione sulle norme o provvedimenti sopravvenuti,</w:t>
      </w:r>
      <w:r w:rsidRPr="004449EE">
        <w:rPr>
          <w:spacing w:val="1"/>
        </w:rPr>
        <w:t xml:space="preserve"> </w:t>
      </w:r>
      <w:r w:rsidRPr="004449EE">
        <w:t xml:space="preserve">inserita nel </w:t>
      </w:r>
      <w:r w:rsidRPr="004449EE">
        <w:rPr>
          <w:b/>
        </w:rPr>
        <w:t>comma 1, lett. c)</w:t>
      </w:r>
      <w:r w:rsidRPr="004449EE">
        <w:t>, perché, avendo natura peculiare e non essendo stata indicata nemmeno nella</w:t>
      </w:r>
      <w:r w:rsidRPr="004449EE">
        <w:rPr>
          <w:spacing w:val="1"/>
        </w:rPr>
        <w:t xml:space="preserve"> </w:t>
      </w:r>
      <w:r w:rsidRPr="004449EE">
        <w:t xml:space="preserve">parte esplicativa dei </w:t>
      </w:r>
      <w:r w:rsidRPr="004449EE">
        <w:rPr>
          <w:i/>
        </w:rPr>
        <w:t xml:space="preserve">Considerando </w:t>
      </w:r>
      <w:r w:rsidRPr="004449EE">
        <w:t>della direttiva, è parso preferibile mantenerne l’esplicita qualificazione in</w:t>
      </w:r>
      <w:r w:rsidRPr="004449EE">
        <w:rPr>
          <w:spacing w:val="1"/>
        </w:rPr>
        <w:t xml:space="preserve"> </w:t>
      </w:r>
      <w:r w:rsidRPr="004449EE">
        <w:t>termini di</w:t>
      </w:r>
      <w:r w:rsidRPr="004449EE">
        <w:rPr>
          <w:spacing w:val="1"/>
        </w:rPr>
        <w:t xml:space="preserve"> </w:t>
      </w:r>
      <w:r w:rsidRPr="004449EE">
        <w:t>“circostanze</w:t>
      </w:r>
      <w:r w:rsidRPr="004449EE">
        <w:rPr>
          <w:spacing w:val="-1"/>
        </w:rPr>
        <w:t xml:space="preserve"> </w:t>
      </w:r>
      <w:r w:rsidRPr="004449EE">
        <w:t>imprevedibili” nella disposizione</w:t>
      </w:r>
      <w:r w:rsidRPr="004449EE">
        <w:rPr>
          <w:spacing w:val="-1"/>
        </w:rPr>
        <w:t xml:space="preserve"> </w:t>
      </w:r>
      <w:r w:rsidRPr="004449EE">
        <w:t>primaria.</w:t>
      </w:r>
    </w:p>
    <w:p w:rsidR="00F90FA9" w:rsidRPr="004449EE" w:rsidRDefault="009F7C6E">
      <w:pPr>
        <w:spacing w:before="160" w:line="256" w:lineRule="auto"/>
        <w:ind w:left="472" w:right="388"/>
        <w:jc w:val="both"/>
      </w:pPr>
      <w:r w:rsidRPr="004449EE">
        <w:t xml:space="preserve">Nel </w:t>
      </w:r>
      <w:r w:rsidRPr="004449EE">
        <w:rPr>
          <w:b/>
        </w:rPr>
        <w:t xml:space="preserve">comma 8 </w:t>
      </w:r>
      <w:r w:rsidRPr="004449EE">
        <w:t>si è introdotta una disposizione di coordinamento col principio di necessaria rinegoziazione</w:t>
      </w:r>
      <w:r w:rsidRPr="004449EE">
        <w:rPr>
          <w:spacing w:val="1"/>
        </w:rPr>
        <w:t xml:space="preserve"> </w:t>
      </w:r>
      <w:r w:rsidRPr="004449EE">
        <w:t>espresso</w:t>
      </w:r>
      <w:r w:rsidRPr="004449EE">
        <w:rPr>
          <w:spacing w:val="-3"/>
        </w:rPr>
        <w:t xml:space="preserve"> </w:t>
      </w:r>
      <w:r w:rsidRPr="004449EE">
        <w:t>nell’art. 9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i/>
        </w:rPr>
        <w:t>Principio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conservazione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dell’equilibrio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contrattuale</w:t>
      </w:r>
      <w:r w:rsidRPr="004449EE">
        <w:t>).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mantenuta,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10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sull’opzione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proroga,</w:t>
      </w:r>
      <w:r w:rsidRPr="004449EE">
        <w:rPr>
          <w:spacing w:val="-4"/>
        </w:rPr>
        <w:t xml:space="preserve"> </w:t>
      </w:r>
      <w:r w:rsidRPr="004449EE">
        <w:t>contenuta</w:t>
      </w:r>
      <w:r w:rsidRPr="004449EE">
        <w:rPr>
          <w:spacing w:val="-9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11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5"/>
        </w:rPr>
        <w:t xml:space="preserve"> </w:t>
      </w:r>
      <w:r w:rsidRPr="004449EE">
        <w:t>106,</w:t>
      </w:r>
      <w:r w:rsidRPr="004449EE">
        <w:rPr>
          <w:spacing w:val="-53"/>
        </w:rPr>
        <w:t xml:space="preserve"> </w:t>
      </w:r>
      <w:r w:rsidRPr="004449EE">
        <w:t>provvedendo</w:t>
      </w:r>
      <w:r w:rsidRPr="004449EE">
        <w:rPr>
          <w:spacing w:val="-9"/>
        </w:rPr>
        <w:t xml:space="preserve"> </w:t>
      </w:r>
      <w:r w:rsidRPr="004449EE">
        <w:t>tuttavia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distinguere</w:t>
      </w:r>
      <w:r w:rsidRPr="004449EE">
        <w:rPr>
          <w:spacing w:val="-9"/>
        </w:rPr>
        <w:t xml:space="preserve"> </w:t>
      </w:r>
      <w:r w:rsidRPr="004449EE">
        <w:t>questa</w:t>
      </w:r>
      <w:r w:rsidRPr="004449EE">
        <w:rPr>
          <w:spacing w:val="-9"/>
        </w:rPr>
        <w:t xml:space="preserve"> </w:t>
      </w:r>
      <w:r w:rsidRPr="004449EE">
        <w:t>fattispecie</w:t>
      </w:r>
      <w:r w:rsidRPr="004449EE">
        <w:rPr>
          <w:spacing w:val="-9"/>
        </w:rPr>
        <w:t xml:space="preserve"> </w:t>
      </w:r>
      <w:r w:rsidRPr="004449EE">
        <w:t>–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sostanzialmente</w:t>
      </w:r>
      <w:r w:rsidRPr="004449EE">
        <w:rPr>
          <w:spacing w:val="-8"/>
        </w:rPr>
        <w:t xml:space="preserve"> </w:t>
      </w:r>
      <w:r w:rsidRPr="004449EE">
        <w:t>rientra</w:t>
      </w:r>
      <w:r w:rsidRPr="004449EE">
        <w:rPr>
          <w:spacing w:val="-12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1,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a)</w:t>
      </w:r>
      <w:r w:rsidRPr="004449EE">
        <w:rPr>
          <w:spacing w:val="-4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c.d.</w:t>
      </w:r>
      <w:r w:rsidRPr="004449EE">
        <w:rPr>
          <w:spacing w:val="-6"/>
        </w:rPr>
        <w:t xml:space="preserve"> </w:t>
      </w:r>
      <w:r w:rsidRPr="004449EE">
        <w:t>proroga</w:t>
      </w:r>
      <w:r w:rsidRPr="004449EE">
        <w:rPr>
          <w:spacing w:val="-4"/>
        </w:rPr>
        <w:t xml:space="preserve"> </w:t>
      </w:r>
      <w:r w:rsidRPr="004449EE">
        <w:t>tecnica,</w:t>
      </w:r>
      <w:r w:rsidRPr="004449EE">
        <w:rPr>
          <w:spacing w:val="-5"/>
        </w:rPr>
        <w:t xml:space="preserve"> </w:t>
      </w:r>
      <w:r w:rsidRPr="004449EE">
        <w:t>resa</w:t>
      </w:r>
      <w:r w:rsidRPr="004449EE">
        <w:rPr>
          <w:spacing w:val="-4"/>
        </w:rPr>
        <w:t xml:space="preserve"> </w:t>
      </w:r>
      <w:r w:rsidRPr="004449EE">
        <w:t>necessaria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eccezionali</w:t>
      </w:r>
      <w:r w:rsidRPr="004449EE">
        <w:rPr>
          <w:spacing w:val="-5"/>
        </w:rPr>
        <w:t xml:space="preserve"> </w:t>
      </w:r>
      <w:r w:rsidRPr="004449EE">
        <w:t>situazioni</w:t>
      </w:r>
      <w:r w:rsidRPr="004449EE">
        <w:rPr>
          <w:spacing w:val="-3"/>
        </w:rPr>
        <w:t xml:space="preserve"> </w:t>
      </w:r>
      <w:r w:rsidRPr="004449EE">
        <w:t>collegate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successione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53"/>
        </w:rPr>
        <w:t xml:space="preserve"> </w:t>
      </w:r>
      <w:r w:rsidRPr="004449EE">
        <w:t>affidamenti. Nel testo dell’art. 120 proposto è stato pertanto eliminato dal comma 10, relativo all’opzione di</w:t>
      </w:r>
      <w:r w:rsidRPr="004449EE">
        <w:rPr>
          <w:spacing w:val="1"/>
        </w:rPr>
        <w:t xml:space="preserve"> </w:t>
      </w:r>
      <w:r w:rsidRPr="004449EE">
        <w:t>proroga,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riferimento,</w:t>
      </w:r>
      <w:r w:rsidRPr="004449EE">
        <w:rPr>
          <w:spacing w:val="-7"/>
        </w:rPr>
        <w:t xml:space="preserve"> </w:t>
      </w:r>
      <w:r w:rsidRPr="004449EE">
        <w:t>contenuto</w:t>
      </w:r>
      <w:r w:rsidRPr="004449EE">
        <w:rPr>
          <w:spacing w:val="-8"/>
        </w:rPr>
        <w:t xml:space="preserve"> </w:t>
      </w:r>
      <w:r w:rsidRPr="004449EE">
        <w:t>nell’art.</w:t>
      </w:r>
      <w:r w:rsidRPr="004449EE">
        <w:rPr>
          <w:spacing w:val="-7"/>
        </w:rPr>
        <w:t xml:space="preserve"> </w:t>
      </w:r>
      <w:r w:rsidRPr="004449EE">
        <w:t>106,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11,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“</w:t>
      </w:r>
      <w:r w:rsidRPr="004449EE">
        <w:rPr>
          <w:i/>
        </w:rPr>
        <w:t>tempo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strettamente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necessario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conclusione</w:t>
      </w:r>
      <w:r w:rsidRPr="004449EE">
        <w:rPr>
          <w:i/>
          <w:spacing w:val="-52"/>
        </w:rPr>
        <w:t xml:space="preserve"> </w:t>
      </w:r>
      <w:r w:rsidRPr="004449EE">
        <w:rPr>
          <w:i/>
          <w:spacing w:val="-1"/>
        </w:rPr>
        <w:t>delle</w:t>
      </w:r>
      <w:r w:rsidRPr="004449EE">
        <w:rPr>
          <w:i/>
          <w:spacing w:val="-13"/>
        </w:rPr>
        <w:t xml:space="preserve"> </w:t>
      </w:r>
      <w:r w:rsidRPr="004449EE">
        <w:rPr>
          <w:i/>
          <w:spacing w:val="-1"/>
        </w:rPr>
        <w:t>procedure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necessarie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l’individuazione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nuovo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contraente</w:t>
      </w:r>
      <w:r w:rsidRPr="004449EE">
        <w:t>”</w:t>
      </w:r>
      <w:r w:rsidRPr="004449EE">
        <w:rPr>
          <w:spacing w:val="-13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stato</w:t>
      </w:r>
      <w:r w:rsidRPr="004449EE">
        <w:rPr>
          <w:spacing w:val="-12"/>
        </w:rPr>
        <w:t xml:space="preserve"> </w:t>
      </w:r>
      <w:r w:rsidRPr="004449EE">
        <w:t>inserito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apposito</w:t>
      </w:r>
      <w:r w:rsidRPr="004449EE">
        <w:rPr>
          <w:spacing w:val="-1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>11</w:t>
      </w:r>
      <w:r w:rsidRPr="004449EE">
        <w:t>, che disciplina specificamente la c.d. proroga tecnica. Per quest’ultima, è stata esclusa la possibilità per</w:t>
      </w:r>
      <w:r w:rsidRPr="004449EE">
        <w:rPr>
          <w:spacing w:val="1"/>
        </w:rPr>
        <w:t xml:space="preserve"> </w:t>
      </w:r>
      <w:r w:rsidRPr="004449EE">
        <w:t>l’amministrazione di applicare prezzi più favorevoli, poiché il gestore uscente “subisce” una proroga che è</w:t>
      </w:r>
      <w:r w:rsidRPr="004449EE">
        <w:rPr>
          <w:spacing w:val="1"/>
        </w:rPr>
        <w:t xml:space="preserve"> </w:t>
      </w:r>
      <w:r w:rsidRPr="004449EE">
        <w:t>indipendente</w:t>
      </w:r>
      <w:r w:rsidRPr="004449EE">
        <w:rPr>
          <w:spacing w:val="-8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sua</w:t>
      </w:r>
      <w:r w:rsidRPr="004449EE">
        <w:rPr>
          <w:spacing w:val="-9"/>
        </w:rPr>
        <w:t xml:space="preserve"> </w:t>
      </w:r>
      <w:r w:rsidRPr="004449EE">
        <w:t>volontà.</w:t>
      </w:r>
      <w:r w:rsidRPr="004449EE">
        <w:rPr>
          <w:spacing w:val="-10"/>
        </w:rPr>
        <w:t xml:space="preserve"> </w:t>
      </w:r>
      <w:r w:rsidRPr="004449EE">
        <w:t>L’opzione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proroga</w:t>
      </w:r>
      <w:r w:rsidRPr="004449EE">
        <w:rPr>
          <w:spacing w:val="-7"/>
        </w:rPr>
        <w:t xml:space="preserve"> </w:t>
      </w:r>
      <w:r w:rsidRPr="004449EE">
        <w:t>può</w:t>
      </w:r>
      <w:r w:rsidRPr="004449EE">
        <w:rPr>
          <w:spacing w:val="-8"/>
        </w:rPr>
        <w:t xml:space="preserve"> </w:t>
      </w:r>
      <w:r w:rsidRPr="004449EE">
        <w:t>invece</w:t>
      </w:r>
      <w:r w:rsidRPr="004449EE">
        <w:rPr>
          <w:spacing w:val="-7"/>
        </w:rPr>
        <w:t xml:space="preserve"> </w:t>
      </w:r>
      <w:r w:rsidRPr="004449EE">
        <w:t>prevedere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variabilità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prezzi</w:t>
      </w:r>
      <w:r w:rsidRPr="004449EE">
        <w:rPr>
          <w:spacing w:val="-6"/>
        </w:rPr>
        <w:t xml:space="preserve"> </w:t>
      </w:r>
      <w:r w:rsidRPr="004449EE">
        <w:t>(da</w:t>
      </w:r>
      <w:r w:rsidRPr="004449EE">
        <w:rPr>
          <w:spacing w:val="-10"/>
        </w:rPr>
        <w:t xml:space="preserve"> </w:t>
      </w:r>
      <w:r w:rsidRPr="004449EE">
        <w:t>inserire</w:t>
      </w:r>
      <w:r w:rsidRPr="004449EE">
        <w:rPr>
          <w:spacing w:val="1"/>
        </w:rPr>
        <w:t xml:space="preserve"> </w:t>
      </w:r>
      <w:r w:rsidRPr="004449EE">
        <w:t>peraltro</w:t>
      </w:r>
      <w:r w:rsidRPr="004449EE">
        <w:rPr>
          <w:spacing w:val="-3"/>
        </w:rPr>
        <w:t xml:space="preserve"> </w:t>
      </w:r>
      <w:r w:rsidRPr="004449EE">
        <w:t>in corrispondenti</w:t>
      </w:r>
      <w:r w:rsidRPr="004449EE">
        <w:rPr>
          <w:spacing w:val="-2"/>
        </w:rPr>
        <w:t xml:space="preserve"> </w:t>
      </w:r>
      <w:r w:rsidRPr="004449EE">
        <w:t>clausole contrattuali).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Restano invece regolate nell’art. 121 (destinato a sostituire l’art. 107) le fattispecie di proroga collegate alle</w:t>
      </w:r>
      <w:r w:rsidRPr="004449EE">
        <w:rPr>
          <w:spacing w:val="1"/>
        </w:rPr>
        <w:t xml:space="preserve"> </w:t>
      </w:r>
      <w:r w:rsidRPr="004449EE">
        <w:t>sospensioni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proroga</w:t>
      </w:r>
      <w:r w:rsidRPr="004449EE">
        <w:rPr>
          <w:spacing w:val="-1"/>
        </w:rPr>
        <w:t xml:space="preserve"> </w:t>
      </w:r>
      <w:r w:rsidRPr="004449EE">
        <w:t>richiesta</w:t>
      </w:r>
      <w:r w:rsidRPr="004449EE">
        <w:rPr>
          <w:spacing w:val="-1"/>
        </w:rPr>
        <w:t xml:space="preserve"> </w:t>
      </w:r>
      <w:r w:rsidRPr="004449EE">
        <w:t>dall’appaltatore per</w:t>
      </w:r>
      <w:r w:rsidRPr="004449EE">
        <w:rPr>
          <w:spacing w:val="-2"/>
        </w:rPr>
        <w:t xml:space="preserve"> </w:t>
      </w:r>
      <w:r w:rsidRPr="004449EE">
        <w:t>ritardi al</w:t>
      </w:r>
      <w:r w:rsidRPr="004449EE">
        <w:rPr>
          <w:spacing w:val="-2"/>
        </w:rPr>
        <w:t xml:space="preserve"> </w:t>
      </w:r>
      <w:r w:rsidRPr="004449EE">
        <w:t>medesimo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imputabili.</w:t>
      </w:r>
    </w:p>
    <w:p w:rsidR="00F90FA9" w:rsidRPr="004449EE" w:rsidRDefault="009F7C6E">
      <w:pPr>
        <w:pStyle w:val="Corpodeltesto"/>
        <w:spacing w:before="166" w:line="254" w:lineRule="auto"/>
        <w:ind w:right="388"/>
      </w:pPr>
      <w:r w:rsidRPr="004449EE">
        <w:t>La disposizione del Codice sulle modifiche in corso di esecuzione viene snellita spostando nell’allegato le</w:t>
      </w:r>
      <w:r w:rsidRPr="004449EE">
        <w:rPr>
          <w:spacing w:val="1"/>
        </w:rPr>
        <w:t xml:space="preserve"> </w:t>
      </w:r>
      <w:r w:rsidRPr="004449EE">
        <w:t>previsioni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dettaglio.</w:t>
      </w:r>
    </w:p>
    <w:p w:rsidR="00F90FA9" w:rsidRPr="004449EE" w:rsidRDefault="009F7C6E">
      <w:pPr>
        <w:pStyle w:val="Corpodeltesto"/>
        <w:spacing w:before="170" w:line="259" w:lineRule="auto"/>
        <w:ind w:right="387"/>
      </w:pPr>
      <w:r w:rsidRPr="004449EE">
        <w:rPr>
          <w:spacing w:val="-1"/>
        </w:rPr>
        <w:t>Sono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state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soppresse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dell’attuale</w:t>
      </w:r>
      <w:r w:rsidRPr="004449EE">
        <w:rPr>
          <w:spacing w:val="-12"/>
        </w:rPr>
        <w:t xml:space="preserve"> </w:t>
      </w:r>
      <w:r w:rsidRPr="004449EE">
        <w:t>art.</w:t>
      </w:r>
      <w:r w:rsidRPr="004449EE">
        <w:rPr>
          <w:spacing w:val="-11"/>
        </w:rPr>
        <w:t xml:space="preserve"> </w:t>
      </w:r>
      <w:r w:rsidRPr="004449EE">
        <w:t>106</w:t>
      </w:r>
      <w:r w:rsidRPr="004449EE">
        <w:rPr>
          <w:spacing w:val="-12"/>
        </w:rPr>
        <w:t xml:space="preserve"> </w:t>
      </w:r>
      <w:r w:rsidRPr="004449EE">
        <w:t>(commi</w:t>
      </w:r>
      <w:r w:rsidRPr="004449EE">
        <w:rPr>
          <w:spacing w:val="-9"/>
        </w:rPr>
        <w:t xml:space="preserve"> </w:t>
      </w:r>
      <w:r w:rsidRPr="004449EE">
        <w:t>9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10)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9"/>
        </w:rPr>
        <w:t xml:space="preserve"> </w:t>
      </w:r>
      <w:r w:rsidRPr="004449EE">
        <w:t>c.d.</w:t>
      </w:r>
      <w:r w:rsidRPr="004449EE">
        <w:rPr>
          <w:spacing w:val="-12"/>
        </w:rPr>
        <w:t xml:space="preserve"> </w:t>
      </w:r>
      <w:r w:rsidRPr="004449EE">
        <w:t>errore</w:t>
      </w:r>
      <w:r w:rsidRPr="004449EE">
        <w:rPr>
          <w:spacing w:val="-9"/>
        </w:rPr>
        <w:t xml:space="preserve"> </w:t>
      </w:r>
      <w:r w:rsidRPr="004449EE">
        <w:t>progettuale.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sembra</w:t>
      </w:r>
      <w:r w:rsidRPr="004449EE">
        <w:rPr>
          <w:spacing w:val="1"/>
        </w:rPr>
        <w:t xml:space="preserve"> </w:t>
      </w:r>
      <w:r w:rsidRPr="004449EE">
        <w:t>opportuna un’apposita previsione dell’errore progettuale nella norma sulle modifiche poiché tale causa della</w:t>
      </w:r>
      <w:r w:rsidRPr="004449EE">
        <w:rPr>
          <w:spacing w:val="1"/>
        </w:rPr>
        <w:t xml:space="preserve"> </w:t>
      </w:r>
      <w:r w:rsidRPr="004449EE">
        <w:t>variante/modifica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determinante</w:t>
      </w:r>
      <w:r w:rsidRPr="004449EE">
        <w:rPr>
          <w:spacing w:val="-5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dell’inserimento</w:t>
      </w:r>
      <w:r w:rsidRPr="004449EE">
        <w:rPr>
          <w:spacing w:val="-3"/>
        </w:rPr>
        <w:t xml:space="preserve"> </w:t>
      </w:r>
      <w:r w:rsidRPr="004449EE">
        <w:t>nell’una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nell’altra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fattispecie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modifica</w:t>
      </w:r>
      <w:r w:rsidRPr="004449EE">
        <w:rPr>
          <w:spacing w:val="-52"/>
        </w:rPr>
        <w:t xml:space="preserve"> </w:t>
      </w:r>
      <w:r w:rsidRPr="004449EE">
        <w:t>consentite</w:t>
      </w:r>
      <w:r w:rsidRPr="004449EE">
        <w:rPr>
          <w:spacing w:val="-3"/>
        </w:rPr>
        <w:t xml:space="preserve"> </w:t>
      </w:r>
      <w:r w:rsidRPr="004449EE">
        <w:t>in pendenza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esecuzione,</w:t>
      </w:r>
      <w:r w:rsidRPr="004449EE">
        <w:rPr>
          <w:spacing w:val="-1"/>
        </w:rPr>
        <w:t xml:space="preserve"> </w:t>
      </w:r>
      <w:r w:rsidRPr="004449EE">
        <w:t>che restano</w:t>
      </w:r>
      <w:r w:rsidRPr="004449EE">
        <w:rPr>
          <w:spacing w:val="-2"/>
        </w:rPr>
        <w:t xml:space="preserve"> </w:t>
      </w:r>
      <w:r w:rsidRPr="004449EE">
        <w:t>tutte</w:t>
      </w:r>
      <w:r w:rsidRPr="004449EE">
        <w:rPr>
          <w:spacing w:val="-3"/>
        </w:rPr>
        <w:t xml:space="preserve"> </w:t>
      </w:r>
      <w:r w:rsidRPr="004449EE">
        <w:t>e soltanto</w:t>
      </w:r>
      <w:r w:rsidRPr="004449EE">
        <w:rPr>
          <w:spacing w:val="-1"/>
        </w:rPr>
        <w:t xml:space="preserve"> </w:t>
      </w:r>
      <w:r w:rsidRPr="004449EE">
        <w:t>quelle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come proposto.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>La disciplina delle conseguenze sulla responsabilità dei progettisti (come peraltro da criterio di legge delega</w:t>
      </w:r>
      <w:r w:rsidRPr="004449EE">
        <w:rPr>
          <w:spacing w:val="1"/>
        </w:rPr>
        <w:t xml:space="preserve"> </w:t>
      </w:r>
      <w:r w:rsidRPr="004449EE">
        <w:t>che impone la stipulazione di polizze assicurative con oneri a carico della stazione appaltante) è stata inserita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parte del</w:t>
      </w:r>
      <w:r w:rsidRPr="004449EE">
        <w:rPr>
          <w:spacing w:val="1"/>
        </w:rPr>
        <w:t xml:space="preserve"> </w:t>
      </w:r>
      <w:r w:rsidRPr="004449EE">
        <w:t>Codice destinata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regolamentare la</w:t>
      </w:r>
      <w:r w:rsidRPr="004449EE">
        <w:rPr>
          <w:spacing w:val="-2"/>
        </w:rPr>
        <w:t xml:space="preserve"> </w:t>
      </w:r>
      <w:r w:rsidRPr="004449EE">
        <w:t>progettazione.</w:t>
      </w:r>
    </w:p>
    <w:p w:rsidR="00F90FA9" w:rsidRPr="004449EE" w:rsidRDefault="009F7C6E">
      <w:pPr>
        <w:pStyle w:val="Corpodeltesto"/>
        <w:spacing w:before="157"/>
      </w:pPr>
      <w:r w:rsidRPr="004449EE">
        <w:t>Le</w:t>
      </w:r>
      <w:r w:rsidRPr="004449EE">
        <w:rPr>
          <w:spacing w:val="-2"/>
        </w:rPr>
        <w:t xml:space="preserve"> </w:t>
      </w:r>
      <w:r w:rsidRPr="004449EE">
        <w:t>novità</w:t>
      </w:r>
      <w:r w:rsidRPr="004449EE">
        <w:rPr>
          <w:spacing w:val="-2"/>
        </w:rPr>
        <w:t xml:space="preserve"> </w:t>
      </w:r>
      <w:r w:rsidRPr="004449EE">
        <w:t>ulteriori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seguenti: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3"/>
        </w:tabs>
        <w:spacing w:before="184" w:line="259" w:lineRule="auto"/>
        <w:rPr>
          <w:color w:val="6FAC46"/>
        </w:rPr>
      </w:pPr>
      <w:r w:rsidRPr="004449EE">
        <w:t>precisazione</w:t>
      </w:r>
      <w:r w:rsidRPr="004449EE">
        <w:rPr>
          <w:spacing w:val="-7"/>
        </w:rPr>
        <w:t xml:space="preserve"> </w:t>
      </w:r>
      <w:r w:rsidRPr="004449EE">
        <w:t>terminologica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alcune</w:t>
      </w:r>
      <w:r w:rsidRPr="004449EE">
        <w:rPr>
          <w:spacing w:val="-6"/>
        </w:rPr>
        <w:t xml:space="preserve"> </w:t>
      </w:r>
      <w:r w:rsidRPr="004449EE">
        <w:t>fattispecie</w:t>
      </w:r>
      <w:r w:rsidRPr="004449EE">
        <w:rPr>
          <w:spacing w:val="-6"/>
        </w:rPr>
        <w:t xml:space="preserve"> </w:t>
      </w:r>
      <w:r w:rsidRPr="004449EE">
        <w:t>trasposte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direttiva</w:t>
      </w:r>
      <w:r w:rsidRPr="004449EE">
        <w:rPr>
          <w:spacing w:val="-7"/>
        </w:rPr>
        <w:t xml:space="preserve"> </w:t>
      </w:r>
      <w:r w:rsidRPr="004449EE">
        <w:t>(in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53"/>
        </w:rPr>
        <w:t xml:space="preserve"> </w:t>
      </w:r>
      <w:r w:rsidRPr="004449EE">
        <w:t xml:space="preserve">c e lett. d, n. 1); si segnala la modifica apportata all’espressione della parte finale del </w:t>
      </w:r>
      <w:r w:rsidRPr="004449EE">
        <w:rPr>
          <w:b/>
        </w:rPr>
        <w:t>comma 1, lett.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b),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n.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quanto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ritenuto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sostituire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“duplicazione”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costi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“sostanziale</w:t>
      </w:r>
      <w:r w:rsidRPr="004449EE">
        <w:rPr>
          <w:spacing w:val="-53"/>
        </w:rPr>
        <w:t xml:space="preserve"> </w:t>
      </w:r>
      <w:r w:rsidRPr="004449EE">
        <w:t xml:space="preserve">incremento dei costi” perché il termine </w:t>
      </w:r>
      <w:r w:rsidRPr="004449EE">
        <w:rPr>
          <w:i/>
        </w:rPr>
        <w:t xml:space="preserve">duplicazione </w:t>
      </w:r>
      <w:r w:rsidRPr="004449EE">
        <w:t>che risale al testo italiano della direttiva evoca</w:t>
      </w:r>
      <w:r w:rsidRPr="004449EE">
        <w:rPr>
          <w:spacing w:val="1"/>
        </w:rPr>
        <w:t xml:space="preserve"> </w:t>
      </w:r>
      <w:r w:rsidRPr="004449EE">
        <w:t>necessariamente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concetto,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meno,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raddoppio,</w:t>
      </w:r>
      <w:r w:rsidRPr="004449EE">
        <w:rPr>
          <w:spacing w:val="-5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certo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questo</w:t>
      </w:r>
      <w:r w:rsidRPr="004449EE">
        <w:rPr>
          <w:spacing w:val="-6"/>
        </w:rPr>
        <w:t xml:space="preserve"> </w:t>
      </w:r>
      <w:r w:rsidRPr="004449EE">
        <w:t>fosse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pensiero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Legislatore europeo, tanto è vero che il termine figura nelle versioni italiana e inglese, mentre le altre</w:t>
      </w:r>
      <w:r w:rsidRPr="004449EE">
        <w:rPr>
          <w:spacing w:val="-52"/>
        </w:rPr>
        <w:t xml:space="preserve"> </w:t>
      </w:r>
      <w:r w:rsidRPr="004449EE">
        <w:t>lingue</w:t>
      </w:r>
      <w:r w:rsidRPr="004449EE">
        <w:rPr>
          <w:spacing w:val="-1"/>
        </w:rPr>
        <w:t xml:space="preserve"> </w:t>
      </w:r>
      <w:r w:rsidRPr="004449EE">
        <w:t>usano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diverso</w:t>
      </w:r>
      <w:r w:rsidRPr="004449EE">
        <w:rPr>
          <w:spacing w:val="-3"/>
        </w:rPr>
        <w:t xml:space="preserve"> </w:t>
      </w:r>
      <w:r w:rsidRPr="004449EE">
        <w:t>concetto di</w:t>
      </w:r>
      <w:r w:rsidRPr="004449EE">
        <w:rPr>
          <w:spacing w:val="1"/>
        </w:rPr>
        <w:t xml:space="preserve"> </w:t>
      </w:r>
      <w:r w:rsidRPr="004449EE">
        <w:t>aumento/incremento</w:t>
      </w:r>
      <w:r w:rsidRPr="004449EE">
        <w:rPr>
          <w:spacing w:val="-1"/>
        </w:rPr>
        <w:t xml:space="preserve"> </w:t>
      </w:r>
      <w:r w:rsidRPr="004449EE">
        <w:t>considerevole;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3"/>
        </w:tabs>
        <w:spacing w:before="159" w:line="256" w:lineRule="auto"/>
        <w:ind w:right="389"/>
      </w:pPr>
      <w:r w:rsidRPr="004449EE">
        <w:rPr>
          <w:spacing w:val="-1"/>
        </w:rPr>
        <w:t>necessità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prevedere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c.d.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quinto</w:t>
      </w:r>
      <w:r w:rsidRPr="004449EE">
        <w:rPr>
          <w:spacing w:val="-14"/>
        </w:rPr>
        <w:t xml:space="preserve"> </w:t>
      </w:r>
      <w:r w:rsidRPr="004449EE">
        <w:t>d’obbligo</w:t>
      </w:r>
      <w:r w:rsidRPr="004449EE">
        <w:rPr>
          <w:spacing w:val="-12"/>
        </w:rPr>
        <w:t xml:space="preserve"> </w:t>
      </w:r>
      <w:r w:rsidRPr="004449EE">
        <w:t>sin</w:t>
      </w:r>
      <w:r w:rsidRPr="004449EE">
        <w:rPr>
          <w:spacing w:val="-13"/>
        </w:rPr>
        <w:t xml:space="preserve"> </w:t>
      </w:r>
      <w:r w:rsidRPr="004449EE">
        <w:t>nei</w:t>
      </w:r>
      <w:r w:rsidRPr="004449EE">
        <w:rPr>
          <w:spacing w:val="-11"/>
        </w:rPr>
        <w:t xml:space="preserve"> </w:t>
      </w:r>
      <w:r w:rsidRPr="004449EE">
        <w:t>documenti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</w:t>
      </w:r>
      <w:r w:rsidRPr="004449EE">
        <w:rPr>
          <w:spacing w:val="-13"/>
        </w:rPr>
        <w:t xml:space="preserve"> </w:t>
      </w:r>
      <w:r w:rsidRPr="004449EE">
        <w:t>iniziali</w:t>
      </w:r>
      <w:r w:rsidRPr="004449EE">
        <w:rPr>
          <w:spacing w:val="-1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</w:rPr>
        <w:t>9</w:t>
      </w:r>
      <w:r w:rsidRPr="004449EE">
        <w:t>),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rendere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previsione compatibile</w:t>
      </w:r>
      <w:r w:rsidRPr="004449EE">
        <w:rPr>
          <w:spacing w:val="-3"/>
        </w:rPr>
        <w:t xml:space="preserve"> </w:t>
      </w:r>
      <w:r w:rsidRPr="004449EE">
        <w:t>con le</w:t>
      </w:r>
      <w:r w:rsidRPr="004449EE">
        <w:rPr>
          <w:spacing w:val="-2"/>
        </w:rPr>
        <w:t xml:space="preserve"> </w:t>
      </w:r>
      <w:r w:rsidRPr="004449EE">
        <w:t>fattispecie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modifica</w:t>
      </w:r>
      <w:r w:rsidRPr="004449EE">
        <w:rPr>
          <w:spacing w:val="-3"/>
        </w:rPr>
        <w:t xml:space="preserve"> </w:t>
      </w:r>
      <w:r w:rsidRPr="004449EE">
        <w:t>consentite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direttiva;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3"/>
        </w:tabs>
        <w:spacing w:line="256" w:lineRule="auto"/>
        <w:ind w:right="389"/>
      </w:pPr>
      <w:r w:rsidRPr="004449EE">
        <w:t>spostamento nell’allegato II.14 di tutte le fattispecie di comunicazione e trasmissione all’ANAC di</w:t>
      </w:r>
      <w:r w:rsidRPr="004449EE">
        <w:rPr>
          <w:spacing w:val="1"/>
        </w:rPr>
        <w:t xml:space="preserve"> </w:t>
      </w:r>
      <w:r w:rsidRPr="004449EE">
        <w:t>modifiche</w:t>
      </w:r>
      <w:r w:rsidRPr="004449EE">
        <w:rPr>
          <w:spacing w:val="-3"/>
        </w:rPr>
        <w:t xml:space="preserve"> </w:t>
      </w:r>
      <w:r w:rsidRPr="004449EE">
        <w:t>e varianti</w:t>
      </w:r>
      <w:r w:rsidRPr="004449EE">
        <w:rPr>
          <w:spacing w:val="1"/>
        </w:rPr>
        <w:t xml:space="preserve"> </w:t>
      </w:r>
      <w:r w:rsidRPr="004449EE">
        <w:t>in corso d’opera;</w:t>
      </w:r>
    </w:p>
    <w:p w:rsidR="00F90FA9" w:rsidRPr="004449EE" w:rsidRDefault="009F7C6E">
      <w:pPr>
        <w:pStyle w:val="Paragrafoelenco"/>
        <w:numPr>
          <w:ilvl w:val="0"/>
          <w:numId w:val="23"/>
        </w:numPr>
        <w:tabs>
          <w:tab w:val="left" w:pos="1192"/>
          <w:tab w:val="left" w:pos="1193"/>
        </w:tabs>
        <w:spacing w:before="162"/>
        <w:ind w:right="0" w:hanging="361"/>
        <w:jc w:val="left"/>
      </w:pPr>
      <w:r w:rsidRPr="004449EE">
        <w:t>spostamento</w:t>
      </w:r>
      <w:r w:rsidRPr="004449EE">
        <w:rPr>
          <w:spacing w:val="-3"/>
        </w:rPr>
        <w:t xml:space="preserve"> </w:t>
      </w:r>
      <w:r w:rsidRPr="004449EE">
        <w:t>nell’allegato</w:t>
      </w:r>
      <w:r w:rsidRPr="004449EE">
        <w:rPr>
          <w:spacing w:val="-3"/>
        </w:rPr>
        <w:t xml:space="preserve"> </w:t>
      </w:r>
      <w:r w:rsidRPr="004449EE">
        <w:t>II.14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cessione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crediti.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line="259" w:lineRule="auto"/>
        <w:ind w:right="386"/>
      </w:pPr>
      <w:r w:rsidRPr="004449EE">
        <w:t>Si è previsto l’obbligo di pubblicazione per le modifiche di rilevanza europea mediante avviso contenente 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all’apposito</w:t>
      </w:r>
      <w:r w:rsidRPr="004449EE">
        <w:rPr>
          <w:spacing w:val="-11"/>
        </w:rPr>
        <w:t xml:space="preserve"> </w:t>
      </w:r>
      <w:r w:rsidRPr="004449EE">
        <w:t>allegato</w:t>
      </w:r>
      <w:r w:rsidRPr="004449EE">
        <w:rPr>
          <w:spacing w:val="-9"/>
        </w:rPr>
        <w:t xml:space="preserve"> </w:t>
      </w:r>
      <w:r w:rsidRPr="004449EE">
        <w:t>II.16</w:t>
      </w:r>
      <w:r w:rsidRPr="004449EE">
        <w:rPr>
          <w:spacing w:val="-10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14</w:t>
      </w:r>
      <w:r w:rsidRPr="004449EE">
        <w:t>).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sede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prima</w:t>
      </w:r>
      <w:r w:rsidRPr="004449EE">
        <w:rPr>
          <w:spacing w:val="-10"/>
        </w:rPr>
        <w:t xml:space="preserve"> </w:t>
      </w:r>
      <w:r w:rsidRPr="004449EE">
        <w:t>applicazione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codice,</w:t>
      </w:r>
      <w:r w:rsidRPr="004449EE">
        <w:rPr>
          <w:spacing w:val="-13"/>
        </w:rPr>
        <w:t xml:space="preserve"> </w:t>
      </w:r>
      <w:r w:rsidRPr="004449EE">
        <w:t>l’allegato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abrogato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decorrere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dalla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data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entrata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vigore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corrispondente</w:t>
      </w:r>
      <w:r w:rsidRPr="004449EE">
        <w:rPr>
          <w:spacing w:val="-14"/>
        </w:rPr>
        <w:t xml:space="preserve"> </w:t>
      </w:r>
      <w:r w:rsidRPr="004449EE">
        <w:t>regolamento</w:t>
      </w:r>
      <w:r w:rsidRPr="004449EE">
        <w:rPr>
          <w:spacing w:val="-14"/>
        </w:rPr>
        <w:t xml:space="preserve"> </w:t>
      </w:r>
      <w:r w:rsidRPr="004449EE">
        <w:t>emanato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3"/>
        </w:rPr>
        <w:t xml:space="preserve"> </w:t>
      </w:r>
      <w:r w:rsidRPr="004449EE">
        <w:t>sensi</w:t>
      </w:r>
      <w:r w:rsidRPr="004449EE">
        <w:rPr>
          <w:spacing w:val="-14"/>
        </w:rPr>
        <w:t xml:space="preserve"> </w:t>
      </w:r>
      <w:r w:rsidRPr="004449EE">
        <w:t>dell’art.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>17, comma 3, della legge 23 agosto 1988, n. 400, con decreto del Ministro delle infrastrutture e dei trasporti,</w:t>
      </w:r>
      <w:r w:rsidRPr="004449EE">
        <w:rPr>
          <w:spacing w:val="1"/>
        </w:rPr>
        <w:t xml:space="preserve"> </w:t>
      </w:r>
      <w:r w:rsidRPr="004449EE">
        <w:t>di concerto con il Ministro per gli affari europei, che lo sostituisce integralmente anche in qualità di allegato</w:t>
      </w:r>
      <w:r w:rsidRPr="004449EE">
        <w:rPr>
          <w:spacing w:val="1"/>
        </w:rPr>
        <w:t xml:space="preserve"> </w:t>
      </w:r>
      <w:r w:rsidRPr="004449EE">
        <w:t>al codice.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Si</w:t>
      </w:r>
      <w:r w:rsidRPr="004449EE">
        <w:rPr>
          <w:spacing w:val="-1"/>
        </w:rPr>
        <w:t xml:space="preserve"> </w:t>
      </w:r>
      <w:r w:rsidRPr="004449EE">
        <w:t>prevede,</w:t>
      </w:r>
      <w:r w:rsidRPr="004449EE">
        <w:rPr>
          <w:spacing w:val="-5"/>
        </w:rPr>
        <w:t xml:space="preserve"> </w:t>
      </w:r>
      <w:r w:rsidRPr="004449EE">
        <w:t>infine,</w:t>
      </w:r>
      <w:r w:rsidRPr="004449EE">
        <w:rPr>
          <w:spacing w:val="-2"/>
        </w:rPr>
        <w:t xml:space="preserve"> </w:t>
      </w:r>
      <w:r w:rsidRPr="004449EE">
        <w:t>che,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 contratti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importo</w:t>
      </w:r>
      <w:r w:rsidRPr="004449EE">
        <w:rPr>
          <w:spacing w:val="-5"/>
        </w:rPr>
        <w:t xml:space="preserve"> </w:t>
      </w:r>
      <w:r w:rsidRPr="004449EE">
        <w:t>inferiore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soglia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all'art.</w:t>
      </w:r>
      <w:r w:rsidRPr="004449EE">
        <w:rPr>
          <w:spacing w:val="-5"/>
        </w:rPr>
        <w:t xml:space="preserve"> </w:t>
      </w:r>
      <w:r w:rsidRPr="004449EE">
        <w:t>14,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pubblicità</w:t>
      </w:r>
      <w:r w:rsidRPr="004449EE">
        <w:rPr>
          <w:spacing w:val="-1"/>
        </w:rPr>
        <w:t xml:space="preserve"> </w:t>
      </w:r>
      <w:r w:rsidRPr="004449EE">
        <w:t>avvenga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53"/>
        </w:rPr>
        <w:t xml:space="preserve"> </w:t>
      </w:r>
      <w:r w:rsidRPr="004449EE">
        <w:t>ambito</w:t>
      </w:r>
      <w:r w:rsidRPr="004449EE">
        <w:rPr>
          <w:spacing w:val="-1"/>
        </w:rPr>
        <w:t xml:space="preserve"> </w:t>
      </w:r>
      <w:r w:rsidRPr="004449EE">
        <w:t>nazionale.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II.16</w:t>
      </w:r>
    </w:p>
    <w:p w:rsidR="00F90FA9" w:rsidRPr="004449EE" w:rsidRDefault="009F7C6E">
      <w:pPr>
        <w:pStyle w:val="Corpodeltesto"/>
        <w:spacing w:before="176" w:line="259" w:lineRule="auto"/>
        <w:ind w:right="389"/>
      </w:pPr>
      <w:r w:rsidRPr="004449EE">
        <w:t>Questo allegato, relativo alle informazioni da pubblicare a livello europeo in caso di modifiche di contratti</w:t>
      </w:r>
      <w:r w:rsidRPr="004449EE">
        <w:rPr>
          <w:spacing w:val="1"/>
        </w:rPr>
        <w:t xml:space="preserve"> </w:t>
      </w:r>
      <w:r w:rsidRPr="004449EE">
        <w:t>d’appalto in corso di esecuzione (nei casi in cui ciò è consentito), riproduce integralmente e senza variazioni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lettera E</w:t>
      </w:r>
      <w:r w:rsidRPr="004449EE">
        <w:rPr>
          <w:spacing w:val="-2"/>
        </w:rPr>
        <w:t xml:space="preserve"> </w:t>
      </w:r>
      <w:r w:rsidRPr="004449EE">
        <w:t>della parte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dell’allegato</w:t>
      </w:r>
      <w:r w:rsidRPr="004449EE">
        <w:rPr>
          <w:spacing w:val="-4"/>
        </w:rPr>
        <w:t xml:space="preserve"> </w:t>
      </w:r>
      <w:r w:rsidRPr="004449EE">
        <w:t>XIV</w:t>
      </w:r>
      <w:r w:rsidRPr="004449EE">
        <w:rPr>
          <w:spacing w:val="1"/>
        </w:rPr>
        <w:t xml:space="preserve"> </w:t>
      </w:r>
      <w:r w:rsidRPr="004449EE">
        <w:t>al vigente decreto</w:t>
      </w:r>
      <w:r w:rsidRPr="004449EE">
        <w:rPr>
          <w:spacing w:val="-1"/>
        </w:rPr>
        <w:t xml:space="preserve"> </w:t>
      </w:r>
      <w:r w:rsidRPr="004449EE">
        <w:t>legislativo n.</w:t>
      </w:r>
      <w:r w:rsidRPr="004449EE">
        <w:rPr>
          <w:spacing w:val="-1"/>
        </w:rPr>
        <w:t xml:space="preserve"> </w:t>
      </w:r>
      <w:r w:rsidRPr="004449EE">
        <w:t>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121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principale novità della disposizione, che disciplina la sospensione dell’esecuzione riproducendo con</w:t>
      </w:r>
      <w:r w:rsidRPr="004449EE">
        <w:rPr>
          <w:spacing w:val="1"/>
        </w:rPr>
        <w:t xml:space="preserve"> </w:t>
      </w:r>
      <w:r w:rsidRPr="004449EE">
        <w:t>modifiche</w:t>
      </w:r>
      <w:r w:rsidRPr="004449EE">
        <w:rPr>
          <w:spacing w:val="-14"/>
        </w:rPr>
        <w:t xml:space="preserve"> </w:t>
      </w:r>
      <w:r w:rsidRPr="004449EE">
        <w:t>l’attuale</w:t>
      </w:r>
      <w:r w:rsidRPr="004449EE">
        <w:rPr>
          <w:spacing w:val="-10"/>
        </w:rPr>
        <w:t xml:space="preserve"> </w:t>
      </w:r>
      <w:r w:rsidRPr="004449EE">
        <w:t>art.</w:t>
      </w:r>
      <w:r w:rsidRPr="004449EE">
        <w:rPr>
          <w:spacing w:val="-12"/>
        </w:rPr>
        <w:t xml:space="preserve"> </w:t>
      </w:r>
      <w:r w:rsidRPr="004449EE">
        <w:t>107,</w:t>
      </w:r>
      <w:r w:rsidRPr="004449EE">
        <w:rPr>
          <w:spacing w:val="-13"/>
        </w:rPr>
        <w:t xml:space="preserve"> </w:t>
      </w:r>
      <w:r w:rsidRPr="004449EE">
        <w:t>attiene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coordinamento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stessa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norme</w:t>
      </w:r>
      <w:r w:rsidRPr="004449EE">
        <w:rPr>
          <w:spacing w:val="-10"/>
        </w:rPr>
        <w:t xml:space="preserve"> </w:t>
      </w:r>
      <w:r w:rsidRPr="004449EE">
        <w:t>sul</w:t>
      </w:r>
      <w:r w:rsidRPr="004449EE">
        <w:rPr>
          <w:spacing w:val="-10"/>
        </w:rPr>
        <w:t xml:space="preserve"> </w:t>
      </w:r>
      <w:r w:rsidRPr="004449EE">
        <w:t>Collegio</w:t>
      </w:r>
      <w:r w:rsidRPr="004449EE">
        <w:rPr>
          <w:spacing w:val="-11"/>
        </w:rPr>
        <w:t xml:space="preserve"> </w:t>
      </w:r>
      <w:r w:rsidRPr="004449EE">
        <w:t>consultivo</w:t>
      </w:r>
      <w:r w:rsidRPr="004449EE">
        <w:rPr>
          <w:spacing w:val="-12"/>
        </w:rPr>
        <w:t xml:space="preserve"> </w:t>
      </w:r>
      <w:r w:rsidRPr="004449EE">
        <w:t>tecnico,</w:t>
      </w:r>
      <w:r w:rsidRPr="004449EE">
        <w:rPr>
          <w:spacing w:val="-52"/>
        </w:rPr>
        <w:t xml:space="preserve"> </w:t>
      </w:r>
      <w:r w:rsidRPr="004449EE">
        <w:t>realizzato</w:t>
      </w:r>
      <w:r w:rsidRPr="004449EE">
        <w:rPr>
          <w:spacing w:val="-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e 8</w:t>
      </w:r>
      <w:r w:rsidRPr="004449EE">
        <w:t>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sulle</w:t>
      </w:r>
      <w:r w:rsidRPr="004449EE">
        <w:rPr>
          <w:spacing w:val="-2"/>
        </w:rPr>
        <w:t xml:space="preserve"> </w:t>
      </w:r>
      <w:r w:rsidRPr="004449EE">
        <w:t>sospensioni</w:t>
      </w:r>
      <w:r w:rsidRPr="004449EE">
        <w:rPr>
          <w:spacing w:val="-1"/>
        </w:rPr>
        <w:t xml:space="preserve"> </w:t>
      </w:r>
      <w:r w:rsidRPr="004449EE">
        <w:t>viene</w:t>
      </w:r>
      <w:r w:rsidRPr="004449EE">
        <w:rPr>
          <w:spacing w:val="-2"/>
        </w:rPr>
        <w:t xml:space="preserve"> </w:t>
      </w:r>
      <w:r w:rsidRPr="004449EE">
        <w:t>snellita</w:t>
      </w:r>
      <w:r w:rsidRPr="004449EE">
        <w:rPr>
          <w:spacing w:val="-2"/>
        </w:rPr>
        <w:t xml:space="preserve"> </w:t>
      </w:r>
      <w:r w:rsidRPr="004449EE">
        <w:t>spostando</w:t>
      </w:r>
      <w:r w:rsidRPr="004449EE">
        <w:rPr>
          <w:spacing w:val="-4"/>
        </w:rPr>
        <w:t xml:space="preserve"> </w:t>
      </w:r>
      <w:r w:rsidRPr="004449EE">
        <w:t>nell’allegato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previsioni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dettaglio.</w:t>
      </w:r>
    </w:p>
    <w:p w:rsidR="00F90FA9" w:rsidRPr="004449EE" w:rsidRDefault="009F7C6E">
      <w:pPr>
        <w:pStyle w:val="Corpodeltesto"/>
        <w:spacing w:before="181" w:line="256" w:lineRule="auto"/>
        <w:ind w:right="388"/>
      </w:pPr>
      <w:r w:rsidRPr="004449EE">
        <w:t>Come già visto, le riserve dell’appaltatore a contenuto economico, diverse da quelle inerenti le sospensioni,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disciplinate</w:t>
      </w:r>
      <w:r w:rsidRPr="004449EE">
        <w:rPr>
          <w:spacing w:val="-2"/>
        </w:rPr>
        <w:t xml:space="preserve"> </w:t>
      </w:r>
      <w:r w:rsidRPr="004449EE">
        <w:t>nell’art. 115 sulla</w:t>
      </w:r>
      <w:r w:rsidRPr="004449EE">
        <w:rPr>
          <w:spacing w:val="-2"/>
        </w:rPr>
        <w:t xml:space="preserve"> </w:t>
      </w:r>
      <w:r w:rsidRPr="004449EE">
        <w:t>contabilità</w:t>
      </w:r>
      <w:r w:rsidRPr="004449EE">
        <w:rPr>
          <w:spacing w:val="-2"/>
        </w:rPr>
        <w:t xml:space="preserve"> </w:t>
      </w:r>
      <w:r w:rsidRPr="004449EE">
        <w:t>degli</w:t>
      </w:r>
      <w:r w:rsidRPr="004449EE">
        <w:rPr>
          <w:spacing w:val="-2"/>
        </w:rPr>
        <w:t xml:space="preserve"> </w:t>
      </w:r>
      <w:r w:rsidRPr="004449EE">
        <w:t>appalti.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122</w:t>
      </w:r>
    </w:p>
    <w:p w:rsidR="00F90FA9" w:rsidRPr="004449EE" w:rsidRDefault="009F7C6E">
      <w:pPr>
        <w:pStyle w:val="Corpodeltesto"/>
        <w:spacing w:before="175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risoluzione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contratto,</w:t>
      </w:r>
      <w:r w:rsidRPr="004449EE">
        <w:rPr>
          <w:spacing w:val="-3"/>
        </w:rPr>
        <w:t xml:space="preserve"> </w:t>
      </w:r>
      <w:r w:rsidRPr="004449EE">
        <w:t>corrisponde</w:t>
      </w:r>
      <w:r w:rsidRPr="004449EE">
        <w:rPr>
          <w:spacing w:val="-2"/>
        </w:rPr>
        <w:t xml:space="preserve"> </w:t>
      </w:r>
      <w:r w:rsidRPr="004449EE">
        <w:t>all’attuale</w:t>
      </w:r>
      <w:r w:rsidRPr="004449EE">
        <w:rPr>
          <w:spacing w:val="-3"/>
        </w:rPr>
        <w:t xml:space="preserve"> </w:t>
      </w:r>
      <w:r w:rsidRPr="004449EE">
        <w:t>art.</w:t>
      </w:r>
      <w:r w:rsidRPr="004449EE">
        <w:rPr>
          <w:spacing w:val="-5"/>
        </w:rPr>
        <w:t xml:space="preserve"> </w:t>
      </w:r>
      <w:r w:rsidRPr="004449EE">
        <w:t>108.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rPr>
          <w:spacing w:val="-1"/>
        </w:rPr>
        <w:t>Si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ritenuto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introdurre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3"/>
        </w:rPr>
        <w:t xml:space="preserve"> </w:t>
      </w:r>
      <w:r w:rsidRPr="004449EE">
        <w:t>l’inciso</w:t>
      </w:r>
      <w:r w:rsidRPr="004449EE">
        <w:rPr>
          <w:spacing w:val="-12"/>
        </w:rPr>
        <w:t xml:space="preserve"> </w:t>
      </w:r>
      <w:r w:rsidRPr="004449EE">
        <w:t>chiarificatore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stazioni</w:t>
      </w:r>
      <w:r w:rsidRPr="004449EE">
        <w:rPr>
          <w:spacing w:val="-11"/>
        </w:rPr>
        <w:t xml:space="preserve"> </w:t>
      </w:r>
      <w:r w:rsidRPr="004449EE">
        <w:t>appaltanti</w:t>
      </w:r>
      <w:r w:rsidRPr="004449EE">
        <w:rPr>
          <w:spacing w:val="-11"/>
        </w:rPr>
        <w:t xml:space="preserve"> </w:t>
      </w:r>
      <w:r w:rsidRPr="004449EE">
        <w:t>possono</w:t>
      </w:r>
      <w:r w:rsidRPr="004449EE">
        <w:rPr>
          <w:spacing w:val="-12"/>
        </w:rPr>
        <w:t xml:space="preserve"> </w:t>
      </w:r>
      <w:r w:rsidRPr="004449EE">
        <w:t>risolvere</w:t>
      </w:r>
      <w:r w:rsidRPr="004449EE">
        <w:rPr>
          <w:spacing w:val="-53"/>
        </w:rPr>
        <w:t xml:space="preserve"> </w:t>
      </w:r>
      <w:r w:rsidRPr="004449EE">
        <w:t>il contratto di appalto “</w:t>
      </w:r>
      <w:r w:rsidRPr="004449EE">
        <w:rPr>
          <w:i/>
        </w:rPr>
        <w:t>senza limiti di tempo</w:t>
      </w:r>
      <w:r w:rsidRPr="004449EE">
        <w:t>”, in correlazione con la soppressione dell’attuale comma 1-bis</w:t>
      </w:r>
      <w:r w:rsidRPr="004449EE">
        <w:rPr>
          <w:spacing w:val="1"/>
        </w:rPr>
        <w:t xml:space="preserve"> </w:t>
      </w:r>
      <w:r w:rsidRPr="004449EE">
        <w:t>dell’art. 108 (che esclude l’applicabilità alla risoluzione del termine di cui all’art. 21-nonies della l. n. 241 del</w:t>
      </w:r>
      <w:r w:rsidRPr="004449EE">
        <w:rPr>
          <w:spacing w:val="-52"/>
        </w:rPr>
        <w:t xml:space="preserve"> </w:t>
      </w:r>
      <w:r w:rsidRPr="004449EE">
        <w:t>1990,</w:t>
      </w:r>
      <w:r w:rsidRPr="004449EE">
        <w:rPr>
          <w:spacing w:val="-1"/>
        </w:rPr>
        <w:t xml:space="preserve"> </w:t>
      </w:r>
      <w:r w:rsidRPr="004449EE">
        <w:t>sull’autoannullamento).</w:t>
      </w:r>
    </w:p>
    <w:p w:rsidR="00F90FA9" w:rsidRPr="004449EE" w:rsidRDefault="009F7C6E">
      <w:pPr>
        <w:pStyle w:val="Corpodeltesto"/>
        <w:spacing w:before="169" w:line="256" w:lineRule="auto"/>
        <w:ind w:right="389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problema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richiamo</w:t>
      </w:r>
      <w:r w:rsidRPr="004449EE">
        <w:rPr>
          <w:spacing w:val="-5"/>
        </w:rPr>
        <w:t xml:space="preserve"> </w:t>
      </w:r>
      <w:r w:rsidRPr="004449EE">
        <w:t>all’istituto</w:t>
      </w:r>
      <w:r w:rsidRPr="004449EE">
        <w:rPr>
          <w:spacing w:val="-4"/>
        </w:rPr>
        <w:t xml:space="preserve"> </w:t>
      </w:r>
      <w:r w:rsidRPr="004449EE">
        <w:t>dell’annullamento</w:t>
      </w:r>
      <w:r w:rsidRPr="004449EE">
        <w:rPr>
          <w:spacing w:val="-3"/>
        </w:rPr>
        <w:t xml:space="preserve"> </w:t>
      </w:r>
      <w:r w:rsidRPr="004449EE">
        <w:t>d’ufficio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autotutela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è,</w:t>
      </w:r>
      <w:r w:rsidRPr="004449EE">
        <w:rPr>
          <w:spacing w:val="-4"/>
        </w:rPr>
        <w:t xml:space="preserve"> </w:t>
      </w:r>
      <w:r w:rsidRPr="004449EE">
        <w:t>infatti,</w:t>
      </w:r>
      <w:r w:rsidRPr="004449EE">
        <w:rPr>
          <w:spacing w:val="-5"/>
        </w:rPr>
        <w:t xml:space="preserve"> </w:t>
      </w:r>
      <w:r w:rsidRPr="004449EE">
        <w:t>risolto</w:t>
      </w:r>
      <w:r w:rsidRPr="004449EE">
        <w:rPr>
          <w:spacing w:val="-4"/>
        </w:rPr>
        <w:t xml:space="preserve"> </w:t>
      </w:r>
      <w:r w:rsidRPr="004449EE">
        <w:t>dall’attuale</w:t>
      </w:r>
      <w:r w:rsidRPr="004449EE">
        <w:rPr>
          <w:spacing w:val="-52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1-bis,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lo</w:t>
      </w:r>
      <w:r w:rsidRPr="004449EE">
        <w:rPr>
          <w:spacing w:val="-5"/>
        </w:rPr>
        <w:t xml:space="preserve"> </w:t>
      </w:r>
      <w:r w:rsidRPr="004449EE">
        <w:t>implica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modo</w:t>
      </w:r>
      <w:r w:rsidRPr="004449EE">
        <w:rPr>
          <w:spacing w:val="-2"/>
        </w:rPr>
        <w:t xml:space="preserve"> </w:t>
      </w:r>
      <w:r w:rsidRPr="004449EE">
        <w:t>allusivo</w:t>
      </w:r>
      <w:r w:rsidRPr="004449EE">
        <w:rPr>
          <w:spacing w:val="-2"/>
        </w:rPr>
        <w:t xml:space="preserve"> </w:t>
      </w:r>
      <w:r w:rsidRPr="004449EE">
        <w:t>solo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escludere</w:t>
      </w:r>
      <w:r w:rsidRPr="004449EE">
        <w:rPr>
          <w:spacing w:val="-4"/>
        </w:rPr>
        <w:t xml:space="preserve"> </w:t>
      </w:r>
      <w:r w:rsidRPr="004449EE">
        <w:t>l’applicabilità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citato</w:t>
      </w:r>
      <w:r w:rsidRPr="004449EE">
        <w:rPr>
          <w:spacing w:val="-4"/>
        </w:rPr>
        <w:t xml:space="preserve"> </w:t>
      </w:r>
      <w:r w:rsidRPr="004449EE">
        <w:t>art.</w:t>
      </w:r>
      <w:r w:rsidRPr="004449EE">
        <w:rPr>
          <w:spacing w:val="-53"/>
        </w:rPr>
        <w:t xml:space="preserve"> </w:t>
      </w:r>
      <w:r w:rsidRPr="004449EE">
        <w:t>21-nonies della</w:t>
      </w:r>
      <w:r w:rsidRPr="004449EE">
        <w:rPr>
          <w:spacing w:val="-2"/>
        </w:rPr>
        <w:t xml:space="preserve"> </w:t>
      </w:r>
      <w:r w:rsidRPr="004449EE">
        <w:t>l. n.</w:t>
      </w:r>
      <w:r w:rsidRPr="004449EE">
        <w:rPr>
          <w:spacing w:val="-3"/>
        </w:rPr>
        <w:t xml:space="preserve"> </w:t>
      </w:r>
      <w:r w:rsidRPr="004449EE">
        <w:t>241.</w:t>
      </w:r>
    </w:p>
    <w:p w:rsidR="00F90FA9" w:rsidRPr="004449EE" w:rsidRDefault="009F7C6E">
      <w:pPr>
        <w:pStyle w:val="Corpodeltesto"/>
        <w:spacing w:before="165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problema</w:t>
      </w:r>
      <w:r w:rsidRPr="004449EE">
        <w:rPr>
          <w:spacing w:val="-1"/>
        </w:rPr>
        <w:t xml:space="preserve"> </w:t>
      </w:r>
      <w:r w:rsidRPr="004449EE">
        <w:t>nasce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fatto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l’attuale</w:t>
      </w:r>
      <w:r w:rsidRPr="004449EE">
        <w:rPr>
          <w:spacing w:val="-2"/>
        </w:rPr>
        <w:t xml:space="preserve"> </w:t>
      </w:r>
      <w:r w:rsidRPr="004449EE">
        <w:t>art.</w:t>
      </w:r>
      <w:r w:rsidRPr="004449EE">
        <w:rPr>
          <w:spacing w:val="-1"/>
        </w:rPr>
        <w:t xml:space="preserve"> </w:t>
      </w:r>
      <w:r w:rsidRPr="004449EE">
        <w:t>108</w:t>
      </w:r>
      <w:r w:rsidRPr="004449EE">
        <w:rPr>
          <w:spacing w:val="-2"/>
        </w:rPr>
        <w:t xml:space="preserve"> </w:t>
      </w:r>
      <w:r w:rsidRPr="004449EE">
        <w:t>ospita</w:t>
      </w:r>
      <w:r w:rsidRPr="004449EE">
        <w:rPr>
          <w:spacing w:val="-3"/>
        </w:rPr>
        <w:t xml:space="preserve"> </w:t>
      </w:r>
      <w:r w:rsidRPr="004449EE">
        <w:t>al suo</w:t>
      </w:r>
      <w:r w:rsidRPr="004449EE">
        <w:rPr>
          <w:spacing w:val="-2"/>
        </w:rPr>
        <w:t xml:space="preserve"> </w:t>
      </w:r>
      <w:r w:rsidRPr="004449EE">
        <w:t>interno</w:t>
      </w:r>
      <w:r w:rsidRPr="004449EE">
        <w:rPr>
          <w:spacing w:val="-3"/>
        </w:rPr>
        <w:t xml:space="preserve"> </w:t>
      </w:r>
      <w:r w:rsidRPr="004449EE">
        <w:t>fattispecie:</w:t>
      </w:r>
    </w:p>
    <w:p w:rsidR="00F90FA9" w:rsidRPr="004449EE" w:rsidRDefault="009F7C6E">
      <w:pPr>
        <w:pStyle w:val="Paragrafoelenco"/>
        <w:numPr>
          <w:ilvl w:val="0"/>
          <w:numId w:val="22"/>
        </w:numPr>
        <w:tabs>
          <w:tab w:val="left" w:pos="807"/>
        </w:tabs>
        <w:spacing w:before="182" w:line="256" w:lineRule="auto"/>
        <w:ind w:right="389" w:firstLine="0"/>
        <w:jc w:val="both"/>
      </w:pPr>
      <w:r w:rsidRPr="004449EE">
        <w:t>strutturalmente e ontologicamente disomogenee, in parte corrispondenti alla risoluzione civilistica per</w:t>
      </w:r>
      <w:r w:rsidRPr="004449EE">
        <w:rPr>
          <w:spacing w:val="1"/>
        </w:rPr>
        <w:t xml:space="preserve"> </w:t>
      </w:r>
      <w:r w:rsidRPr="004449EE">
        <w:t>inadempimento</w:t>
      </w:r>
      <w:r w:rsidRPr="004449EE">
        <w:rPr>
          <w:spacing w:val="-1"/>
        </w:rPr>
        <w:t xml:space="preserve"> </w:t>
      </w:r>
      <w:r w:rsidRPr="004449EE">
        <w:t>(commi</w:t>
      </w:r>
      <w:r w:rsidRPr="004449EE">
        <w:rPr>
          <w:spacing w:val="1"/>
        </w:rPr>
        <w:t xml:space="preserve"> </w:t>
      </w:r>
      <w:r w:rsidRPr="004449EE">
        <w:t>3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4), che</w:t>
      </w:r>
      <w:r w:rsidRPr="004449EE">
        <w:rPr>
          <w:spacing w:val="-1"/>
        </w:rPr>
        <w:t xml:space="preserve"> </w:t>
      </w:r>
      <w:r w:rsidRPr="004449EE">
        <w:t>non hanno</w:t>
      </w:r>
      <w:r w:rsidRPr="004449EE">
        <w:rPr>
          <w:spacing w:val="-3"/>
        </w:rPr>
        <w:t xml:space="preserve"> </w:t>
      </w:r>
      <w:r w:rsidRPr="004449EE">
        <w:t>nulla a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vedere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l’annullamento</w:t>
      </w:r>
      <w:r w:rsidRPr="004449EE">
        <w:rPr>
          <w:spacing w:val="-1"/>
        </w:rPr>
        <w:t xml:space="preserve"> </w:t>
      </w:r>
      <w:r w:rsidRPr="004449EE">
        <w:t>d’ufficio,</w:t>
      </w:r>
    </w:p>
    <w:p w:rsidR="00F90FA9" w:rsidRPr="004449EE" w:rsidRDefault="009F7C6E">
      <w:pPr>
        <w:pStyle w:val="Paragrafoelenco"/>
        <w:numPr>
          <w:ilvl w:val="0"/>
          <w:numId w:val="22"/>
        </w:numPr>
        <w:tabs>
          <w:tab w:val="left" w:pos="785"/>
        </w:tabs>
        <w:spacing w:line="256" w:lineRule="auto"/>
        <w:ind w:right="386" w:firstLine="0"/>
        <w:jc w:val="both"/>
      </w:pPr>
      <w:r w:rsidRPr="004449EE">
        <w:t>riconducibili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ipotesi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autotutela</w:t>
      </w:r>
      <w:r w:rsidRPr="004449EE">
        <w:rPr>
          <w:spacing w:val="-3"/>
        </w:rPr>
        <w:t xml:space="preserve"> </w:t>
      </w:r>
      <w:r w:rsidRPr="004449EE">
        <w:t>[comma</w:t>
      </w:r>
      <w:r w:rsidRPr="004449EE">
        <w:rPr>
          <w:spacing w:val="-4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lettere</w:t>
      </w:r>
      <w:r w:rsidRPr="004449EE">
        <w:rPr>
          <w:spacing w:val="-3"/>
        </w:rPr>
        <w:t xml:space="preserve"> </w:t>
      </w:r>
      <w:r w:rsidRPr="004449EE">
        <w:t>c)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d);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2,</w:t>
      </w:r>
      <w:r w:rsidRPr="004449EE">
        <w:rPr>
          <w:spacing w:val="-4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a)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b)],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l’istituto</w:t>
      </w:r>
      <w:r w:rsidRPr="004449EE">
        <w:rPr>
          <w:spacing w:val="-53"/>
        </w:rPr>
        <w:t xml:space="preserve"> </w:t>
      </w:r>
      <w:r w:rsidRPr="004449EE">
        <w:t>sarebbe</w:t>
      </w:r>
      <w:r w:rsidRPr="004449EE">
        <w:rPr>
          <w:spacing w:val="-1"/>
        </w:rPr>
        <w:t xml:space="preserve"> </w:t>
      </w:r>
      <w:r w:rsidRPr="004449EE">
        <w:t>applicabile,</w:t>
      </w:r>
    </w:p>
    <w:p w:rsidR="00F90FA9" w:rsidRPr="004449EE" w:rsidRDefault="009F7C6E">
      <w:pPr>
        <w:pStyle w:val="Paragrafoelenco"/>
        <w:numPr>
          <w:ilvl w:val="0"/>
          <w:numId w:val="22"/>
        </w:numPr>
        <w:tabs>
          <w:tab w:val="left" w:pos="768"/>
        </w:tabs>
        <w:spacing w:line="259" w:lineRule="auto"/>
        <w:ind w:right="387" w:firstLine="0"/>
        <w:jc w:val="both"/>
      </w:pPr>
      <w:r w:rsidRPr="004449EE">
        <w:t>altre</w:t>
      </w:r>
      <w:r w:rsidRPr="004449EE">
        <w:rPr>
          <w:spacing w:val="-11"/>
        </w:rPr>
        <w:t xml:space="preserve"> </w:t>
      </w:r>
      <w:r w:rsidRPr="004449EE">
        <w:t>ipotesi</w:t>
      </w:r>
      <w:r w:rsidRPr="004449EE">
        <w:rPr>
          <w:spacing w:val="-7"/>
        </w:rPr>
        <w:t xml:space="preserve"> </w:t>
      </w:r>
      <w:r w:rsidRPr="004449EE">
        <w:t>eterodosse</w:t>
      </w:r>
      <w:r w:rsidRPr="004449EE">
        <w:rPr>
          <w:spacing w:val="-8"/>
        </w:rPr>
        <w:t xml:space="preserve"> </w:t>
      </w:r>
      <w:r w:rsidRPr="004449EE">
        <w:t>[comma</w:t>
      </w:r>
      <w:r w:rsidRPr="004449EE">
        <w:rPr>
          <w:spacing w:val="-8"/>
        </w:rPr>
        <w:t xml:space="preserve"> </w:t>
      </w:r>
      <w:r w:rsidRPr="004449EE">
        <w:t>1,</w:t>
      </w:r>
      <w:r w:rsidRPr="004449EE">
        <w:rPr>
          <w:spacing w:val="-9"/>
        </w:rPr>
        <w:t xml:space="preserve"> </w:t>
      </w:r>
      <w:r w:rsidRPr="004449EE">
        <w:t>lettere</w:t>
      </w:r>
      <w:r w:rsidRPr="004449EE">
        <w:rPr>
          <w:spacing w:val="-9"/>
        </w:rPr>
        <w:t xml:space="preserve"> </w:t>
      </w:r>
      <w:r w:rsidRPr="004449EE">
        <w:t>a)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b)]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sopravvenuta</w:t>
      </w:r>
      <w:r w:rsidRPr="004449EE">
        <w:rPr>
          <w:spacing w:val="-8"/>
        </w:rPr>
        <w:t xml:space="preserve"> </w:t>
      </w:r>
      <w:r w:rsidRPr="004449EE">
        <w:t>modifica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quadro</w:t>
      </w:r>
      <w:r w:rsidRPr="004449EE">
        <w:rPr>
          <w:spacing w:val="-11"/>
        </w:rPr>
        <w:t xml:space="preserve"> </w:t>
      </w:r>
      <w:r w:rsidRPr="004449EE">
        <w:t>esigenziale</w:t>
      </w:r>
      <w:r w:rsidRPr="004449EE">
        <w:rPr>
          <w:spacing w:val="-8"/>
        </w:rPr>
        <w:t xml:space="preserve"> </w:t>
      </w:r>
      <w:r w:rsidRPr="004449EE">
        <w:t>pubblico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implica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rinegoziazione</w:t>
      </w:r>
      <w:r w:rsidRPr="004449EE">
        <w:rPr>
          <w:spacing w:val="-4"/>
        </w:rPr>
        <w:t xml:space="preserve"> </w:t>
      </w:r>
      <w:r w:rsidRPr="004449EE">
        <w:t>incompatibile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l’esecuzione</w:t>
      </w:r>
      <w:r w:rsidRPr="004449EE">
        <w:rPr>
          <w:spacing w:val="-4"/>
        </w:rPr>
        <w:t xml:space="preserve"> </w:t>
      </w:r>
      <w:r w:rsidRPr="004449EE">
        <w:t>dell’appalto</w:t>
      </w:r>
      <w:r w:rsidRPr="004449EE">
        <w:rPr>
          <w:spacing w:val="-7"/>
        </w:rPr>
        <w:t xml:space="preserve"> </w:t>
      </w:r>
      <w:r w:rsidRPr="004449EE">
        <w:t>affidato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pretende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nuova</w:t>
      </w:r>
      <w:r w:rsidRPr="004449EE">
        <w:rPr>
          <w:spacing w:val="-53"/>
        </w:rPr>
        <w:t xml:space="preserve"> </w:t>
      </w:r>
      <w:r w:rsidRPr="004449EE">
        <w:t>procedura di affidamento (in pratica: un recesso motivato e giustificato da presupposti oggettivi, in cui</w:t>
      </w:r>
      <w:r w:rsidRPr="004449EE">
        <w:rPr>
          <w:spacing w:val="1"/>
        </w:rPr>
        <w:t xml:space="preserve"> </w:t>
      </w:r>
      <w:r w:rsidRPr="004449EE">
        <w:t>l’appaltatore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ha diritto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ristoro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mancato guadagno).</w:t>
      </w:r>
    </w:p>
    <w:p w:rsidR="00F90FA9" w:rsidRPr="004449EE" w:rsidRDefault="009F7C6E">
      <w:pPr>
        <w:spacing w:before="160" w:line="256" w:lineRule="auto"/>
        <w:ind w:left="472" w:right="388"/>
        <w:jc w:val="both"/>
      </w:pPr>
      <w:r w:rsidRPr="004449EE">
        <w:t xml:space="preserve">Si segnala la reimpostazione delle </w:t>
      </w:r>
      <w:r w:rsidRPr="004449EE">
        <w:rPr>
          <w:b/>
        </w:rPr>
        <w:t xml:space="preserve">lettere a) e b) del comma 1 </w:t>
      </w:r>
      <w:r w:rsidRPr="004449EE">
        <w:t>in linea con il riferimento alla necessità di</w:t>
      </w:r>
      <w:r w:rsidRPr="004449EE">
        <w:rPr>
          <w:spacing w:val="1"/>
        </w:rPr>
        <w:t xml:space="preserve"> </w:t>
      </w:r>
      <w:r w:rsidRPr="004449EE">
        <w:t>introdurre le modifiche sostanziali o oltre soglia (“</w:t>
      </w:r>
      <w:r w:rsidRPr="004449EE">
        <w:rPr>
          <w:i/>
        </w:rPr>
        <w:t>il contratto dovrebbe subire una modifica sostanziale 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richiede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una nuova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procedura di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appalto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dell'articolo…</w:t>
      </w:r>
      <w:r w:rsidRPr="004449EE">
        <w:t>”).</w:t>
      </w:r>
    </w:p>
    <w:p w:rsidR="00F90FA9" w:rsidRPr="004449EE" w:rsidRDefault="00F90FA9">
      <w:pPr>
        <w:spacing w:line="256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rPr>
          <w:spacing w:val="-1"/>
        </w:rPr>
        <w:lastRenderedPageBreak/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disposizione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codice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sulla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risoluzione</w:t>
      </w:r>
      <w:r w:rsidRPr="004449EE">
        <w:rPr>
          <w:spacing w:val="-14"/>
        </w:rPr>
        <w:t xml:space="preserve"> </w:t>
      </w:r>
      <w:r w:rsidRPr="004449EE">
        <w:t>viene</w:t>
      </w:r>
      <w:r w:rsidRPr="004449EE">
        <w:rPr>
          <w:spacing w:val="-14"/>
        </w:rPr>
        <w:t xml:space="preserve"> </w:t>
      </w:r>
      <w:r w:rsidRPr="004449EE">
        <w:t>snellita</w:t>
      </w:r>
      <w:r w:rsidRPr="004449EE">
        <w:rPr>
          <w:spacing w:val="-14"/>
        </w:rPr>
        <w:t xml:space="preserve"> </w:t>
      </w:r>
      <w:r w:rsidRPr="004449EE">
        <w:t>spostando</w:t>
      </w:r>
      <w:r w:rsidRPr="004449EE">
        <w:rPr>
          <w:spacing w:val="-14"/>
        </w:rPr>
        <w:t xml:space="preserve"> </w:t>
      </w:r>
      <w:r w:rsidRPr="004449EE">
        <w:t>nell’allegato</w:t>
      </w:r>
      <w:r w:rsidRPr="004449EE">
        <w:rPr>
          <w:spacing w:val="-14"/>
        </w:rPr>
        <w:t xml:space="preserve"> </w:t>
      </w:r>
      <w:r w:rsidRPr="004449EE">
        <w:t>II.14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previsioni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dettaglio</w:t>
      </w:r>
      <w:r w:rsidRPr="004449EE">
        <w:rPr>
          <w:spacing w:val="-53"/>
        </w:rPr>
        <w:t xml:space="preserve"> </w:t>
      </w:r>
      <w:r w:rsidRPr="004449EE">
        <w:t xml:space="preserve">evidenziate. Si è ritenuto di mantenere nel codice l’ultimo comma dell’art. 108 (divenuto </w:t>
      </w:r>
      <w:r w:rsidRPr="004449EE">
        <w:rPr>
          <w:b/>
        </w:rPr>
        <w:t xml:space="preserve">comma 8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120) poiché prevede in capo alla stazione appaltante una facoltà alternativa all’esecuzione di provvedimenti</w:t>
      </w:r>
      <w:r w:rsidRPr="004449EE">
        <w:rPr>
          <w:spacing w:val="1"/>
        </w:rPr>
        <w:t xml:space="preserve"> </w:t>
      </w:r>
      <w:r w:rsidRPr="004449EE">
        <w:t>giurisdizionali (che inibiscano o ritardino il ripiegamento dei cantieri o lo sgombero delle aree di lavoro), che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può</w:t>
      </w:r>
      <w:r w:rsidRPr="004449EE">
        <w:rPr>
          <w:spacing w:val="-9"/>
        </w:rPr>
        <w:t xml:space="preserve"> </w:t>
      </w:r>
      <w:r w:rsidRPr="004449EE">
        <w:t>essere</w:t>
      </w:r>
      <w:r w:rsidRPr="004449EE">
        <w:rPr>
          <w:spacing w:val="-9"/>
        </w:rPr>
        <w:t xml:space="preserve"> </w:t>
      </w:r>
      <w:r w:rsidRPr="004449EE">
        <w:t>demandata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normativa</w:t>
      </w:r>
      <w:r w:rsidRPr="004449EE">
        <w:rPr>
          <w:spacing w:val="-7"/>
        </w:rPr>
        <w:t xml:space="preserve"> </w:t>
      </w:r>
      <w:r w:rsidRPr="004449EE">
        <w:t>secondaria,</w:t>
      </w:r>
      <w:r w:rsidRPr="004449EE">
        <w:rPr>
          <w:spacing w:val="-9"/>
        </w:rPr>
        <w:t xml:space="preserve"> </w:t>
      </w:r>
      <w:r w:rsidRPr="004449EE">
        <w:t>trattandosi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diritto</w:t>
      </w:r>
      <w:r w:rsidRPr="004449EE">
        <w:rPr>
          <w:spacing w:val="-7"/>
        </w:rPr>
        <w:t xml:space="preserve"> </w:t>
      </w:r>
      <w:r w:rsidRPr="004449EE">
        <w:t>soggettivo</w:t>
      </w:r>
      <w:r w:rsidRPr="004449EE">
        <w:rPr>
          <w:spacing w:val="-7"/>
        </w:rPr>
        <w:t xml:space="preserve"> </w:t>
      </w:r>
      <w:r w:rsidRPr="004449EE">
        <w:t>riconosciuto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favore</w:t>
      </w:r>
      <w:r w:rsidRPr="004449EE">
        <w:rPr>
          <w:spacing w:val="-5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stazione appaltante.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123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recesso,</w:t>
      </w:r>
      <w:r w:rsidRPr="004449EE">
        <w:rPr>
          <w:spacing w:val="-2"/>
        </w:rPr>
        <w:t xml:space="preserve"> </w:t>
      </w:r>
      <w:r w:rsidRPr="004449EE">
        <w:t>riproducendo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modifiche</w:t>
      </w:r>
      <w:r w:rsidRPr="004449EE">
        <w:rPr>
          <w:spacing w:val="-4"/>
        </w:rPr>
        <w:t xml:space="preserve"> </w:t>
      </w:r>
      <w:r w:rsidRPr="004449EE">
        <w:t>l’attuale</w:t>
      </w:r>
      <w:r w:rsidRPr="004449EE">
        <w:rPr>
          <w:spacing w:val="-4"/>
        </w:rPr>
        <w:t xml:space="preserve"> </w:t>
      </w:r>
      <w:r w:rsidRPr="004449EE">
        <w:t>art.</w:t>
      </w:r>
      <w:r w:rsidRPr="004449EE">
        <w:rPr>
          <w:spacing w:val="-2"/>
        </w:rPr>
        <w:t xml:space="preserve"> </w:t>
      </w:r>
      <w:r w:rsidRPr="004449EE">
        <w:t>109.</w:t>
      </w:r>
    </w:p>
    <w:p w:rsidR="00F90FA9" w:rsidRPr="004449EE" w:rsidRDefault="009F7C6E">
      <w:pPr>
        <w:pStyle w:val="Corpodeltesto"/>
        <w:spacing w:before="184" w:line="259" w:lineRule="auto"/>
        <w:ind w:right="387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5"/>
        </w:rPr>
        <w:t xml:space="preserve"> </w:t>
      </w:r>
      <w:r w:rsidRPr="004449EE">
        <w:t>anziché</w:t>
      </w:r>
      <w:r w:rsidRPr="004449EE">
        <w:rPr>
          <w:spacing w:val="-3"/>
        </w:rPr>
        <w:t xml:space="preserve"> </w:t>
      </w:r>
      <w:r w:rsidRPr="004449EE">
        <w:t>“</w:t>
      </w:r>
      <w:r w:rsidRPr="004449EE">
        <w:rPr>
          <w:i/>
        </w:rPr>
        <w:t>previo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pagamento</w:t>
      </w:r>
      <w:r w:rsidRPr="004449EE">
        <w:t>”,</w:t>
      </w:r>
      <w:r w:rsidRPr="004449EE">
        <w:rPr>
          <w:spacing w:val="-4"/>
        </w:rPr>
        <w:t xml:space="preserve"> </w:t>
      </w:r>
      <w:r w:rsidRPr="004449EE">
        <w:t>formula</w:t>
      </w:r>
      <w:r w:rsidRPr="004449EE">
        <w:rPr>
          <w:spacing w:val="-4"/>
        </w:rPr>
        <w:t xml:space="preserve"> </w:t>
      </w:r>
      <w:r w:rsidRPr="004449EE">
        <w:t>adottata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1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109,</w:t>
      </w:r>
      <w:r w:rsidRPr="004449EE">
        <w:rPr>
          <w:spacing w:val="-5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dalle</w:t>
      </w:r>
      <w:r w:rsidRPr="004449EE">
        <w:rPr>
          <w:spacing w:val="-3"/>
        </w:rPr>
        <w:t xml:space="preserve"> </w:t>
      </w:r>
      <w:r w:rsidRPr="004449EE">
        <w:t>norme</w:t>
      </w:r>
      <w:r w:rsidRPr="004449EE">
        <w:rPr>
          <w:spacing w:val="-53"/>
        </w:rPr>
        <w:t xml:space="preserve"> </w:t>
      </w:r>
      <w:r w:rsidRPr="004449EE">
        <w:t>previgenti (art. 134 del decreto legislativo n. 163 del 2006; art. 122 del d.P.R. n. 554 del 1999), che sembra</w:t>
      </w:r>
      <w:r w:rsidRPr="004449EE">
        <w:rPr>
          <w:spacing w:val="1"/>
        </w:rPr>
        <w:t xml:space="preserve"> </w:t>
      </w:r>
      <w:r w:rsidRPr="004449EE">
        <w:t>evocare una priorità temporale del pagamento rispetto al recesso, si è ritenuto di utilizzare la formulazione</w:t>
      </w:r>
      <w:r w:rsidRPr="004449EE">
        <w:rPr>
          <w:spacing w:val="1"/>
        </w:rPr>
        <w:t xml:space="preserve"> </w:t>
      </w:r>
      <w:r w:rsidRPr="004449EE">
        <w:t>dell’analogo</w:t>
      </w:r>
      <w:r w:rsidRPr="004449EE">
        <w:rPr>
          <w:spacing w:val="-7"/>
        </w:rPr>
        <w:t xml:space="preserve"> </w:t>
      </w:r>
      <w:r w:rsidRPr="004449EE">
        <w:t>istituto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recesso</w:t>
      </w:r>
      <w:r w:rsidRPr="004449EE">
        <w:rPr>
          <w:spacing w:val="-6"/>
        </w:rPr>
        <w:t xml:space="preserve"> </w:t>
      </w:r>
      <w:r w:rsidRPr="004449EE">
        <w:t>unilaterale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committente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5"/>
        </w:rPr>
        <w:t xml:space="preserve"> </w:t>
      </w:r>
      <w:r w:rsidRPr="004449EE">
        <w:t>1671</w:t>
      </w:r>
      <w:r w:rsidRPr="004449EE">
        <w:rPr>
          <w:spacing w:val="-6"/>
        </w:rPr>
        <w:t xml:space="preserve"> </w:t>
      </w:r>
      <w:r w:rsidRPr="004449EE">
        <w:t>cod.</w:t>
      </w:r>
      <w:r w:rsidRPr="004449EE">
        <w:rPr>
          <w:spacing w:val="-5"/>
        </w:rPr>
        <w:t xml:space="preserve"> </w:t>
      </w:r>
      <w:r w:rsidRPr="004449EE">
        <w:t>civ.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cioè:</w:t>
      </w:r>
      <w:r w:rsidRPr="004449EE">
        <w:rPr>
          <w:spacing w:val="-5"/>
        </w:rPr>
        <w:t xml:space="preserve"> </w:t>
      </w:r>
      <w:r w:rsidRPr="004449EE">
        <w:t>“</w:t>
      </w:r>
      <w:r w:rsidRPr="004449EE">
        <w:rPr>
          <w:i/>
        </w:rPr>
        <w:t>purché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tenga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indenne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l’appaltatore mediante pagamento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[…]</w:t>
      </w:r>
      <w:r w:rsidRPr="004449EE">
        <w:t>”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2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10"/>
        </w:rPr>
        <w:t xml:space="preserve"> </w:t>
      </w:r>
      <w:r w:rsidRPr="004449EE">
        <w:t>109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stato</w:t>
      </w:r>
      <w:r w:rsidRPr="004449EE">
        <w:rPr>
          <w:spacing w:val="-9"/>
        </w:rPr>
        <w:t xml:space="preserve"> </w:t>
      </w:r>
      <w:r w:rsidRPr="004449EE">
        <w:t>soppresso</w:t>
      </w:r>
      <w:r w:rsidRPr="004449EE">
        <w:rPr>
          <w:spacing w:val="-8"/>
        </w:rPr>
        <w:t xml:space="preserve"> </w:t>
      </w:r>
      <w:r w:rsidRPr="004449EE">
        <w:t>grazie</w:t>
      </w:r>
      <w:r w:rsidRPr="004449EE">
        <w:rPr>
          <w:spacing w:val="-9"/>
        </w:rPr>
        <w:t xml:space="preserve"> </w:t>
      </w:r>
      <w:r w:rsidRPr="004449EE">
        <w:t>all’aggiunta</w:t>
      </w:r>
      <w:r w:rsidRPr="004449EE">
        <w:rPr>
          <w:spacing w:val="-9"/>
        </w:rPr>
        <w:t xml:space="preserve"> </w:t>
      </w:r>
      <w:r w:rsidRPr="004449EE">
        <w:t>dell’inciso</w:t>
      </w:r>
      <w:r w:rsidRPr="004449EE">
        <w:rPr>
          <w:spacing w:val="-9"/>
        </w:rPr>
        <w:t xml:space="preserve"> </w:t>
      </w:r>
      <w:r w:rsidRPr="004449EE">
        <w:t>finale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9"/>
        </w:rPr>
        <w:t xml:space="preserve"> </w:t>
      </w:r>
      <w:r w:rsidRPr="004449EE">
        <w:t>proposto</w:t>
      </w:r>
      <w:r w:rsidRPr="004449EE">
        <w:rPr>
          <w:spacing w:val="-53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123,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1"/>
        </w:rPr>
        <w:t xml:space="preserve"> </w:t>
      </w:r>
      <w:r w:rsidRPr="004449EE">
        <w:t>riguarda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calcolo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decimo</w:t>
      </w:r>
      <w:r w:rsidRPr="004449EE">
        <w:rPr>
          <w:spacing w:val="-1"/>
        </w:rPr>
        <w:t xml:space="preserve"> </w:t>
      </w:r>
      <w:r w:rsidRPr="004449EE">
        <w:t>dell’importo</w:t>
      </w:r>
      <w:r w:rsidRPr="004449EE">
        <w:rPr>
          <w:spacing w:val="-2"/>
        </w:rPr>
        <w:t xml:space="preserve"> </w:t>
      </w:r>
      <w:r w:rsidRPr="004449EE">
        <w:t>fa</w:t>
      </w:r>
      <w:r w:rsidRPr="004449EE">
        <w:rPr>
          <w:spacing w:val="-3"/>
        </w:rPr>
        <w:t xml:space="preserve"> </w:t>
      </w:r>
      <w:r w:rsidRPr="004449EE">
        <w:t>rinvio</w:t>
      </w:r>
      <w:r w:rsidRPr="004449EE">
        <w:rPr>
          <w:spacing w:val="-3"/>
        </w:rPr>
        <w:t xml:space="preserve"> </w:t>
      </w:r>
      <w:r w:rsidRPr="004449EE">
        <w:t>all’allegato II.14.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L’attuale comma 3 dell’art. 109 prevede la formale comunicazione di recesso con una formulazione del testo</w:t>
      </w:r>
      <w:r w:rsidRPr="004449EE">
        <w:rPr>
          <w:spacing w:val="1"/>
        </w:rPr>
        <w:t xml:space="preserve"> </w:t>
      </w:r>
      <w:r w:rsidRPr="004449EE">
        <w:t>che sembra presupporre una comunicazione preliminare e il successivo esercizio del recesso. La modifica</w:t>
      </w:r>
      <w:r w:rsidRPr="004449EE">
        <w:rPr>
          <w:spacing w:val="1"/>
        </w:rPr>
        <w:t xml:space="preserve"> </w:t>
      </w:r>
      <w:r w:rsidRPr="004449EE">
        <w:t xml:space="preserve">proposta, contenuta nel </w:t>
      </w:r>
      <w:r w:rsidRPr="004449EE">
        <w:rPr>
          <w:b/>
        </w:rPr>
        <w:t xml:space="preserve">comma 2 </w:t>
      </w:r>
      <w:r w:rsidRPr="004449EE">
        <w:t>dell’art. 123, è intesa a chiarire: a) che la comunicazione deve essere scritta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b)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l’atto di</w:t>
      </w:r>
      <w:r w:rsidRPr="004449EE">
        <w:rPr>
          <w:spacing w:val="-1"/>
        </w:rPr>
        <w:t xml:space="preserve"> </w:t>
      </w:r>
      <w:r w:rsidRPr="004449EE">
        <w:t>recesso consiste nella</w:t>
      </w:r>
      <w:r w:rsidRPr="004449EE">
        <w:rPr>
          <w:spacing w:val="-2"/>
        </w:rPr>
        <w:t xml:space="preserve"> </w:t>
      </w:r>
      <w:r w:rsidRPr="004449EE">
        <w:t>comunicazione.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rPr>
          <w:spacing w:val="-1"/>
        </w:rPr>
        <w:t>Ciò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spiega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quanto</w:t>
      </w:r>
      <w:r w:rsidRPr="004449EE">
        <w:rPr>
          <w:spacing w:val="-13"/>
        </w:rPr>
        <w:t xml:space="preserve"> </w:t>
      </w:r>
      <w:r w:rsidRPr="004449EE">
        <w:t>l’atto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recesso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deve</w:t>
      </w:r>
      <w:r w:rsidRPr="004449EE">
        <w:rPr>
          <w:spacing w:val="-11"/>
        </w:rPr>
        <w:t xml:space="preserve"> </w:t>
      </w:r>
      <w:r w:rsidRPr="004449EE">
        <w:t>osservare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modalità</w:t>
      </w:r>
      <w:r w:rsidRPr="004449EE">
        <w:rPr>
          <w:spacing w:val="-13"/>
        </w:rPr>
        <w:t xml:space="preserve"> </w:t>
      </w:r>
      <w:r w:rsidRPr="004449EE">
        <w:t>procedimentali</w:t>
      </w:r>
      <w:r w:rsidRPr="004449EE">
        <w:rPr>
          <w:spacing w:val="-13"/>
        </w:rPr>
        <w:t xml:space="preserve"> </w:t>
      </w:r>
      <w:r w:rsidRPr="004449EE">
        <w:t>dell’atto</w:t>
      </w:r>
      <w:r w:rsidRPr="004449EE">
        <w:rPr>
          <w:spacing w:val="-13"/>
        </w:rPr>
        <w:t xml:space="preserve"> </w:t>
      </w:r>
      <w:r w:rsidRPr="004449EE">
        <w:t>amministrativo</w:t>
      </w:r>
      <w:r w:rsidRPr="004449EE">
        <w:rPr>
          <w:spacing w:val="-53"/>
        </w:rPr>
        <w:t xml:space="preserve"> </w:t>
      </w:r>
      <w:r w:rsidRPr="004449EE">
        <w:t>(comunicazione avvio procedimento e motivazione: cfr. sul punto, recentemente, Cass. n. 21574/2022 per un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recesso</w:t>
      </w:r>
      <w:r w:rsidRPr="004449EE">
        <w:rPr>
          <w:spacing w:val="-7"/>
        </w:rPr>
        <w:t xml:space="preserve"> </w:t>
      </w:r>
      <w:r w:rsidRPr="004449EE">
        <w:t>previsto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contratto)</w:t>
      </w:r>
      <w:r w:rsidRPr="004449EE">
        <w:rPr>
          <w:spacing w:val="-6"/>
        </w:rPr>
        <w:t xml:space="preserve"> </w:t>
      </w:r>
      <w:r w:rsidRPr="004449EE">
        <w:t>perché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tratta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atto</w:t>
      </w:r>
      <w:r w:rsidRPr="004449EE">
        <w:rPr>
          <w:spacing w:val="-7"/>
        </w:rPr>
        <w:t xml:space="preserve"> </w:t>
      </w:r>
      <w:r w:rsidRPr="004449EE">
        <w:t>negoziale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autoritativo,</w:t>
      </w:r>
      <w:r w:rsidRPr="004449EE">
        <w:rPr>
          <w:spacing w:val="-7"/>
        </w:rPr>
        <w:t xml:space="preserve"> </w:t>
      </w:r>
      <w:r w:rsidRPr="004449EE">
        <w:t>posto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rPr>
          <w:i/>
        </w:rPr>
        <w:t>iure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 xml:space="preserve">privatorum. </w:t>
      </w:r>
      <w:r w:rsidRPr="004449EE">
        <w:t xml:space="preserve">Inoltre è un recesso </w:t>
      </w:r>
      <w:r w:rsidRPr="004449EE">
        <w:rPr>
          <w:i/>
        </w:rPr>
        <w:t xml:space="preserve">ad nutum </w:t>
      </w:r>
      <w:r w:rsidRPr="004449EE">
        <w:t>con cui il contraente committente si scioglie dal contratto tenendo</w:t>
      </w:r>
      <w:r w:rsidRPr="004449EE">
        <w:rPr>
          <w:spacing w:val="1"/>
        </w:rPr>
        <w:t xml:space="preserve"> </w:t>
      </w:r>
      <w:r w:rsidRPr="004449EE">
        <w:t>indenne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controparte</w:t>
      </w:r>
      <w:r w:rsidRPr="004449EE">
        <w:rPr>
          <w:spacing w:val="-8"/>
        </w:rPr>
        <w:t xml:space="preserve"> </w:t>
      </w:r>
      <w:r w:rsidRPr="004449EE">
        <w:t>(che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legittima</w:t>
      </w:r>
      <w:r w:rsidRPr="004449EE">
        <w:rPr>
          <w:spacing w:val="-6"/>
        </w:rPr>
        <w:t xml:space="preserve"> </w:t>
      </w:r>
      <w:r w:rsidRPr="004449EE">
        <w:t>aspettativa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nulla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più)</w:t>
      </w:r>
      <w:r w:rsidRPr="004449EE">
        <w:rPr>
          <w:spacing w:val="-8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oneri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costi,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lucro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53"/>
        </w:rPr>
        <w:t xml:space="preserve"> </w:t>
      </w:r>
      <w:r w:rsidRPr="004449EE">
        <w:t>realizzato.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La disposizione del codice sul recesso è stata snellita spostando nell’allegato II.14 le previsioni di dettagli. In</w:t>
      </w:r>
      <w:r w:rsidRPr="004449EE">
        <w:rPr>
          <w:spacing w:val="-52"/>
        </w:rPr>
        <w:t xml:space="preserve"> </w:t>
      </w:r>
      <w:r w:rsidRPr="004449EE">
        <w:t>particolare,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2"/>
        </w:rPr>
        <w:t xml:space="preserve"> </w:t>
      </w:r>
      <w:r w:rsidRPr="004449EE">
        <w:t>ha</w:t>
      </w:r>
      <w:r w:rsidRPr="004449EE">
        <w:rPr>
          <w:spacing w:val="-4"/>
        </w:rPr>
        <w:t xml:space="preserve"> </w:t>
      </w:r>
      <w:r w:rsidRPr="004449EE">
        <w:t>rinviato</w:t>
      </w:r>
      <w:r w:rsidRPr="004449EE">
        <w:rPr>
          <w:spacing w:val="-4"/>
        </w:rPr>
        <w:t xml:space="preserve"> </w:t>
      </w:r>
      <w:r w:rsidRPr="004449EE">
        <w:t>all’allegato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rimborso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materiali,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facoltà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ritenzione</w:t>
      </w:r>
      <w:r w:rsidRPr="004449EE">
        <w:rPr>
          <w:spacing w:val="-53"/>
        </w:rPr>
        <w:t xml:space="preserve"> </w:t>
      </w:r>
      <w:r w:rsidRPr="004449EE">
        <w:t>della stazione appaltante e gli obblighi di rimozione e sgombero dell’appaltatore, già contenuta nei commi da</w:t>
      </w:r>
      <w:r w:rsidRPr="004449EE">
        <w:rPr>
          <w:spacing w:val="-52"/>
        </w:rPr>
        <w:t xml:space="preserve"> </w:t>
      </w:r>
      <w:r w:rsidRPr="004449EE">
        <w:t>4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6 dell’attuale art. 109.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124</w:t>
      </w:r>
    </w:p>
    <w:p w:rsidR="00F90FA9" w:rsidRPr="004449EE" w:rsidRDefault="009F7C6E">
      <w:pPr>
        <w:pStyle w:val="Corpodeltesto"/>
        <w:spacing w:before="179" w:line="256" w:lineRule="auto"/>
        <w:ind w:right="389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disposizione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occupa</w:t>
      </w:r>
      <w:r w:rsidRPr="004449EE">
        <w:rPr>
          <w:spacing w:val="-9"/>
        </w:rPr>
        <w:t xml:space="preserve"> </w:t>
      </w:r>
      <w:r w:rsidRPr="004449EE">
        <w:t>dell’esecuzione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completamento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lavori,</w:t>
      </w:r>
      <w:r w:rsidRPr="004449EE">
        <w:rPr>
          <w:spacing w:val="-9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forniture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insolvenza</w:t>
      </w:r>
      <w:r w:rsidRPr="004449EE">
        <w:rPr>
          <w:spacing w:val="-52"/>
        </w:rPr>
        <w:t xml:space="preserve"> </w:t>
      </w:r>
      <w:r w:rsidRPr="004449EE">
        <w:t>o di impedimento alla prosecuzione dell’affidamento con l’esecutore designato e corrisponde all’attuale art.</w:t>
      </w:r>
      <w:r w:rsidRPr="004449EE">
        <w:rPr>
          <w:spacing w:val="1"/>
        </w:rPr>
        <w:t xml:space="preserve"> </w:t>
      </w:r>
      <w:r w:rsidRPr="004449EE">
        <w:t>110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 n. 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Con</w:t>
      </w:r>
      <w:r w:rsidRPr="004449EE">
        <w:rPr>
          <w:spacing w:val="-4"/>
        </w:rPr>
        <w:t xml:space="preserve"> </w:t>
      </w:r>
      <w:r w:rsidRPr="004449EE">
        <w:t>l’art.</w:t>
      </w:r>
      <w:r w:rsidRPr="004449EE">
        <w:rPr>
          <w:spacing w:val="-4"/>
        </w:rPr>
        <w:t xml:space="preserve"> </w:t>
      </w:r>
      <w:r w:rsidRPr="004449EE">
        <w:t>5,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4,</w:t>
      </w:r>
      <w:r w:rsidRPr="004449EE">
        <w:rPr>
          <w:spacing w:val="-5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b),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decreto-legge</w:t>
      </w:r>
      <w:r w:rsidRPr="004449EE">
        <w:rPr>
          <w:spacing w:val="-4"/>
        </w:rPr>
        <w:t xml:space="preserve"> </w:t>
      </w:r>
      <w:r w:rsidRPr="004449EE">
        <w:t>16</w:t>
      </w:r>
      <w:r w:rsidRPr="004449EE">
        <w:rPr>
          <w:spacing w:val="-3"/>
        </w:rPr>
        <w:t xml:space="preserve"> </w:t>
      </w:r>
      <w:r w:rsidRPr="004449EE">
        <w:t>luglio</w:t>
      </w:r>
      <w:r w:rsidRPr="004449EE">
        <w:rPr>
          <w:spacing w:val="-6"/>
        </w:rPr>
        <w:t xml:space="preserve"> </w:t>
      </w:r>
      <w:r w:rsidRPr="004449EE">
        <w:t>2020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76,</w:t>
      </w:r>
      <w:r w:rsidRPr="004449EE">
        <w:rPr>
          <w:spacing w:val="-4"/>
        </w:rPr>
        <w:t xml:space="preserve"> </w:t>
      </w:r>
      <w:r w:rsidRPr="004449EE">
        <w:t>convertito</w:t>
      </w:r>
      <w:r w:rsidRPr="004449EE">
        <w:rPr>
          <w:spacing w:val="-4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l.</w:t>
      </w:r>
      <w:r w:rsidRPr="004449EE">
        <w:rPr>
          <w:spacing w:val="-6"/>
        </w:rPr>
        <w:t xml:space="preserve"> </w:t>
      </w:r>
      <w:r w:rsidRPr="004449EE">
        <w:t>11</w:t>
      </w:r>
      <w:r w:rsidRPr="004449EE">
        <w:rPr>
          <w:spacing w:val="-5"/>
        </w:rPr>
        <w:t xml:space="preserve"> </w:t>
      </w:r>
      <w:r w:rsidRPr="004449EE">
        <w:t>settembre</w:t>
      </w:r>
      <w:r w:rsidRPr="004449EE">
        <w:rPr>
          <w:spacing w:val="-3"/>
        </w:rPr>
        <w:t xml:space="preserve"> </w:t>
      </w:r>
      <w:r w:rsidRPr="004449EE">
        <w:t>2020,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53"/>
        </w:rPr>
        <w:t xml:space="preserve"> </w:t>
      </w:r>
      <w:r w:rsidRPr="004449EE">
        <w:t>120, si è previsto (in deroga al citato art. 110, come da ultimo modificato dall’art. 372, comma 1, del decreto</w:t>
      </w:r>
      <w:r w:rsidRPr="004449EE">
        <w:rPr>
          <w:spacing w:val="1"/>
        </w:rPr>
        <w:t xml:space="preserve"> </w:t>
      </w:r>
      <w:r w:rsidRPr="004449EE">
        <w:t>legislativo n. 14 del 12 gennaio 2019, cd. Codice della crisi e dell’insolvenza) che, fino al 30 giugno 2023, la</w:t>
      </w:r>
      <w:r w:rsidRPr="004449EE">
        <w:rPr>
          <w:spacing w:val="1"/>
        </w:rPr>
        <w:t xml:space="preserve"> </w:t>
      </w:r>
      <w:r w:rsidRPr="004449EE">
        <w:t>stazione appaltante, nel caso in cui la prosecuzione dei lavori, per qualsiasi motivo (ivi incluse la crisi o</w:t>
      </w:r>
      <w:r w:rsidRPr="004449EE">
        <w:rPr>
          <w:spacing w:val="1"/>
        </w:rPr>
        <w:t xml:space="preserve"> </w:t>
      </w:r>
      <w:r w:rsidRPr="004449EE">
        <w:t>l'insolvenza dell'esecutore anche in ipotesi di concordato con continuità aziendale ovvero di autorizzazione</w:t>
      </w:r>
      <w:r w:rsidRPr="004449EE">
        <w:rPr>
          <w:spacing w:val="1"/>
        </w:rPr>
        <w:t xml:space="preserve"> </w:t>
      </w:r>
      <w:r w:rsidRPr="004449EE">
        <w:t>all'esercizio provvisorio dell'impresa) non possa procedere con il soggetto designato, né, in caso di esecutore</w:t>
      </w:r>
      <w:r w:rsidRPr="004449EE">
        <w:rPr>
          <w:spacing w:val="1"/>
        </w:rPr>
        <w:t xml:space="preserve"> </w:t>
      </w:r>
      <w:r w:rsidRPr="004449EE">
        <w:t>plurisoggettivo, con altra impresa del raggruppamento designato, e risolva pertanto il contratto, interpelli</w:t>
      </w:r>
      <w:r w:rsidRPr="004449EE">
        <w:rPr>
          <w:spacing w:val="1"/>
        </w:rPr>
        <w:t xml:space="preserve"> </w:t>
      </w:r>
      <w:r w:rsidRPr="004449EE">
        <w:t>progressivamente</w:t>
      </w:r>
      <w:r w:rsidRPr="004449EE">
        <w:rPr>
          <w:spacing w:val="36"/>
        </w:rPr>
        <w:t xml:space="preserve"> </w:t>
      </w:r>
      <w:r w:rsidRPr="004449EE">
        <w:t>i</w:t>
      </w:r>
      <w:r w:rsidRPr="004449EE">
        <w:rPr>
          <w:spacing w:val="37"/>
        </w:rPr>
        <w:t xml:space="preserve"> </w:t>
      </w:r>
      <w:r w:rsidRPr="004449EE">
        <w:t>soggetti</w:t>
      </w:r>
      <w:r w:rsidRPr="004449EE">
        <w:rPr>
          <w:spacing w:val="36"/>
        </w:rPr>
        <w:t xml:space="preserve"> </w:t>
      </w:r>
      <w:r w:rsidRPr="004449EE">
        <w:t>che</w:t>
      </w:r>
      <w:r w:rsidRPr="004449EE">
        <w:rPr>
          <w:spacing w:val="37"/>
        </w:rPr>
        <w:t xml:space="preserve"> </w:t>
      </w:r>
      <w:r w:rsidRPr="004449EE">
        <w:t>hanno</w:t>
      </w:r>
      <w:r w:rsidRPr="004449EE">
        <w:rPr>
          <w:spacing w:val="36"/>
        </w:rPr>
        <w:t xml:space="preserve"> </w:t>
      </w:r>
      <w:r w:rsidRPr="004449EE">
        <w:t>partecipato</w:t>
      </w:r>
      <w:r w:rsidRPr="004449EE">
        <w:rPr>
          <w:spacing w:val="35"/>
        </w:rPr>
        <w:t xml:space="preserve"> </w:t>
      </w:r>
      <w:r w:rsidRPr="004449EE">
        <w:t>alla</w:t>
      </w:r>
      <w:r w:rsidRPr="004449EE">
        <w:rPr>
          <w:spacing w:val="37"/>
        </w:rPr>
        <w:t xml:space="preserve"> </w:t>
      </w:r>
      <w:r w:rsidRPr="004449EE">
        <w:t>originaria</w:t>
      </w:r>
      <w:r w:rsidRPr="004449EE">
        <w:rPr>
          <w:spacing w:val="35"/>
        </w:rPr>
        <w:t xml:space="preserve"> </w:t>
      </w:r>
      <w:r w:rsidRPr="004449EE">
        <w:t>procedura</w:t>
      </w:r>
      <w:r w:rsidRPr="004449EE">
        <w:rPr>
          <w:spacing w:val="37"/>
        </w:rPr>
        <w:t xml:space="preserve"> </w:t>
      </w:r>
      <w:r w:rsidRPr="004449EE">
        <w:t>di</w:t>
      </w:r>
      <w:r w:rsidRPr="004449EE">
        <w:rPr>
          <w:spacing w:val="35"/>
        </w:rPr>
        <w:t xml:space="preserve"> </w:t>
      </w:r>
      <w:r w:rsidRPr="004449EE">
        <w:t>gara</w:t>
      </w:r>
      <w:r w:rsidRPr="004449EE">
        <w:rPr>
          <w:spacing w:val="36"/>
        </w:rPr>
        <w:t xml:space="preserve"> </w:t>
      </w:r>
      <w:r w:rsidRPr="004449EE">
        <w:t>come</w:t>
      </w:r>
      <w:r w:rsidRPr="004449EE">
        <w:rPr>
          <w:spacing w:val="36"/>
        </w:rPr>
        <w:t xml:space="preserve"> </w:t>
      </w:r>
      <w:r w:rsidRPr="004449EE">
        <w:t>risultanti</w:t>
      </w:r>
      <w:r w:rsidRPr="004449EE">
        <w:rPr>
          <w:spacing w:val="37"/>
        </w:rPr>
        <w:t xml:space="preserve"> </w:t>
      </w:r>
      <w:r w:rsidRPr="004449EE">
        <w:t>dalla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2" w:line="256" w:lineRule="auto"/>
        <w:ind w:left="472" w:right="390"/>
        <w:jc w:val="both"/>
      </w:pPr>
      <w:r w:rsidRPr="004449EE">
        <w:lastRenderedPageBreak/>
        <w:t>relativa</w:t>
      </w:r>
      <w:r w:rsidRPr="004449EE">
        <w:rPr>
          <w:spacing w:val="-6"/>
        </w:rPr>
        <w:t xml:space="preserve"> </w:t>
      </w:r>
      <w:r w:rsidRPr="004449EE">
        <w:t>graduatoria,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fine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stipulare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nuovo</w:t>
      </w:r>
      <w:r w:rsidRPr="004449EE">
        <w:rPr>
          <w:spacing w:val="-7"/>
        </w:rPr>
        <w:t xml:space="preserve"> </w:t>
      </w:r>
      <w:r w:rsidRPr="004449EE">
        <w:t>contratto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completamento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lavori,</w:t>
      </w:r>
      <w:r w:rsidRPr="004449EE">
        <w:rPr>
          <w:spacing w:val="-8"/>
        </w:rPr>
        <w:t xml:space="preserve"> </w:t>
      </w:r>
      <w:r w:rsidRPr="004449EE">
        <w:t>se</w:t>
      </w:r>
      <w:r w:rsidRPr="004449EE">
        <w:rPr>
          <w:spacing w:val="-9"/>
        </w:rPr>
        <w:t xml:space="preserve"> </w:t>
      </w:r>
      <w:r w:rsidRPr="004449EE">
        <w:t>tecnicamente</w:t>
      </w:r>
      <w:r w:rsidRPr="004449EE">
        <w:rPr>
          <w:spacing w:val="-8"/>
        </w:rPr>
        <w:t xml:space="preserve"> </w:t>
      </w:r>
      <w:r w:rsidRPr="004449EE">
        <w:t>ed</w:t>
      </w:r>
      <w:r w:rsidRPr="004449EE">
        <w:rPr>
          <w:spacing w:val="-53"/>
        </w:rPr>
        <w:t xml:space="preserve"> </w:t>
      </w:r>
      <w:r w:rsidRPr="004449EE">
        <w:t>economicamente</w:t>
      </w:r>
      <w:r w:rsidRPr="004449EE">
        <w:rPr>
          <w:spacing w:val="-1"/>
        </w:rPr>
        <w:t xml:space="preserve"> </w:t>
      </w:r>
      <w:r w:rsidRPr="004449EE">
        <w:t>possibile</w:t>
      </w:r>
      <w:r w:rsidRPr="004449EE">
        <w:rPr>
          <w:spacing w:val="-3"/>
        </w:rPr>
        <w:t xml:space="preserve"> </w:t>
      </w:r>
      <w:r w:rsidRPr="004449EE">
        <w:t>e alle</w:t>
      </w:r>
      <w:r w:rsidRPr="004449EE">
        <w:rPr>
          <w:spacing w:val="-1"/>
        </w:rPr>
        <w:t xml:space="preserve"> </w:t>
      </w:r>
      <w:r w:rsidRPr="004449EE">
        <w:rPr>
          <w:i/>
        </w:rPr>
        <w:t>condizioni proposte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dall'operatore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economico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interpellato</w:t>
      </w:r>
      <w:r w:rsidRPr="004449EE">
        <w:t>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È così previsto il subentro di altra impresa appaltatrice a condizioni diverse da quelle stabilite dal contratto</w:t>
      </w:r>
      <w:r w:rsidRPr="004449EE">
        <w:rPr>
          <w:spacing w:val="1"/>
        </w:rPr>
        <w:t xml:space="preserve"> </w:t>
      </w:r>
      <w:r w:rsidRPr="004449EE">
        <w:t>stipulato con l’aggiudicatario, e cioè alle condizioni proposte dal subentrante. Invece, l’art. 110, comma 2,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testo</w:t>
      </w:r>
      <w:r w:rsidRPr="004449EE">
        <w:rPr>
          <w:spacing w:val="-7"/>
        </w:rPr>
        <w:t xml:space="preserve"> </w:t>
      </w:r>
      <w:r w:rsidRPr="004449EE">
        <w:t>conseguente</w:t>
      </w:r>
      <w:r w:rsidRPr="004449EE">
        <w:rPr>
          <w:spacing w:val="-8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modifiche</w:t>
      </w:r>
      <w:r w:rsidRPr="004449EE">
        <w:rPr>
          <w:spacing w:val="-8"/>
        </w:rPr>
        <w:t xml:space="preserve"> </w:t>
      </w:r>
      <w:r w:rsidRPr="004449EE">
        <w:t>introdotte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9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14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2019,</w:t>
      </w:r>
      <w:r w:rsidRPr="004449EE">
        <w:rPr>
          <w:spacing w:val="-8"/>
        </w:rPr>
        <w:t xml:space="preserve"> </w:t>
      </w:r>
      <w:r w:rsidRPr="004449EE">
        <w:t>fa</w:t>
      </w:r>
      <w:r w:rsidRPr="004449EE">
        <w:rPr>
          <w:spacing w:val="-9"/>
        </w:rPr>
        <w:t xml:space="preserve"> </w:t>
      </w:r>
      <w:r w:rsidRPr="004449EE">
        <w:t>riferimento,</w:t>
      </w:r>
      <w:r w:rsidRPr="004449EE">
        <w:rPr>
          <w:spacing w:val="-6"/>
        </w:rPr>
        <w:t xml:space="preserve"> </w:t>
      </w:r>
      <w:r w:rsidRPr="004449EE">
        <w:t>pur</w:t>
      </w:r>
      <w:r w:rsidRPr="004449EE">
        <w:rPr>
          <w:spacing w:val="-53"/>
        </w:rPr>
        <w:t xml:space="preserve"> </w:t>
      </w:r>
      <w:r w:rsidRPr="004449EE">
        <w:t>sempre, alle medesime condizioni già proposte dall'originario aggiudicatario in sede di offerta e nello stesso</w:t>
      </w:r>
      <w:r w:rsidRPr="004449EE">
        <w:rPr>
          <w:spacing w:val="1"/>
        </w:rPr>
        <w:t xml:space="preserve"> </w:t>
      </w:r>
      <w:r w:rsidRPr="004449EE">
        <w:t>senso</w:t>
      </w:r>
      <w:r w:rsidRPr="004449EE">
        <w:rPr>
          <w:spacing w:val="-3"/>
        </w:rPr>
        <w:t xml:space="preserve"> </w:t>
      </w:r>
      <w:r w:rsidRPr="004449EE">
        <w:t>è anche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 xml:space="preserve">primo periodo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 xml:space="preserve">2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124.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Il testo proposto dell’art. 124, per bilanciare le contrapposte esigenze della stazione appaltante, di contenere 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costi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dell’opera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pubblica,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ma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completarne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realizzazione</w:t>
      </w:r>
      <w:r w:rsidRPr="004449EE">
        <w:rPr>
          <w:spacing w:val="-11"/>
        </w:rPr>
        <w:t xml:space="preserve"> </w:t>
      </w:r>
      <w:r w:rsidRPr="004449EE">
        <w:t>(ovvero,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3"/>
        </w:rPr>
        <w:t xml:space="preserve"> </w:t>
      </w:r>
      <w:r w:rsidRPr="004449EE">
        <w:t>appalti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servizi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forniture</w:t>
      </w:r>
      <w:r w:rsidRPr="004449EE">
        <w:rPr>
          <w:spacing w:val="-52"/>
        </w:rPr>
        <w:t xml:space="preserve"> </w:t>
      </w:r>
      <w:r w:rsidRPr="004449EE">
        <w:t xml:space="preserve">di contenerne i costi, ma pervenire alla conclusione del servizio o della fornitura), aggiunge al </w:t>
      </w:r>
      <w:r w:rsidRPr="004449EE">
        <w:rPr>
          <w:b/>
        </w:rPr>
        <w:t xml:space="preserve">comma 2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rPr>
          <w:b/>
        </w:rPr>
        <w:t>secondo periodo</w:t>
      </w:r>
      <w:r w:rsidRPr="004449EE">
        <w:t>, prevedendo la facoltà per la stazione appaltante di disporre nei documenti di gara che, in</w:t>
      </w:r>
      <w:r w:rsidRPr="004449EE">
        <w:rPr>
          <w:spacing w:val="1"/>
        </w:rPr>
        <w:t xml:space="preserve"> </w:t>
      </w:r>
      <w:r w:rsidRPr="004449EE">
        <w:t>caso di subentro con scorrimento della graduatoria, le condizioni economiche del contratto saranno quelle</w:t>
      </w:r>
      <w:r w:rsidRPr="004449EE">
        <w:rPr>
          <w:spacing w:val="1"/>
        </w:rPr>
        <w:t xml:space="preserve"> </w:t>
      </w:r>
      <w:r w:rsidRPr="004449EE">
        <w:t>proposte dal subentrante (sempre che il subentro sia economicamente e tecnicamente possibile ai sensi del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3"/>
        </w:rPr>
        <w:t xml:space="preserve"> </w:t>
      </w:r>
      <w:r w:rsidRPr="004449EE">
        <w:t>riformato).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Evidentemente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t>caso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10"/>
        </w:rPr>
        <w:t xml:space="preserve"> </w:t>
      </w:r>
      <w:r w:rsidRPr="004449EE">
        <w:t>appaltante</w:t>
      </w:r>
      <w:r w:rsidRPr="004449EE">
        <w:rPr>
          <w:spacing w:val="-13"/>
        </w:rPr>
        <w:t xml:space="preserve"> </w:t>
      </w:r>
      <w:r w:rsidRPr="004449EE">
        <w:t>eserciti</w:t>
      </w:r>
      <w:r w:rsidRPr="004449EE">
        <w:rPr>
          <w:spacing w:val="-13"/>
        </w:rPr>
        <w:t xml:space="preserve"> </w:t>
      </w:r>
      <w:r w:rsidRPr="004449EE">
        <w:t>questa</w:t>
      </w:r>
      <w:r w:rsidRPr="004449EE">
        <w:rPr>
          <w:spacing w:val="-13"/>
        </w:rPr>
        <w:t xml:space="preserve"> </w:t>
      </w:r>
      <w:r w:rsidRPr="004449EE">
        <w:t>opzione,</w:t>
      </w:r>
      <w:r w:rsidRPr="004449EE">
        <w:rPr>
          <w:spacing w:val="-13"/>
        </w:rPr>
        <w:t xml:space="preserve"> </w:t>
      </w:r>
      <w:r w:rsidRPr="004449EE">
        <w:t>l’appaltatore</w:t>
      </w:r>
      <w:r w:rsidRPr="004449EE">
        <w:rPr>
          <w:spacing w:val="-14"/>
        </w:rPr>
        <w:t xml:space="preserve"> </w:t>
      </w:r>
      <w:r w:rsidRPr="004449EE">
        <w:t>inadempiente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caso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risoluzione</w:t>
      </w:r>
      <w:r w:rsidRPr="004449EE">
        <w:rPr>
          <w:spacing w:val="1"/>
        </w:rPr>
        <w:t xml:space="preserve"> </w:t>
      </w:r>
      <w:r w:rsidRPr="004449EE">
        <w:t>sarà</w:t>
      </w:r>
      <w:r w:rsidRPr="004449EE">
        <w:rPr>
          <w:spacing w:val="1"/>
        </w:rPr>
        <w:t xml:space="preserve"> </w:t>
      </w:r>
      <w:r w:rsidRPr="004449EE">
        <w:t>chiamato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rispondere</w:t>
      </w:r>
      <w:r w:rsidRPr="004449EE">
        <w:rPr>
          <w:spacing w:val="1"/>
        </w:rPr>
        <w:t xml:space="preserve"> </w:t>
      </w:r>
      <w:r w:rsidRPr="004449EE">
        <w:t>automaticamente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maggiori</w:t>
      </w:r>
      <w:r w:rsidRPr="004449EE">
        <w:rPr>
          <w:spacing w:val="1"/>
        </w:rPr>
        <w:t xml:space="preserve"> </w:t>
      </w:r>
      <w:r w:rsidRPr="004449EE">
        <w:t>costi</w:t>
      </w:r>
      <w:r w:rsidRPr="004449EE">
        <w:rPr>
          <w:spacing w:val="1"/>
        </w:rPr>
        <w:t xml:space="preserve"> </w:t>
      </w:r>
      <w:r w:rsidRPr="004449EE">
        <w:t>dell’appalto</w:t>
      </w:r>
      <w:r w:rsidRPr="004449EE">
        <w:rPr>
          <w:spacing w:val="1"/>
        </w:rPr>
        <w:t xml:space="preserve"> </w:t>
      </w:r>
      <w:r w:rsidRPr="004449EE">
        <w:t>riaffidato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52"/>
        </w:rPr>
        <w:t xml:space="preserve"> </w:t>
      </w:r>
      <w:r w:rsidRPr="004449EE">
        <w:t>condizioni più onerose per la stazione appaltante rinegoziate con il subentrante, riconducibili agli oneri</w:t>
      </w:r>
      <w:r w:rsidRPr="004449EE">
        <w:rPr>
          <w:spacing w:val="1"/>
        </w:rPr>
        <w:t xml:space="preserve"> </w:t>
      </w:r>
      <w:r w:rsidRPr="004449EE">
        <w:t>aggiuntivi</w:t>
      </w:r>
      <w:r w:rsidRPr="004449EE">
        <w:rPr>
          <w:spacing w:val="-11"/>
        </w:rPr>
        <w:t xml:space="preserve"> </w:t>
      </w:r>
      <w:r w:rsidRPr="004449EE">
        <w:t>considerati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6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12"/>
        </w:rPr>
        <w:t xml:space="preserve"> </w:t>
      </w:r>
      <w:r w:rsidRPr="004449EE">
        <w:t>122,</w:t>
      </w:r>
      <w:r w:rsidRPr="004449EE">
        <w:rPr>
          <w:spacing w:val="-12"/>
        </w:rPr>
        <w:t xml:space="preserve"> </w:t>
      </w:r>
      <w:r w:rsidRPr="004449EE">
        <w:t>senza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l’equità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corrispettivo</w:t>
      </w:r>
      <w:r w:rsidRPr="004449EE">
        <w:rPr>
          <w:spacing w:val="-11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presumibile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effetto</w:t>
      </w:r>
      <w:r w:rsidRPr="004449EE">
        <w:rPr>
          <w:spacing w:val="-53"/>
        </w:rPr>
        <w:t xml:space="preserve"> </w:t>
      </w:r>
      <w:r w:rsidRPr="004449EE">
        <w:t>dell’espletamento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 nuova gara ad evidenza</w:t>
      </w:r>
      <w:r w:rsidRPr="004449EE">
        <w:rPr>
          <w:spacing w:val="-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D’altra</w:t>
      </w:r>
      <w:r w:rsidRPr="004449EE">
        <w:rPr>
          <w:spacing w:val="-6"/>
        </w:rPr>
        <w:t xml:space="preserve"> </w:t>
      </w:r>
      <w:r w:rsidRPr="004449EE">
        <w:t>parte,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possibilità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questa</w:t>
      </w:r>
      <w:r w:rsidRPr="004449EE">
        <w:rPr>
          <w:spacing w:val="-6"/>
        </w:rPr>
        <w:t xml:space="preserve"> </w:t>
      </w:r>
      <w:r w:rsidRPr="004449EE">
        <w:t>rinegoziazione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subentrante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facoltà</w:t>
      </w:r>
      <w:r w:rsidRPr="004449EE">
        <w:rPr>
          <w:spacing w:val="-3"/>
        </w:rPr>
        <w:t xml:space="preserve"> </w:t>
      </w:r>
      <w:r w:rsidRPr="004449EE">
        <w:t>importante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52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67" w:line="256" w:lineRule="auto"/>
        <w:ind w:right="385"/>
      </w:pPr>
      <w:r w:rsidRPr="004449EE">
        <w:t>La disposizione è stata modificata, rispetto all’attuale art. 110, anche espungendo tutte le previsioni che non</w:t>
      </w:r>
      <w:r w:rsidRPr="004449EE">
        <w:rPr>
          <w:spacing w:val="1"/>
        </w:rPr>
        <w:t xml:space="preserve"> </w:t>
      </w:r>
      <w:r w:rsidRPr="004449EE">
        <w:t>riguardano la fase esecutiva, fatto salvo quanto si dirà appresso per i fatti sopravvenuti al provvedimento di</w:t>
      </w:r>
      <w:r w:rsidRPr="004449EE">
        <w:rPr>
          <w:spacing w:val="1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4 </w:t>
      </w:r>
      <w:r w:rsidRPr="004449EE">
        <w:t>si è infatti previsto, a differenza dell’attuale regime, che la sopravvenienza della liquidazione</w:t>
      </w:r>
      <w:r w:rsidRPr="004449EE">
        <w:rPr>
          <w:spacing w:val="1"/>
        </w:rPr>
        <w:t xml:space="preserve"> </w:t>
      </w:r>
      <w:r w:rsidRPr="004449EE">
        <w:t>giudiziale</w:t>
      </w:r>
      <w:r w:rsidRPr="004449EE">
        <w:rPr>
          <w:spacing w:val="1"/>
        </w:rPr>
        <w:t xml:space="preserve"> </w:t>
      </w:r>
      <w:r w:rsidRPr="004449EE">
        <w:t>dopo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provvedimento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comporti</w:t>
      </w:r>
      <w:r w:rsidRPr="004449EE">
        <w:rPr>
          <w:spacing w:val="1"/>
        </w:rPr>
        <w:t xml:space="preserve"> </w:t>
      </w:r>
      <w:r w:rsidRPr="004449EE">
        <w:t>automaticamente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decadenza</w:t>
      </w:r>
      <w:r w:rsidRPr="004449EE">
        <w:rPr>
          <w:spacing w:val="-52"/>
        </w:rPr>
        <w:t xml:space="preserve"> </w:t>
      </w:r>
      <w:r w:rsidRPr="004449EE">
        <w:t>dall’aggiudicazione, ma il contratto possa essere stipulato col curatore autorizzato all’esercizio dell’impresa,</w:t>
      </w:r>
      <w:r w:rsidRPr="004449EE">
        <w:rPr>
          <w:spacing w:val="1"/>
        </w:rPr>
        <w:t xml:space="preserve"> </w:t>
      </w:r>
      <w:r w:rsidRPr="004449EE">
        <w:t>previa</w:t>
      </w:r>
      <w:r w:rsidRPr="004449EE">
        <w:rPr>
          <w:spacing w:val="-1"/>
        </w:rPr>
        <w:t xml:space="preserve"> </w:t>
      </w:r>
      <w:r w:rsidRPr="004449EE">
        <w:t>autorizzazione del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-2"/>
        </w:rPr>
        <w:t xml:space="preserve"> </w:t>
      </w:r>
      <w:r w:rsidRPr="004449EE">
        <w:t>delegato.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tratta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situazione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partecipazione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l’aggiudicazione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5"/>
        </w:rPr>
        <w:t xml:space="preserve"> </w:t>
      </w:r>
      <w:r w:rsidRPr="004449EE">
        <w:t>avvenute</w:t>
      </w:r>
      <w:r w:rsidRPr="004449EE">
        <w:rPr>
          <w:spacing w:val="-7"/>
        </w:rPr>
        <w:t xml:space="preserve"> </w:t>
      </w:r>
      <w:r w:rsidRPr="004449EE">
        <w:t>quando</w:t>
      </w:r>
      <w:r w:rsidRPr="004449EE">
        <w:rPr>
          <w:spacing w:val="-6"/>
        </w:rPr>
        <w:t xml:space="preserve"> </w:t>
      </w:r>
      <w:r w:rsidRPr="004449EE">
        <w:t>l’imprenditore</w:t>
      </w:r>
      <w:r w:rsidRPr="004449EE">
        <w:rPr>
          <w:spacing w:val="-7"/>
        </w:rPr>
        <w:t xml:space="preserve"> </w:t>
      </w:r>
      <w:r w:rsidRPr="004449EE">
        <w:t>era</w:t>
      </w:r>
      <w:r w:rsidRPr="004449EE">
        <w:rPr>
          <w:spacing w:val="-52"/>
        </w:rPr>
        <w:t xml:space="preserve"> </w:t>
      </w:r>
      <w:r w:rsidRPr="004449EE">
        <w:t xml:space="preserve">ancora </w:t>
      </w:r>
      <w:r w:rsidRPr="004449EE">
        <w:rPr>
          <w:i/>
        </w:rPr>
        <w:t>in bonis</w:t>
      </w:r>
      <w:r w:rsidRPr="004449EE">
        <w:t>, del tutto legittimamente, e manca soltanto l’aspetto formale della stipulazione. Merita tutela</w:t>
      </w:r>
      <w:r w:rsidRPr="004449EE">
        <w:rPr>
          <w:spacing w:val="1"/>
        </w:rPr>
        <w:t xml:space="preserve"> </w:t>
      </w:r>
      <w:r w:rsidRPr="004449EE">
        <w:t>l’aspettativa della curatela alla stipula, in vista della tutela della consistenza del patrimonio dell’imprenditore</w:t>
      </w:r>
      <w:r w:rsidRPr="004449EE">
        <w:rPr>
          <w:spacing w:val="1"/>
        </w:rPr>
        <w:t xml:space="preserve"> </w:t>
      </w:r>
      <w:r w:rsidRPr="004449EE">
        <w:t>in liquidazione giudiziale e delle ragioni dei creditori, sotto sorveglianza del curatore e del giudice delegato</w:t>
      </w:r>
      <w:r w:rsidRPr="004449EE">
        <w:rPr>
          <w:spacing w:val="1"/>
        </w:rPr>
        <w:t xml:space="preserve"> </w:t>
      </w:r>
      <w:r w:rsidRPr="004449EE">
        <w:t>per verificare la sostenibilità da parte della società fallita dell’esecuzione del contratto. L’art. 57, par. 4, lett.</w:t>
      </w:r>
      <w:r w:rsidRPr="004449EE">
        <w:rPr>
          <w:spacing w:val="1"/>
        </w:rPr>
        <w:t xml:space="preserve"> </w:t>
      </w:r>
      <w:r w:rsidRPr="004449EE">
        <w:t>b), della direttiva 2014/24 non obbliga gli Stati membri e le stazioni appaltanti ad escludere dalle procedure e</w:t>
      </w:r>
      <w:r w:rsidRPr="004449EE">
        <w:rPr>
          <w:spacing w:val="-52"/>
        </w:rPr>
        <w:t xml:space="preserve"> </w:t>
      </w:r>
      <w:r w:rsidRPr="004449EE">
        <w:t>dai contratti pubblici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società</w:t>
      </w:r>
      <w:r w:rsidRPr="004449EE">
        <w:rPr>
          <w:spacing w:val="-1"/>
        </w:rPr>
        <w:t xml:space="preserve"> </w:t>
      </w:r>
      <w:r w:rsidRPr="004449EE">
        <w:t>dichiarate insolventi,</w:t>
      </w:r>
      <w:r w:rsidRPr="004449EE">
        <w:rPr>
          <w:spacing w:val="-4"/>
        </w:rPr>
        <w:t xml:space="preserve"> </w:t>
      </w:r>
      <w:r w:rsidRPr="004449EE">
        <w:t>ma</w:t>
      </w:r>
      <w:r w:rsidRPr="004449EE">
        <w:rPr>
          <w:spacing w:val="-1"/>
        </w:rPr>
        <w:t xml:space="preserve"> </w:t>
      </w:r>
      <w:r w:rsidRPr="004449EE">
        <w:t>lascia la</w:t>
      </w:r>
      <w:r w:rsidRPr="004449EE">
        <w:rPr>
          <w:spacing w:val="-1"/>
        </w:rPr>
        <w:t xml:space="preserve"> </w:t>
      </w:r>
      <w:r w:rsidRPr="004449EE">
        <w:t>scelta</w:t>
      </w:r>
      <w:r w:rsidRPr="004449EE">
        <w:rPr>
          <w:spacing w:val="-3"/>
        </w:rPr>
        <w:t xml:space="preserve"> </w:t>
      </w:r>
      <w:r w:rsidRPr="004449EE">
        <w:t>in capo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singoli</w:t>
      </w:r>
      <w:r w:rsidRPr="004449EE">
        <w:rPr>
          <w:spacing w:val="-2"/>
        </w:rPr>
        <w:t xml:space="preserve"> </w:t>
      </w:r>
      <w:r w:rsidRPr="004449EE">
        <w:t>Paesi.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rPr>
          <w:spacing w:val="-1"/>
        </w:rPr>
        <w:t>L’ambito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interpretativo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dell’espressione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“</w:t>
      </w:r>
      <w:r w:rsidRPr="004449EE">
        <w:rPr>
          <w:i/>
          <w:spacing w:val="-1"/>
        </w:rPr>
        <w:t>contratti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stipulati</w:t>
      </w:r>
      <w:r w:rsidRPr="004449EE">
        <w:t>”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all’attuale</w:t>
      </w:r>
      <w:r w:rsidRPr="004449EE">
        <w:rPr>
          <w:spacing w:val="-12"/>
        </w:rPr>
        <w:t xml:space="preserve"> </w:t>
      </w:r>
      <w:r w:rsidRPr="004449EE">
        <w:t>art.</w:t>
      </w:r>
      <w:r w:rsidRPr="004449EE">
        <w:rPr>
          <w:spacing w:val="-14"/>
        </w:rPr>
        <w:t xml:space="preserve"> </w:t>
      </w:r>
      <w:r w:rsidRPr="004449EE">
        <w:t>110,</w:t>
      </w:r>
      <w:r w:rsidRPr="004449EE">
        <w:rPr>
          <w:spacing w:val="-12"/>
        </w:rPr>
        <w:t xml:space="preserve"> </w:t>
      </w:r>
      <w:r w:rsidRPr="004449EE">
        <w:t>comma</w:t>
      </w:r>
      <w:r w:rsidRPr="004449EE">
        <w:rPr>
          <w:spacing w:val="-11"/>
        </w:rPr>
        <w:t xml:space="preserve"> </w:t>
      </w:r>
      <w:r w:rsidRPr="004449EE">
        <w:t>3,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curatore</w:t>
      </w:r>
      <w:r w:rsidRPr="004449EE">
        <w:rPr>
          <w:spacing w:val="1"/>
        </w:rPr>
        <w:t xml:space="preserve"> </w:t>
      </w:r>
      <w:r w:rsidRPr="004449EE">
        <w:t>autorizzato all’esercizio provvisorio dell’impresa può eseguire, è stato inoltre ampliato ricomprendendo nel</w:t>
      </w:r>
      <w:r w:rsidRPr="004449EE">
        <w:rPr>
          <w:spacing w:val="1"/>
        </w:rPr>
        <w:t xml:space="preserve"> </w:t>
      </w:r>
      <w:r w:rsidRPr="004449EE">
        <w:rPr>
          <w:b/>
        </w:rPr>
        <w:t xml:space="preserve">comma 4 </w:t>
      </w:r>
      <w:r w:rsidRPr="004449EE">
        <w:t>della disposizione proposta anche gli accordi quadro (e quindi i contratti applicativi successivi). Si</w:t>
      </w:r>
      <w:r w:rsidRPr="004449EE">
        <w:rPr>
          <w:spacing w:val="1"/>
        </w:rPr>
        <w:t xml:space="preserve"> </w:t>
      </w:r>
      <w:r w:rsidRPr="004449EE">
        <w:t>è così risposto al dubbio se il curatore potesse stipulare contratti applicativi dell’accordo quadro, oppure se</w:t>
      </w:r>
      <w:r w:rsidRPr="004449EE">
        <w:rPr>
          <w:spacing w:val="1"/>
        </w:rPr>
        <w:t xml:space="preserve"> </w:t>
      </w:r>
      <w:r w:rsidRPr="004449EE">
        <w:t>l’accordo quadro stipulato rimanesse comunque valido, ma “sospeso” fino al subentro di un nuovo soggetto</w:t>
      </w:r>
      <w:r w:rsidRPr="004449EE">
        <w:rPr>
          <w:spacing w:val="1"/>
        </w:rPr>
        <w:t xml:space="preserve"> </w:t>
      </w:r>
      <w:r w:rsidRPr="004449EE">
        <w:t>acquirente</w:t>
      </w:r>
      <w:r w:rsidRPr="004449EE">
        <w:rPr>
          <w:spacing w:val="-3"/>
        </w:rPr>
        <w:t xml:space="preserve"> </w:t>
      </w:r>
      <w:r w:rsidRPr="004449EE">
        <w:t>dell’azienda</w:t>
      </w:r>
      <w:r w:rsidRPr="004449EE">
        <w:rPr>
          <w:spacing w:val="-2"/>
        </w:rPr>
        <w:t xml:space="preserve"> </w:t>
      </w:r>
      <w:r w:rsidRPr="004449EE">
        <w:t>o cessionario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Le restanti modifiche sono volte ad un migliore coordinamento della disciplina con il Codice della crisi</w:t>
      </w:r>
      <w:r w:rsidRPr="004449EE">
        <w:rPr>
          <w:spacing w:val="1"/>
        </w:rPr>
        <w:t xml:space="preserve"> </w:t>
      </w:r>
      <w:r w:rsidRPr="004449EE">
        <w:t>d’impresa e dell’insolvenza e con la scelta redazionale di spostare nella sezione dedicata ai requisiti generali</w:t>
      </w:r>
      <w:r w:rsidRPr="004449EE">
        <w:rPr>
          <w:spacing w:val="1"/>
        </w:rPr>
        <w:t xml:space="preserve"> </w:t>
      </w:r>
      <w:r w:rsidRPr="004449EE">
        <w:t>le fattispecie concernenti la partecipazione alla gara dell’impresa ammessa al concordato preventivo o che ne</w:t>
      </w:r>
      <w:r w:rsidRPr="004449EE">
        <w:rPr>
          <w:spacing w:val="-52"/>
        </w:rPr>
        <w:t xml:space="preserve"> </w:t>
      </w:r>
      <w:r w:rsidRPr="004449EE">
        <w:t>abbia</w:t>
      </w:r>
      <w:r w:rsidRPr="004449EE">
        <w:rPr>
          <w:spacing w:val="-3"/>
        </w:rPr>
        <w:t xml:space="preserve"> </w:t>
      </w:r>
      <w:r w:rsidRPr="004449EE">
        <w:t>fatto domanda.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È stato soppresso il comma 6 dell’attuale art. 110, riguardante i poteri dell’ANAC nei confronti delle imprese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concordato, su proposta</w:t>
      </w:r>
      <w:r w:rsidRPr="004449EE">
        <w:rPr>
          <w:spacing w:val="-2"/>
        </w:rPr>
        <w:t xml:space="preserve"> </w:t>
      </w:r>
      <w:r w:rsidRPr="004449EE">
        <w:t>della stessa Autorità.</w:t>
      </w:r>
    </w:p>
    <w:p w:rsidR="00F90FA9" w:rsidRPr="004449EE" w:rsidRDefault="009F7C6E">
      <w:pPr>
        <w:pStyle w:val="Corpodeltesto"/>
        <w:spacing w:before="167" w:line="254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3 </w:t>
      </w:r>
      <w:r w:rsidRPr="004449EE">
        <w:t>è stata introdotta una disciplina di coordinamento con le disposizioni in tema di collegio</w:t>
      </w:r>
      <w:r w:rsidRPr="004449EE">
        <w:rPr>
          <w:spacing w:val="1"/>
        </w:rPr>
        <w:t xml:space="preserve"> </w:t>
      </w:r>
      <w:r w:rsidRPr="004449EE">
        <w:t>consultivo</w:t>
      </w:r>
      <w:r w:rsidRPr="004449EE">
        <w:rPr>
          <w:spacing w:val="-1"/>
        </w:rPr>
        <w:t xml:space="preserve"> </w:t>
      </w:r>
      <w:r w:rsidRPr="004449EE">
        <w:t>tecnico.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125</w:t>
      </w:r>
    </w:p>
    <w:p w:rsidR="00F90FA9" w:rsidRPr="004449EE" w:rsidRDefault="009F7C6E">
      <w:pPr>
        <w:pStyle w:val="Corpodeltesto"/>
        <w:spacing w:before="177"/>
      </w:pPr>
      <w:r w:rsidRPr="004449EE">
        <w:t>In</w:t>
      </w:r>
      <w:r w:rsidRPr="004449EE">
        <w:rPr>
          <w:spacing w:val="-1"/>
        </w:rPr>
        <w:t xml:space="preserve"> </w:t>
      </w:r>
      <w:r w:rsidRPr="004449EE">
        <w:t>questa disposizione</w:t>
      </w:r>
      <w:r w:rsidRPr="004449EE">
        <w:rPr>
          <w:spacing w:val="-2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state</w:t>
      </w:r>
      <w:r w:rsidRPr="004449EE">
        <w:rPr>
          <w:spacing w:val="-2"/>
        </w:rPr>
        <w:t xml:space="preserve"> </w:t>
      </w:r>
      <w:r w:rsidRPr="004449EE">
        <w:t>inserite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norme</w:t>
      </w:r>
      <w:r w:rsidRPr="004449EE">
        <w:rPr>
          <w:spacing w:val="-1"/>
        </w:rPr>
        <w:t xml:space="preserve"> </w:t>
      </w:r>
      <w:r w:rsidRPr="004449EE">
        <w:t>su:</w:t>
      </w:r>
    </w:p>
    <w:p w:rsidR="00F90FA9" w:rsidRPr="004449EE" w:rsidRDefault="009F7C6E">
      <w:pPr>
        <w:pStyle w:val="Paragrafoelenco"/>
        <w:numPr>
          <w:ilvl w:val="0"/>
          <w:numId w:val="21"/>
        </w:numPr>
        <w:tabs>
          <w:tab w:val="left" w:pos="1193"/>
        </w:tabs>
        <w:spacing w:before="182" w:line="259" w:lineRule="auto"/>
        <w:ind w:right="391"/>
      </w:pPr>
      <w:r w:rsidRPr="004449EE">
        <w:t xml:space="preserve">anticipazione del corrispettivo: al </w:t>
      </w:r>
      <w:r w:rsidRPr="004449EE">
        <w:rPr>
          <w:b/>
        </w:rPr>
        <w:t xml:space="preserve">comma 1 </w:t>
      </w:r>
      <w:r w:rsidRPr="004449EE">
        <w:t>si è prevista l’estensione discrezionale dell’anticipazione</w:t>
      </w:r>
      <w:r w:rsidRPr="004449EE">
        <w:rPr>
          <w:spacing w:val="-52"/>
        </w:rPr>
        <w:t xml:space="preserve"> </w:t>
      </w:r>
      <w:r w:rsidRPr="004449EE">
        <w:t>per le stazioni appaltanti fino al 30% e la disciplina dell’anticipazione per i contratti di servizi e</w:t>
      </w:r>
      <w:r w:rsidRPr="004449EE">
        <w:rPr>
          <w:spacing w:val="1"/>
        </w:rPr>
        <w:t xml:space="preserve"> </w:t>
      </w:r>
      <w:r w:rsidRPr="004449EE">
        <w:t>forniture</w:t>
      </w:r>
      <w:r w:rsidRPr="004449EE">
        <w:rPr>
          <w:spacing w:val="-3"/>
        </w:rPr>
        <w:t xml:space="preserve"> </w:t>
      </w:r>
      <w:r w:rsidRPr="004449EE">
        <w:t>pluriennali;</w:t>
      </w:r>
    </w:p>
    <w:p w:rsidR="00F90FA9" w:rsidRPr="004449EE" w:rsidRDefault="009F7C6E">
      <w:pPr>
        <w:pStyle w:val="Paragrafoelenco"/>
        <w:numPr>
          <w:ilvl w:val="0"/>
          <w:numId w:val="21"/>
        </w:numPr>
        <w:tabs>
          <w:tab w:val="left" w:pos="1193"/>
        </w:tabs>
        <w:spacing w:before="159" w:line="259" w:lineRule="auto"/>
      </w:pPr>
      <w:r w:rsidRPr="004449EE">
        <w:t xml:space="preserve">pagamento acconti: si sono recepite, ai </w:t>
      </w:r>
      <w:r w:rsidRPr="004449EE">
        <w:rPr>
          <w:b/>
        </w:rPr>
        <w:t>commi 3, 4 e 5</w:t>
      </w:r>
      <w:r w:rsidRPr="004449EE">
        <w:t>, le modifiche apportate dalla legge n. 238 del</w:t>
      </w:r>
      <w:r w:rsidRPr="004449EE">
        <w:rPr>
          <w:spacing w:val="1"/>
        </w:rPr>
        <w:t xml:space="preserve"> </w:t>
      </w:r>
      <w:r w:rsidRPr="004449EE">
        <w:t>2021, ma sono state coordinate con l’intera disposizione; si è ritenuto di collegare l’emissione della</w:t>
      </w:r>
      <w:r w:rsidRPr="004449EE">
        <w:rPr>
          <w:spacing w:val="1"/>
        </w:rPr>
        <w:t xml:space="preserve"> </w:t>
      </w:r>
      <w:r w:rsidRPr="004449EE">
        <w:t>fattura a quella del certificato di pagamento, piuttosto che all’emissione del s.a.l. (considerato che</w:t>
      </w:r>
      <w:r w:rsidRPr="004449EE">
        <w:rPr>
          <w:spacing w:val="1"/>
        </w:rPr>
        <w:t xml:space="preserve"> </w:t>
      </w:r>
      <w:r w:rsidRPr="004449EE">
        <w:t>quest’ultimo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documento</w:t>
      </w:r>
      <w:r w:rsidRPr="004449EE">
        <w:rPr>
          <w:spacing w:val="-8"/>
        </w:rPr>
        <w:t xml:space="preserve"> </w:t>
      </w:r>
      <w:r w:rsidRPr="004449EE">
        <w:t>contabile,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sé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idoneo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quantificare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esattezza</w:t>
      </w:r>
      <w:r w:rsidRPr="004449EE">
        <w:rPr>
          <w:spacing w:val="-8"/>
        </w:rPr>
        <w:t xml:space="preserve"> </w:t>
      </w:r>
      <w:r w:rsidRPr="004449EE">
        <w:t>l’importo</w:t>
      </w:r>
      <w:r w:rsidRPr="004449EE">
        <w:rPr>
          <w:spacing w:val="-9"/>
        </w:rPr>
        <w:t xml:space="preserve"> </w:t>
      </w:r>
      <w:r w:rsidRPr="004449EE">
        <w:t>via</w:t>
      </w:r>
      <w:r w:rsidRPr="004449EE">
        <w:rPr>
          <w:spacing w:val="-53"/>
        </w:rPr>
        <w:t xml:space="preserve"> </w:t>
      </w:r>
      <w:r w:rsidRPr="004449EE">
        <w:t>via</w:t>
      </w:r>
      <w:r w:rsidRPr="004449EE">
        <w:rPr>
          <w:spacing w:val="-9"/>
        </w:rPr>
        <w:t xml:space="preserve"> </w:t>
      </w:r>
      <w:r w:rsidRPr="004449EE">
        <w:t>dovuto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stazione</w:t>
      </w:r>
      <w:r w:rsidRPr="004449EE">
        <w:rPr>
          <w:spacing w:val="-9"/>
        </w:rPr>
        <w:t xml:space="preserve"> </w:t>
      </w:r>
      <w:r w:rsidRPr="004449EE">
        <w:t>appaltante);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contenere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rischio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ritardi</w:t>
      </w:r>
      <w:r w:rsidRPr="004449EE">
        <w:rPr>
          <w:spacing w:val="-11"/>
        </w:rPr>
        <w:t xml:space="preserve"> </w:t>
      </w:r>
      <w:r w:rsidRPr="004449EE">
        <w:t>ingiustificati</w:t>
      </w:r>
      <w:r w:rsidRPr="004449EE">
        <w:rPr>
          <w:spacing w:val="-11"/>
        </w:rPr>
        <w:t xml:space="preserve"> </w:t>
      </w:r>
      <w:r w:rsidRPr="004449EE">
        <w:t>nell’emissione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certificati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pagamento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introdotto</w:t>
      </w:r>
      <w:r w:rsidRPr="004449EE">
        <w:rPr>
          <w:spacing w:val="-14"/>
        </w:rPr>
        <w:t xml:space="preserve"> </w:t>
      </w:r>
      <w:r w:rsidRPr="004449EE">
        <w:t>l’</w:t>
      </w:r>
      <w:r w:rsidRPr="004449EE">
        <w:rPr>
          <w:b/>
        </w:rPr>
        <w:t>ultimo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periodo</w:t>
      </w:r>
      <w:r w:rsidRPr="004449EE">
        <w:rPr>
          <w:b/>
          <w:spacing w:val="-15"/>
        </w:rPr>
        <w:t xml:space="preserve"> </w:t>
      </w:r>
      <w:r w:rsidRPr="004449EE">
        <w:rPr>
          <w:b/>
        </w:rPr>
        <w:t>del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5</w:t>
      </w:r>
      <w:r w:rsidRPr="004449EE">
        <w:t>,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ne</w:t>
      </w:r>
      <w:r w:rsidRPr="004449EE">
        <w:rPr>
          <w:spacing w:val="-10"/>
        </w:rPr>
        <w:t xml:space="preserve"> </w:t>
      </w:r>
      <w:r w:rsidRPr="004449EE">
        <w:t>fa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valutazione</w:t>
      </w:r>
      <w:r w:rsidRPr="004449EE">
        <w:rPr>
          <w:spacing w:val="-52"/>
        </w:rPr>
        <w:t xml:space="preserve"> </w:t>
      </w:r>
      <w:r w:rsidRPr="004449EE">
        <w:t xml:space="preserve">del RUP ai fini della liquidazione dell’incentivo; il </w:t>
      </w:r>
      <w:r w:rsidRPr="004449EE">
        <w:rPr>
          <w:b/>
        </w:rPr>
        <w:t xml:space="preserve">comma 6 </w:t>
      </w:r>
      <w:r w:rsidRPr="004449EE">
        <w:t>estende le previsioni dei commi</w:t>
      </w:r>
      <w:r w:rsidRPr="004449EE">
        <w:rPr>
          <w:spacing w:val="1"/>
        </w:rPr>
        <w:t xml:space="preserve"> </w:t>
      </w:r>
      <w:r w:rsidRPr="004449EE">
        <w:t>precedenti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 servizi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forniture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carattere</w:t>
      </w:r>
      <w:r w:rsidRPr="004449EE">
        <w:rPr>
          <w:spacing w:val="-2"/>
        </w:rPr>
        <w:t xml:space="preserve"> </w:t>
      </w:r>
      <w:r w:rsidRPr="004449EE">
        <w:t>periodico</w:t>
      </w:r>
      <w:r w:rsidRPr="004449EE">
        <w:rPr>
          <w:spacing w:val="-1"/>
        </w:rPr>
        <w:t xml:space="preserve"> </w:t>
      </w:r>
      <w:r w:rsidRPr="004449EE">
        <w:t>o continuativo;</w:t>
      </w:r>
    </w:p>
    <w:p w:rsidR="00F90FA9" w:rsidRPr="004449EE" w:rsidRDefault="009F7C6E">
      <w:pPr>
        <w:pStyle w:val="Paragrafoelenco"/>
        <w:numPr>
          <w:ilvl w:val="0"/>
          <w:numId w:val="21"/>
        </w:numPr>
        <w:tabs>
          <w:tab w:val="left" w:pos="1193"/>
        </w:tabs>
        <w:spacing w:before="159" w:line="259" w:lineRule="auto"/>
      </w:pPr>
      <w:r w:rsidRPr="004449EE">
        <w:t>pagamento</w:t>
      </w:r>
      <w:r w:rsidRPr="004449EE">
        <w:rPr>
          <w:spacing w:val="-7"/>
        </w:rPr>
        <w:t xml:space="preserve"> </w:t>
      </w:r>
      <w:r w:rsidRPr="004449EE">
        <w:t>rata</w:t>
      </w:r>
      <w:r w:rsidRPr="004449EE">
        <w:rPr>
          <w:spacing w:val="-8"/>
        </w:rPr>
        <w:t xml:space="preserve"> </w:t>
      </w:r>
      <w:r w:rsidRPr="004449EE">
        <w:t>saldo: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6"/>
        </w:rPr>
        <w:t xml:space="preserve"> </w:t>
      </w:r>
      <w:r w:rsidRPr="004449EE">
        <w:t>riproduce</w:t>
      </w:r>
      <w:r w:rsidRPr="004449EE">
        <w:rPr>
          <w:spacing w:val="-8"/>
        </w:rPr>
        <w:t xml:space="preserve"> </w:t>
      </w:r>
      <w:r w:rsidRPr="004449EE">
        <w:t>l’attuale</w:t>
      </w:r>
      <w:r w:rsidRPr="004449EE">
        <w:rPr>
          <w:spacing w:val="-8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113-bis,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2;</w:t>
      </w:r>
      <w:r w:rsidRPr="004449EE">
        <w:rPr>
          <w:spacing w:val="-6"/>
        </w:rPr>
        <w:t xml:space="preserve"> </w:t>
      </w:r>
      <w:r w:rsidRPr="004449EE">
        <w:t>così</w:t>
      </w:r>
      <w:r w:rsidRPr="004449EE">
        <w:rPr>
          <w:spacing w:val="-5"/>
        </w:rPr>
        <w:t xml:space="preserve"> </w:t>
      </w:r>
      <w:r w:rsidRPr="004449EE">
        <w:t>come</w:t>
      </w:r>
      <w:r w:rsidRPr="004449EE">
        <w:rPr>
          <w:spacing w:val="-53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7"/>
        </w:rPr>
        <w:t xml:space="preserve"> </w:t>
      </w:r>
      <w:r w:rsidRPr="004449EE">
        <w:t>riproduce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richiamo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8"/>
        </w:rPr>
        <w:t xml:space="preserve"> </w:t>
      </w:r>
      <w:r w:rsidRPr="004449EE">
        <w:t>4,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6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decreto</w:t>
      </w:r>
      <w:r w:rsidRPr="004449EE">
        <w:rPr>
          <w:spacing w:val="-8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231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2002</w:t>
      </w:r>
      <w:r w:rsidRPr="004449EE">
        <w:rPr>
          <w:spacing w:val="-9"/>
        </w:rPr>
        <w:t xml:space="preserve"> </w:t>
      </w:r>
      <w:r w:rsidRPr="004449EE">
        <w:t>contenuto</w:t>
      </w:r>
      <w:r w:rsidRPr="004449EE">
        <w:rPr>
          <w:spacing w:val="-52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3</w:t>
      </w:r>
      <w:r w:rsidRPr="004449EE">
        <w:rPr>
          <w:spacing w:val="-6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113-bis;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stato</w:t>
      </w:r>
      <w:r w:rsidRPr="004449EE">
        <w:rPr>
          <w:spacing w:val="-6"/>
        </w:rPr>
        <w:t xml:space="preserve"> </w:t>
      </w:r>
      <w:r w:rsidRPr="004449EE">
        <w:t>poi</w:t>
      </w:r>
      <w:r w:rsidRPr="004449EE">
        <w:rPr>
          <w:spacing w:val="-5"/>
        </w:rPr>
        <w:t xml:space="preserve"> </w:t>
      </w:r>
      <w:r w:rsidRPr="004449EE">
        <w:t>aggiunto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9</w:t>
      </w:r>
      <w:r w:rsidRPr="004449EE">
        <w:rPr>
          <w:b/>
          <w:spacing w:val="-6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meglio</w:t>
      </w:r>
      <w:r w:rsidRPr="004449EE">
        <w:rPr>
          <w:spacing w:val="-6"/>
        </w:rPr>
        <w:t xml:space="preserve"> </w:t>
      </w:r>
      <w:r w:rsidRPr="004449EE">
        <w:t>coordinare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previsioni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5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231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2002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tema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interessi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mora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caso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ritardo</w:t>
      </w:r>
      <w:r w:rsidRPr="004449EE">
        <w:rPr>
          <w:spacing w:val="-53"/>
        </w:rPr>
        <w:t xml:space="preserve"> </w:t>
      </w:r>
      <w:r w:rsidRPr="004449EE">
        <w:t>nei pagamenti.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7"/>
        </w:rPr>
      </w:pPr>
    </w:p>
    <w:p w:rsidR="00F90FA9" w:rsidRPr="004449EE" w:rsidRDefault="009F7C6E">
      <w:pPr>
        <w:spacing w:before="1" w:line="259" w:lineRule="auto"/>
        <w:ind w:left="472" w:right="385"/>
        <w:jc w:val="both"/>
      </w:pPr>
      <w:r w:rsidRPr="004449EE">
        <w:t>Va evidenziato come con il decreto legislativo n. 231/2002 è stata attuata nel nostro ordinamento la direttiva</w:t>
      </w:r>
      <w:r w:rsidRPr="004449EE">
        <w:rPr>
          <w:spacing w:val="1"/>
        </w:rPr>
        <w:t xml:space="preserve"> </w:t>
      </w:r>
      <w:r w:rsidRPr="004449EE">
        <w:t>2000/35/CE contro i ritardi di pagamento nelle transazioni commerciali. I testi originari della direttiva e della</w:t>
      </w:r>
      <w:r w:rsidRPr="004449EE">
        <w:rPr>
          <w:spacing w:val="-52"/>
        </w:rPr>
        <w:t xml:space="preserve"> </w:t>
      </w:r>
      <w:r w:rsidRPr="004449EE">
        <w:t>norma</w:t>
      </w:r>
      <w:r w:rsidRPr="004449EE">
        <w:rPr>
          <w:spacing w:val="-9"/>
        </w:rPr>
        <w:t xml:space="preserve"> </w:t>
      </w:r>
      <w:r w:rsidRPr="004449EE">
        <w:t>nazionale</w:t>
      </w:r>
      <w:r w:rsidRPr="004449EE">
        <w:rPr>
          <w:spacing w:val="-9"/>
        </w:rPr>
        <w:t xml:space="preserve"> </w:t>
      </w:r>
      <w:r w:rsidRPr="004449EE">
        <w:t>contenevano</w:t>
      </w:r>
      <w:r w:rsidRPr="004449EE">
        <w:rPr>
          <w:spacing w:val="-9"/>
        </w:rPr>
        <w:t xml:space="preserve"> </w:t>
      </w:r>
      <w:r w:rsidRPr="004449EE">
        <w:t>dizioni</w:t>
      </w:r>
      <w:r w:rsidRPr="004449EE">
        <w:rPr>
          <w:spacing w:val="-7"/>
        </w:rPr>
        <w:t xml:space="preserve"> </w:t>
      </w:r>
      <w:r w:rsidRPr="004449EE">
        <w:t>generiche</w:t>
      </w:r>
      <w:r w:rsidRPr="004449EE">
        <w:rPr>
          <w:spacing w:val="-9"/>
        </w:rPr>
        <w:t xml:space="preserve"> </w:t>
      </w:r>
      <w:r w:rsidRPr="004449EE">
        <w:t>(art.</w:t>
      </w:r>
      <w:r w:rsidRPr="004449EE">
        <w:rPr>
          <w:spacing w:val="-10"/>
        </w:rPr>
        <w:t xml:space="preserve"> </w:t>
      </w:r>
      <w:r w:rsidRPr="004449EE">
        <w:t>2</w:t>
      </w:r>
      <w:r w:rsidRPr="004449EE">
        <w:rPr>
          <w:spacing w:val="-12"/>
        </w:rPr>
        <w:t xml:space="preserve"> </w:t>
      </w:r>
      <w:r w:rsidRPr="004449EE">
        <w:t>lett.</w:t>
      </w:r>
      <w:r w:rsidRPr="004449EE">
        <w:rPr>
          <w:spacing w:val="-8"/>
        </w:rPr>
        <w:t xml:space="preserve"> </w:t>
      </w:r>
      <w:r w:rsidRPr="004449EE">
        <w:t>a),</w:t>
      </w:r>
      <w:r w:rsidRPr="004449EE">
        <w:rPr>
          <w:spacing w:val="-9"/>
        </w:rPr>
        <w:t xml:space="preserve"> </w:t>
      </w:r>
      <w:r w:rsidRPr="004449EE">
        <w:t>“transazioni</w:t>
      </w:r>
      <w:r w:rsidRPr="004449EE">
        <w:rPr>
          <w:spacing w:val="-8"/>
        </w:rPr>
        <w:t xml:space="preserve"> </w:t>
      </w:r>
      <w:r w:rsidRPr="004449EE">
        <w:t>commerciali: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contratti,</w:t>
      </w:r>
      <w:r w:rsidRPr="004449EE">
        <w:rPr>
          <w:spacing w:val="-9"/>
        </w:rPr>
        <w:t xml:space="preserve"> </w:t>
      </w:r>
      <w:r w:rsidRPr="004449EE">
        <w:t>comunque</w:t>
      </w:r>
      <w:r w:rsidRPr="004449EE">
        <w:rPr>
          <w:spacing w:val="-53"/>
        </w:rPr>
        <w:t xml:space="preserve"> </w:t>
      </w:r>
      <w:r w:rsidRPr="004449EE">
        <w:t>denominati,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48"/>
        </w:rPr>
        <w:t xml:space="preserve"> </w:t>
      </w:r>
      <w:r w:rsidRPr="004449EE">
        <w:t>tra</w:t>
      </w:r>
      <w:r w:rsidRPr="004449EE">
        <w:rPr>
          <w:spacing w:val="49"/>
        </w:rPr>
        <w:t xml:space="preserve"> </w:t>
      </w:r>
      <w:r w:rsidRPr="004449EE">
        <w:t>imprese</w:t>
      </w:r>
      <w:r w:rsidRPr="004449EE">
        <w:rPr>
          <w:spacing w:val="49"/>
        </w:rPr>
        <w:t xml:space="preserve"> </w:t>
      </w:r>
      <w:r w:rsidRPr="004449EE">
        <w:t>e</w:t>
      </w:r>
      <w:r w:rsidRPr="004449EE">
        <w:rPr>
          <w:spacing w:val="49"/>
        </w:rPr>
        <w:t xml:space="preserve"> </w:t>
      </w:r>
      <w:r w:rsidRPr="004449EE">
        <w:t>pubbliche</w:t>
      </w:r>
      <w:r w:rsidRPr="004449EE">
        <w:rPr>
          <w:spacing w:val="49"/>
        </w:rPr>
        <w:t xml:space="preserve"> </w:t>
      </w:r>
      <w:r w:rsidRPr="004449EE">
        <w:t>amministrazioni,</w:t>
      </w:r>
      <w:r w:rsidRPr="004449EE">
        <w:rPr>
          <w:spacing w:val="48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comportano,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via</w:t>
      </w:r>
      <w:r w:rsidRPr="004449EE">
        <w:rPr>
          <w:spacing w:val="-3"/>
        </w:rPr>
        <w:t xml:space="preserve"> </w:t>
      </w:r>
      <w:r w:rsidRPr="004449EE">
        <w:t>esclusiva</w:t>
      </w:r>
      <w:r w:rsidRPr="004449EE">
        <w:rPr>
          <w:spacing w:val="-53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prevalente,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consegna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merci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prestazione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contro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pagamento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prezzo”).</w:t>
      </w:r>
      <w:r w:rsidRPr="004449EE">
        <w:rPr>
          <w:spacing w:val="1"/>
        </w:rPr>
        <w:t xml:space="preserve"> </w:t>
      </w:r>
      <w:r w:rsidRPr="004449EE">
        <w:t>Successivamente è intervenuta la direttiva 2011/7/UE, cui si è data attuazione con il decreto legislativo n.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192/2012,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poi,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l.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161/2014</w:t>
      </w:r>
      <w:r w:rsidRPr="004449EE">
        <w:rPr>
          <w:spacing w:val="-12"/>
        </w:rPr>
        <w:t xml:space="preserve"> </w:t>
      </w:r>
      <w:r w:rsidRPr="004449EE">
        <w:t>(Legge</w:t>
      </w:r>
      <w:r w:rsidRPr="004449EE">
        <w:rPr>
          <w:spacing w:val="-12"/>
        </w:rPr>
        <w:t xml:space="preserve"> </w:t>
      </w:r>
      <w:r w:rsidRPr="004449EE">
        <w:t>europea</w:t>
      </w:r>
      <w:r w:rsidRPr="004449EE">
        <w:rPr>
          <w:spacing w:val="-12"/>
        </w:rPr>
        <w:t xml:space="preserve"> </w:t>
      </w:r>
      <w:r w:rsidRPr="004449EE">
        <w:t>2013-bis):</w:t>
      </w:r>
      <w:r w:rsidRPr="004449EE">
        <w:rPr>
          <w:spacing w:val="-11"/>
        </w:rPr>
        <w:t xml:space="preserve"> </w:t>
      </w:r>
      <w:r w:rsidRPr="004449EE">
        <w:t>quest’ultima,</w:t>
      </w:r>
      <w:r w:rsidRPr="004449EE">
        <w:rPr>
          <w:spacing w:val="-12"/>
        </w:rPr>
        <w:t xml:space="preserve"> </w:t>
      </w:r>
      <w:r w:rsidRPr="004449EE">
        <w:t>all’art.</w:t>
      </w:r>
      <w:r w:rsidRPr="004449EE">
        <w:rPr>
          <w:spacing w:val="-13"/>
        </w:rPr>
        <w:t xml:space="preserve"> </w:t>
      </w:r>
      <w:r w:rsidRPr="004449EE">
        <w:t>24,</w:t>
      </w:r>
      <w:r w:rsidRPr="004449EE">
        <w:rPr>
          <w:spacing w:val="-12"/>
        </w:rPr>
        <w:t xml:space="preserve"> </w:t>
      </w:r>
      <w:r w:rsidRPr="004449EE">
        <w:t>comma</w:t>
      </w:r>
      <w:r w:rsidRPr="004449EE">
        <w:rPr>
          <w:spacing w:val="-12"/>
        </w:rPr>
        <w:t xml:space="preserve"> </w:t>
      </w:r>
      <w:r w:rsidRPr="004449EE">
        <w:t>1,</w:t>
      </w:r>
      <w:r w:rsidRPr="004449EE">
        <w:rPr>
          <w:spacing w:val="-10"/>
        </w:rPr>
        <w:t xml:space="preserve"> </w:t>
      </w:r>
      <w:r w:rsidRPr="004449EE">
        <w:t>ha</w:t>
      </w:r>
      <w:r w:rsidRPr="004449EE">
        <w:rPr>
          <w:spacing w:val="-11"/>
        </w:rPr>
        <w:t xml:space="preserve"> </w:t>
      </w:r>
      <w:r w:rsidRPr="004449EE">
        <w:t>chiarito</w:t>
      </w:r>
      <w:r w:rsidRPr="004449EE">
        <w:rPr>
          <w:spacing w:val="-52"/>
        </w:rPr>
        <w:t xml:space="preserve"> </w:t>
      </w:r>
      <w:r w:rsidRPr="004449EE">
        <w:t xml:space="preserve">che </w:t>
      </w:r>
      <w:r w:rsidRPr="004449EE">
        <w:rPr>
          <w:i/>
        </w:rPr>
        <w:t>"L'articolo 2, comma 1, lett. a), del decreto legislativo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9 ottobre 2002, n. 231,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sostituito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dall'articolo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1, lett. b), del decreto legislativo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9 novembre</w:t>
      </w:r>
      <w:r w:rsidRPr="004449EE">
        <w:rPr>
          <w:i/>
          <w:spacing w:val="55"/>
        </w:rPr>
        <w:t xml:space="preserve"> </w:t>
      </w:r>
      <w:r w:rsidRPr="004449EE">
        <w:rPr>
          <w:i/>
        </w:rPr>
        <w:t>2012,</w:t>
      </w:r>
      <w:r w:rsidRPr="004449EE">
        <w:rPr>
          <w:i/>
          <w:spacing w:val="55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55"/>
        </w:rPr>
        <w:t xml:space="preserve"> </w:t>
      </w:r>
      <w:r w:rsidRPr="004449EE">
        <w:rPr>
          <w:i/>
        </w:rPr>
        <w:t>192, si interpreta nel senso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 le transazioni commerciali ivi considerate comprendono anche i contratti previsti dall'articolo 3, comma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3,</w:t>
      </w:r>
      <w:r w:rsidRPr="004449EE">
        <w:rPr>
          <w:i/>
          <w:spacing w:val="43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codice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decreto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legislativo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12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aprile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2006,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n.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163</w:t>
      </w:r>
      <w:r w:rsidRPr="004449EE">
        <w:t>",</w:t>
      </w:r>
      <w:r w:rsidRPr="004449EE">
        <w:rPr>
          <w:spacing w:val="-7"/>
        </w:rPr>
        <w:t xml:space="preserve"> </w:t>
      </w:r>
      <w:r w:rsidRPr="004449EE">
        <w:t>vale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dire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quelli</w:t>
      </w:r>
      <w:r w:rsidRPr="004449EE">
        <w:rPr>
          <w:spacing w:val="-6"/>
        </w:rPr>
        <w:t xml:space="preserve"> </w:t>
      </w:r>
      <w:r w:rsidRPr="004449EE">
        <w:t>relativi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esecuzione</w:t>
      </w:r>
      <w:r w:rsidRPr="004449EE">
        <w:rPr>
          <w:spacing w:val="-53"/>
        </w:rPr>
        <w:t xml:space="preserve"> </w:t>
      </w:r>
      <w:r w:rsidRPr="004449EE">
        <w:t>di opere o</w:t>
      </w:r>
      <w:r w:rsidRPr="004449EE">
        <w:rPr>
          <w:spacing w:val="-3"/>
        </w:rPr>
        <w:t xml:space="preserve"> </w:t>
      </w:r>
      <w:r w:rsidRPr="004449EE">
        <w:t>lavori,</w:t>
      </w:r>
      <w:r w:rsidRPr="004449EE">
        <w:rPr>
          <w:spacing w:val="-1"/>
        </w:rPr>
        <w:t xml:space="preserve"> </w:t>
      </w:r>
      <w:r w:rsidRPr="004449EE">
        <w:t>oltre a quelli aventi</w:t>
      </w:r>
      <w:r w:rsidRPr="004449EE">
        <w:rPr>
          <w:spacing w:val="1"/>
        </w:rPr>
        <w:t xml:space="preserve"> </w:t>
      </w:r>
      <w:r w:rsidRPr="004449EE">
        <w:t>ad oggetto</w:t>
      </w:r>
      <w:r w:rsidRPr="004449EE">
        <w:rPr>
          <w:spacing w:val="-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o forniture.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 xml:space="preserve">Date tali premesse normative, si è ritenuto di confermare il testo dell’attuale art. 113 </w:t>
      </w:r>
      <w:r w:rsidRPr="004449EE">
        <w:rPr>
          <w:i/>
        </w:rPr>
        <w:t xml:space="preserve">bis </w:t>
      </w:r>
      <w:r w:rsidRPr="004449EE">
        <w:t>(che tiene conto del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decreto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legislativo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1"/>
        </w:rPr>
        <w:t xml:space="preserve"> </w:t>
      </w:r>
      <w:r w:rsidRPr="004449EE">
        <w:t>192/2012,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modifica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decreto</w:t>
      </w:r>
      <w:r w:rsidRPr="004449EE">
        <w:rPr>
          <w:spacing w:val="-12"/>
        </w:rPr>
        <w:t xml:space="preserve"> </w:t>
      </w:r>
      <w:r w:rsidRPr="004449EE">
        <w:t>legislativo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3"/>
        </w:rPr>
        <w:t xml:space="preserve"> </w:t>
      </w:r>
      <w:r w:rsidRPr="004449EE">
        <w:t>231/2002)</w:t>
      </w:r>
      <w:r w:rsidRPr="004449EE">
        <w:rPr>
          <w:spacing w:val="-12"/>
        </w:rPr>
        <w:t xml:space="preserve"> </w:t>
      </w:r>
      <w:r w:rsidRPr="004449EE">
        <w:t>secondo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pagamento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rate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acconto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t>rata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saldo</w:t>
      </w:r>
      <w:r w:rsidRPr="004449EE">
        <w:rPr>
          <w:spacing w:val="-12"/>
        </w:rPr>
        <w:t xml:space="preserve"> </w:t>
      </w:r>
      <w:r w:rsidRPr="004449EE">
        <w:t>deve</w:t>
      </w:r>
      <w:r w:rsidRPr="004449EE">
        <w:rPr>
          <w:spacing w:val="-13"/>
        </w:rPr>
        <w:t xml:space="preserve"> </w:t>
      </w:r>
      <w:r w:rsidRPr="004449EE">
        <w:t>intervenire,</w:t>
      </w:r>
      <w:r w:rsidRPr="004449EE">
        <w:rPr>
          <w:spacing w:val="-13"/>
        </w:rPr>
        <w:t xml:space="preserve"> </w:t>
      </w:r>
      <w:r w:rsidRPr="004449EE">
        <w:t>senza</w:t>
      </w:r>
      <w:r w:rsidRPr="004449EE">
        <w:rPr>
          <w:spacing w:val="-11"/>
        </w:rPr>
        <w:t xml:space="preserve"> </w:t>
      </w:r>
      <w:r w:rsidRPr="004449EE">
        <w:t>necessità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previa</w:t>
      </w:r>
      <w:r w:rsidRPr="004449EE">
        <w:rPr>
          <w:spacing w:val="-13"/>
        </w:rPr>
        <w:t xml:space="preserve"> </w:t>
      </w:r>
      <w:r w:rsidRPr="004449EE">
        <w:t>costituzione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mora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debitore,</w:t>
      </w:r>
      <w:r w:rsidRPr="004449EE">
        <w:rPr>
          <w:spacing w:val="-52"/>
        </w:rPr>
        <w:t xml:space="preserve"> </w:t>
      </w:r>
      <w:r w:rsidRPr="004449EE">
        <w:t>nei 30 giorni seguenti l’adozione dei s.a.l. e l’emissione dei certificati di acconto e di saldo (che deve essere</w:t>
      </w:r>
      <w:r w:rsidRPr="004449EE">
        <w:rPr>
          <w:spacing w:val="1"/>
        </w:rPr>
        <w:t xml:space="preserve"> </w:t>
      </w:r>
      <w:r w:rsidRPr="004449EE">
        <w:t>contestuale ai s.a.l. o differita fino a 7 giorni) ovvero, su espressa pattuizione scritta delle parti, entro altro</w:t>
      </w:r>
      <w:r w:rsidRPr="004449EE">
        <w:rPr>
          <w:spacing w:val="1"/>
        </w:rPr>
        <w:t xml:space="preserve"> </w:t>
      </w:r>
      <w:r w:rsidRPr="004449EE">
        <w:t>termine fino ad un massimo di 60 giorni successivi quando ciò sia giustificato dalla natura particolare del</w:t>
      </w:r>
      <w:r w:rsidRPr="004449EE">
        <w:rPr>
          <w:spacing w:val="1"/>
        </w:rPr>
        <w:t xml:space="preserve"> </w:t>
      </w:r>
      <w:r w:rsidRPr="004449EE">
        <w:t>contratto o da talune sue caratteristiche (salvo il raddoppio dei termini per le imprese pubbliche tenute al</w:t>
      </w:r>
      <w:r w:rsidRPr="004449EE">
        <w:rPr>
          <w:spacing w:val="1"/>
        </w:rPr>
        <w:t xml:space="preserve"> </w:t>
      </w:r>
      <w:r w:rsidRPr="004449EE">
        <w:t>rispetto dei requisiti di trasparenza di cui al decreto legislativo n. 333/2003 e gli enti pubblici che forniscono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assistenza</w:t>
      </w:r>
      <w:r w:rsidRPr="004449EE">
        <w:rPr>
          <w:spacing w:val="-11"/>
        </w:rPr>
        <w:t xml:space="preserve"> </w:t>
      </w:r>
      <w:r w:rsidRPr="004449EE">
        <w:t>sanitaria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stati</w:t>
      </w:r>
      <w:r w:rsidRPr="004449EE">
        <w:rPr>
          <w:spacing w:val="-13"/>
        </w:rPr>
        <w:t xml:space="preserve"> </w:t>
      </w:r>
      <w:r w:rsidRPr="004449EE">
        <w:t>riconosciuti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tal</w:t>
      </w:r>
      <w:r w:rsidRPr="004449EE">
        <w:rPr>
          <w:spacing w:val="-13"/>
        </w:rPr>
        <w:t xml:space="preserve"> </w:t>
      </w:r>
      <w:r w:rsidRPr="004449EE">
        <w:t>fine).</w:t>
      </w:r>
      <w:r w:rsidRPr="004449EE">
        <w:rPr>
          <w:spacing w:val="-12"/>
        </w:rPr>
        <w:t xml:space="preserve"> </w:t>
      </w:r>
      <w:r w:rsidRPr="004449EE">
        <w:t>Inoltre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pagamento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rata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saldo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subordinato</w:t>
      </w:r>
      <w:r w:rsidRPr="004449EE">
        <w:rPr>
          <w:spacing w:val="-52"/>
        </w:rPr>
        <w:t xml:space="preserve"> </w:t>
      </w:r>
      <w:r w:rsidRPr="004449EE">
        <w:t>(e</w:t>
      </w:r>
      <w:r w:rsidRPr="004449EE">
        <w:rPr>
          <w:spacing w:val="-2"/>
        </w:rPr>
        <w:t xml:space="preserve"> </w:t>
      </w:r>
      <w:r w:rsidRPr="004449EE">
        <w:t>quindi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relativo</w:t>
      </w:r>
      <w:r w:rsidRPr="004449EE">
        <w:rPr>
          <w:spacing w:val="-4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pagamento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decorre</w:t>
      </w:r>
      <w:r w:rsidRPr="004449EE">
        <w:rPr>
          <w:spacing w:val="-4"/>
        </w:rPr>
        <w:t xml:space="preserve"> </w:t>
      </w:r>
      <w:r w:rsidRPr="004449EE">
        <w:t>fino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quando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provvede)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costituzione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>cauzione o garanzia fideiussoria bancaria o assicurativa (art. 103; nella proposta, art. 5). In caso di ritardo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suddetti</w:t>
      </w:r>
      <w:r w:rsidRPr="004449EE">
        <w:rPr>
          <w:spacing w:val="-10"/>
        </w:rPr>
        <w:t xml:space="preserve"> </w:t>
      </w:r>
      <w:r w:rsidRPr="004449EE">
        <w:t>termini,</w:t>
      </w:r>
      <w:r w:rsidRPr="004449EE">
        <w:rPr>
          <w:spacing w:val="-13"/>
        </w:rPr>
        <w:t xml:space="preserve"> </w:t>
      </w:r>
      <w:r w:rsidRPr="004449EE">
        <w:t>sono</w:t>
      </w:r>
      <w:r w:rsidRPr="004449EE">
        <w:rPr>
          <w:spacing w:val="-10"/>
        </w:rPr>
        <w:t xml:space="preserve"> </w:t>
      </w:r>
      <w:r w:rsidRPr="004449EE">
        <w:t>dovuti</w:t>
      </w:r>
      <w:r w:rsidRPr="004449EE">
        <w:rPr>
          <w:spacing w:val="-10"/>
        </w:rPr>
        <w:t xml:space="preserve"> </w:t>
      </w:r>
      <w:r w:rsidRPr="004449EE">
        <w:t>(artt.</w:t>
      </w:r>
      <w:r w:rsidRPr="004449EE">
        <w:rPr>
          <w:spacing w:val="-11"/>
        </w:rPr>
        <w:t xml:space="preserve"> </w:t>
      </w:r>
      <w:r w:rsidRPr="004449EE">
        <w:t>2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1,</w:t>
      </w:r>
      <w:r w:rsidRPr="004449EE">
        <w:rPr>
          <w:spacing w:val="-10"/>
        </w:rPr>
        <w:t xml:space="preserve"> </w:t>
      </w:r>
      <w:r w:rsidRPr="004449EE">
        <w:t>lettere</w:t>
      </w:r>
      <w:r w:rsidRPr="004449EE">
        <w:rPr>
          <w:spacing w:val="-10"/>
        </w:rPr>
        <w:t xml:space="preserve"> </w:t>
      </w:r>
      <w:r w:rsidRPr="004449EE">
        <w:t>a)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f),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5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231/2002),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-4"/>
        </w:rPr>
        <w:t xml:space="preserve"> </w:t>
      </w:r>
      <w:r w:rsidRPr="004449EE">
        <w:t>interessi</w:t>
      </w:r>
      <w:r w:rsidRPr="004449EE">
        <w:rPr>
          <w:spacing w:val="-5"/>
        </w:rPr>
        <w:t xml:space="preserve"> </w:t>
      </w:r>
      <w:r w:rsidRPr="004449EE">
        <w:t>legali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mora,</w:t>
      </w:r>
      <w:r w:rsidRPr="004449EE">
        <w:rPr>
          <w:spacing w:val="-3"/>
        </w:rPr>
        <w:t xml:space="preserve"> </w:t>
      </w:r>
      <w:r w:rsidRPr="004449EE">
        <w:t>interessi</w:t>
      </w:r>
      <w:r w:rsidRPr="004449EE">
        <w:rPr>
          <w:spacing w:val="-5"/>
        </w:rPr>
        <w:t xml:space="preserve"> </w:t>
      </w:r>
      <w:r w:rsidRPr="004449EE">
        <w:t>semplici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mora</w:t>
      </w:r>
      <w:r w:rsidRPr="004449EE">
        <w:rPr>
          <w:spacing w:val="-4"/>
        </w:rPr>
        <w:t xml:space="preserve"> </w:t>
      </w:r>
      <w:r w:rsidRPr="004449EE">
        <w:t>su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giornaliera</w:t>
      </w:r>
      <w:r w:rsidRPr="004449EE">
        <w:rPr>
          <w:spacing w:val="48"/>
        </w:rPr>
        <w:t xml:space="preserve"> </w:t>
      </w:r>
      <w:r w:rsidRPr="004449EE">
        <w:t>ad</w:t>
      </w:r>
      <w:r w:rsidRPr="004449EE">
        <w:rPr>
          <w:spacing w:val="48"/>
        </w:rPr>
        <w:t xml:space="preserve"> </w:t>
      </w:r>
      <w:r w:rsidRPr="004449EE">
        <w:t>un</w:t>
      </w:r>
      <w:r w:rsidRPr="004449EE">
        <w:rPr>
          <w:spacing w:val="46"/>
        </w:rPr>
        <w:t xml:space="preserve"> </w:t>
      </w:r>
      <w:r w:rsidRPr="004449EE">
        <w:t>tasso</w:t>
      </w:r>
      <w:r w:rsidRPr="004449EE">
        <w:rPr>
          <w:spacing w:val="45"/>
        </w:rPr>
        <w:t xml:space="preserve"> </w:t>
      </w:r>
      <w:r w:rsidRPr="004449EE">
        <w:t>che</w:t>
      </w:r>
      <w:r w:rsidRPr="004449EE">
        <w:rPr>
          <w:spacing w:val="46"/>
        </w:rPr>
        <w:t xml:space="preserve"> </w:t>
      </w:r>
      <w:r w:rsidRPr="004449EE">
        <w:t>è</w:t>
      </w:r>
      <w:r w:rsidRPr="004449EE">
        <w:rPr>
          <w:spacing w:val="46"/>
        </w:rPr>
        <w:t xml:space="preserve"> </w:t>
      </w:r>
      <w:r w:rsidRPr="004449EE">
        <w:t>pari</w:t>
      </w:r>
      <w:r w:rsidRPr="004449EE">
        <w:rPr>
          <w:spacing w:val="47"/>
        </w:rPr>
        <w:t xml:space="preserve"> </w:t>
      </w:r>
      <w:r w:rsidRPr="004449EE">
        <w:t>al</w:t>
      </w:r>
      <w:r w:rsidRPr="004449EE">
        <w:rPr>
          <w:spacing w:val="47"/>
        </w:rPr>
        <w:t xml:space="preserve"> </w:t>
      </w:r>
      <w:r w:rsidRPr="004449EE">
        <w:t>tasso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riferimento, pari a quello applicato dalla</w:t>
      </w:r>
      <w:r w:rsidRPr="004449EE">
        <w:rPr>
          <w:spacing w:val="1"/>
        </w:rPr>
        <w:t xml:space="preserve"> </w:t>
      </w:r>
      <w:r w:rsidRPr="004449EE">
        <w:t>Banca</w:t>
      </w:r>
      <w:r w:rsidRPr="004449EE">
        <w:rPr>
          <w:spacing w:val="1"/>
        </w:rPr>
        <w:t xml:space="preserve"> </w:t>
      </w:r>
      <w:r w:rsidRPr="004449EE">
        <w:t>centrale</w:t>
      </w:r>
      <w:r w:rsidRPr="004449EE">
        <w:rPr>
          <w:spacing w:val="1"/>
        </w:rPr>
        <w:t xml:space="preserve"> </w:t>
      </w:r>
      <w:r w:rsidRPr="004449EE">
        <w:t>europea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sue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1"/>
        </w:rPr>
        <w:t xml:space="preserve"> </w:t>
      </w:r>
      <w:r w:rsidRPr="004449EE">
        <w:t>recenti</w:t>
      </w:r>
      <w:r w:rsidRPr="004449EE">
        <w:rPr>
          <w:spacing w:val="1"/>
        </w:rPr>
        <w:t xml:space="preserve"> </w:t>
      </w:r>
      <w:r w:rsidRPr="004449EE">
        <w:t>operazioni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rifinanziamento principali, in vigore all’inizio del semestre, maggiorato di otto punti percentuali, oltre al</w:t>
      </w:r>
      <w:r w:rsidRPr="004449EE">
        <w:rPr>
          <w:spacing w:val="1"/>
        </w:rPr>
        <w:t xml:space="preserve"> </w:t>
      </w:r>
      <w:r w:rsidRPr="004449EE">
        <w:t>rimborso dei costi sostenuti per il recupero delle somme non tempestivamente corrisposte e un importo</w:t>
      </w:r>
      <w:r w:rsidRPr="004449EE">
        <w:rPr>
          <w:spacing w:val="1"/>
        </w:rPr>
        <w:t xml:space="preserve"> </w:t>
      </w:r>
      <w:r w:rsidRPr="004449EE">
        <w:t>forfettario</w:t>
      </w:r>
      <w:r w:rsidRPr="004449EE">
        <w:rPr>
          <w:spacing w:val="-3"/>
        </w:rPr>
        <w:t xml:space="preserve"> </w:t>
      </w:r>
      <w:r w:rsidRPr="004449EE">
        <w:t>a titolo</w:t>
      </w:r>
      <w:r w:rsidRPr="004449EE">
        <w:rPr>
          <w:spacing w:val="-3"/>
        </w:rPr>
        <w:t xml:space="preserve"> </w:t>
      </w:r>
      <w:r w:rsidRPr="004449EE">
        <w:t>risarcimento danno (art.</w:t>
      </w:r>
      <w:r w:rsidRPr="004449EE">
        <w:rPr>
          <w:spacing w:val="-1"/>
        </w:rPr>
        <w:t xml:space="preserve"> </w:t>
      </w:r>
      <w:r w:rsidRPr="004449EE">
        <w:t>6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1"/>
        </w:rPr>
        <w:t xml:space="preserve"> </w:t>
      </w:r>
      <w:r w:rsidRPr="004449EE">
        <w:t>legislativo 231/2002).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La sequenza delineata nel testo proposto dell’art. 125 (s.a.l. – certificati di pagamento entro 7 gg. – facoltà di</w:t>
      </w:r>
      <w:r w:rsidRPr="004449EE">
        <w:rPr>
          <w:spacing w:val="1"/>
        </w:rPr>
        <w:t xml:space="preserve"> </w:t>
      </w:r>
      <w:r w:rsidRPr="004449EE">
        <w:t>emissione fattura da parte appaltatore – pagamento entro 30 gg. aumentabile a 60 gg. in casi particolari e</w:t>
      </w:r>
      <w:r w:rsidRPr="004449EE">
        <w:rPr>
          <w:spacing w:val="1"/>
        </w:rPr>
        <w:t xml:space="preserve"> </w:t>
      </w:r>
      <w:r w:rsidRPr="004449EE">
        <w:t>specifici) è più favorevole alle imprese, rispetto a quella prevista dall’art. 4 del decreto legislativo n. 231 del</w:t>
      </w:r>
      <w:r w:rsidRPr="004449EE">
        <w:rPr>
          <w:spacing w:val="1"/>
        </w:rPr>
        <w:t xml:space="preserve"> </w:t>
      </w:r>
      <w:r w:rsidRPr="004449EE">
        <w:t>2002, quanto alla decorrenza degli interessi di mora. Quest’ultima infatti non è collegata all’emissione dei</w:t>
      </w:r>
      <w:r w:rsidRPr="004449EE">
        <w:rPr>
          <w:spacing w:val="1"/>
        </w:rPr>
        <w:t xml:space="preserve"> </w:t>
      </w:r>
      <w:r w:rsidRPr="004449EE">
        <w:t>certificati di pagamento degli acconti e della rata di saldo, bensì, rispettivamente all’emissione dei s.a.l. ed</w:t>
      </w:r>
      <w:r w:rsidRPr="004449EE">
        <w:rPr>
          <w:spacing w:val="1"/>
        </w:rPr>
        <w:t xml:space="preserve"> </w:t>
      </w:r>
      <w:r w:rsidRPr="004449EE">
        <w:t>all’emissione dei certificati di collaudo e di verifica di conformità. Infatti, a parte il comma 6, l’art. 4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 n. 231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2002 non</w:t>
      </w:r>
      <w:r w:rsidRPr="004449EE">
        <w:rPr>
          <w:spacing w:val="-3"/>
        </w:rPr>
        <w:t xml:space="preserve"> </w:t>
      </w:r>
      <w:r w:rsidRPr="004449EE">
        <w:t>è richiamato dal</w:t>
      </w:r>
      <w:r w:rsidRPr="004449EE">
        <w:rPr>
          <w:spacing w:val="1"/>
        </w:rPr>
        <w:t xml:space="preserve"> </w:t>
      </w:r>
      <w:r w:rsidRPr="004449EE">
        <w:t>testo</w:t>
      </w:r>
      <w:r w:rsidRPr="004449EE">
        <w:rPr>
          <w:spacing w:val="-3"/>
        </w:rPr>
        <w:t xml:space="preserve"> </w:t>
      </w:r>
      <w:r w:rsidRPr="004449EE">
        <w:t>proposto.</w:t>
      </w:r>
    </w:p>
    <w:p w:rsidR="00F90FA9" w:rsidRPr="004449EE" w:rsidRDefault="009F7C6E">
      <w:pPr>
        <w:pStyle w:val="Corpodeltesto"/>
        <w:spacing w:before="158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invece richiama, per la quantificazione degli interessi ed il riconoscimento delle spese di</w:t>
      </w:r>
      <w:r w:rsidRPr="004449EE">
        <w:rPr>
          <w:spacing w:val="1"/>
        </w:rPr>
        <w:t xml:space="preserve"> </w:t>
      </w:r>
      <w:r w:rsidRPr="004449EE">
        <w:t>liquidazione,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artt.</w:t>
      </w:r>
      <w:r w:rsidRPr="004449EE">
        <w:rPr>
          <w:spacing w:val="-3"/>
        </w:rPr>
        <w:t xml:space="preserve"> </w:t>
      </w:r>
      <w:r w:rsidRPr="004449EE">
        <w:t>5 e 6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 n. 231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2002.</w:t>
      </w:r>
    </w:p>
    <w:p w:rsidR="00F90FA9" w:rsidRPr="004449EE" w:rsidRDefault="009F7C6E">
      <w:pPr>
        <w:pStyle w:val="Corpodeltesto"/>
        <w:spacing w:before="165" w:line="259" w:lineRule="auto"/>
        <w:ind w:right="386"/>
      </w:pPr>
      <w:r w:rsidRPr="004449EE">
        <w:t xml:space="preserve">È stato inserito il </w:t>
      </w:r>
      <w:r w:rsidRPr="004449EE">
        <w:rPr>
          <w:b/>
        </w:rPr>
        <w:t xml:space="preserve">comma 10 </w:t>
      </w:r>
      <w:r w:rsidRPr="004449EE">
        <w:t>al fine di coordinare la disposizione sui pagamenti con la tenuta digitale della</w:t>
      </w:r>
      <w:r w:rsidRPr="004449EE">
        <w:rPr>
          <w:spacing w:val="1"/>
        </w:rPr>
        <w:t xml:space="preserve"> </w:t>
      </w:r>
      <w:r w:rsidRPr="004449EE">
        <w:t>contabilità.</w:t>
      </w:r>
      <w:r w:rsidRPr="004449EE">
        <w:rPr>
          <w:spacing w:val="30"/>
        </w:rPr>
        <w:t xml:space="preserve"> </w:t>
      </w:r>
      <w:r w:rsidRPr="004449EE">
        <w:t>Con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3"/>
        </w:rPr>
        <w:t xml:space="preserve"> </w:t>
      </w:r>
      <w:r w:rsidRPr="004449EE">
        <w:t>ultima</w:t>
      </w:r>
      <w:r w:rsidRPr="004449EE">
        <w:rPr>
          <w:spacing w:val="-10"/>
        </w:rPr>
        <w:t xml:space="preserve"> </w:t>
      </w:r>
      <w:r w:rsidRPr="004449EE">
        <w:t>disposizione,</w:t>
      </w:r>
      <w:r w:rsidRPr="004449EE">
        <w:rPr>
          <w:spacing w:val="-14"/>
        </w:rPr>
        <w:t xml:space="preserve"> </w:t>
      </w:r>
      <w:r w:rsidRPr="004449EE">
        <w:t>ed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sistema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contabilità</w:t>
      </w:r>
      <w:r w:rsidRPr="004449EE">
        <w:rPr>
          <w:spacing w:val="-13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presuppone,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intende</w:t>
      </w:r>
      <w:r w:rsidRPr="004449EE">
        <w:rPr>
          <w:spacing w:val="-13"/>
        </w:rPr>
        <w:t xml:space="preserve"> </w:t>
      </w:r>
      <w:r w:rsidRPr="004449EE">
        <w:t>dare</w:t>
      </w:r>
      <w:r w:rsidRPr="004449EE">
        <w:rPr>
          <w:spacing w:val="-10"/>
        </w:rPr>
        <w:t xml:space="preserve"> </w:t>
      </w:r>
      <w:r w:rsidRPr="004449EE">
        <w:t>attuazione</w:t>
      </w:r>
      <w:r w:rsidRPr="004449EE">
        <w:rPr>
          <w:spacing w:val="-5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criteri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delega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lettere</w:t>
      </w:r>
      <w:r w:rsidRPr="004449EE">
        <w:rPr>
          <w:spacing w:val="-4"/>
        </w:rPr>
        <w:t xml:space="preserve"> </w:t>
      </w:r>
      <w:r w:rsidRPr="004449EE">
        <w:t>l)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ii)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</w:t>
      </w:r>
      <w:r w:rsidRPr="004449EE">
        <w:rPr>
          <w:spacing w:val="-3"/>
        </w:rPr>
        <w:t xml:space="preserve"> </w:t>
      </w:r>
      <w:r w:rsidRPr="004449EE">
        <w:t>delega,</w:t>
      </w:r>
      <w:r w:rsidRPr="004449EE">
        <w:rPr>
          <w:spacing w:val="-2"/>
        </w:rPr>
        <w:t xml:space="preserve"> </w:t>
      </w:r>
      <w:r w:rsidRPr="004449EE">
        <w:t>già</w:t>
      </w:r>
      <w:r w:rsidRPr="004449EE">
        <w:rPr>
          <w:spacing w:val="-2"/>
        </w:rPr>
        <w:t xml:space="preserve"> </w:t>
      </w:r>
      <w:r w:rsidRPr="004449EE">
        <w:t>riprodotti</w:t>
      </w:r>
      <w:r w:rsidRPr="004449EE">
        <w:rPr>
          <w:spacing w:val="-3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relazione</w:t>
      </w:r>
      <w:r w:rsidRPr="004449EE">
        <w:rPr>
          <w:spacing w:val="-4"/>
        </w:rPr>
        <w:t xml:space="preserve"> </w:t>
      </w:r>
      <w:r w:rsidRPr="004449EE">
        <w:t>introduttiva.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126</w:t>
      </w:r>
    </w:p>
    <w:p w:rsidR="00F90FA9" w:rsidRPr="004449EE" w:rsidRDefault="009F7C6E">
      <w:pPr>
        <w:pStyle w:val="Corpodeltesto"/>
        <w:spacing w:before="175"/>
        <w:jc w:val="left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2"/>
        </w:rPr>
        <w:t xml:space="preserve"> </w:t>
      </w:r>
      <w:r w:rsidRPr="004449EE">
        <w:t>ha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2"/>
        </w:rPr>
        <w:t xml:space="preserve"> </w:t>
      </w:r>
      <w:r w:rsidRPr="004449EE">
        <w:t>oggetto</w:t>
      </w:r>
      <w:r w:rsidRPr="004449EE">
        <w:rPr>
          <w:spacing w:val="-2"/>
        </w:rPr>
        <w:t xml:space="preserve"> </w:t>
      </w:r>
      <w:r w:rsidRPr="004449EE">
        <w:t>penali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premi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accelerazione.</w:t>
      </w:r>
    </w:p>
    <w:p w:rsidR="00F90FA9" w:rsidRPr="004449EE" w:rsidRDefault="009F7C6E">
      <w:pPr>
        <w:pStyle w:val="Corpodeltesto"/>
        <w:spacing w:before="181"/>
        <w:jc w:val="left"/>
      </w:pPr>
      <w:r w:rsidRPr="004449EE">
        <w:t>Per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penali</w:t>
      </w:r>
      <w:r w:rsidRPr="004449EE">
        <w:rPr>
          <w:spacing w:val="-1"/>
        </w:rPr>
        <w:t xml:space="preserve"> </w:t>
      </w:r>
      <w:r w:rsidRPr="004449EE">
        <w:t>contrattuali,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riproduce</w:t>
      </w:r>
      <w:r w:rsidRPr="004449EE">
        <w:rPr>
          <w:spacing w:val="-4"/>
        </w:rPr>
        <w:t xml:space="preserve"> </w:t>
      </w:r>
      <w:r w:rsidRPr="004449EE">
        <w:t>l’attuale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4</w:t>
      </w:r>
      <w:r w:rsidRPr="004449EE">
        <w:rPr>
          <w:spacing w:val="-2"/>
        </w:rPr>
        <w:t xml:space="preserve"> </w:t>
      </w:r>
      <w:r w:rsidRPr="004449EE">
        <w:t>dell’art.</w:t>
      </w:r>
      <w:r w:rsidRPr="004449EE">
        <w:rPr>
          <w:spacing w:val="-4"/>
        </w:rPr>
        <w:t xml:space="preserve"> </w:t>
      </w:r>
      <w:r w:rsidRPr="004449EE">
        <w:t>113-</w:t>
      </w:r>
      <w:r w:rsidRPr="004449EE">
        <w:rPr>
          <w:i/>
        </w:rPr>
        <w:t>bis</w:t>
      </w:r>
      <w:r w:rsidRPr="004449EE">
        <w:t>.</w:t>
      </w:r>
    </w:p>
    <w:p w:rsidR="00F90FA9" w:rsidRPr="004449EE" w:rsidRDefault="009F7C6E">
      <w:pPr>
        <w:pStyle w:val="Corpodeltesto"/>
        <w:spacing w:before="181"/>
        <w:jc w:val="left"/>
      </w:pPr>
      <w:r w:rsidRPr="004449EE">
        <w:t>Per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premi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accelerazione,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9"/>
        </w:rPr>
        <w:t xml:space="preserve"> </w:t>
      </w:r>
      <w:r w:rsidRPr="004449EE">
        <w:t>trae</w:t>
      </w:r>
      <w:r w:rsidRPr="004449EE">
        <w:rPr>
          <w:spacing w:val="-6"/>
        </w:rPr>
        <w:t xml:space="preserve"> </w:t>
      </w:r>
      <w:r w:rsidRPr="004449EE">
        <w:t>spunto</w:t>
      </w:r>
      <w:r w:rsidRPr="004449EE">
        <w:rPr>
          <w:spacing w:val="-7"/>
        </w:rPr>
        <w:t xml:space="preserve"> </w:t>
      </w:r>
      <w:r w:rsidRPr="004449EE">
        <w:t>dall’art.</w:t>
      </w:r>
      <w:r w:rsidRPr="004449EE">
        <w:rPr>
          <w:spacing w:val="-8"/>
        </w:rPr>
        <w:t xml:space="preserve"> </w:t>
      </w:r>
      <w:r w:rsidRPr="004449EE">
        <w:t>50,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4,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decreto-legge</w:t>
      </w:r>
      <w:r w:rsidRPr="004449EE">
        <w:rPr>
          <w:spacing w:val="-6"/>
        </w:rPr>
        <w:t xml:space="preserve"> </w:t>
      </w:r>
      <w:r w:rsidRPr="004449EE">
        <w:t>31</w:t>
      </w:r>
      <w:r w:rsidRPr="004449EE">
        <w:rPr>
          <w:spacing w:val="-4"/>
        </w:rPr>
        <w:t xml:space="preserve"> </w:t>
      </w:r>
      <w:r w:rsidRPr="004449EE">
        <w:t>maggio</w:t>
      </w:r>
      <w:r w:rsidRPr="004449EE">
        <w:rPr>
          <w:spacing w:val="-6"/>
        </w:rPr>
        <w:t xml:space="preserve"> </w:t>
      </w:r>
      <w:r w:rsidRPr="004449EE">
        <w:t>2021,</w:t>
      </w:r>
    </w:p>
    <w:p w:rsidR="00F90FA9" w:rsidRPr="004449EE" w:rsidRDefault="009F7C6E">
      <w:pPr>
        <w:pStyle w:val="Corpodeltesto"/>
        <w:spacing w:before="21" w:line="256" w:lineRule="auto"/>
        <w:ind w:right="383"/>
        <w:jc w:val="left"/>
      </w:pPr>
      <w:r w:rsidRPr="004449EE">
        <w:t>n.</w:t>
      </w:r>
      <w:r w:rsidRPr="004449EE">
        <w:rPr>
          <w:spacing w:val="3"/>
        </w:rPr>
        <w:t xml:space="preserve"> </w:t>
      </w:r>
      <w:r w:rsidRPr="004449EE">
        <w:t>77,</w:t>
      </w:r>
      <w:r w:rsidRPr="004449EE">
        <w:rPr>
          <w:spacing w:val="1"/>
        </w:rPr>
        <w:t xml:space="preserve"> </w:t>
      </w:r>
      <w:r w:rsidRPr="004449EE">
        <w:t>convertito</w:t>
      </w:r>
      <w:r w:rsidRPr="004449EE">
        <w:rPr>
          <w:spacing w:val="2"/>
        </w:rPr>
        <w:t xml:space="preserve"> </w:t>
      </w:r>
      <w:r w:rsidRPr="004449EE">
        <w:t>con</w:t>
      </w:r>
      <w:r w:rsidRPr="004449EE">
        <w:rPr>
          <w:spacing w:val="4"/>
        </w:rPr>
        <w:t xml:space="preserve"> </w:t>
      </w:r>
      <w:r w:rsidRPr="004449EE">
        <w:t>modificazioni</w:t>
      </w:r>
      <w:r w:rsidRPr="004449EE">
        <w:rPr>
          <w:spacing w:val="4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legge</w:t>
      </w:r>
      <w:r w:rsidRPr="004449EE">
        <w:rPr>
          <w:spacing w:val="4"/>
        </w:rPr>
        <w:t xml:space="preserve"> </w:t>
      </w:r>
      <w:r w:rsidRPr="004449EE">
        <w:t>30</w:t>
      </w:r>
      <w:r w:rsidRPr="004449EE">
        <w:rPr>
          <w:spacing w:val="1"/>
        </w:rPr>
        <w:t xml:space="preserve"> </w:t>
      </w:r>
      <w:r w:rsidRPr="004449EE">
        <w:t>luglio</w:t>
      </w:r>
      <w:r w:rsidRPr="004449EE">
        <w:rPr>
          <w:spacing w:val="3"/>
        </w:rPr>
        <w:t xml:space="preserve"> </w:t>
      </w:r>
      <w:r w:rsidRPr="004449EE">
        <w:t>2021,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4"/>
        </w:rPr>
        <w:t xml:space="preserve"> </w:t>
      </w:r>
      <w:r w:rsidRPr="004449EE">
        <w:t>108,</w:t>
      </w:r>
      <w:r w:rsidRPr="004449EE">
        <w:rPr>
          <w:spacing w:val="1"/>
        </w:rPr>
        <w:t xml:space="preserve"> </w:t>
      </w:r>
      <w:r w:rsidRPr="004449EE">
        <w:t>lasciando,</w:t>
      </w:r>
      <w:r w:rsidRPr="004449EE">
        <w:rPr>
          <w:spacing w:val="2"/>
        </w:rPr>
        <w:t xml:space="preserve"> </w:t>
      </w:r>
      <w:r w:rsidRPr="004449EE">
        <w:t>tuttavia, alla</w:t>
      </w:r>
      <w:r w:rsidRPr="004449EE">
        <w:rPr>
          <w:spacing w:val="2"/>
        </w:rPr>
        <w:t xml:space="preserve"> </w:t>
      </w:r>
      <w:r w:rsidRPr="004449EE">
        <w:t>discrezionalità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stazione appaltante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tali</w:t>
      </w:r>
      <w:r w:rsidRPr="004449EE">
        <w:rPr>
          <w:spacing w:val="1"/>
        </w:rPr>
        <w:t xml:space="preserve"> </w:t>
      </w:r>
      <w:r w:rsidRPr="004449EE">
        <w:t>incentivi.</w:t>
      </w:r>
    </w:p>
    <w:p w:rsidR="00F90FA9" w:rsidRPr="004449EE" w:rsidRDefault="009F7C6E">
      <w:pPr>
        <w:spacing w:before="164" w:line="259" w:lineRule="auto"/>
        <w:ind w:left="472" w:right="387"/>
        <w:jc w:val="both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disposizione,</w:t>
      </w:r>
      <w:r w:rsidRPr="004449EE">
        <w:rPr>
          <w:spacing w:val="-9"/>
        </w:rPr>
        <w:t xml:space="preserve"> </w:t>
      </w:r>
      <w:r w:rsidRPr="004449EE">
        <w:t>destinata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dare</w:t>
      </w:r>
      <w:r w:rsidRPr="004449EE">
        <w:rPr>
          <w:spacing w:val="-9"/>
        </w:rPr>
        <w:t xml:space="preserve"> </w:t>
      </w:r>
      <w:r w:rsidRPr="004449EE">
        <w:t>attuazione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criterio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8"/>
        </w:rPr>
        <w:t xml:space="preserve"> </w:t>
      </w:r>
      <w:r w:rsidRPr="004449EE">
        <w:t>hh),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9"/>
        </w:rPr>
        <w:t xml:space="preserve"> </w:t>
      </w:r>
      <w:r w:rsidRPr="004449EE">
        <w:t>1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delega</w:t>
      </w:r>
      <w:r w:rsidRPr="004449EE">
        <w:rPr>
          <w:spacing w:val="-52"/>
        </w:rPr>
        <w:t xml:space="preserve"> </w:t>
      </w:r>
      <w:r w:rsidRPr="004449EE">
        <w:t>(</w:t>
      </w:r>
      <w:r w:rsidRPr="004449EE">
        <w:rPr>
          <w:i/>
        </w:rPr>
        <w:t>razionalizzazione della disciplina concernente i meccanismi sanzionatori e premiali finalizzati a incentivare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la tempestiva esecuzione dei contratti pubblici da parte dell'aggiudicatario, anche al fine di estenderne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l'ambito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applicazione</w:t>
      </w:r>
      <w:r w:rsidRPr="004449EE">
        <w:t>),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stata</w:t>
      </w:r>
      <w:r w:rsidRPr="004449EE">
        <w:rPr>
          <w:spacing w:val="-6"/>
        </w:rPr>
        <w:t xml:space="preserve"> </w:t>
      </w:r>
      <w:r w:rsidRPr="004449EE">
        <w:t>completata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previsione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opzione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stazione</w:t>
      </w:r>
      <w:r w:rsidRPr="004449EE">
        <w:rPr>
          <w:spacing w:val="-6"/>
        </w:rPr>
        <w:t xml:space="preserve"> </w:t>
      </w:r>
      <w:r w:rsidRPr="004449EE">
        <w:t>appaltante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può</w:t>
      </w:r>
      <w:r w:rsidRPr="004449EE">
        <w:rPr>
          <w:spacing w:val="-53"/>
        </w:rPr>
        <w:t xml:space="preserve"> </w:t>
      </w:r>
      <w:r w:rsidRPr="004449EE">
        <w:t>riservare nei documenti di gara al fine di estendere il premio di anticipazione anche al caso di termine</w:t>
      </w:r>
      <w:r w:rsidRPr="004449EE">
        <w:rPr>
          <w:spacing w:val="1"/>
        </w:rPr>
        <w:t xml:space="preserve"> </w:t>
      </w:r>
      <w:r w:rsidRPr="004449EE">
        <w:t>legittimamente</w:t>
      </w:r>
      <w:r w:rsidRPr="004449EE">
        <w:rPr>
          <w:spacing w:val="-2"/>
        </w:rPr>
        <w:t xml:space="preserve"> </w:t>
      </w:r>
      <w:r w:rsidRPr="004449EE">
        <w:t>prorogato,</w:t>
      </w:r>
      <w:r w:rsidRPr="004449EE">
        <w:rPr>
          <w:spacing w:val="-2"/>
        </w:rPr>
        <w:t xml:space="preserve"> </w:t>
      </w:r>
      <w:r w:rsidRPr="004449EE">
        <w:t>qualora</w:t>
      </w:r>
      <w:r w:rsidRPr="004449EE">
        <w:rPr>
          <w:spacing w:val="-3"/>
        </w:rPr>
        <w:t xml:space="preserve"> </w:t>
      </w:r>
      <w:r w:rsidRPr="004449EE">
        <w:t>l’ultimazione</w:t>
      </w:r>
      <w:r w:rsidRPr="004449EE">
        <w:rPr>
          <w:spacing w:val="-2"/>
        </w:rPr>
        <w:t xml:space="preserve"> </w:t>
      </w:r>
      <w:r w:rsidRPr="004449EE">
        <w:t>“</w:t>
      </w:r>
      <w:r w:rsidRPr="004449EE">
        <w:rPr>
          <w:i/>
        </w:rPr>
        <w:t>dei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lavori</w:t>
      </w:r>
      <w:r w:rsidRPr="004449EE">
        <w:t>”</w:t>
      </w:r>
      <w:r w:rsidRPr="004449EE">
        <w:rPr>
          <w:spacing w:val="-1"/>
        </w:rPr>
        <w:t xml:space="preserve"> </w:t>
      </w:r>
      <w:r w:rsidRPr="004449EE">
        <w:t>avvenga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anticipo</w:t>
      </w:r>
      <w:r w:rsidRPr="004449EE">
        <w:rPr>
          <w:spacing w:val="-1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quest’ultimo.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Va sottolineato che, allo stato attuale, la giurisprudenza della Cassazione</w:t>
      </w:r>
      <w:r w:rsidRPr="004449EE">
        <w:rPr>
          <w:spacing w:val="1"/>
        </w:rPr>
        <w:t xml:space="preserve"> </w:t>
      </w:r>
      <w:r w:rsidRPr="004449EE">
        <w:t>è ferma nel ritenere che la data di</w:t>
      </w:r>
      <w:r w:rsidRPr="004449EE">
        <w:rPr>
          <w:spacing w:val="1"/>
        </w:rPr>
        <w:t xml:space="preserve"> </w:t>
      </w:r>
      <w:r w:rsidRPr="004449EE">
        <w:t>riferimento per</w:t>
      </w:r>
      <w:r w:rsidRPr="004449EE">
        <w:rPr>
          <w:spacing w:val="55"/>
        </w:rPr>
        <w:t xml:space="preserve"> </w:t>
      </w:r>
      <w:r w:rsidRPr="004449EE">
        <w:t>stabilire se vi sia stata o meno l’anticipazione dell’adempimento sia quella originaria fissata</w:t>
      </w:r>
      <w:r w:rsidRPr="004449EE">
        <w:rPr>
          <w:spacing w:val="1"/>
        </w:rPr>
        <w:t xml:space="preserve"> </w:t>
      </w:r>
      <w:r w:rsidRPr="004449EE">
        <w:t>in contratto e non quella eventualmente prorogata, indipendentemente dalle ragioni della proroga</w:t>
      </w:r>
      <w:r w:rsidRPr="004449EE">
        <w:rPr>
          <w:vertAlign w:val="superscript"/>
        </w:rPr>
        <w:t>1</w:t>
      </w:r>
      <w:r w:rsidRPr="004449EE">
        <w:t xml:space="preserve"> (anche nei</w:t>
      </w:r>
      <w:r w:rsidRPr="004449EE">
        <w:rPr>
          <w:spacing w:val="1"/>
        </w:rPr>
        <w:t xml:space="preserve"> </w:t>
      </w:r>
      <w:r w:rsidRPr="004449EE">
        <w:t>casi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proroga non sia imputabile</w:t>
      </w:r>
      <w:r w:rsidRPr="004449EE">
        <w:rPr>
          <w:spacing w:val="-2"/>
        </w:rPr>
        <w:t xml:space="preserve"> </w:t>
      </w:r>
      <w:r w:rsidRPr="004449EE">
        <w:t>all’appaltatore).</w:t>
      </w:r>
    </w:p>
    <w:p w:rsidR="00F90FA9" w:rsidRPr="004449EE" w:rsidRDefault="00E56857">
      <w:pPr>
        <w:pStyle w:val="Corpodeltesto"/>
        <w:spacing w:before="4"/>
        <w:ind w:left="0"/>
        <w:jc w:val="left"/>
        <w:rPr>
          <w:sz w:val="28"/>
        </w:rPr>
      </w:pPr>
      <w:r w:rsidRPr="004449EE">
        <w:pict>
          <v:rect id="_x0000_s2057" style="position:absolute;margin-left:56.65pt;margin-top:18.25pt;width:2in;height:.7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F90FA9" w:rsidRPr="004449EE" w:rsidRDefault="009F7C6E">
      <w:pPr>
        <w:spacing w:before="73" w:line="259" w:lineRule="auto"/>
        <w:ind w:left="472" w:right="386"/>
        <w:jc w:val="both"/>
        <w:rPr>
          <w:i/>
          <w:sz w:val="20"/>
        </w:rPr>
      </w:pPr>
      <w:r w:rsidRPr="004449EE">
        <w:rPr>
          <w:rFonts w:ascii="Calibri" w:hAnsi="Calibri"/>
          <w:sz w:val="20"/>
          <w:vertAlign w:val="superscript"/>
        </w:rPr>
        <w:t>1</w:t>
      </w:r>
      <w:r w:rsidRPr="004449EE">
        <w:rPr>
          <w:rFonts w:ascii="Calibri" w:hAnsi="Calibri"/>
          <w:spacing w:val="-3"/>
          <w:sz w:val="20"/>
        </w:rPr>
        <w:t xml:space="preserve"> </w:t>
      </w:r>
      <w:r w:rsidRPr="004449EE">
        <w:rPr>
          <w:sz w:val="20"/>
        </w:rPr>
        <w:t>Cass.</w:t>
      </w:r>
      <w:r w:rsidRPr="004449EE">
        <w:rPr>
          <w:spacing w:val="-5"/>
          <w:sz w:val="20"/>
        </w:rPr>
        <w:t xml:space="preserve"> </w:t>
      </w:r>
      <w:r w:rsidRPr="004449EE">
        <w:rPr>
          <w:sz w:val="20"/>
        </w:rPr>
        <w:t>3260/2022:</w:t>
      </w:r>
      <w:r w:rsidRPr="004449EE">
        <w:rPr>
          <w:spacing w:val="-7"/>
          <w:sz w:val="20"/>
        </w:rPr>
        <w:t xml:space="preserve"> </w:t>
      </w:r>
      <w:r w:rsidRPr="004449EE">
        <w:rPr>
          <w:sz w:val="20"/>
        </w:rPr>
        <w:t>“</w:t>
      </w:r>
      <w:r w:rsidRPr="004449EE">
        <w:rPr>
          <w:i/>
          <w:sz w:val="20"/>
        </w:rPr>
        <w:t>In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tema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appalto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opere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pubbliche,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il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premio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accelerazione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costituisce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un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compenso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autonomo</w:t>
      </w:r>
      <w:r w:rsidRPr="004449EE">
        <w:rPr>
          <w:i/>
          <w:spacing w:val="-48"/>
          <w:sz w:val="20"/>
        </w:rPr>
        <w:t xml:space="preserve"> </w:t>
      </w:r>
      <w:r w:rsidRPr="004449EE">
        <w:rPr>
          <w:i/>
          <w:sz w:val="20"/>
        </w:rPr>
        <w:t>ed ulteriore, diverso dal corrispettivo dei lavori, spettante all'appaltatore nell'eventualità, oggettivamente verificabile,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dell'ultimazione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dei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lavori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anticipata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rispetto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alla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data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fissata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in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contratto,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sicché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detto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premio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non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è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dovuto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in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tutti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i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casi</w:t>
      </w:r>
      <w:r w:rsidRPr="004449EE">
        <w:rPr>
          <w:i/>
          <w:spacing w:val="-48"/>
          <w:sz w:val="20"/>
        </w:rPr>
        <w:t xml:space="preserve"> </w:t>
      </w:r>
      <w:r w:rsidRPr="004449EE">
        <w:rPr>
          <w:i/>
          <w:sz w:val="20"/>
        </w:rPr>
        <w:t>in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cui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il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termine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finale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sia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posticipato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-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a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seguito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proroga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(anche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concordata),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ovvero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7"/>
          <w:sz w:val="20"/>
        </w:rPr>
        <w:t xml:space="preserve"> </w:t>
      </w:r>
      <w:r w:rsidRPr="004449EE">
        <w:rPr>
          <w:i/>
          <w:sz w:val="20"/>
        </w:rPr>
        <w:t>sospensioni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o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varianti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(anche</w:t>
      </w:r>
      <w:r w:rsidRPr="004449EE">
        <w:rPr>
          <w:i/>
          <w:spacing w:val="-47"/>
          <w:sz w:val="20"/>
        </w:rPr>
        <w:t xml:space="preserve"> </w:t>
      </w:r>
      <w:r w:rsidRPr="004449EE">
        <w:rPr>
          <w:i/>
          <w:spacing w:val="-1"/>
          <w:sz w:val="20"/>
        </w:rPr>
        <w:t>se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pacing w:val="-1"/>
          <w:sz w:val="20"/>
        </w:rPr>
        <w:t>disposte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pacing w:val="-1"/>
          <w:sz w:val="20"/>
        </w:rPr>
        <w:t>dalla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pacing w:val="-1"/>
          <w:sz w:val="20"/>
        </w:rPr>
        <w:t>stazione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pacing w:val="-1"/>
          <w:sz w:val="20"/>
        </w:rPr>
        <w:t>appaltante),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oppure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slittamenti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o</w:t>
      </w:r>
      <w:r w:rsidRPr="004449EE">
        <w:rPr>
          <w:i/>
          <w:spacing w:val="-8"/>
          <w:sz w:val="20"/>
        </w:rPr>
        <w:t xml:space="preserve"> </w:t>
      </w:r>
      <w:r w:rsidRPr="004449EE">
        <w:rPr>
          <w:i/>
          <w:sz w:val="20"/>
        </w:rPr>
        <w:t>differimenti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per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forza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maggiore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-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poiché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l'interesse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pubblico</w:t>
      </w:r>
      <w:r w:rsidRPr="004449EE">
        <w:rPr>
          <w:i/>
          <w:spacing w:val="-47"/>
          <w:sz w:val="20"/>
        </w:rPr>
        <w:t xml:space="preserve"> </w:t>
      </w:r>
      <w:r w:rsidRPr="004449EE">
        <w:rPr>
          <w:i/>
          <w:sz w:val="20"/>
        </w:rPr>
        <w:t>all'esecuzione dell'opera prima del termine in origine stabilito, valutato positivamente in relazione ai tempi iniziali, può</w:t>
      </w:r>
      <w:r w:rsidRPr="004449EE">
        <w:rPr>
          <w:i/>
          <w:spacing w:val="-47"/>
          <w:sz w:val="20"/>
        </w:rPr>
        <w:t xml:space="preserve"> </w:t>
      </w:r>
      <w:r w:rsidRPr="004449EE">
        <w:rPr>
          <w:i/>
          <w:sz w:val="20"/>
        </w:rPr>
        <w:t>non sussistere rispetto ai diversi tempi sopravvenuti nel corso dell'esecuzione, senza che assuma alcun rilievo la causa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del</w:t>
      </w:r>
      <w:r w:rsidRPr="004449EE">
        <w:rPr>
          <w:i/>
          <w:spacing w:val="10"/>
          <w:sz w:val="20"/>
        </w:rPr>
        <w:t xml:space="preserve"> </w:t>
      </w:r>
      <w:r w:rsidRPr="004449EE">
        <w:rPr>
          <w:i/>
          <w:sz w:val="20"/>
        </w:rPr>
        <w:t>differimento”</w:t>
      </w:r>
      <w:r w:rsidRPr="004449EE">
        <w:rPr>
          <w:sz w:val="20"/>
        </w:rPr>
        <w:t>;</w:t>
      </w:r>
      <w:r w:rsidRPr="004449EE">
        <w:rPr>
          <w:spacing w:val="10"/>
          <w:sz w:val="20"/>
        </w:rPr>
        <w:t xml:space="preserve"> </w:t>
      </w:r>
      <w:r w:rsidRPr="004449EE">
        <w:rPr>
          <w:sz w:val="20"/>
        </w:rPr>
        <w:t>Cassazione</w:t>
      </w:r>
      <w:r w:rsidRPr="004449EE">
        <w:rPr>
          <w:spacing w:val="13"/>
          <w:sz w:val="20"/>
        </w:rPr>
        <w:t xml:space="preserve"> </w:t>
      </w:r>
      <w:r w:rsidRPr="004449EE">
        <w:rPr>
          <w:sz w:val="20"/>
        </w:rPr>
        <w:t>civile</w:t>
      </w:r>
      <w:r w:rsidRPr="004449EE">
        <w:rPr>
          <w:spacing w:val="11"/>
          <w:sz w:val="20"/>
        </w:rPr>
        <w:t xml:space="preserve"> </w:t>
      </w:r>
      <w:r w:rsidRPr="004449EE">
        <w:rPr>
          <w:sz w:val="20"/>
        </w:rPr>
        <w:t>sez.</w:t>
      </w:r>
      <w:r w:rsidRPr="004449EE">
        <w:rPr>
          <w:spacing w:val="10"/>
          <w:sz w:val="20"/>
        </w:rPr>
        <w:t xml:space="preserve"> </w:t>
      </w:r>
      <w:r w:rsidRPr="004449EE">
        <w:rPr>
          <w:sz w:val="20"/>
        </w:rPr>
        <w:t>VI,</w:t>
      </w:r>
      <w:r w:rsidRPr="004449EE">
        <w:rPr>
          <w:spacing w:val="10"/>
          <w:sz w:val="20"/>
        </w:rPr>
        <w:t xml:space="preserve"> </w:t>
      </w:r>
      <w:r w:rsidRPr="004449EE">
        <w:rPr>
          <w:sz w:val="20"/>
        </w:rPr>
        <w:t>30/03/2011,</w:t>
      </w:r>
      <w:r w:rsidRPr="004449EE">
        <w:rPr>
          <w:spacing w:val="11"/>
          <w:sz w:val="20"/>
        </w:rPr>
        <w:t xml:space="preserve"> </w:t>
      </w:r>
      <w:r w:rsidRPr="004449EE">
        <w:rPr>
          <w:sz w:val="20"/>
        </w:rPr>
        <w:t>n.7204:</w:t>
      </w:r>
      <w:r w:rsidRPr="004449EE">
        <w:rPr>
          <w:spacing w:val="11"/>
          <w:sz w:val="20"/>
        </w:rPr>
        <w:t xml:space="preserve"> </w:t>
      </w:r>
      <w:r w:rsidRPr="004449EE">
        <w:rPr>
          <w:sz w:val="20"/>
        </w:rPr>
        <w:t>“</w:t>
      </w:r>
      <w:r w:rsidRPr="004449EE">
        <w:rPr>
          <w:i/>
          <w:sz w:val="20"/>
        </w:rPr>
        <w:t>In</w:t>
      </w:r>
      <w:r w:rsidRPr="004449EE">
        <w:rPr>
          <w:i/>
          <w:spacing w:val="11"/>
          <w:sz w:val="20"/>
        </w:rPr>
        <w:t xml:space="preserve"> </w:t>
      </w:r>
      <w:r w:rsidRPr="004449EE">
        <w:rPr>
          <w:i/>
          <w:sz w:val="20"/>
        </w:rPr>
        <w:t>tema</w:t>
      </w:r>
      <w:r w:rsidRPr="004449EE">
        <w:rPr>
          <w:i/>
          <w:spacing w:val="11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8"/>
          <w:sz w:val="20"/>
        </w:rPr>
        <w:t xml:space="preserve"> </w:t>
      </w:r>
      <w:r w:rsidRPr="004449EE">
        <w:rPr>
          <w:i/>
          <w:sz w:val="20"/>
        </w:rPr>
        <w:t>appalti</w:t>
      </w:r>
      <w:r w:rsidRPr="004449EE">
        <w:rPr>
          <w:i/>
          <w:spacing w:val="11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10"/>
          <w:sz w:val="20"/>
        </w:rPr>
        <w:t xml:space="preserve"> </w:t>
      </w:r>
      <w:r w:rsidRPr="004449EE">
        <w:rPr>
          <w:i/>
          <w:sz w:val="20"/>
        </w:rPr>
        <w:t>opere</w:t>
      </w:r>
      <w:r w:rsidRPr="004449EE">
        <w:rPr>
          <w:i/>
          <w:spacing w:val="10"/>
          <w:sz w:val="20"/>
        </w:rPr>
        <w:t xml:space="preserve"> </w:t>
      </w:r>
      <w:r w:rsidRPr="004449EE">
        <w:rPr>
          <w:i/>
          <w:sz w:val="20"/>
        </w:rPr>
        <w:t>pubbliche</w:t>
      </w:r>
      <w:r w:rsidRPr="004449EE">
        <w:rPr>
          <w:i/>
          <w:spacing w:val="9"/>
          <w:sz w:val="20"/>
        </w:rPr>
        <w:t xml:space="preserve"> </w:t>
      </w:r>
      <w:r w:rsidRPr="004449EE">
        <w:rPr>
          <w:i/>
          <w:sz w:val="20"/>
        </w:rPr>
        <w:t>nella</w:t>
      </w:r>
      <w:r w:rsidRPr="004449EE">
        <w:rPr>
          <w:i/>
          <w:spacing w:val="11"/>
          <w:sz w:val="20"/>
        </w:rPr>
        <w:t xml:space="preserve"> </w:t>
      </w:r>
      <w:r w:rsidRPr="004449EE">
        <w:rPr>
          <w:i/>
          <w:sz w:val="20"/>
        </w:rPr>
        <w:t>regione</w:t>
      </w:r>
    </w:p>
    <w:p w:rsidR="00F90FA9" w:rsidRPr="004449EE" w:rsidRDefault="00F90FA9">
      <w:pPr>
        <w:spacing w:line="259" w:lineRule="auto"/>
        <w:jc w:val="both"/>
        <w:rPr>
          <w:sz w:val="20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 xml:space="preserve">Quindi il </w:t>
      </w:r>
      <w:r w:rsidRPr="004449EE">
        <w:rPr>
          <w:b/>
        </w:rPr>
        <w:t xml:space="preserve">primo periodo del comma 2 </w:t>
      </w:r>
      <w:r w:rsidRPr="004449EE">
        <w:t>proposto, che per il premio di accelerazione fa riferimento al termine</w:t>
      </w:r>
      <w:r w:rsidRPr="004449EE">
        <w:rPr>
          <w:spacing w:val="1"/>
        </w:rPr>
        <w:t xml:space="preserve"> </w:t>
      </w:r>
      <w:r w:rsidRPr="004449EE">
        <w:t>fissato</w:t>
      </w:r>
      <w:r w:rsidRPr="004449EE">
        <w:rPr>
          <w:spacing w:val="-7"/>
        </w:rPr>
        <w:t xml:space="preserve"> </w:t>
      </w:r>
      <w:r w:rsidRPr="004449EE">
        <w:t>contrattualmente,</w:t>
      </w:r>
      <w:r w:rsidRPr="004449EE">
        <w:rPr>
          <w:spacing w:val="-6"/>
        </w:rPr>
        <w:t xml:space="preserve"> </w:t>
      </w:r>
      <w:r w:rsidRPr="004449EE">
        <w:t>senza</w:t>
      </w:r>
      <w:r w:rsidRPr="004449EE">
        <w:rPr>
          <w:spacing w:val="-7"/>
        </w:rPr>
        <w:t xml:space="preserve"> </w:t>
      </w:r>
      <w:r w:rsidRPr="004449EE">
        <w:t>ulteriori</w:t>
      </w:r>
      <w:r w:rsidRPr="004449EE">
        <w:rPr>
          <w:spacing w:val="-7"/>
        </w:rPr>
        <w:t xml:space="preserve"> </w:t>
      </w:r>
      <w:r w:rsidRPr="004449EE">
        <w:t>specificazioni,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potrà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interpretato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continuità</w:t>
      </w:r>
      <w:r w:rsidRPr="004449EE">
        <w:rPr>
          <w:spacing w:val="-5"/>
        </w:rPr>
        <w:t xml:space="preserve"> </w:t>
      </w:r>
      <w:r w:rsidRPr="004449EE">
        <w:t>col</w:t>
      </w:r>
      <w:r w:rsidRPr="004449EE">
        <w:rPr>
          <w:spacing w:val="-6"/>
        </w:rPr>
        <w:t xml:space="preserve"> </w:t>
      </w:r>
      <w:r w:rsidRPr="004449EE">
        <w:t>detto</w:t>
      </w:r>
      <w:r w:rsidRPr="004449EE">
        <w:rPr>
          <w:spacing w:val="-52"/>
        </w:rPr>
        <w:t xml:space="preserve"> </w:t>
      </w:r>
      <w:r w:rsidRPr="004449EE">
        <w:t>orientamento</w:t>
      </w:r>
      <w:r w:rsidRPr="004449EE">
        <w:rPr>
          <w:spacing w:val="-1"/>
        </w:rPr>
        <w:t xml:space="preserve"> </w:t>
      </w:r>
      <w:r w:rsidRPr="004449EE">
        <w:t>giurisprudenziale.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Sebbene nel corso dei lavori di redazione taluni componenti abbiano espresso perplessità nei confronti di</w:t>
      </w:r>
      <w:r w:rsidRPr="004449EE">
        <w:rPr>
          <w:spacing w:val="1"/>
        </w:rPr>
        <w:t xml:space="preserve"> </w:t>
      </w:r>
      <w:r w:rsidRPr="004449EE">
        <w:t>estensioni del riconoscimento del premio nei casi di termine finale prorogato (preferendo l’impostazione che</w:t>
      </w:r>
      <w:r w:rsidRPr="004449EE">
        <w:rPr>
          <w:spacing w:val="1"/>
        </w:rPr>
        <w:t xml:space="preserve"> </w:t>
      </w:r>
      <w:r w:rsidRPr="004449EE">
        <w:t>lo collega rigidamente al termine originario fissato in contratto e così ancorandosi alla linea seguita dalla</w:t>
      </w:r>
      <w:r w:rsidRPr="004449EE">
        <w:rPr>
          <w:spacing w:val="1"/>
        </w:rPr>
        <w:t xml:space="preserve"> </w:t>
      </w:r>
      <w:r w:rsidRPr="004449EE">
        <w:t>Cassazione, anche in un’ottica di prevenzione del contenzioso), la legge delega manifesta un certo favore</w:t>
      </w:r>
      <w:r w:rsidRPr="004449EE">
        <w:rPr>
          <w:spacing w:val="1"/>
        </w:rPr>
        <w:t xml:space="preserve"> </w:t>
      </w:r>
      <w:r w:rsidRPr="004449EE">
        <w:t>all’introduzione di strumenti incentivanti. In proposito, oltre a quella appena segnalata, il dibattito interno al</w:t>
      </w:r>
      <w:r w:rsidRPr="004449EE">
        <w:rPr>
          <w:spacing w:val="1"/>
        </w:rPr>
        <w:t xml:space="preserve"> </w:t>
      </w:r>
      <w:r w:rsidRPr="004449EE">
        <w:t>gruppo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lavoro</w:t>
      </w:r>
      <w:r w:rsidRPr="004449EE">
        <w:rPr>
          <w:spacing w:val="-1"/>
        </w:rPr>
        <w:t xml:space="preserve"> </w:t>
      </w:r>
      <w:r w:rsidRPr="004449EE">
        <w:t>ha consentito di</w:t>
      </w:r>
      <w:r w:rsidRPr="004449EE">
        <w:rPr>
          <w:spacing w:val="-3"/>
        </w:rPr>
        <w:t xml:space="preserve"> </w:t>
      </w:r>
      <w:r w:rsidRPr="004449EE">
        <w:t>far</w:t>
      </w:r>
      <w:r w:rsidRPr="004449EE">
        <w:rPr>
          <w:spacing w:val="-2"/>
        </w:rPr>
        <w:t xml:space="preserve"> </w:t>
      </w:r>
      <w:r w:rsidRPr="004449EE">
        <w:t>emergere le</w:t>
      </w:r>
      <w:r w:rsidRPr="004449EE">
        <w:rPr>
          <w:spacing w:val="-3"/>
        </w:rPr>
        <w:t xml:space="preserve"> </w:t>
      </w:r>
      <w:r w:rsidRPr="004449EE">
        <w:t>seguenti</w:t>
      </w:r>
      <w:r w:rsidRPr="004449EE">
        <w:rPr>
          <w:spacing w:val="1"/>
        </w:rPr>
        <w:t xml:space="preserve"> </w:t>
      </w:r>
      <w:r w:rsidRPr="004449EE">
        <w:t>ulteriori posizioni:</w:t>
      </w:r>
    </w:p>
    <w:p w:rsidR="00F90FA9" w:rsidRPr="004449EE" w:rsidRDefault="009F7C6E">
      <w:pPr>
        <w:pStyle w:val="Paragrafoelenco"/>
        <w:numPr>
          <w:ilvl w:val="0"/>
          <w:numId w:val="2"/>
        </w:numPr>
        <w:tabs>
          <w:tab w:val="left" w:pos="1193"/>
        </w:tabs>
        <w:spacing w:before="161" w:line="256" w:lineRule="auto"/>
        <w:jc w:val="both"/>
      </w:pPr>
      <w:r w:rsidRPr="004449EE">
        <w:t>alcuni tecnici operanti nelle direzioni dei lavori hanno messo in luce le potenzialità di incentivazione</w:t>
      </w:r>
      <w:r w:rsidRPr="004449EE">
        <w:rPr>
          <w:spacing w:val="1"/>
        </w:rPr>
        <w:t xml:space="preserve"> </w:t>
      </w:r>
      <w:r w:rsidRPr="004449EE">
        <w:t>e negoziali che un ampliamento delle possibilità di riconoscimento potrebbe offrire alla stazione</w:t>
      </w:r>
      <w:r w:rsidRPr="004449EE">
        <w:rPr>
          <w:spacing w:val="1"/>
        </w:rPr>
        <w:t xml:space="preserve"> </w:t>
      </w:r>
      <w:r w:rsidRPr="004449EE">
        <w:t>appaltante;</w:t>
      </w:r>
    </w:p>
    <w:p w:rsidR="00F90FA9" w:rsidRPr="004449EE" w:rsidRDefault="009F7C6E">
      <w:pPr>
        <w:pStyle w:val="Paragrafoelenco"/>
        <w:numPr>
          <w:ilvl w:val="0"/>
          <w:numId w:val="2"/>
        </w:numPr>
        <w:tabs>
          <w:tab w:val="left" w:pos="1193"/>
        </w:tabs>
        <w:spacing w:before="165" w:line="259" w:lineRule="auto"/>
        <w:jc w:val="both"/>
      </w:pPr>
      <w:r w:rsidRPr="004449EE">
        <w:t>altri, dal punto di vista del Foro e degli appaltatori, hanno proposto di neutralizzare la protrazione</w:t>
      </w:r>
      <w:r w:rsidRPr="004449EE">
        <w:rPr>
          <w:spacing w:val="1"/>
        </w:rPr>
        <w:t xml:space="preserve"> </w:t>
      </w:r>
      <w:r w:rsidRPr="004449EE">
        <w:t>incolpevole dei termini e di prevedere formulazioni che riconoscessero comunque l’incentivo se vi è</w:t>
      </w:r>
      <w:r w:rsidRPr="004449EE">
        <w:rPr>
          <w:spacing w:val="1"/>
        </w:rPr>
        <w:t xml:space="preserve"> </w:t>
      </w:r>
      <w:r w:rsidRPr="004449EE">
        <w:t>anticipo</w:t>
      </w:r>
      <w:r w:rsidRPr="004449EE">
        <w:rPr>
          <w:spacing w:val="-1"/>
        </w:rPr>
        <w:t xml:space="preserve"> </w:t>
      </w:r>
      <w:r w:rsidRPr="004449EE">
        <w:t>rispetto al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2"/>
        </w:rPr>
        <w:t xml:space="preserve"> </w:t>
      </w:r>
      <w:r w:rsidRPr="004449EE">
        <w:t>legittimamente</w:t>
      </w:r>
      <w:r w:rsidRPr="004449EE">
        <w:rPr>
          <w:spacing w:val="-1"/>
        </w:rPr>
        <w:t xml:space="preserve"> </w:t>
      </w:r>
      <w:r w:rsidRPr="004449EE">
        <w:t>prorogato;</w:t>
      </w:r>
    </w:p>
    <w:p w:rsidR="00F90FA9" w:rsidRPr="004449EE" w:rsidRDefault="009F7C6E">
      <w:pPr>
        <w:pStyle w:val="Paragrafoelenco"/>
        <w:numPr>
          <w:ilvl w:val="0"/>
          <w:numId w:val="2"/>
        </w:numPr>
        <w:tabs>
          <w:tab w:val="left" w:pos="1193"/>
        </w:tabs>
        <w:spacing w:before="157"/>
        <w:ind w:right="0" w:hanging="361"/>
      </w:pPr>
      <w:r w:rsidRPr="004449EE">
        <w:t>altri,</w:t>
      </w:r>
      <w:r w:rsidRPr="004449EE">
        <w:rPr>
          <w:spacing w:val="-12"/>
        </w:rPr>
        <w:t xml:space="preserve"> </w:t>
      </w:r>
      <w:r w:rsidRPr="004449EE">
        <w:t>infine,</w:t>
      </w:r>
      <w:r w:rsidRPr="004449EE">
        <w:rPr>
          <w:spacing w:val="-8"/>
        </w:rPr>
        <w:t xml:space="preserve"> </w:t>
      </w:r>
      <w:r w:rsidRPr="004449EE">
        <w:t>hanno</w:t>
      </w:r>
      <w:r w:rsidRPr="004449EE">
        <w:rPr>
          <w:spacing w:val="-11"/>
        </w:rPr>
        <w:t xml:space="preserve"> </w:t>
      </w:r>
      <w:r w:rsidRPr="004449EE">
        <w:t>suggerito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rimettere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regolazione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clausole</w:t>
      </w:r>
      <w:r w:rsidRPr="004449EE">
        <w:rPr>
          <w:spacing w:val="-9"/>
        </w:rPr>
        <w:t xml:space="preserve"> </w:t>
      </w:r>
      <w:r w:rsidRPr="004449EE">
        <w:t>contrattuali</w:t>
      </w:r>
      <w:r w:rsidRPr="004449EE">
        <w:rPr>
          <w:spacing w:val="-10"/>
        </w:rPr>
        <w:t xml:space="preserve"> </w:t>
      </w:r>
      <w:r w:rsidRPr="004449EE">
        <w:t>chiare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inequivoche.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before="1" w:line="259" w:lineRule="auto"/>
        <w:ind w:right="388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terzo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periodo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del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5"/>
        </w:rPr>
        <w:t xml:space="preserve"> </w:t>
      </w:r>
      <w:r w:rsidRPr="004449EE">
        <w:t>tiene</w:t>
      </w:r>
      <w:r w:rsidRPr="004449EE">
        <w:rPr>
          <w:spacing w:val="-4"/>
        </w:rPr>
        <w:t xml:space="preserve"> </w:t>
      </w:r>
      <w:r w:rsidRPr="004449EE">
        <w:t>conto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dibattito,</w:t>
      </w:r>
      <w:r w:rsidRPr="004449EE">
        <w:rPr>
          <w:spacing w:val="-4"/>
        </w:rPr>
        <w:t xml:space="preserve"> </w:t>
      </w:r>
      <w:r w:rsidRPr="004449EE">
        <w:t>ma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criterio</w:t>
      </w:r>
      <w:r w:rsidRPr="004449EE">
        <w:rPr>
          <w:spacing w:val="-4"/>
        </w:rPr>
        <w:t xml:space="preserve"> </w:t>
      </w:r>
      <w:r w:rsidRPr="004449EE">
        <w:t>direttivo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legge</w:t>
      </w:r>
      <w:r w:rsidRPr="004449EE">
        <w:rPr>
          <w:spacing w:val="-2"/>
        </w:rPr>
        <w:t xml:space="preserve"> </w:t>
      </w:r>
      <w:r w:rsidRPr="004449EE">
        <w:t>delega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53"/>
        </w:rPr>
        <w:t xml:space="preserve"> </w:t>
      </w:r>
      <w:r w:rsidRPr="004449EE">
        <w:t>favore degli strumenti incentivanti, e quindi consente un’estensione dell’attuale applicazione dell’istituto del</w:t>
      </w:r>
      <w:r w:rsidRPr="004449EE">
        <w:rPr>
          <w:spacing w:val="1"/>
        </w:rPr>
        <w:t xml:space="preserve"> </w:t>
      </w:r>
      <w:r w:rsidRPr="004449EE">
        <w:t>premio incentivante nei lavori, quale risulta dalla giurisprudenza maggioritaria del giudice di legittimità, ma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rimette</w:t>
      </w:r>
      <w:r w:rsidRPr="004449EE">
        <w:rPr>
          <w:spacing w:val="-17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regolamentazione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concreto</w:t>
      </w:r>
      <w:r w:rsidRPr="004449EE">
        <w:rPr>
          <w:spacing w:val="-15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discrezionalità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stazione</w:t>
      </w:r>
      <w:r w:rsidRPr="004449EE">
        <w:rPr>
          <w:spacing w:val="-14"/>
        </w:rPr>
        <w:t xml:space="preserve"> </w:t>
      </w:r>
      <w:r w:rsidRPr="004449EE">
        <w:t>appaltante,</w:t>
      </w:r>
      <w:r w:rsidRPr="004449EE">
        <w:rPr>
          <w:spacing w:val="-15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esercitarsi</w:t>
      </w:r>
      <w:r w:rsidRPr="004449EE">
        <w:rPr>
          <w:spacing w:val="-14"/>
        </w:rPr>
        <w:t xml:space="preserve"> </w:t>
      </w:r>
      <w:r w:rsidRPr="004449EE">
        <w:t>mediante</w:t>
      </w:r>
      <w:r w:rsidRPr="004449EE">
        <w:rPr>
          <w:spacing w:val="-53"/>
        </w:rPr>
        <w:t xml:space="preserve"> </w:t>
      </w:r>
      <w:r w:rsidRPr="004449EE">
        <w:t>l’inserimento</w:t>
      </w:r>
      <w:r w:rsidRPr="004449EE">
        <w:rPr>
          <w:spacing w:val="-2"/>
        </w:rPr>
        <w:t xml:space="preserve"> </w:t>
      </w:r>
      <w:r w:rsidRPr="004449EE">
        <w:t>di clausole</w:t>
      </w:r>
      <w:r w:rsidRPr="004449EE">
        <w:rPr>
          <w:spacing w:val="-1"/>
        </w:rPr>
        <w:t xml:space="preserve"> </w:t>
      </w:r>
      <w:r w:rsidRPr="004449EE">
        <w:t>chiare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inequivoche</w:t>
      </w:r>
      <w:r w:rsidRPr="004449EE">
        <w:rPr>
          <w:spacing w:val="-1"/>
        </w:rPr>
        <w:t xml:space="preserve"> </w:t>
      </w:r>
      <w:r w:rsidRPr="004449EE">
        <w:t>nei documenti di gara</w:t>
      </w:r>
      <w:r w:rsidRPr="004449EE">
        <w:rPr>
          <w:spacing w:val="-3"/>
        </w:rPr>
        <w:t xml:space="preserve"> </w:t>
      </w:r>
      <w:r w:rsidRPr="004449EE">
        <w:t>iniziali e</w:t>
      </w:r>
      <w:r w:rsidRPr="004449EE">
        <w:rPr>
          <w:spacing w:val="-1"/>
        </w:rPr>
        <w:t xml:space="preserve"> </w:t>
      </w:r>
      <w:r w:rsidRPr="004449EE">
        <w:t>quindi nel contratto.</w:t>
      </w:r>
    </w:p>
    <w:p w:rsidR="00F90FA9" w:rsidRPr="004449EE" w:rsidRDefault="009F7C6E">
      <w:pPr>
        <w:pStyle w:val="Corpodeltesto"/>
        <w:spacing w:before="160" w:line="254" w:lineRule="auto"/>
        <w:ind w:right="391"/>
      </w:pPr>
      <w:r w:rsidRPr="004449EE">
        <w:t>Non si è invece inteso procedere all’ampliamento applicativo richiesto dal criterio di delega estendendo</w:t>
      </w:r>
      <w:r w:rsidRPr="004449EE">
        <w:rPr>
          <w:spacing w:val="1"/>
        </w:rPr>
        <w:t xml:space="preserve"> </w:t>
      </w:r>
      <w:r w:rsidRPr="004449EE">
        <w:t>analoghi meccanismi</w:t>
      </w:r>
      <w:r w:rsidRPr="004449EE">
        <w:rPr>
          <w:spacing w:val="1"/>
        </w:rPr>
        <w:t xml:space="preserve"> </w:t>
      </w:r>
      <w:r w:rsidRPr="004449EE">
        <w:t>incentivanti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 servizi</w:t>
      </w:r>
      <w:r w:rsidRPr="004449EE">
        <w:rPr>
          <w:spacing w:val="1"/>
        </w:rPr>
        <w:t xml:space="preserve"> </w:t>
      </w:r>
      <w:r w:rsidRPr="004449EE">
        <w:t>e forniture.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E56857">
      <w:pPr>
        <w:pStyle w:val="Corpodeltesto"/>
        <w:spacing w:before="5"/>
        <w:ind w:left="0"/>
        <w:jc w:val="left"/>
        <w:rPr>
          <w:sz w:val="23"/>
        </w:rPr>
      </w:pPr>
      <w:r w:rsidRPr="004449EE">
        <w:pict>
          <v:rect id="_x0000_s2056" style="position:absolute;margin-left:56.65pt;margin-top:15.45pt;width:2in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F90FA9" w:rsidRPr="004449EE" w:rsidRDefault="009F7C6E">
      <w:pPr>
        <w:spacing w:before="65" w:line="259" w:lineRule="auto"/>
        <w:ind w:left="472" w:right="388"/>
        <w:jc w:val="both"/>
        <w:rPr>
          <w:sz w:val="20"/>
        </w:rPr>
      </w:pPr>
      <w:r w:rsidRPr="004449EE">
        <w:rPr>
          <w:i/>
          <w:sz w:val="20"/>
        </w:rPr>
        <w:t>Sicilia, la norma di cui all'art. 35 l. reg. n. 21 del 1985 - nel prevedere il diritto alla corresponsione di un "premio di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incentivazione",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da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corrispondere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all'impresa</w:t>
      </w:r>
      <w:r w:rsidRPr="004449EE">
        <w:rPr>
          <w:i/>
          <w:spacing w:val="-1"/>
          <w:sz w:val="20"/>
        </w:rPr>
        <w:t xml:space="preserve"> </w:t>
      </w:r>
      <w:r w:rsidRPr="004449EE">
        <w:rPr>
          <w:i/>
          <w:sz w:val="20"/>
        </w:rPr>
        <w:t>in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caso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di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anticipata</w:t>
      </w:r>
      <w:r w:rsidRPr="004449EE">
        <w:rPr>
          <w:i/>
          <w:spacing w:val="-1"/>
          <w:sz w:val="20"/>
        </w:rPr>
        <w:t xml:space="preserve"> </w:t>
      </w:r>
      <w:r w:rsidRPr="004449EE">
        <w:rPr>
          <w:i/>
          <w:sz w:val="20"/>
        </w:rPr>
        <w:t>ultimazione</w:t>
      </w:r>
      <w:r w:rsidRPr="004449EE">
        <w:rPr>
          <w:i/>
          <w:spacing w:val="-4"/>
          <w:sz w:val="20"/>
        </w:rPr>
        <w:t xml:space="preserve"> </w:t>
      </w:r>
      <w:r w:rsidRPr="004449EE">
        <w:rPr>
          <w:i/>
          <w:sz w:val="20"/>
        </w:rPr>
        <w:t>dei</w:t>
      </w:r>
      <w:r w:rsidRPr="004449EE">
        <w:rPr>
          <w:i/>
          <w:spacing w:val="-6"/>
          <w:sz w:val="20"/>
        </w:rPr>
        <w:t xml:space="preserve"> </w:t>
      </w:r>
      <w:r w:rsidRPr="004449EE">
        <w:rPr>
          <w:i/>
          <w:sz w:val="20"/>
        </w:rPr>
        <w:t>lavori</w:t>
      </w:r>
      <w:r w:rsidRPr="004449EE">
        <w:rPr>
          <w:i/>
          <w:spacing w:val="-5"/>
          <w:sz w:val="20"/>
        </w:rPr>
        <w:t xml:space="preserve"> </w:t>
      </w:r>
      <w:r w:rsidRPr="004449EE">
        <w:rPr>
          <w:i/>
          <w:sz w:val="20"/>
        </w:rPr>
        <w:t>rispetto</w:t>
      </w:r>
      <w:r w:rsidRPr="004449EE">
        <w:rPr>
          <w:i/>
          <w:spacing w:val="-2"/>
          <w:sz w:val="20"/>
        </w:rPr>
        <w:t xml:space="preserve"> </w:t>
      </w:r>
      <w:r w:rsidRPr="004449EE">
        <w:rPr>
          <w:i/>
          <w:sz w:val="20"/>
        </w:rPr>
        <w:t>ai</w:t>
      </w:r>
      <w:r w:rsidRPr="004449EE">
        <w:rPr>
          <w:i/>
          <w:spacing w:val="-2"/>
          <w:sz w:val="20"/>
        </w:rPr>
        <w:t xml:space="preserve"> </w:t>
      </w:r>
      <w:r w:rsidRPr="004449EE">
        <w:rPr>
          <w:i/>
          <w:sz w:val="20"/>
        </w:rPr>
        <w:t>termini</w:t>
      </w:r>
      <w:r w:rsidRPr="004449EE">
        <w:rPr>
          <w:i/>
          <w:spacing w:val="-3"/>
          <w:sz w:val="20"/>
        </w:rPr>
        <w:t xml:space="preserve"> </w:t>
      </w:r>
      <w:r w:rsidRPr="004449EE">
        <w:rPr>
          <w:i/>
          <w:sz w:val="20"/>
        </w:rPr>
        <w:t>contrattuali</w:t>
      </w:r>
      <w:r w:rsidRPr="004449EE">
        <w:rPr>
          <w:i/>
          <w:spacing w:val="-47"/>
          <w:sz w:val="20"/>
        </w:rPr>
        <w:t xml:space="preserve"> </w:t>
      </w:r>
      <w:r w:rsidRPr="004449EE">
        <w:rPr>
          <w:i/>
          <w:sz w:val="20"/>
        </w:rPr>
        <w:t>inizialmente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previsti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dal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capitolato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d'appalto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-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deve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essere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interpretata,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sul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piano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letterale,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logico</w:t>
      </w:r>
      <w:r w:rsidRPr="004449EE">
        <w:rPr>
          <w:i/>
          <w:spacing w:val="-11"/>
          <w:sz w:val="20"/>
        </w:rPr>
        <w:t xml:space="preserve"> </w:t>
      </w:r>
      <w:r w:rsidRPr="004449EE">
        <w:rPr>
          <w:i/>
          <w:sz w:val="20"/>
        </w:rPr>
        <w:t>e</w:t>
      </w:r>
      <w:r w:rsidRPr="004449EE">
        <w:rPr>
          <w:i/>
          <w:spacing w:val="-12"/>
          <w:sz w:val="20"/>
        </w:rPr>
        <w:t xml:space="preserve"> </w:t>
      </w:r>
      <w:r w:rsidRPr="004449EE">
        <w:rPr>
          <w:i/>
          <w:sz w:val="20"/>
        </w:rPr>
        <w:t>sistematico,</w:t>
      </w:r>
      <w:r w:rsidRPr="004449EE">
        <w:rPr>
          <w:i/>
          <w:spacing w:val="-9"/>
          <w:sz w:val="20"/>
        </w:rPr>
        <w:t xml:space="preserve"> </w:t>
      </w:r>
      <w:r w:rsidRPr="004449EE">
        <w:rPr>
          <w:i/>
          <w:sz w:val="20"/>
        </w:rPr>
        <w:t>nel</w:t>
      </w:r>
      <w:r w:rsidRPr="004449EE">
        <w:rPr>
          <w:i/>
          <w:spacing w:val="-10"/>
          <w:sz w:val="20"/>
        </w:rPr>
        <w:t xml:space="preserve"> </w:t>
      </w:r>
      <w:r w:rsidRPr="004449EE">
        <w:rPr>
          <w:i/>
          <w:sz w:val="20"/>
        </w:rPr>
        <w:t>senso</w:t>
      </w:r>
      <w:r w:rsidRPr="004449EE">
        <w:rPr>
          <w:i/>
          <w:spacing w:val="-48"/>
          <w:sz w:val="20"/>
        </w:rPr>
        <w:t xml:space="preserve"> </w:t>
      </w:r>
      <w:r w:rsidRPr="004449EE">
        <w:rPr>
          <w:i/>
          <w:sz w:val="20"/>
        </w:rPr>
        <w:t>che tale premio è collegato solo ad una ultimazione anticipata rispetto al termine inizialmente fissato dal contratto, con</w:t>
      </w:r>
      <w:r w:rsidRPr="004449EE">
        <w:rPr>
          <w:i/>
          <w:spacing w:val="-47"/>
          <w:sz w:val="20"/>
        </w:rPr>
        <w:t xml:space="preserve"> </w:t>
      </w:r>
      <w:r w:rsidRPr="004449EE">
        <w:rPr>
          <w:i/>
          <w:sz w:val="20"/>
        </w:rPr>
        <w:t>esclusione, quindi, del premio in tutti i casi in cui il termine finale sia posticipato, tanto se ciò avvenga a seguito di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proroga anche concordata, quanto nell'ipotesi di sospensioni e varianti, ancorché disposte dalla stazione appaltante,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quanto, infine, per fatti dovuti a slittamento o differimento per forza maggiore, dal momento che l'interesse pubblico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all'esecuzione dell'opera prima del tempo inizialmente fissato, valutato positivamente in relazione ai tempi iniziali, può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non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sussistere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rispetto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ai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diversi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tempi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sopravvenuti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nel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corso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dell'esecuzione,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essendo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irrilevante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la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causa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del</w:t>
      </w:r>
      <w:r w:rsidRPr="004449EE">
        <w:rPr>
          <w:i/>
          <w:spacing w:val="1"/>
          <w:sz w:val="20"/>
        </w:rPr>
        <w:t xml:space="preserve"> </w:t>
      </w:r>
      <w:r w:rsidRPr="004449EE">
        <w:rPr>
          <w:i/>
          <w:sz w:val="20"/>
        </w:rPr>
        <w:t>differimento</w:t>
      </w:r>
      <w:r w:rsidRPr="004449EE">
        <w:rPr>
          <w:sz w:val="20"/>
        </w:rPr>
        <w:t>”;</w:t>
      </w:r>
      <w:r w:rsidRPr="004449EE">
        <w:rPr>
          <w:spacing w:val="-1"/>
          <w:sz w:val="20"/>
        </w:rPr>
        <w:t xml:space="preserve"> </w:t>
      </w:r>
      <w:r w:rsidRPr="004449EE">
        <w:rPr>
          <w:sz w:val="20"/>
        </w:rPr>
        <w:t>conf.</w:t>
      </w:r>
      <w:r w:rsidRPr="004449EE">
        <w:rPr>
          <w:spacing w:val="3"/>
          <w:sz w:val="20"/>
        </w:rPr>
        <w:t xml:space="preserve"> </w:t>
      </w:r>
      <w:r w:rsidRPr="004449EE">
        <w:rPr>
          <w:sz w:val="20"/>
        </w:rPr>
        <w:t>Cass.</w:t>
      </w:r>
      <w:r w:rsidRPr="004449EE">
        <w:rPr>
          <w:spacing w:val="-1"/>
          <w:sz w:val="20"/>
        </w:rPr>
        <w:t xml:space="preserve"> </w:t>
      </w:r>
      <w:r w:rsidRPr="004449EE">
        <w:rPr>
          <w:sz w:val="20"/>
        </w:rPr>
        <w:t>n. 13434/2005; Cass.</w:t>
      </w:r>
      <w:r w:rsidRPr="004449EE">
        <w:rPr>
          <w:spacing w:val="-1"/>
          <w:sz w:val="20"/>
        </w:rPr>
        <w:t xml:space="preserve"> </w:t>
      </w:r>
      <w:r w:rsidRPr="004449EE">
        <w:rPr>
          <w:sz w:val="20"/>
        </w:rPr>
        <w:t>n. 4477/2003; Cass.</w:t>
      </w:r>
      <w:r w:rsidRPr="004449EE">
        <w:rPr>
          <w:spacing w:val="-1"/>
          <w:sz w:val="20"/>
        </w:rPr>
        <w:t xml:space="preserve"> </w:t>
      </w:r>
      <w:r w:rsidRPr="004449EE">
        <w:rPr>
          <w:sz w:val="20"/>
        </w:rPr>
        <w:t>n. 17331/2002).</w:t>
      </w:r>
    </w:p>
    <w:p w:rsidR="00F90FA9" w:rsidRPr="004449EE" w:rsidRDefault="00F90FA9">
      <w:pPr>
        <w:spacing w:line="259" w:lineRule="auto"/>
        <w:jc w:val="both"/>
        <w:rPr>
          <w:sz w:val="20"/>
        </w:r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7" w:right="839"/>
        <w:jc w:val="center"/>
      </w:pPr>
      <w:r w:rsidRPr="004449EE">
        <w:lastRenderedPageBreak/>
        <w:t>PARTE</w:t>
      </w:r>
      <w:r w:rsidRPr="004449EE">
        <w:rPr>
          <w:spacing w:val="-2"/>
        </w:rPr>
        <w:t xml:space="preserve"> </w:t>
      </w:r>
      <w:r w:rsidRPr="004449EE">
        <w:t>VII</w:t>
      </w:r>
    </w:p>
    <w:p w:rsidR="00F90FA9" w:rsidRPr="004449EE" w:rsidRDefault="00E56857">
      <w:pPr>
        <w:pStyle w:val="Corpodeltesto"/>
        <w:spacing w:before="4"/>
        <w:ind w:left="0"/>
        <w:jc w:val="left"/>
        <w:rPr>
          <w:b/>
          <w:sz w:val="11"/>
        </w:rPr>
      </w:pPr>
      <w:r w:rsidRPr="004449EE">
        <w:pict>
          <v:shape id="_x0000_s2055" type="#_x0000_t202" style="position:absolute;margin-left:82.5pt;margin-top:7.75pt;width:430.35pt;height:15.25pt;z-index:-15693312;mso-wrap-distance-left:0;mso-wrap-distance-right:0;mso-position-horizontal-relative:page" fillcolor="#fde164" stroked="f">
            <v:fill opacity="26214f"/>
            <v:textbox inset="0,0,0,0">
              <w:txbxContent>
                <w:p w:rsidR="002627FE" w:rsidRDefault="002627FE">
                  <w:pPr>
                    <w:spacing w:before="27"/>
                    <w:ind w:left="51"/>
                    <w:rPr>
                      <w:b/>
                    </w:rPr>
                  </w:pPr>
                  <w:r>
                    <w:rPr>
                      <w:b/>
                    </w:rPr>
                    <w:t>DIPOSIZIONI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PARTICOLARI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PER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ALCUNI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CONTRATTI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DEI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SETTORI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ORDINARI</w:t>
                  </w:r>
                </w:p>
              </w:txbxContent>
            </v:textbox>
            <w10:wrap type="topAndBottom" anchorx="page"/>
          </v:shape>
        </w:pict>
      </w:r>
    </w:p>
    <w:p w:rsidR="00F90FA9" w:rsidRPr="004449EE" w:rsidRDefault="00F90FA9">
      <w:pPr>
        <w:pStyle w:val="Corpodeltesto"/>
        <w:ind w:left="0"/>
        <w:jc w:val="left"/>
        <w:rPr>
          <w:b/>
          <w:sz w:val="20"/>
        </w:rPr>
      </w:pPr>
    </w:p>
    <w:p w:rsidR="00F90FA9" w:rsidRPr="004449EE" w:rsidRDefault="00F90FA9">
      <w:pPr>
        <w:pStyle w:val="Corpodeltesto"/>
        <w:spacing w:before="11"/>
        <w:ind w:left="0"/>
        <w:jc w:val="left"/>
        <w:rPr>
          <w:b/>
          <w:sz w:val="21"/>
        </w:rPr>
      </w:pPr>
    </w:p>
    <w:p w:rsidR="00F90FA9" w:rsidRPr="004449EE" w:rsidRDefault="009F7C6E">
      <w:pPr>
        <w:spacing w:before="91"/>
        <w:ind w:left="472"/>
        <w:rPr>
          <w:b/>
        </w:rPr>
      </w:pPr>
      <w:r w:rsidRPr="004449EE">
        <w:rPr>
          <w:b/>
        </w:rPr>
        <w:t>Titolo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–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servizi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sociali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i servizi assimilati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Gli articoli da 127 a 131 disciplinano l’affidamento dei servizi sociali e di quelli ad essi assimilati. L’attuale</w:t>
      </w:r>
      <w:r w:rsidRPr="004449EE">
        <w:rPr>
          <w:spacing w:val="1"/>
        </w:rPr>
        <w:t xml:space="preserve"> </w:t>
      </w:r>
      <w:r w:rsidRPr="004449EE">
        <w:t>normativa appare, per quanto complessivamente conforme alle indicazioni della direttiva 24/2014/UE, per un</w:t>
      </w:r>
      <w:r w:rsidRPr="004449EE">
        <w:rPr>
          <w:spacing w:val="-52"/>
        </w:rPr>
        <w:t xml:space="preserve"> </w:t>
      </w:r>
      <w:r w:rsidRPr="004449EE">
        <w:t>verso disarticolata, per altro verso alquanto ridondante: in particolare, le disposizioni inerenti i settori speciali</w:t>
      </w:r>
      <w:r w:rsidRPr="004449EE">
        <w:rPr>
          <w:spacing w:val="-52"/>
        </w:rPr>
        <w:t xml:space="preserve"> </w:t>
      </w:r>
      <w:r w:rsidRPr="004449EE">
        <w:t>(di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direttiva</w:t>
      </w:r>
      <w:r w:rsidRPr="004449EE">
        <w:rPr>
          <w:spacing w:val="-9"/>
        </w:rPr>
        <w:t xml:space="preserve"> </w:t>
      </w:r>
      <w:r w:rsidRPr="004449EE">
        <w:t>25/2014/UE)</w:t>
      </w:r>
      <w:r w:rsidRPr="004449EE">
        <w:rPr>
          <w:spacing w:val="-8"/>
        </w:rPr>
        <w:t xml:space="preserve"> </w:t>
      </w:r>
      <w:r w:rsidRPr="004449EE">
        <w:t>precedono,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modo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armonico,</w:t>
      </w:r>
      <w:r w:rsidRPr="004449EE">
        <w:rPr>
          <w:spacing w:val="-9"/>
        </w:rPr>
        <w:t xml:space="preserve"> </w:t>
      </w:r>
      <w:r w:rsidRPr="004449EE">
        <w:t>quelle</w:t>
      </w:r>
      <w:r w:rsidRPr="004449EE">
        <w:rPr>
          <w:spacing w:val="-9"/>
        </w:rPr>
        <w:t xml:space="preserve"> </w:t>
      </w:r>
      <w:r w:rsidRPr="004449EE">
        <w:t>relative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settori</w:t>
      </w:r>
      <w:r w:rsidRPr="004449EE">
        <w:rPr>
          <w:spacing w:val="-8"/>
        </w:rPr>
        <w:t xml:space="preserve"> </w:t>
      </w:r>
      <w:r w:rsidRPr="004449EE">
        <w:t>ordinari,</w:t>
      </w:r>
      <w:r w:rsidRPr="004449EE">
        <w:rPr>
          <w:spacing w:val="-9"/>
        </w:rPr>
        <w:t xml:space="preserve"> </w:t>
      </w:r>
      <w:r w:rsidRPr="004449EE">
        <w:t>peraltro</w:t>
      </w:r>
      <w:r w:rsidRPr="004449EE">
        <w:rPr>
          <w:spacing w:val="-53"/>
        </w:rPr>
        <w:t xml:space="preserve"> </w:t>
      </w:r>
      <w:r w:rsidRPr="004449EE">
        <w:t>in cospicua misura sovrapponibili. Per tal via, negli articoli in esame si è anzitutto optato – in coerenza con la</w:t>
      </w:r>
      <w:r w:rsidRPr="004449EE">
        <w:rPr>
          <w:spacing w:val="-52"/>
        </w:rPr>
        <w:t xml:space="preserve"> </w:t>
      </w:r>
      <w:r w:rsidRPr="004449EE">
        <w:t>scelta di fondo di riservare ad apposito Libro, secondo una direttiva di programmatica autosufficienza, la</w:t>
      </w:r>
      <w:r w:rsidRPr="004449EE">
        <w:rPr>
          <w:spacing w:val="1"/>
        </w:rPr>
        <w:t xml:space="preserve"> </w:t>
      </w:r>
      <w:r w:rsidRPr="004449EE">
        <w:t>disciplina dei settori speciali – per una esplicita limitazione ai settori ordinari, affidando a pertinenti richiami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necessarie</w:t>
      </w:r>
      <w:r w:rsidRPr="004449EE">
        <w:rPr>
          <w:spacing w:val="-2"/>
        </w:rPr>
        <w:t xml:space="preserve"> </w:t>
      </w:r>
      <w:r w:rsidRPr="004449EE">
        <w:t>integrazioni</w:t>
      </w:r>
      <w:r w:rsidRPr="004449EE">
        <w:rPr>
          <w:spacing w:val="-1"/>
        </w:rPr>
        <w:t xml:space="preserve"> </w:t>
      </w:r>
      <w:r w:rsidRPr="004449EE">
        <w:t>l’ambito dei</w:t>
      </w:r>
      <w:r w:rsidRPr="004449EE">
        <w:rPr>
          <w:spacing w:val="1"/>
        </w:rPr>
        <w:t xml:space="preserve"> </w:t>
      </w:r>
      <w:r w:rsidRPr="004449EE">
        <w:t>settori speciali.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127</w:t>
      </w:r>
    </w:p>
    <w:p w:rsidR="00F90FA9" w:rsidRPr="004449EE" w:rsidRDefault="009F7C6E">
      <w:pPr>
        <w:pStyle w:val="Corpodeltesto"/>
        <w:spacing w:before="179" w:line="259" w:lineRule="auto"/>
        <w:ind w:right="389"/>
      </w:pPr>
      <w:r w:rsidRPr="004449EE">
        <w:t>Sotto il profilo terminologico, si è preferito sostituire, fin dalla rubrica della disposizione, l’espressione ‘</w:t>
      </w:r>
      <w:r w:rsidRPr="004449EE">
        <w:rPr>
          <w:i/>
        </w:rPr>
        <w:t>altri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servizi specifici</w:t>
      </w:r>
      <w:r w:rsidRPr="004449EE">
        <w:t>’ (contenuta nell’attuale art. 140) ovvero ‘</w:t>
      </w:r>
      <w:r w:rsidRPr="004449EE">
        <w:rPr>
          <w:i/>
        </w:rPr>
        <w:t>altri servizi</w:t>
      </w:r>
      <w:r w:rsidRPr="004449EE">
        <w:t>’ (contenuta nella rubrica dell’attuale</w:t>
      </w:r>
      <w:r w:rsidRPr="004449EE">
        <w:rPr>
          <w:spacing w:val="1"/>
        </w:rPr>
        <w:t xml:space="preserve"> </w:t>
      </w:r>
      <w:r w:rsidRPr="004449EE">
        <w:t>Capo II della Sezione IV) con quella, meno generica e più espressiva, di ‘</w:t>
      </w:r>
      <w:r w:rsidRPr="004449EE">
        <w:rPr>
          <w:i/>
        </w:rPr>
        <w:t>servizi assimilati</w:t>
      </w:r>
      <w:r w:rsidRPr="004449EE">
        <w:t>’ ai servizi sociali,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dà</w:t>
      </w:r>
      <w:r w:rsidRPr="004449EE">
        <w:rPr>
          <w:spacing w:val="-9"/>
        </w:rPr>
        <w:t xml:space="preserve"> </w:t>
      </w:r>
      <w:r w:rsidRPr="004449EE">
        <w:t>conto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uniformità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relativa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pur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eterogeneità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settori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riferimento.</w:t>
      </w:r>
      <w:r w:rsidRPr="004449EE">
        <w:rPr>
          <w:spacing w:val="-7"/>
        </w:rPr>
        <w:t xml:space="preserve"> </w:t>
      </w:r>
      <w:r w:rsidRPr="004449EE">
        <w:t>Peraltro,</w:t>
      </w:r>
      <w:r w:rsidRPr="004449EE">
        <w:rPr>
          <w:spacing w:val="-52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catalogo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questione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ancora</w:t>
      </w:r>
      <w:r w:rsidRPr="004449EE">
        <w:rPr>
          <w:spacing w:val="-6"/>
        </w:rPr>
        <w:t xml:space="preserve"> </w:t>
      </w:r>
      <w:r w:rsidRPr="004449EE">
        <w:t>affidato,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complessivo</w:t>
      </w:r>
      <w:r w:rsidRPr="004449EE">
        <w:rPr>
          <w:spacing w:val="-7"/>
        </w:rPr>
        <w:t xml:space="preserve"> </w:t>
      </w:r>
      <w:r w:rsidRPr="004449EE">
        <w:t>richiamo</w:t>
      </w:r>
      <w:r w:rsidRPr="004449EE">
        <w:rPr>
          <w:spacing w:val="-7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relationem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all’allegato</w:t>
      </w:r>
      <w:r w:rsidRPr="004449EE">
        <w:rPr>
          <w:spacing w:val="-53"/>
        </w:rPr>
        <w:t xml:space="preserve"> </w:t>
      </w:r>
      <w:r w:rsidRPr="004449EE">
        <w:t>XIV alla direttiva 2014/24/UE del Parlamento europeo e del Consiglio, del 26 febbraio 2014. Ciò in ragione</w:t>
      </w:r>
      <w:r w:rsidRPr="004449EE">
        <w:rPr>
          <w:spacing w:val="1"/>
        </w:rPr>
        <w:t xml:space="preserve"> </w:t>
      </w:r>
      <w:r w:rsidRPr="004449EE">
        <w:t>dell’assunto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comune</w:t>
      </w:r>
      <w:r w:rsidRPr="004449EE">
        <w:rPr>
          <w:spacing w:val="-4"/>
        </w:rPr>
        <w:t xml:space="preserve"> </w:t>
      </w:r>
      <w:r w:rsidRPr="004449EE">
        <w:t>regime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fonda,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vincolanti</w:t>
      </w:r>
      <w:r w:rsidRPr="004449EE">
        <w:rPr>
          <w:spacing w:val="-3"/>
        </w:rPr>
        <w:t xml:space="preserve"> </w:t>
      </w:r>
      <w:r w:rsidRPr="004449EE">
        <w:t>prescrizioni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direttiva,</w:t>
      </w:r>
      <w:r w:rsidRPr="004449EE">
        <w:rPr>
          <w:spacing w:val="-5"/>
        </w:rPr>
        <w:t xml:space="preserve"> </w:t>
      </w:r>
      <w:r w:rsidRPr="004449EE">
        <w:t>su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logica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mera</w:t>
      </w:r>
      <w:r w:rsidRPr="004449EE">
        <w:rPr>
          <w:spacing w:val="-1"/>
        </w:rPr>
        <w:t xml:space="preserve"> </w:t>
      </w:r>
      <w:r w:rsidRPr="004449EE">
        <w:t>‘assimilazione’, giustificata</w:t>
      </w:r>
      <w:r w:rsidRPr="004449EE">
        <w:rPr>
          <w:spacing w:val="-3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circoscritto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limitato interesse</w:t>
      </w:r>
      <w:r w:rsidRPr="004449EE">
        <w:rPr>
          <w:spacing w:val="-3"/>
        </w:rPr>
        <w:t xml:space="preserve"> </w:t>
      </w:r>
      <w:r w:rsidRPr="004449EE">
        <w:t>tranfrontaliero.</w:t>
      </w:r>
    </w:p>
    <w:p w:rsidR="00F90FA9" w:rsidRPr="004449EE" w:rsidRDefault="009F7C6E">
      <w:pPr>
        <w:pStyle w:val="Corpodeltesto"/>
        <w:spacing w:before="156" w:line="259" w:lineRule="auto"/>
        <w:ind w:right="386"/>
      </w:pPr>
      <w:r w:rsidRPr="004449EE">
        <w:t>Ancora</w:t>
      </w:r>
      <w:r w:rsidRPr="004449EE">
        <w:rPr>
          <w:spacing w:val="-7"/>
        </w:rPr>
        <w:t xml:space="preserve"> </w:t>
      </w:r>
      <w:r w:rsidRPr="004449EE">
        <w:t>sotto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profilo</w:t>
      </w:r>
      <w:r w:rsidRPr="004449EE">
        <w:rPr>
          <w:spacing w:val="-7"/>
        </w:rPr>
        <w:t xml:space="preserve"> </w:t>
      </w:r>
      <w:r w:rsidRPr="004449EE">
        <w:t>terminologico,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sostituito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‘aggiudicazione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appalti’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comprensivo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‘</w:t>
      </w:r>
      <w:r w:rsidRPr="004449EE">
        <w:rPr>
          <w:i/>
          <w:spacing w:val="-1"/>
        </w:rPr>
        <w:t>affidamento</w:t>
      </w:r>
      <w:r w:rsidRPr="004449EE">
        <w:rPr>
          <w:spacing w:val="-1"/>
        </w:rPr>
        <w:t>’</w:t>
      </w:r>
      <w:r w:rsidRPr="004449EE">
        <w:rPr>
          <w:spacing w:val="-16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servizio</w:t>
      </w:r>
      <w:r w:rsidRPr="004449EE">
        <w:rPr>
          <w:spacing w:val="-13"/>
        </w:rPr>
        <w:t xml:space="preserve"> </w:t>
      </w:r>
      <w:r w:rsidRPr="004449EE">
        <w:t>(così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testo</w:t>
      </w:r>
      <w:r w:rsidRPr="004449EE">
        <w:rPr>
          <w:spacing w:val="-14"/>
        </w:rPr>
        <w:t xml:space="preserve"> </w:t>
      </w:r>
      <w:r w:rsidRPr="004449EE">
        <w:t>proposto):</w:t>
      </w:r>
      <w:r w:rsidRPr="004449EE">
        <w:rPr>
          <w:spacing w:val="-16"/>
        </w:rPr>
        <w:t xml:space="preserve"> </w:t>
      </w:r>
      <w:r w:rsidRPr="004449EE">
        <w:t>ciò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6"/>
        </w:rPr>
        <w:t xml:space="preserve"> </w:t>
      </w:r>
      <w:r w:rsidRPr="004449EE">
        <w:t>escludere</w:t>
      </w:r>
      <w:r w:rsidRPr="004449EE">
        <w:rPr>
          <w:spacing w:val="-14"/>
        </w:rPr>
        <w:t xml:space="preserve"> </w:t>
      </w:r>
      <w:r w:rsidRPr="004449EE">
        <w:t>ogni</w:t>
      </w:r>
      <w:r w:rsidRPr="004449EE">
        <w:rPr>
          <w:spacing w:val="-14"/>
        </w:rPr>
        <w:t xml:space="preserve"> </w:t>
      </w:r>
      <w:r w:rsidRPr="004449EE">
        <w:t>preclusione</w:t>
      </w:r>
      <w:r w:rsidRPr="004449EE">
        <w:rPr>
          <w:spacing w:val="-52"/>
        </w:rPr>
        <w:t xml:space="preserve"> </w:t>
      </w:r>
      <w:r w:rsidRPr="004449EE">
        <w:t>al ricorso allo strumento della concessione. Sicché – anche sotto questo profilo in coerenza con l’opzione</w:t>
      </w:r>
      <w:r w:rsidRPr="004449EE">
        <w:rPr>
          <w:spacing w:val="1"/>
        </w:rPr>
        <w:t xml:space="preserve"> </w:t>
      </w:r>
      <w:r w:rsidRPr="004449EE">
        <w:t>‘sistematica’ di autosufficienza della disciplina dei contratti di concessione – la normativa in questione deve</w:t>
      </w:r>
      <w:r w:rsidRPr="004449EE">
        <w:rPr>
          <w:spacing w:val="1"/>
        </w:rPr>
        <w:t xml:space="preserve"> </w:t>
      </w:r>
      <w:r w:rsidRPr="004449EE">
        <w:t>ritenersi,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questa parte, ‘di</w:t>
      </w:r>
      <w:r w:rsidRPr="004449EE">
        <w:rPr>
          <w:spacing w:val="1"/>
        </w:rPr>
        <w:t xml:space="preserve"> </w:t>
      </w:r>
      <w:r w:rsidRPr="004449EE">
        <w:t>carattere generale’.</w:t>
      </w:r>
    </w:p>
    <w:p w:rsidR="00F90FA9" w:rsidRPr="004449EE" w:rsidRDefault="009F7C6E">
      <w:pPr>
        <w:pStyle w:val="Corpodeltesto"/>
        <w:spacing w:before="161" w:line="259" w:lineRule="auto"/>
        <w:ind w:right="386"/>
      </w:pPr>
      <w:r w:rsidRPr="004449EE">
        <w:t>Della necessità di coordinamento con la disciplina del c.d. Codice del Terzo Settore, approvato con decreto</w:t>
      </w:r>
      <w:r w:rsidRPr="004449EE">
        <w:rPr>
          <w:spacing w:val="1"/>
        </w:rPr>
        <w:t xml:space="preserve"> </w:t>
      </w:r>
      <w:r w:rsidRPr="004449EE">
        <w:t>legislativo n. 117/2017 in attuazione della delega di cui alla legge n. 106/2016, si è tenuto conto mercé il</w:t>
      </w:r>
      <w:r w:rsidRPr="004449EE">
        <w:rPr>
          <w:spacing w:val="1"/>
        </w:rPr>
        <w:t xml:space="preserve"> </w:t>
      </w:r>
      <w:r w:rsidRPr="004449EE">
        <w:t>comprensivo</w:t>
      </w:r>
      <w:r w:rsidRPr="004449EE">
        <w:rPr>
          <w:spacing w:val="-12"/>
        </w:rPr>
        <w:t xml:space="preserve"> </w:t>
      </w:r>
      <w:r w:rsidRPr="004449EE">
        <w:t>richiamo</w:t>
      </w:r>
      <w:r w:rsidRPr="004449EE">
        <w:rPr>
          <w:spacing w:val="-9"/>
        </w:rPr>
        <w:t xml:space="preserve"> </w:t>
      </w:r>
      <w:r w:rsidRPr="004449EE">
        <w:t>fatto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apertura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proposto</w:t>
      </w:r>
      <w:r w:rsidRPr="004449EE">
        <w:rPr>
          <w:spacing w:val="-12"/>
        </w:rPr>
        <w:t xml:space="preserve"> </w:t>
      </w:r>
      <w:r w:rsidRPr="004449EE">
        <w:t>all’art.</w:t>
      </w:r>
      <w:r w:rsidRPr="004449EE">
        <w:rPr>
          <w:spacing w:val="-8"/>
        </w:rPr>
        <w:t xml:space="preserve"> </w:t>
      </w:r>
      <w:r w:rsidRPr="004449EE">
        <w:t>6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codice,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quale</w:t>
      </w:r>
      <w:r w:rsidRPr="004449EE">
        <w:rPr>
          <w:spacing w:val="-11"/>
        </w:rPr>
        <w:t xml:space="preserve"> </w:t>
      </w:r>
      <w:r w:rsidRPr="004449EE">
        <w:t>costituisce</w:t>
      </w:r>
      <w:r w:rsidRPr="004449EE">
        <w:rPr>
          <w:spacing w:val="-52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principio.</w:t>
      </w:r>
    </w:p>
    <w:p w:rsidR="00F90FA9" w:rsidRPr="004449EE" w:rsidRDefault="009F7C6E">
      <w:pPr>
        <w:pStyle w:val="Corpodeltesto"/>
        <w:spacing w:before="155"/>
        <w:jc w:val="left"/>
      </w:pPr>
      <w:r w:rsidRPr="004449EE">
        <w:t>In materia,</w:t>
      </w:r>
      <w:r w:rsidRPr="004449EE">
        <w:rPr>
          <w:spacing w:val="-4"/>
        </w:rPr>
        <w:t xml:space="preserve"> </w:t>
      </w:r>
      <w:r w:rsidRPr="004449EE">
        <w:t>risultano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ultimo</w:t>
      </w:r>
      <w:r w:rsidRPr="004449EE">
        <w:rPr>
          <w:spacing w:val="-1"/>
        </w:rPr>
        <w:t xml:space="preserve"> </w:t>
      </w:r>
      <w:r w:rsidRPr="004449EE">
        <w:t>adottate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Linee Guida</w:t>
      </w:r>
      <w:r w:rsidRPr="004449EE">
        <w:rPr>
          <w:spacing w:val="-4"/>
        </w:rPr>
        <w:t xml:space="preserve"> </w:t>
      </w:r>
      <w:r w:rsidRPr="004449EE">
        <w:t>ANAC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17</w:t>
      </w:r>
      <w:r w:rsidRPr="004449EE">
        <w:rPr>
          <w:spacing w:val="-2"/>
        </w:rPr>
        <w:t xml:space="preserve"> </w:t>
      </w:r>
      <w:r w:rsidRPr="004449EE">
        <w:t>del 27</w:t>
      </w:r>
      <w:r w:rsidRPr="004449EE">
        <w:rPr>
          <w:spacing w:val="-4"/>
        </w:rPr>
        <w:t xml:space="preserve"> </w:t>
      </w:r>
      <w:r w:rsidRPr="004449EE">
        <w:t>luglio</w:t>
      </w:r>
      <w:r w:rsidRPr="004449EE">
        <w:rPr>
          <w:spacing w:val="-2"/>
        </w:rPr>
        <w:t xml:space="preserve"> </w:t>
      </w:r>
      <w:r w:rsidRPr="004449EE">
        <w:t>2022,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recepite.</w:t>
      </w:r>
    </w:p>
    <w:p w:rsidR="00F90FA9" w:rsidRPr="004449EE" w:rsidRDefault="009F7C6E">
      <w:pPr>
        <w:pStyle w:val="Corpodeltesto"/>
        <w:spacing w:before="184" w:line="256" w:lineRule="auto"/>
        <w:ind w:right="389"/>
      </w:pPr>
      <w:r w:rsidRPr="004449EE">
        <w:t>Merita segnalare che l’attuale art. 141 (recante ‘Norme applicabili ai concorsi di progettazione e di idee nei</w:t>
      </w:r>
      <w:r w:rsidRPr="004449EE">
        <w:rPr>
          <w:spacing w:val="1"/>
        </w:rPr>
        <w:t xml:space="preserve"> </w:t>
      </w:r>
      <w:r w:rsidRPr="004449EE">
        <w:t xml:space="preserve">settori speciali) è stato espunto, in considerazione della scelta di riservare alla relativa </w:t>
      </w:r>
      <w:r w:rsidRPr="004449EE">
        <w:rPr>
          <w:i/>
        </w:rPr>
        <w:t xml:space="preserve">sedes materiae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concorsi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progettazione</w:t>
      </w:r>
      <w:r w:rsidRPr="004449EE">
        <w:rPr>
          <w:spacing w:val="-2"/>
        </w:rPr>
        <w:t xml:space="preserve"> </w:t>
      </w:r>
      <w:r w:rsidRPr="004449EE">
        <w:t>e di</w:t>
      </w:r>
      <w:r w:rsidRPr="004449EE">
        <w:rPr>
          <w:spacing w:val="1"/>
        </w:rPr>
        <w:t xml:space="preserve"> </w:t>
      </w:r>
      <w:r w:rsidRPr="004449EE">
        <w:t>idee.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128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Con la disposizione in esame si è inteso, per ragioni di chiarezza e di coerenza, dedicare un apposito articolo</w:t>
      </w:r>
      <w:r w:rsidRPr="004449EE">
        <w:rPr>
          <w:spacing w:val="1"/>
        </w:rPr>
        <w:t xml:space="preserve"> </w:t>
      </w:r>
      <w:r w:rsidRPr="004449EE">
        <w:t>ai servizi assoggettati al c.d. regime intermedio di cui all’attuale art. 142, commi 5-</w:t>
      </w:r>
      <w:r w:rsidRPr="004449EE">
        <w:rPr>
          <w:i/>
        </w:rPr>
        <w:t xml:space="preserve">bis </w:t>
      </w:r>
      <w:r w:rsidRPr="004449EE">
        <w:t>e seguenti, introdotto</w:t>
      </w:r>
      <w:r w:rsidRPr="004449EE">
        <w:rPr>
          <w:spacing w:val="1"/>
        </w:rPr>
        <w:t xml:space="preserve"> </w:t>
      </w:r>
      <w:r w:rsidRPr="004449EE">
        <w:t>dal decreto legislativo n. 56/2017. La scelta è stata anche di ordine terminologico, con il complessivo</w:t>
      </w:r>
      <w:r w:rsidRPr="004449EE">
        <w:rPr>
          <w:spacing w:val="1"/>
        </w:rPr>
        <w:t xml:space="preserve"> </w:t>
      </w:r>
      <w:r w:rsidRPr="004449EE">
        <w:t xml:space="preserve">riferimento ai ‘servizi alla persona’, espressamente elencati, all’interno del comprensivo </w:t>
      </w:r>
      <w:r w:rsidRPr="004449EE">
        <w:rPr>
          <w:i/>
        </w:rPr>
        <w:t>genus</w:t>
      </w:r>
      <w:r w:rsidRPr="004449EE">
        <w:t xml:space="preserve">, al </w:t>
      </w:r>
      <w:r w:rsidRPr="004449EE">
        <w:rPr>
          <w:b/>
        </w:rPr>
        <w:t>comma 2</w:t>
      </w:r>
      <w:r w:rsidRPr="004449EE">
        <w:rPr>
          <w:b/>
          <w:spacing w:val="1"/>
        </w:rPr>
        <w:t xml:space="preserve"> </w:t>
      </w:r>
      <w:r w:rsidRPr="004449EE">
        <w:t>(e richiamati nell’allegato XIV alla direttiva 2014/24/UE del Parlamento europeo e del Consiglio, del 26</w:t>
      </w:r>
      <w:r w:rsidRPr="004449EE">
        <w:rPr>
          <w:spacing w:val="1"/>
        </w:rPr>
        <w:t xml:space="preserve"> </w:t>
      </w:r>
      <w:r w:rsidRPr="004449EE">
        <w:t>febbraio</w:t>
      </w:r>
      <w:r w:rsidRPr="004449EE">
        <w:rPr>
          <w:spacing w:val="-1"/>
        </w:rPr>
        <w:t xml:space="preserve"> </w:t>
      </w:r>
      <w:r w:rsidRPr="004449EE">
        <w:t>2014).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  <w:jc w:val="left"/>
      </w:pPr>
      <w:r w:rsidRPr="004449EE">
        <w:lastRenderedPageBreak/>
        <w:t>Al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tali</w:t>
      </w:r>
      <w:r w:rsidRPr="004449EE">
        <w:rPr>
          <w:spacing w:val="-1"/>
        </w:rPr>
        <w:t xml:space="preserve"> </w:t>
      </w:r>
      <w:r w:rsidRPr="004449EE">
        <w:t>profili,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risulta</w:t>
      </w:r>
      <w:r w:rsidRPr="004449EE">
        <w:rPr>
          <w:spacing w:val="-4"/>
        </w:rPr>
        <w:t xml:space="preserve"> </w:t>
      </w:r>
      <w:r w:rsidRPr="004449EE">
        <w:t>sostanzialmente</w:t>
      </w:r>
      <w:r w:rsidRPr="004449EE">
        <w:rPr>
          <w:spacing w:val="-4"/>
        </w:rPr>
        <w:t xml:space="preserve"> </w:t>
      </w:r>
      <w:r w:rsidRPr="004449EE">
        <w:t>immutata</w:t>
      </w:r>
      <w:r w:rsidRPr="004449EE">
        <w:rPr>
          <w:spacing w:val="-2"/>
        </w:rPr>
        <w:t xml:space="preserve"> </w:t>
      </w:r>
      <w:r w:rsidRPr="004449EE">
        <w:t>rispetto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quella</w:t>
      </w:r>
      <w:r w:rsidRPr="004449EE">
        <w:rPr>
          <w:spacing w:val="-2"/>
        </w:rPr>
        <w:t xml:space="preserve"> </w:t>
      </w:r>
      <w:r w:rsidRPr="004449EE">
        <w:t>attuale.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 xml:space="preserve">Si segnala peraltro, per la sua attitudine innovativa, la previsione del </w:t>
      </w:r>
      <w:r w:rsidRPr="004449EE">
        <w:rPr>
          <w:b/>
        </w:rPr>
        <w:t>comma 8</w:t>
      </w:r>
      <w:r w:rsidRPr="004449EE">
        <w:t>, con la quale – relativamente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agli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affidamenti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servizi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persona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inferiori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4"/>
        </w:rPr>
        <w:t xml:space="preserve"> </w:t>
      </w:r>
      <w:r w:rsidRPr="004449EE">
        <w:t>soglia</w:t>
      </w:r>
      <w:r w:rsidRPr="004449EE">
        <w:rPr>
          <w:spacing w:val="-14"/>
        </w:rPr>
        <w:t xml:space="preserve"> </w:t>
      </w:r>
      <w:r w:rsidRPr="004449EE">
        <w:t>europea</w:t>
      </w:r>
      <w:r w:rsidRPr="004449EE">
        <w:rPr>
          <w:spacing w:val="-13"/>
        </w:rPr>
        <w:t xml:space="preserve"> </w:t>
      </w:r>
      <w:r w:rsidRPr="004449EE">
        <w:t>–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scelto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richiamare,</w:t>
      </w:r>
      <w:r w:rsidRPr="004449EE">
        <w:rPr>
          <w:spacing w:val="-15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prospettiva</w:t>
      </w:r>
      <w:r w:rsidRPr="004449EE">
        <w:rPr>
          <w:spacing w:val="1"/>
        </w:rPr>
        <w:t xml:space="preserve"> </w:t>
      </w:r>
      <w:r w:rsidRPr="004449EE">
        <w:t>liberalizzante,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8"/>
        </w:rPr>
        <w:t xml:space="preserve"> </w:t>
      </w:r>
      <w:r w:rsidRPr="004449EE">
        <w:t>generale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appalti</w:t>
      </w:r>
      <w:r w:rsidRPr="004449EE">
        <w:rPr>
          <w:spacing w:val="-5"/>
        </w:rPr>
        <w:t xml:space="preserve"> </w:t>
      </w:r>
      <w:r w:rsidRPr="004449EE">
        <w:t>sotto</w:t>
      </w:r>
      <w:r w:rsidRPr="004449EE">
        <w:rPr>
          <w:spacing w:val="-8"/>
        </w:rPr>
        <w:t xml:space="preserve"> </w:t>
      </w:r>
      <w:r w:rsidRPr="004449EE">
        <w:t>soglia,</w:t>
      </w:r>
      <w:r w:rsidRPr="004449EE">
        <w:rPr>
          <w:spacing w:val="-6"/>
        </w:rPr>
        <w:t xml:space="preserve"> </w:t>
      </w:r>
      <w:r w:rsidRPr="004449EE">
        <w:t>ma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imporre</w:t>
      </w:r>
      <w:r w:rsidRPr="004449EE">
        <w:rPr>
          <w:spacing w:val="-5"/>
        </w:rPr>
        <w:t xml:space="preserve"> </w:t>
      </w:r>
      <w:r w:rsidRPr="004449EE">
        <w:t>(attraverso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richiamo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3"/>
        </w:rPr>
        <w:t xml:space="preserve"> </w:t>
      </w:r>
      <w:r w:rsidRPr="004449EE">
        <w:rPr>
          <w:b/>
        </w:rPr>
        <w:t>3</w:t>
      </w:r>
      <w:r w:rsidRPr="004449EE">
        <w:t>)</w:t>
      </w:r>
      <w:r w:rsidRPr="004449EE">
        <w:rPr>
          <w:spacing w:val="1"/>
        </w:rPr>
        <w:t xml:space="preserve"> </w:t>
      </w:r>
      <w:r w:rsidRPr="004449EE">
        <w:t>esclusivamente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(generali)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qualità,</w:t>
      </w:r>
      <w:r w:rsidRPr="004449EE">
        <w:rPr>
          <w:spacing w:val="1"/>
        </w:rPr>
        <w:t xml:space="preserve"> </w:t>
      </w:r>
      <w:r w:rsidRPr="004449EE">
        <w:t>continuità,</w:t>
      </w:r>
      <w:r w:rsidRPr="004449EE">
        <w:rPr>
          <w:spacing w:val="1"/>
        </w:rPr>
        <w:t xml:space="preserve"> </w:t>
      </w:r>
      <w:r w:rsidRPr="004449EE">
        <w:t>accessibilità,</w:t>
      </w:r>
      <w:r w:rsidRPr="004449EE">
        <w:rPr>
          <w:spacing w:val="1"/>
        </w:rPr>
        <w:t xml:space="preserve"> </w:t>
      </w:r>
      <w:r w:rsidRPr="004449EE">
        <w:t>disponibilità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completezza,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obblighi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tenere</w:t>
      </w:r>
      <w:r w:rsidRPr="004449EE">
        <w:rPr>
          <w:spacing w:val="-10"/>
        </w:rPr>
        <w:t xml:space="preserve"> </w:t>
      </w:r>
      <w:r w:rsidRPr="004449EE">
        <w:t>conto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esigenze</w:t>
      </w:r>
      <w:r w:rsidRPr="004449EE">
        <w:rPr>
          <w:spacing w:val="-6"/>
        </w:rPr>
        <w:t xml:space="preserve"> </w:t>
      </w:r>
      <w:r w:rsidRPr="004449EE">
        <w:t>specifiche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diverse</w:t>
      </w:r>
      <w:r w:rsidRPr="004449EE">
        <w:rPr>
          <w:spacing w:val="-10"/>
        </w:rPr>
        <w:t xml:space="preserve"> </w:t>
      </w:r>
      <w:r w:rsidRPr="004449EE">
        <w:t>categorie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utenti,</w:t>
      </w:r>
      <w:r w:rsidRPr="004449EE">
        <w:rPr>
          <w:spacing w:val="-9"/>
        </w:rPr>
        <w:t xml:space="preserve"> </w:t>
      </w:r>
      <w:r w:rsidRPr="004449EE">
        <w:t>compresi</w:t>
      </w:r>
      <w:r w:rsidRPr="004449EE">
        <w:rPr>
          <w:spacing w:val="-53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gruppi</w:t>
      </w:r>
      <w:r w:rsidRPr="004449EE">
        <w:rPr>
          <w:spacing w:val="-8"/>
        </w:rPr>
        <w:t xml:space="preserve"> </w:t>
      </w:r>
      <w:r w:rsidRPr="004449EE">
        <w:t>svantaggiati,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promuovere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coinvolgimento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responsabilizzazione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utenti.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inteso,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ciò, recepire le diffuse istanze degli operatori del settore, con particolare riferimento alla obiettiva criticità</w:t>
      </w:r>
      <w:r w:rsidRPr="004449EE">
        <w:rPr>
          <w:spacing w:val="1"/>
        </w:rPr>
        <w:t xml:space="preserve"> </w:t>
      </w:r>
      <w:r w:rsidRPr="004449EE">
        <w:t>dell’attuazione,</w:t>
      </w:r>
      <w:r w:rsidRPr="004449EE">
        <w:rPr>
          <w:spacing w:val="-4"/>
        </w:rPr>
        <w:t xml:space="preserve"> </w:t>
      </w:r>
      <w:r w:rsidRPr="004449EE">
        <w:t>nei</w:t>
      </w:r>
      <w:r w:rsidRPr="004449EE">
        <w:rPr>
          <w:spacing w:val="-2"/>
        </w:rPr>
        <w:t xml:space="preserve"> </w:t>
      </w:r>
      <w:r w:rsidRPr="004449EE">
        <w:t>settori</w:t>
      </w:r>
      <w:r w:rsidRPr="004449EE">
        <w:rPr>
          <w:spacing w:val="-2"/>
        </w:rPr>
        <w:t xml:space="preserve"> </w:t>
      </w:r>
      <w:r w:rsidRPr="004449EE">
        <w:t>in questione,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principio di</w:t>
      </w:r>
      <w:r w:rsidRPr="004449EE">
        <w:rPr>
          <w:spacing w:val="1"/>
        </w:rPr>
        <w:t xml:space="preserve"> </w:t>
      </w:r>
      <w:r w:rsidRPr="004449EE">
        <w:t>rotazione.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II</w:t>
      </w:r>
      <w:r w:rsidRPr="004449EE">
        <w:rPr>
          <w:spacing w:val="-4"/>
        </w:rPr>
        <w:t xml:space="preserve"> </w:t>
      </w:r>
      <w:r w:rsidRPr="004449EE">
        <w:t>–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servizi</w:t>
      </w:r>
      <w:r w:rsidRPr="004449EE">
        <w:rPr>
          <w:spacing w:val="-2"/>
        </w:rPr>
        <w:t xml:space="preserve"> </w:t>
      </w:r>
      <w:r w:rsidRPr="004449EE">
        <w:t>sociali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altri servizi</w:t>
      </w:r>
      <w:r w:rsidRPr="004449EE">
        <w:rPr>
          <w:spacing w:val="-1"/>
        </w:rPr>
        <w:t xml:space="preserve"> </w:t>
      </w:r>
      <w:r w:rsidRPr="004449EE">
        <w:t>nei</w:t>
      </w:r>
      <w:r w:rsidRPr="004449EE">
        <w:rPr>
          <w:spacing w:val="-4"/>
        </w:rPr>
        <w:t xml:space="preserve"> </w:t>
      </w:r>
      <w:r w:rsidRPr="004449EE">
        <w:t>settori ordinari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129</w:t>
      </w:r>
    </w:p>
    <w:p w:rsidR="00F90FA9" w:rsidRPr="004449EE" w:rsidRDefault="009F7C6E">
      <w:pPr>
        <w:spacing w:before="177" w:line="259" w:lineRule="auto"/>
        <w:ind w:left="472" w:right="388"/>
        <w:jc w:val="both"/>
      </w:pPr>
      <w:r w:rsidRPr="004449EE">
        <w:t>La disposizione è dedicata alla disciplina dei ‘</w:t>
      </w:r>
      <w:r w:rsidRPr="004449EE">
        <w:rPr>
          <w:i/>
        </w:rPr>
        <w:t>contratti’ riservati (tale nuova denominazione è apparsa più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corretta,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fine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–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già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evidenziato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–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marcare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subiecta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materia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aprioristica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preclusione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ricorso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 xml:space="preserve">al contratto di concessione). </w:t>
      </w:r>
      <w:r w:rsidRPr="004449EE">
        <w:t>Detta disciplina trae fondamento dagli artt. 77 della direttiva 2014/24/UE e 94</w:t>
      </w:r>
      <w:r w:rsidRPr="004449EE">
        <w:rPr>
          <w:spacing w:val="1"/>
        </w:rPr>
        <w:t xml:space="preserve"> </w:t>
      </w:r>
      <w:r w:rsidRPr="004449EE">
        <w:t>della direttiva 2014/25/UE ed è rimasta, nella riformulazione, sostanzialmente immutata rispetto a quella</w:t>
      </w:r>
      <w:r w:rsidRPr="004449EE">
        <w:rPr>
          <w:spacing w:val="1"/>
        </w:rPr>
        <w:t xml:space="preserve"> </w:t>
      </w:r>
      <w:r w:rsidRPr="004449EE">
        <w:t>attuale,</w:t>
      </w:r>
      <w:r w:rsidRPr="004449EE">
        <w:rPr>
          <w:spacing w:val="-1"/>
        </w:rPr>
        <w:t xml:space="preserve"> </w:t>
      </w:r>
      <w:r w:rsidRPr="004449EE">
        <w:t>contenuta</w:t>
      </w:r>
      <w:r w:rsidRPr="004449EE">
        <w:rPr>
          <w:spacing w:val="-2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143.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>Si è preferito, per migliore intellegibilità, individuare i settori interessati (attualmente elencati con i relativi</w:t>
      </w:r>
      <w:r w:rsidRPr="004449EE">
        <w:rPr>
          <w:spacing w:val="1"/>
        </w:rPr>
        <w:t xml:space="preserve"> </w:t>
      </w:r>
      <w:r w:rsidRPr="004449EE">
        <w:t>codici</w:t>
      </w:r>
      <w:r w:rsidRPr="004449EE">
        <w:rPr>
          <w:spacing w:val="-8"/>
        </w:rPr>
        <w:t xml:space="preserve"> </w:t>
      </w:r>
      <w:r w:rsidRPr="004449EE">
        <w:t>CPV)</w:t>
      </w:r>
      <w:r w:rsidRPr="004449EE">
        <w:rPr>
          <w:spacing w:val="-9"/>
        </w:rPr>
        <w:t xml:space="preserve"> </w:t>
      </w:r>
      <w:r w:rsidRPr="004449EE">
        <w:t>tramite</w:t>
      </w:r>
      <w:r w:rsidRPr="004449EE">
        <w:rPr>
          <w:spacing w:val="-9"/>
        </w:rPr>
        <w:t xml:space="preserve"> </w:t>
      </w:r>
      <w:r w:rsidRPr="004449EE">
        <w:t>rinvio</w:t>
      </w:r>
      <w:r w:rsidRPr="004449EE">
        <w:rPr>
          <w:spacing w:val="-12"/>
        </w:rPr>
        <w:t xml:space="preserve"> </w:t>
      </w:r>
      <w:r w:rsidRPr="004449EE">
        <w:t>all’allegato</w:t>
      </w:r>
      <w:r w:rsidRPr="004449EE">
        <w:rPr>
          <w:spacing w:val="-9"/>
        </w:rPr>
        <w:t xml:space="preserve"> </w:t>
      </w:r>
      <w:r w:rsidRPr="004449EE">
        <w:t>XIV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direttiva</w:t>
      </w:r>
      <w:r w:rsidRPr="004449EE">
        <w:rPr>
          <w:spacing w:val="-7"/>
        </w:rPr>
        <w:t xml:space="preserve"> </w:t>
      </w:r>
      <w:r w:rsidRPr="004449EE">
        <w:t>2014/24/UE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Parlamento</w:t>
      </w:r>
      <w:r w:rsidRPr="004449EE">
        <w:rPr>
          <w:spacing w:val="-9"/>
        </w:rPr>
        <w:t xml:space="preserve"> </w:t>
      </w:r>
      <w:r w:rsidRPr="004449EE">
        <w:t>europeo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Consiglio,</w:t>
      </w:r>
      <w:r w:rsidRPr="004449EE">
        <w:rPr>
          <w:spacing w:val="-53"/>
        </w:rPr>
        <w:t xml:space="preserve"> </w:t>
      </w:r>
      <w:r w:rsidRPr="004449EE">
        <w:t>del 26</w:t>
      </w:r>
      <w:r w:rsidRPr="004449EE">
        <w:rPr>
          <w:spacing w:val="-2"/>
        </w:rPr>
        <w:t xml:space="preserve"> </w:t>
      </w:r>
      <w:r w:rsidRPr="004449EE">
        <w:t>febbraio 2014.</w:t>
      </w:r>
    </w:p>
    <w:p w:rsidR="00F90FA9" w:rsidRPr="004449EE" w:rsidRDefault="009F7C6E">
      <w:pPr>
        <w:pStyle w:val="Corpodeltesto"/>
        <w:spacing w:before="168" w:line="254" w:lineRule="auto"/>
        <w:ind w:right="388"/>
      </w:pPr>
      <w:r w:rsidRPr="004449EE">
        <w:t>Come</w:t>
      </w:r>
      <w:r w:rsidRPr="004449EE">
        <w:rPr>
          <w:spacing w:val="-4"/>
        </w:rPr>
        <w:t xml:space="preserve"> </w:t>
      </w:r>
      <w:r w:rsidRPr="004449EE">
        <w:t>già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l’art.</w:t>
      </w:r>
      <w:r w:rsidRPr="004449EE">
        <w:rPr>
          <w:spacing w:val="-7"/>
        </w:rPr>
        <w:t xml:space="preserve"> </w:t>
      </w:r>
      <w:r w:rsidRPr="004449EE">
        <w:t>127,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tal</w:t>
      </w:r>
      <w:r w:rsidRPr="004449EE">
        <w:rPr>
          <w:spacing w:val="-5"/>
        </w:rPr>
        <w:t xml:space="preserve"> </w:t>
      </w:r>
      <w:r w:rsidRPr="004449EE">
        <w:t>caso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richiamo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normativa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c.d.</w:t>
      </w:r>
      <w:r w:rsidRPr="004449EE">
        <w:rPr>
          <w:spacing w:val="-9"/>
        </w:rPr>
        <w:t xml:space="preserve"> </w:t>
      </w:r>
      <w:r w:rsidRPr="004449EE">
        <w:t>Terzo</w:t>
      </w:r>
      <w:r w:rsidRPr="004449EE">
        <w:rPr>
          <w:spacing w:val="-6"/>
        </w:rPr>
        <w:t xml:space="preserve"> </w:t>
      </w:r>
      <w:r w:rsidRPr="004449EE">
        <w:t>settore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comprensivamente</w:t>
      </w:r>
      <w:r w:rsidRPr="004449EE">
        <w:rPr>
          <w:spacing w:val="-52"/>
        </w:rPr>
        <w:t xml:space="preserve"> </w:t>
      </w:r>
      <w:r w:rsidRPr="004449EE">
        <w:t>operato</w:t>
      </w:r>
      <w:r w:rsidRPr="004449EE">
        <w:rPr>
          <w:spacing w:val="-1"/>
        </w:rPr>
        <w:t xml:space="preserve"> </w:t>
      </w:r>
      <w:r w:rsidRPr="004449EE">
        <w:t>mediante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apposito</w:t>
      </w:r>
      <w:r w:rsidRPr="004449EE">
        <w:rPr>
          <w:spacing w:val="-1"/>
        </w:rPr>
        <w:t xml:space="preserve"> </w:t>
      </w:r>
      <w:r w:rsidRPr="004449EE">
        <w:t>richiamo</w:t>
      </w:r>
      <w:r w:rsidRPr="004449EE">
        <w:rPr>
          <w:spacing w:val="-1"/>
        </w:rPr>
        <w:t xml:space="preserve"> </w:t>
      </w:r>
      <w:r w:rsidRPr="004449EE">
        <w:t>all’art.</w:t>
      </w:r>
      <w:r w:rsidRPr="004449EE">
        <w:rPr>
          <w:spacing w:val="-2"/>
        </w:rPr>
        <w:t xml:space="preserve"> </w:t>
      </w:r>
      <w:r w:rsidRPr="004449EE">
        <w:t>6</w:t>
      </w:r>
      <w:r w:rsidRPr="004449EE">
        <w:rPr>
          <w:spacing w:val="-1"/>
        </w:rPr>
        <w:t xml:space="preserve"> </w:t>
      </w:r>
      <w:r w:rsidRPr="004449EE">
        <w:t>del codice,</w:t>
      </w:r>
      <w:r w:rsidRPr="004449EE">
        <w:rPr>
          <w:spacing w:val="-3"/>
        </w:rPr>
        <w:t xml:space="preserve"> </w:t>
      </w:r>
      <w:r w:rsidRPr="004449EE">
        <w:t>contenuto</w:t>
      </w:r>
      <w:r w:rsidRPr="004449EE">
        <w:rPr>
          <w:spacing w:val="-1"/>
        </w:rPr>
        <w:t xml:space="preserve"> </w:t>
      </w:r>
      <w:r w:rsidRPr="004449EE">
        <w:t xml:space="preserve">nel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testo</w:t>
      </w:r>
      <w:r w:rsidRPr="004449EE">
        <w:rPr>
          <w:spacing w:val="-3"/>
        </w:rPr>
        <w:t xml:space="preserve"> </w:t>
      </w:r>
      <w:r w:rsidRPr="004449EE">
        <w:t>proposto.</w:t>
      </w:r>
    </w:p>
    <w:p w:rsidR="00F90FA9" w:rsidRPr="004449EE" w:rsidRDefault="009F7C6E">
      <w:pPr>
        <w:pStyle w:val="Corpodeltesto"/>
        <w:spacing w:before="169" w:line="254" w:lineRule="auto"/>
        <w:ind w:right="388"/>
      </w:pPr>
      <w:r w:rsidRPr="004449EE">
        <w:t>Il riferimento (contenuto nel corpo dell’attuale art. 143) alle ‘</w:t>
      </w:r>
      <w:r w:rsidRPr="004449EE">
        <w:rPr>
          <w:i/>
        </w:rPr>
        <w:t>organizzazioni</w:t>
      </w:r>
      <w:r w:rsidRPr="004449EE">
        <w:t>’ è stato espunto, in quanto privo</w:t>
      </w:r>
      <w:r w:rsidRPr="004449EE">
        <w:rPr>
          <w:spacing w:val="1"/>
        </w:rPr>
        <w:t xml:space="preserve"> </w:t>
      </w:r>
      <w:r w:rsidRPr="004449EE">
        <w:t>di riscontro nella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settore,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sostituito 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riferimento agli</w:t>
      </w:r>
      <w:r w:rsidRPr="004449EE">
        <w:rPr>
          <w:spacing w:val="-3"/>
        </w:rPr>
        <w:t xml:space="preserve"> </w:t>
      </w:r>
      <w:r w:rsidRPr="004449EE">
        <w:t>‘</w:t>
      </w:r>
      <w:r w:rsidRPr="004449EE">
        <w:rPr>
          <w:i/>
        </w:rPr>
        <w:t>enti</w:t>
      </w:r>
      <w:r w:rsidRPr="004449EE">
        <w:t>’.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proceduto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taluni</w:t>
      </w:r>
      <w:r w:rsidRPr="004449EE">
        <w:rPr>
          <w:spacing w:val="-3"/>
        </w:rPr>
        <w:t xml:space="preserve"> </w:t>
      </w:r>
      <w:r w:rsidRPr="004449EE">
        <w:t>minimi</w:t>
      </w:r>
      <w:r w:rsidRPr="004449EE">
        <w:rPr>
          <w:spacing w:val="-3"/>
        </w:rPr>
        <w:t xml:space="preserve"> </w:t>
      </w:r>
      <w:r w:rsidRPr="004449EE">
        <w:t>interventi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rPr>
          <w:i/>
        </w:rPr>
        <w:t>drafting</w:t>
      </w:r>
      <w:r w:rsidRPr="004449EE">
        <w:t>.</w:t>
      </w:r>
      <w:r w:rsidRPr="004449EE">
        <w:rPr>
          <w:spacing w:val="-4"/>
        </w:rPr>
        <w:t xml:space="preserve"> </w:t>
      </w:r>
      <w:r w:rsidRPr="004449EE">
        <w:t>Così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eliminato</w:t>
      </w:r>
      <w:r w:rsidRPr="004449EE">
        <w:rPr>
          <w:spacing w:val="-7"/>
        </w:rPr>
        <w:t xml:space="preserve"> </w:t>
      </w:r>
      <w:r w:rsidRPr="004449EE">
        <w:t>l’aggettivo</w:t>
      </w:r>
      <w:r w:rsidRPr="004449EE">
        <w:rPr>
          <w:spacing w:val="-5"/>
        </w:rPr>
        <w:t xml:space="preserve"> </w:t>
      </w:r>
      <w:r w:rsidRPr="004449EE">
        <w:t>“tutte”,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</w:t>
      </w:r>
      <w:r w:rsidRPr="004449EE">
        <w:rPr>
          <w:spacing w:val="-53"/>
        </w:rPr>
        <w:t xml:space="preserve"> </w:t>
      </w:r>
      <w:r w:rsidRPr="004449EE">
        <w:t>dell’attuale art. 143 riferisce alle condizioni normativamente richieste per l’affidamento riservato, in ragione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sua superfluità,</w:t>
      </w:r>
      <w:r w:rsidRPr="004449EE">
        <w:rPr>
          <w:spacing w:val="-1"/>
        </w:rPr>
        <w:t xml:space="preserve"> </w:t>
      </w:r>
      <w:r w:rsidRPr="004449EE">
        <w:t>essendo esso</w:t>
      </w:r>
      <w:r w:rsidRPr="004449EE">
        <w:rPr>
          <w:spacing w:val="-1"/>
        </w:rPr>
        <w:t xml:space="preserve"> </w:t>
      </w:r>
      <w:r w:rsidRPr="004449EE">
        <w:t>implicito nell’elenco</w:t>
      </w:r>
      <w:r w:rsidRPr="004449EE">
        <w:rPr>
          <w:spacing w:val="-1"/>
        </w:rPr>
        <w:t xml:space="preserve"> </w:t>
      </w:r>
      <w:r w:rsidRPr="004449EE">
        <w:t>delle suddette</w:t>
      </w:r>
      <w:r w:rsidRPr="004449EE">
        <w:rPr>
          <w:spacing w:val="-1"/>
        </w:rPr>
        <w:t xml:space="preserve"> </w:t>
      </w:r>
      <w:r w:rsidRPr="004449EE">
        <w:t>condizioni.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 xml:space="preserve">Inoltre, è stata collocata in un apposito comma (il </w:t>
      </w:r>
      <w:r w:rsidRPr="004449EE">
        <w:rPr>
          <w:b/>
        </w:rPr>
        <w:t>comma 3</w:t>
      </w:r>
      <w:r w:rsidRPr="004449EE">
        <w:t>) la prescrizione del divieto di riaffidamento</w:t>
      </w:r>
      <w:r w:rsidRPr="004449EE">
        <w:rPr>
          <w:spacing w:val="1"/>
        </w:rPr>
        <w:t xml:space="preserve"> </w:t>
      </w:r>
      <w:r w:rsidRPr="004449EE">
        <w:t>infratriennale, attualmente inserita meno congruamente dal comma 2, lett. d), dell’art. 143 tra le ‘condizioni’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riserva.</w:t>
      </w:r>
    </w:p>
    <w:p w:rsidR="00F90FA9" w:rsidRPr="004449EE" w:rsidRDefault="009F7C6E">
      <w:pPr>
        <w:pStyle w:val="Corpodeltesto"/>
        <w:spacing w:before="165"/>
        <w:jc w:val="left"/>
      </w:pPr>
      <w:r w:rsidRPr="004449EE">
        <w:t>In</w:t>
      </w:r>
      <w:r w:rsidRPr="004449EE">
        <w:rPr>
          <w:spacing w:val="-1"/>
        </w:rPr>
        <w:t xml:space="preserve"> </w:t>
      </w:r>
      <w:r w:rsidRPr="004449EE">
        <w:t>ogni</w:t>
      </w:r>
      <w:r w:rsidRPr="004449EE">
        <w:rPr>
          <w:spacing w:val="-1"/>
        </w:rPr>
        <w:t xml:space="preserve"> </w:t>
      </w:r>
      <w:r w:rsidRPr="004449EE">
        <w:t>caso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durata</w:t>
      </w:r>
      <w:r w:rsidRPr="004449EE">
        <w:rPr>
          <w:spacing w:val="-1"/>
        </w:rPr>
        <w:t xml:space="preserve"> </w:t>
      </w:r>
      <w:r w:rsidRPr="004449EE">
        <w:t>massima</w:t>
      </w:r>
      <w:r w:rsidRPr="004449EE">
        <w:rPr>
          <w:spacing w:val="-1"/>
        </w:rPr>
        <w:t xml:space="preserve"> </w:t>
      </w:r>
      <w:r w:rsidRPr="004449EE">
        <w:t>del contratto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superare</w:t>
      </w:r>
      <w:r w:rsidRPr="004449EE">
        <w:rPr>
          <w:spacing w:val="-3"/>
        </w:rPr>
        <w:t xml:space="preserve"> </w:t>
      </w:r>
      <w:r w:rsidRPr="004449EE">
        <w:t>i tre</w:t>
      </w:r>
      <w:r w:rsidRPr="004449EE">
        <w:rPr>
          <w:spacing w:val="-1"/>
        </w:rPr>
        <w:t xml:space="preserve"> </w:t>
      </w:r>
      <w:r w:rsidRPr="004449EE">
        <w:t>anni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130</w:t>
      </w:r>
    </w:p>
    <w:p w:rsidR="00F90FA9" w:rsidRPr="004449EE" w:rsidRDefault="009F7C6E">
      <w:pPr>
        <w:pStyle w:val="Corpodeltesto"/>
        <w:spacing w:before="176" w:line="259" w:lineRule="auto"/>
        <w:ind w:right="386"/>
      </w:pPr>
      <w:r w:rsidRPr="004449EE">
        <w:t>La disposizione contiene la disciplina dei ‘servizi di ristorazione’, che è stata tenuta distinta (avuto riguardo</w:t>
      </w:r>
      <w:r w:rsidRPr="004449EE">
        <w:rPr>
          <w:spacing w:val="1"/>
        </w:rPr>
        <w:t xml:space="preserve"> </w:t>
      </w:r>
      <w:r w:rsidRPr="004449EE">
        <w:t>alla eterogeneità delle relative prestazioni contrattuali e, di conseguenza, dei relativi principi ispiratori) da</w:t>
      </w:r>
      <w:r w:rsidRPr="004449EE">
        <w:rPr>
          <w:spacing w:val="1"/>
        </w:rPr>
        <w:t xml:space="preserve"> </w:t>
      </w:r>
      <w:r w:rsidRPr="004449EE">
        <w:t>quella dei ‘servizi sostitutivi di mensa’, affidata al successivo art. 131 (mentre nell’attuale assetto una sola</w:t>
      </w:r>
      <w:r w:rsidRPr="004449EE">
        <w:rPr>
          <w:spacing w:val="1"/>
        </w:rPr>
        <w:t xml:space="preserve"> </w:t>
      </w:r>
      <w:r w:rsidRPr="004449EE">
        <w:t>disposizione,</w:t>
      </w:r>
      <w:r w:rsidRPr="004449EE">
        <w:rPr>
          <w:spacing w:val="-1"/>
        </w:rPr>
        <w:t xml:space="preserve"> </w:t>
      </w:r>
      <w:r w:rsidRPr="004449EE">
        <w:t>l’art. 144, contempla ambedue</w:t>
      </w:r>
      <w:r w:rsidRPr="004449EE">
        <w:rPr>
          <w:spacing w:val="-1"/>
        </w:rPr>
        <w:t xml:space="preserve"> </w:t>
      </w:r>
      <w:r w:rsidRPr="004449EE">
        <w:t>le discipline).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La norma è stata sostanzialmente interessata da un intervento di </w:t>
      </w:r>
      <w:r w:rsidRPr="004449EE">
        <w:rPr>
          <w:i/>
        </w:rPr>
        <w:t xml:space="preserve">drafting </w:t>
      </w:r>
      <w:r w:rsidRPr="004449EE">
        <w:t>rispetto all’attuale art. 144, con il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3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stati</w:t>
      </w:r>
      <w:r w:rsidRPr="004449EE">
        <w:rPr>
          <w:spacing w:val="-10"/>
        </w:rPr>
        <w:t xml:space="preserve"> </w:t>
      </w:r>
      <w:r w:rsidRPr="004449EE">
        <w:t>separatamente</w:t>
      </w:r>
      <w:r w:rsidRPr="004449EE">
        <w:rPr>
          <w:spacing w:val="-10"/>
        </w:rPr>
        <w:t xml:space="preserve"> </w:t>
      </w:r>
      <w:r w:rsidRPr="004449EE">
        <w:t>evidenziati</w:t>
      </w:r>
      <w:r w:rsidRPr="004449EE">
        <w:rPr>
          <w:spacing w:val="-12"/>
        </w:rPr>
        <w:t xml:space="preserve"> </w:t>
      </w:r>
      <w:r w:rsidRPr="004449EE">
        <w:t>–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maggiore</w:t>
      </w:r>
      <w:r w:rsidRPr="004449EE">
        <w:rPr>
          <w:spacing w:val="-10"/>
        </w:rPr>
        <w:t xml:space="preserve"> </w:t>
      </w:r>
      <w:r w:rsidRPr="004449EE">
        <w:t>intellegibilità</w:t>
      </w:r>
      <w:r w:rsidRPr="004449EE">
        <w:rPr>
          <w:spacing w:val="-10"/>
        </w:rPr>
        <w:t xml:space="preserve"> </w:t>
      </w:r>
      <w:r w:rsidRPr="004449EE">
        <w:t>–</w:t>
      </w:r>
      <w:r w:rsidRPr="004449EE">
        <w:rPr>
          <w:spacing w:val="33"/>
        </w:rPr>
        <w:t xml:space="preserve"> </w:t>
      </w:r>
      <w:r w:rsidRPr="004449EE">
        <w:t>mediante</w:t>
      </w:r>
      <w:r w:rsidRPr="004449EE">
        <w:rPr>
          <w:spacing w:val="-10"/>
        </w:rPr>
        <w:t xml:space="preserve"> </w:t>
      </w:r>
      <w:r w:rsidRPr="004449EE">
        <w:t>apposita</w:t>
      </w:r>
      <w:r w:rsidRPr="004449EE">
        <w:rPr>
          <w:spacing w:val="-53"/>
        </w:rPr>
        <w:t xml:space="preserve"> </w:t>
      </w:r>
      <w:r w:rsidRPr="004449EE">
        <w:t>elencazione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-1"/>
        </w:rPr>
        <w:t xml:space="preserve"> </w:t>
      </w:r>
      <w:r w:rsidRPr="004449EE">
        <w:t>‘specifici’</w:t>
      </w:r>
      <w:r w:rsidRPr="004449EE">
        <w:rPr>
          <w:spacing w:val="-3"/>
        </w:rPr>
        <w:t xml:space="preserve"> </w:t>
      </w:r>
      <w:r w:rsidRPr="004449EE">
        <w:t>preordinati</w:t>
      </w:r>
      <w:r w:rsidRPr="004449EE">
        <w:rPr>
          <w:spacing w:val="-2"/>
        </w:rPr>
        <w:t xml:space="preserve"> </w:t>
      </w:r>
      <w:r w:rsidRPr="004449EE">
        <w:t>alla valutazione delle</w:t>
      </w:r>
      <w:r w:rsidRPr="004449EE">
        <w:rPr>
          <w:spacing w:val="-1"/>
        </w:rPr>
        <w:t xml:space="preserve"> </w:t>
      </w:r>
      <w:r w:rsidRPr="004449EE">
        <w:t>offerte.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Si è, altresì, conservato il richiamo alla normativa speciale inerente la refezione scolastica, assistenziale ed</w:t>
      </w:r>
      <w:r w:rsidRPr="004449EE">
        <w:rPr>
          <w:spacing w:val="1"/>
        </w:rPr>
        <w:t xml:space="preserve"> </w:t>
      </w:r>
      <w:r w:rsidRPr="004449EE">
        <w:t>ospedaliera.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tale</w:t>
      </w:r>
      <w:r w:rsidRPr="004449EE">
        <w:rPr>
          <w:spacing w:val="-13"/>
        </w:rPr>
        <w:t xml:space="preserve"> </w:t>
      </w:r>
      <w:r w:rsidRPr="004449EE">
        <w:t>richiamo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stata</w:t>
      </w:r>
      <w:r w:rsidRPr="004449EE">
        <w:rPr>
          <w:spacing w:val="-13"/>
        </w:rPr>
        <w:t xml:space="preserve"> </w:t>
      </w:r>
      <w:r w:rsidRPr="004449EE">
        <w:t>data,</w:t>
      </w:r>
      <w:r w:rsidRPr="004449EE">
        <w:rPr>
          <w:spacing w:val="-12"/>
        </w:rPr>
        <w:t xml:space="preserve"> </w:t>
      </w:r>
      <w:r w:rsidRPr="004449EE">
        <w:t>peraltro,</w:t>
      </w:r>
      <w:r w:rsidRPr="004449EE">
        <w:rPr>
          <w:spacing w:val="-12"/>
        </w:rPr>
        <w:t xml:space="preserve"> </w:t>
      </w:r>
      <w:r w:rsidRPr="004449EE">
        <w:t>maggiore</w:t>
      </w:r>
      <w:r w:rsidRPr="004449EE">
        <w:rPr>
          <w:spacing w:val="-10"/>
        </w:rPr>
        <w:t xml:space="preserve"> </w:t>
      </w:r>
      <w:r w:rsidRPr="004449EE">
        <w:t>evidenza,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qui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migliore</w:t>
      </w:r>
      <w:r w:rsidRPr="004449EE">
        <w:rPr>
          <w:spacing w:val="-13"/>
        </w:rPr>
        <w:t xml:space="preserve"> </w:t>
      </w:r>
      <w:r w:rsidRPr="004449EE">
        <w:t>intellegibilità</w:t>
      </w:r>
      <w:r w:rsidRPr="004449EE">
        <w:rPr>
          <w:spacing w:val="-53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all’attuale</w:t>
      </w:r>
      <w:r w:rsidRPr="004449EE">
        <w:rPr>
          <w:spacing w:val="-6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1</w:t>
      </w:r>
      <w:r w:rsidRPr="004449EE">
        <w:rPr>
          <w:spacing w:val="-4"/>
        </w:rPr>
        <w:t xml:space="preserve"> </w:t>
      </w:r>
      <w:r w:rsidRPr="004449EE">
        <w:t>dell’art.</w:t>
      </w:r>
      <w:r w:rsidRPr="004449EE">
        <w:rPr>
          <w:spacing w:val="-7"/>
        </w:rPr>
        <w:t xml:space="preserve"> </w:t>
      </w:r>
      <w:r w:rsidRPr="004449EE">
        <w:t>144,</w:t>
      </w:r>
      <w:r w:rsidRPr="004449EE">
        <w:rPr>
          <w:spacing w:val="-6"/>
        </w:rPr>
        <w:t xml:space="preserve"> </w:t>
      </w:r>
      <w:r w:rsidRPr="004449EE">
        <w:t>dedicando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5"/>
        </w:rPr>
        <w:t xml:space="preserve"> </w:t>
      </w:r>
      <w:r w:rsidRPr="004449EE">
        <w:t>esso</w:t>
      </w:r>
      <w:r w:rsidRPr="004449EE">
        <w:rPr>
          <w:spacing w:val="-6"/>
        </w:rPr>
        <w:t xml:space="preserve"> </w:t>
      </w:r>
      <w:r w:rsidRPr="004449EE">
        <w:t>appositi</w:t>
      </w:r>
      <w:r w:rsidRPr="004449EE">
        <w:rPr>
          <w:spacing w:val="-6"/>
        </w:rPr>
        <w:t xml:space="preserve"> </w:t>
      </w:r>
      <w:r w:rsidRPr="004449EE">
        <w:t>commi</w:t>
      </w:r>
      <w:r w:rsidRPr="004449EE">
        <w:rPr>
          <w:spacing w:val="-2"/>
        </w:rPr>
        <w:t xml:space="preserve"> </w:t>
      </w:r>
      <w:r w:rsidRPr="004449EE">
        <w:t>(i</w:t>
      </w:r>
      <w:r w:rsidRPr="004449EE">
        <w:rPr>
          <w:spacing w:val="-7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t>)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specificando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3"/>
        </w:rPr>
        <w:t xml:space="preserve"> </w:t>
      </w:r>
      <w:r w:rsidRPr="004449EE">
        <w:t>questi</w:t>
      </w:r>
      <w:r w:rsidRPr="004449EE">
        <w:rPr>
          <w:spacing w:val="-3"/>
        </w:rPr>
        <w:t xml:space="preserve"> </w:t>
      </w:r>
      <w:r w:rsidRPr="004449EE">
        <w:t>l’oggetto del</w:t>
      </w:r>
      <w:r w:rsidRPr="004449EE">
        <w:rPr>
          <w:spacing w:val="-2"/>
        </w:rPr>
        <w:t xml:space="preserve"> </w:t>
      </w:r>
      <w:r w:rsidRPr="004449EE">
        <w:t>richiamo stesso.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131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‘servizi</w:t>
      </w:r>
      <w:r w:rsidRPr="004449EE">
        <w:rPr>
          <w:spacing w:val="-5"/>
        </w:rPr>
        <w:t xml:space="preserve"> </w:t>
      </w:r>
      <w:r w:rsidRPr="004449EE">
        <w:t>sostitutivi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mensa’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stata</w:t>
      </w:r>
      <w:r w:rsidRPr="004449EE">
        <w:rPr>
          <w:spacing w:val="-5"/>
        </w:rPr>
        <w:t xml:space="preserve"> </w:t>
      </w:r>
      <w:r w:rsidRPr="004449EE">
        <w:t>scorporata,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ragioni</w:t>
      </w:r>
      <w:r w:rsidRPr="004449EE">
        <w:rPr>
          <w:spacing w:val="-6"/>
        </w:rPr>
        <w:t xml:space="preserve"> </w:t>
      </w:r>
      <w:r w:rsidRPr="004449EE">
        <w:t>evidenziate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sede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relazione</w:t>
      </w:r>
      <w:r w:rsidRPr="004449EE">
        <w:rPr>
          <w:spacing w:val="-53"/>
        </w:rPr>
        <w:t xml:space="preserve"> </w:t>
      </w:r>
      <w:r w:rsidRPr="004449EE">
        <w:t>illustrativa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130,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quella avente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oggetto i</w:t>
      </w:r>
      <w:r w:rsidRPr="004449EE">
        <w:rPr>
          <w:spacing w:val="-2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ristorazione.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Senza innovazioni sostanziali rispetto all’attuale art. 144, sono stati affidati a diversi commi, per ragioni di</w:t>
      </w:r>
      <w:r w:rsidRPr="004449EE">
        <w:rPr>
          <w:spacing w:val="1"/>
        </w:rPr>
        <w:t xml:space="preserve"> </w:t>
      </w:r>
      <w:r w:rsidRPr="004449EE">
        <w:t>maggiore chiarezza: 1) la definizione dell’attività dei servizi sostitutivi e, quindi, dell’ambito oggettivo della</w:t>
      </w:r>
      <w:r w:rsidRPr="004449EE">
        <w:rPr>
          <w:spacing w:val="1"/>
        </w:rPr>
        <w:t xml:space="preserve"> </w:t>
      </w:r>
      <w:r w:rsidRPr="004449EE">
        <w:t>disposizione (</w:t>
      </w:r>
      <w:r w:rsidRPr="004449EE">
        <w:rPr>
          <w:b/>
        </w:rPr>
        <w:t>comma 1</w:t>
      </w:r>
      <w:r w:rsidRPr="004449EE">
        <w:t>); 2) i requisiti degli operatori economici, nazionali ed aventi sede in altri Paesi</w:t>
      </w:r>
      <w:r w:rsidRPr="004449EE">
        <w:rPr>
          <w:spacing w:val="1"/>
        </w:rPr>
        <w:t xml:space="preserve"> </w:t>
      </w:r>
      <w:r w:rsidRPr="004449EE">
        <w:t>dell’Unione</w:t>
      </w:r>
      <w:r w:rsidRPr="004449EE">
        <w:rPr>
          <w:spacing w:val="-3"/>
        </w:rPr>
        <w:t xml:space="preserve"> </w:t>
      </w:r>
      <w:r w:rsidRPr="004449EE">
        <w:t>europea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commi 2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t>);</w:t>
      </w:r>
      <w:r w:rsidRPr="004449EE">
        <w:rPr>
          <w:spacing w:val="1"/>
        </w:rPr>
        <w:t xml:space="preserve"> </w:t>
      </w:r>
      <w:r w:rsidRPr="004449EE">
        <w:t>3) le 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dimostrazione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t>).</w:t>
      </w:r>
    </w:p>
    <w:p w:rsidR="00F90FA9" w:rsidRPr="004449EE" w:rsidRDefault="009F7C6E">
      <w:pPr>
        <w:pStyle w:val="Corpodeltesto"/>
        <w:spacing w:before="160" w:line="256" w:lineRule="auto"/>
        <w:ind w:right="386"/>
      </w:pPr>
      <w:r w:rsidRPr="004449EE">
        <w:t>La disciplina, di natura regolamentare, relativa alle modalità di erogazione del servizio (attualmente prevista</w:t>
      </w:r>
      <w:r w:rsidRPr="004449EE">
        <w:rPr>
          <w:spacing w:val="1"/>
        </w:rPr>
        <w:t xml:space="preserve"> </w:t>
      </w:r>
      <w:r w:rsidRPr="004449EE">
        <w:t>dal d.m. 7 giugno 2017, n. 122) è stata trasfusa, anche per questa parte assecondando una opzione generale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redazione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apposita</w:t>
      </w:r>
      <w:r w:rsidRPr="004449EE">
        <w:rPr>
          <w:spacing w:val="-2"/>
        </w:rPr>
        <w:t xml:space="preserve"> </w:t>
      </w:r>
      <w:r w:rsidRPr="004449EE">
        <w:t>sezione</w:t>
      </w:r>
      <w:r w:rsidRPr="004449EE">
        <w:rPr>
          <w:spacing w:val="-3"/>
        </w:rPr>
        <w:t xml:space="preserve"> </w:t>
      </w:r>
      <w:r w:rsidRPr="004449EE">
        <w:t>dell’Allegato</w:t>
      </w:r>
      <w:r w:rsidRPr="004449EE">
        <w:rPr>
          <w:spacing w:val="-1"/>
        </w:rPr>
        <w:t xml:space="preserve"> </w:t>
      </w:r>
      <w:r w:rsidRPr="004449EE">
        <w:t>IV, relativo</w:t>
      </w:r>
      <w:r w:rsidRPr="004449EE">
        <w:rPr>
          <w:spacing w:val="-1"/>
        </w:rPr>
        <w:t xml:space="preserve"> </w:t>
      </w:r>
      <w:r w:rsidRPr="004449EE">
        <w:t>ai servizi</w:t>
      </w:r>
      <w:r w:rsidRPr="004449EE">
        <w:rPr>
          <w:spacing w:val="-1"/>
        </w:rPr>
        <w:t xml:space="preserve"> </w:t>
      </w:r>
      <w:r w:rsidRPr="004449EE">
        <w:t>sociali.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recepisce e generalizza, trasformandola in norma a regime, la previsione dell’art. 26-</w:t>
      </w:r>
      <w:r w:rsidRPr="004449EE">
        <w:rPr>
          <w:i/>
        </w:rPr>
        <w:t xml:space="preserve">bis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decreto-legge</w:t>
      </w:r>
      <w:r w:rsidRPr="004449EE">
        <w:rPr>
          <w:spacing w:val="-9"/>
        </w:rPr>
        <w:t xml:space="preserve"> </w:t>
      </w:r>
      <w:r w:rsidRPr="004449EE">
        <w:t>17</w:t>
      </w:r>
      <w:r w:rsidRPr="004449EE">
        <w:rPr>
          <w:spacing w:val="-6"/>
        </w:rPr>
        <w:t xml:space="preserve"> </w:t>
      </w:r>
      <w:r w:rsidRPr="004449EE">
        <w:t>maggio</w:t>
      </w:r>
      <w:r w:rsidRPr="004449EE">
        <w:rPr>
          <w:spacing w:val="-8"/>
        </w:rPr>
        <w:t xml:space="preserve"> </w:t>
      </w:r>
      <w:r w:rsidRPr="004449EE">
        <w:t>2022,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50,</w:t>
      </w:r>
      <w:r w:rsidRPr="004449EE">
        <w:rPr>
          <w:spacing w:val="-11"/>
        </w:rPr>
        <w:t xml:space="preserve"> </w:t>
      </w:r>
      <w:r w:rsidRPr="004449EE">
        <w:t>convertito</w:t>
      </w:r>
      <w:r w:rsidRPr="004449EE">
        <w:rPr>
          <w:spacing w:val="-8"/>
        </w:rPr>
        <w:t xml:space="preserve"> </w:t>
      </w:r>
      <w:r w:rsidRPr="004449EE">
        <w:t>dalla</w:t>
      </w:r>
      <w:r w:rsidRPr="004449EE">
        <w:rPr>
          <w:spacing w:val="-8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15</w:t>
      </w:r>
      <w:r w:rsidRPr="004449EE">
        <w:rPr>
          <w:spacing w:val="-8"/>
        </w:rPr>
        <w:t xml:space="preserve"> </w:t>
      </w:r>
      <w:r w:rsidRPr="004449EE">
        <w:t>luglio</w:t>
      </w:r>
      <w:r w:rsidRPr="004449EE">
        <w:rPr>
          <w:spacing w:val="-10"/>
        </w:rPr>
        <w:t xml:space="preserve"> </w:t>
      </w:r>
      <w:r w:rsidRPr="004449EE">
        <w:t>2022,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91</w:t>
      </w:r>
      <w:r w:rsidRPr="004449EE">
        <w:rPr>
          <w:spacing w:val="-12"/>
        </w:rPr>
        <w:t xml:space="preserve"> </w:t>
      </w:r>
      <w:r w:rsidRPr="004449EE">
        <w:t>(che</w:t>
      </w:r>
      <w:r w:rsidRPr="004449EE">
        <w:rPr>
          <w:spacing w:val="-8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dettato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disciplina</w:t>
      </w:r>
      <w:r w:rsidRPr="004449EE">
        <w:rPr>
          <w:spacing w:val="-53"/>
        </w:rPr>
        <w:t xml:space="preserve"> </w:t>
      </w:r>
      <w:r w:rsidRPr="004449EE">
        <w:t>temporanea</w:t>
      </w:r>
      <w:r w:rsidRPr="004449EE">
        <w:rPr>
          <w:spacing w:val="-3"/>
        </w:rPr>
        <w:t xml:space="preserve"> </w:t>
      </w:r>
      <w:r w:rsidRPr="004449EE">
        <w:t>apportando modifiche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comma 6 dell’attuale</w:t>
      </w:r>
      <w:r w:rsidRPr="004449EE">
        <w:rPr>
          <w:spacing w:val="-2"/>
        </w:rPr>
        <w:t xml:space="preserve"> </w:t>
      </w:r>
      <w:r w:rsidRPr="004449EE">
        <w:t>art. 144).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prevede che un allegato individui gli esercizi presso cui può essere erogato il servizio sostitutivo</w:t>
      </w:r>
      <w:r w:rsidRPr="004449EE">
        <w:rPr>
          <w:spacing w:val="1"/>
        </w:rPr>
        <w:t xml:space="preserve"> </w:t>
      </w:r>
      <w:r w:rsidRPr="004449EE">
        <w:t>di mensa, le caratteristiche dei buoni pasto e il contenuto degli accordi stipulati tra le società di emissione dei</w:t>
      </w:r>
      <w:r w:rsidRPr="004449EE">
        <w:rPr>
          <w:spacing w:val="-52"/>
        </w:rPr>
        <w:t xml:space="preserve"> </w:t>
      </w:r>
      <w:r w:rsidRPr="004449EE">
        <w:t>buoni e i titolari degli esercizi convenzionabili. Nel caso di buoni pasto in forma elettronica è garantito agli</w:t>
      </w:r>
      <w:r w:rsidRPr="004449EE">
        <w:rPr>
          <w:spacing w:val="1"/>
        </w:rPr>
        <w:t xml:space="preserve"> </w:t>
      </w:r>
      <w:r w:rsidRPr="004449EE">
        <w:t>esercizi</w:t>
      </w:r>
      <w:r w:rsidRPr="004449EE">
        <w:rPr>
          <w:spacing w:val="-3"/>
        </w:rPr>
        <w:t xml:space="preserve"> </w:t>
      </w:r>
      <w:r w:rsidRPr="004449EE">
        <w:t>convenzionati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unico</w:t>
      </w:r>
      <w:r w:rsidRPr="004449EE">
        <w:rPr>
          <w:spacing w:val="-5"/>
        </w:rPr>
        <w:t xml:space="preserve"> </w:t>
      </w:r>
      <w:r w:rsidRPr="004449EE">
        <w:t>terminale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pagamento.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sede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prima</w:t>
      </w:r>
      <w:r w:rsidRPr="004449EE">
        <w:rPr>
          <w:spacing w:val="-3"/>
        </w:rPr>
        <w:t xml:space="preserve"> </w:t>
      </w:r>
      <w:r w:rsidRPr="004449EE">
        <w:t>applicazione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codice,</w:t>
      </w:r>
      <w:r w:rsidRPr="004449EE">
        <w:rPr>
          <w:spacing w:val="-4"/>
        </w:rPr>
        <w:t xml:space="preserve"> </w:t>
      </w:r>
      <w:r w:rsidRPr="004449EE">
        <w:t>l’allegato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52"/>
        </w:rPr>
        <w:t xml:space="preserve"> </w:t>
      </w:r>
      <w:r w:rsidRPr="004449EE">
        <w:t>abrogato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decorrere</w:t>
      </w:r>
      <w:r w:rsidRPr="004449EE">
        <w:rPr>
          <w:spacing w:val="-6"/>
        </w:rPr>
        <w:t xml:space="preserve"> </w:t>
      </w:r>
      <w:r w:rsidRPr="004449EE">
        <w:t>dalla</w:t>
      </w:r>
      <w:r w:rsidRPr="004449EE">
        <w:rPr>
          <w:spacing w:val="-5"/>
        </w:rPr>
        <w:t xml:space="preserve"> </w:t>
      </w:r>
      <w:r w:rsidRPr="004449EE">
        <w:t>data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entrata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vigore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corrispondente</w:t>
      </w:r>
      <w:r w:rsidRPr="004449EE">
        <w:rPr>
          <w:spacing w:val="-6"/>
        </w:rPr>
        <w:t xml:space="preserve"> </w:t>
      </w:r>
      <w:r w:rsidRPr="004449EE">
        <w:t>regolamento</w:t>
      </w:r>
      <w:r w:rsidRPr="004449EE">
        <w:rPr>
          <w:spacing w:val="-7"/>
        </w:rPr>
        <w:t xml:space="preserve"> </w:t>
      </w:r>
      <w:r w:rsidRPr="004449EE">
        <w:t>emanato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sensi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53"/>
        </w:rPr>
        <w:t xml:space="preserve"> </w:t>
      </w:r>
      <w:r w:rsidRPr="004449EE">
        <w:t>17, comma 3, della legge 23 agosto 1988, n. 400, con decreto del Ministro delle imprese e made in Italy, di</w:t>
      </w:r>
      <w:r w:rsidRPr="004449EE">
        <w:rPr>
          <w:spacing w:val="1"/>
        </w:rPr>
        <w:t xml:space="preserve"> </w:t>
      </w:r>
      <w:r w:rsidRPr="004449EE">
        <w:t>concerto con il Ministro delle infrastrutture e dei trasporti, che lo sostituisce integralmente anche in qualità di</w:t>
      </w:r>
      <w:r w:rsidRPr="004449EE">
        <w:rPr>
          <w:spacing w:val="-52"/>
        </w:rPr>
        <w:t xml:space="preserve"> </w:t>
      </w:r>
      <w:r w:rsidRPr="004449EE">
        <w:t>allegato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II.17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Questo allegato riproduce la disciplina integralmente regolamentare, in tema di servizi sostitutivi di mensa</w:t>
      </w:r>
      <w:r w:rsidRPr="004449EE">
        <w:rPr>
          <w:spacing w:val="1"/>
        </w:rPr>
        <w:t xml:space="preserve"> </w:t>
      </w:r>
      <w:r w:rsidRPr="004449EE">
        <w:t>mediante c.d. buoni pasto, già contenuta nel d.m. 7 giugno 2017, n. 122, attuativo dell’art. 144 del vigente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 n. 50/2016,</w:t>
      </w:r>
      <w:r w:rsidRPr="004449EE">
        <w:rPr>
          <w:spacing w:val="-1"/>
        </w:rPr>
        <w:t xml:space="preserve"> </w:t>
      </w:r>
      <w:r w:rsidRPr="004449EE">
        <w:t>decreto che viene pertanto abrogato</w:t>
      </w:r>
      <w:r w:rsidRPr="004449EE">
        <w:rPr>
          <w:spacing w:val="-2"/>
        </w:rPr>
        <w:t xml:space="preserve"> </w:t>
      </w:r>
      <w:r w:rsidRPr="004449EE">
        <w:t>(cfr.</w:t>
      </w:r>
      <w:r w:rsidRPr="004449EE">
        <w:rPr>
          <w:spacing w:val="-1"/>
        </w:rPr>
        <w:t xml:space="preserve"> </w:t>
      </w:r>
      <w:r w:rsidRPr="004449EE">
        <w:t>art. 227).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III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settore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beni</w:t>
      </w:r>
      <w:r w:rsidRPr="004449EE">
        <w:rPr>
          <w:spacing w:val="-3"/>
        </w:rPr>
        <w:t xml:space="preserve"> </w:t>
      </w:r>
      <w:r w:rsidRPr="004449EE">
        <w:t>culturali</w:t>
      </w:r>
    </w:p>
    <w:p w:rsidR="00F90FA9" w:rsidRPr="004449EE" w:rsidRDefault="009F7C6E">
      <w:pPr>
        <w:pStyle w:val="Corpodeltesto"/>
        <w:spacing w:before="176" w:line="256" w:lineRule="auto"/>
        <w:ind w:right="385"/>
      </w:pPr>
      <w:r w:rsidRPr="004449EE">
        <w:t>Il Titolo III concerne il settore dei beni culturali, del quale, nella legge delega 21 giugno 2022, n. 78, è più</w:t>
      </w:r>
      <w:r w:rsidRPr="004449EE">
        <w:rPr>
          <w:spacing w:val="1"/>
        </w:rPr>
        <w:t xml:space="preserve"> </w:t>
      </w:r>
      <w:r w:rsidRPr="004449EE">
        <w:t>volte</w:t>
      </w:r>
      <w:r w:rsidRPr="004449EE">
        <w:rPr>
          <w:spacing w:val="-1"/>
        </w:rPr>
        <w:t xml:space="preserve"> </w:t>
      </w:r>
      <w:r w:rsidRPr="004449EE">
        <w:t>rimarcata la specialità</w:t>
      </w:r>
      <w:r w:rsidRPr="004449EE">
        <w:rPr>
          <w:spacing w:val="-2"/>
        </w:rPr>
        <w:t xml:space="preserve"> </w:t>
      </w:r>
      <w:r w:rsidRPr="004449EE">
        <w:t>(v. lett. a,</w:t>
      </w:r>
      <w:r w:rsidRPr="004449EE">
        <w:rPr>
          <w:spacing w:val="-3"/>
        </w:rPr>
        <w:t xml:space="preserve"> </w:t>
      </w:r>
      <w:r w:rsidRPr="004449EE">
        <w:t>h, t).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Diversamente da quanto avvenuto in occasione della redazione del decreto legislativo n. 50 del 2016, che</w:t>
      </w:r>
      <w:r w:rsidRPr="004449EE">
        <w:rPr>
          <w:spacing w:val="1"/>
        </w:rPr>
        <w:t xml:space="preserve"> </w:t>
      </w:r>
      <w:r w:rsidRPr="004449EE">
        <w:t>dedicava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beni</w:t>
      </w:r>
      <w:r w:rsidRPr="004449EE">
        <w:rPr>
          <w:spacing w:val="-3"/>
        </w:rPr>
        <w:t xml:space="preserve"> </w:t>
      </w:r>
      <w:r w:rsidRPr="004449EE">
        <w:t>culturali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piccolo</w:t>
      </w:r>
      <w:r w:rsidRPr="004449EE">
        <w:rPr>
          <w:spacing w:val="-5"/>
        </w:rPr>
        <w:t xml:space="preserve"> </w:t>
      </w:r>
      <w:r w:rsidRPr="004449EE">
        <w:t>corpus</w:t>
      </w:r>
      <w:r w:rsidRPr="004449EE">
        <w:rPr>
          <w:spacing w:val="-6"/>
        </w:rPr>
        <w:t xml:space="preserve"> </w:t>
      </w:r>
      <w:r w:rsidRPr="004449EE">
        <w:t>normativo</w:t>
      </w:r>
      <w:r w:rsidRPr="004449EE">
        <w:rPr>
          <w:spacing w:val="-6"/>
        </w:rPr>
        <w:t xml:space="preserve"> </w:t>
      </w:r>
      <w:r w:rsidRPr="004449EE">
        <w:t>(Capo</w:t>
      </w:r>
      <w:r w:rsidRPr="004449EE">
        <w:rPr>
          <w:spacing w:val="-4"/>
        </w:rPr>
        <w:t xml:space="preserve"> </w:t>
      </w:r>
      <w:r w:rsidRPr="004449EE">
        <w:t>III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Sezione</w:t>
      </w:r>
      <w:r w:rsidRPr="004449EE">
        <w:rPr>
          <w:spacing w:val="-3"/>
        </w:rPr>
        <w:t xml:space="preserve"> </w:t>
      </w:r>
      <w:r w:rsidRPr="004449EE">
        <w:t>IV),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preferito,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occasione</w:t>
      </w:r>
      <w:r w:rsidRPr="004449EE">
        <w:rPr>
          <w:spacing w:val="-53"/>
        </w:rPr>
        <w:t xml:space="preserve"> </w:t>
      </w:r>
      <w:r w:rsidRPr="004449EE">
        <w:t>di questo intervento sul Codice dei contratti pubblici, mantenere a livello di normazione primaria un numero</w:t>
      </w:r>
      <w:r w:rsidRPr="004449EE">
        <w:rPr>
          <w:spacing w:val="1"/>
        </w:rPr>
        <w:t xml:space="preserve"> </w:t>
      </w:r>
      <w:r w:rsidRPr="004449EE">
        <w:t>ridotto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disposizioni,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quali</w:t>
      </w:r>
      <w:r w:rsidRPr="004449EE">
        <w:rPr>
          <w:spacing w:val="-8"/>
        </w:rPr>
        <w:t xml:space="preserve"> </w:t>
      </w:r>
      <w:r w:rsidRPr="004449EE">
        <w:t>vengono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10"/>
        </w:rPr>
        <w:t xml:space="preserve"> </w:t>
      </w:r>
      <w:r w:rsidRPr="004449EE">
        <w:t>essere</w:t>
      </w:r>
      <w:r w:rsidRPr="004449EE">
        <w:rPr>
          <w:spacing w:val="-9"/>
        </w:rPr>
        <w:t xml:space="preserve"> </w:t>
      </w:r>
      <w:r w:rsidRPr="004449EE">
        <w:t>completate,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lato,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beni</w:t>
      </w:r>
      <w:r w:rsidRPr="004449EE">
        <w:rPr>
          <w:spacing w:val="-7"/>
        </w:rPr>
        <w:t xml:space="preserve"> </w:t>
      </w:r>
      <w:r w:rsidRPr="004449EE">
        <w:t>culturali</w:t>
      </w:r>
      <w:r w:rsidRPr="004449EE">
        <w:rPr>
          <w:spacing w:val="-8"/>
        </w:rPr>
        <w:t xml:space="preserve"> </w:t>
      </w:r>
      <w:r w:rsidRPr="004449EE">
        <w:t>(decreto</w:t>
      </w:r>
      <w:r w:rsidRPr="004449EE">
        <w:rPr>
          <w:spacing w:val="-53"/>
        </w:rPr>
        <w:t xml:space="preserve"> </w:t>
      </w:r>
      <w:r w:rsidRPr="004449EE">
        <w:t>legislativo n. 42 del 2004), e, dall’altro, per gli aspetti più di dettaglio, dalla fonte regolamentare, allo stato</w:t>
      </w:r>
      <w:r w:rsidRPr="004449EE">
        <w:rPr>
          <w:spacing w:val="1"/>
        </w:rPr>
        <w:t xml:space="preserve"> </w:t>
      </w:r>
      <w:r w:rsidRPr="004449EE">
        <w:t>rappresentata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d.m.</w:t>
      </w:r>
      <w:r w:rsidRPr="004449EE">
        <w:rPr>
          <w:spacing w:val="55"/>
        </w:rPr>
        <w:t xml:space="preserve"> </w:t>
      </w:r>
      <w:r w:rsidRPr="004449EE">
        <w:t>22 agosto 2017, n.</w:t>
      </w:r>
      <w:r w:rsidRPr="004449EE">
        <w:rPr>
          <w:spacing w:val="-3"/>
        </w:rPr>
        <w:t xml:space="preserve"> </w:t>
      </w:r>
      <w:r w:rsidRPr="004449EE">
        <w:t>154.</w:t>
      </w:r>
    </w:p>
    <w:p w:rsidR="00F90FA9" w:rsidRPr="004449EE" w:rsidRDefault="009F7C6E">
      <w:pPr>
        <w:pStyle w:val="Corpodeltesto"/>
        <w:spacing w:before="158" w:line="256" w:lineRule="auto"/>
        <w:ind w:right="392"/>
      </w:pPr>
      <w:r w:rsidRPr="004449EE">
        <w:t>Conseguentemente, sono stati sono stati mantenuti nel Codice solo tre articoli, rinviandosi all’allegato II.18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disciplina attuativa 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dettaglio.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132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rPr>
          <w:spacing w:val="-1"/>
        </w:rPr>
        <w:t>L’articolo,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3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spacing w:val="-1"/>
        </w:rPr>
        <w:t>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disegna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l’assetto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normativo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6"/>
        </w:rPr>
        <w:t xml:space="preserve"> </w:t>
      </w:r>
      <w:r w:rsidRPr="004449EE">
        <w:t>contratti</w:t>
      </w:r>
      <w:r w:rsidRPr="004449EE">
        <w:rPr>
          <w:spacing w:val="-13"/>
        </w:rPr>
        <w:t xml:space="preserve"> </w:t>
      </w:r>
      <w:r w:rsidRPr="004449EE">
        <w:t>relativi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settore</w:t>
      </w:r>
      <w:r w:rsidRPr="004449EE">
        <w:rPr>
          <w:spacing w:val="-13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beni</w:t>
      </w:r>
      <w:r w:rsidRPr="004449EE">
        <w:rPr>
          <w:spacing w:val="-13"/>
        </w:rPr>
        <w:t xml:space="preserve"> </w:t>
      </w:r>
      <w:r w:rsidRPr="004449EE">
        <w:t>culturali</w:t>
      </w:r>
      <w:r w:rsidRPr="004449EE">
        <w:rPr>
          <w:spacing w:val="-14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dell’impianto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e,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3"/>
        </w:rPr>
        <w:t xml:space="preserve"> </w:t>
      </w:r>
      <w:r w:rsidRPr="004449EE">
        <w:t>reca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conferma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divieto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avvalimento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contratti del</w:t>
      </w:r>
      <w:r w:rsidRPr="004449EE">
        <w:rPr>
          <w:spacing w:val="-4"/>
        </w:rPr>
        <w:t xml:space="preserve"> </w:t>
      </w:r>
      <w:r w:rsidRPr="004449EE">
        <w:t>settore</w:t>
      </w:r>
      <w:r w:rsidRPr="004449EE">
        <w:rPr>
          <w:spacing w:val="-52"/>
        </w:rPr>
        <w:t xml:space="preserve"> </w:t>
      </w:r>
      <w:r w:rsidRPr="004449EE">
        <w:t>dei beni culturali, già previsto dall’art. 146, comma 3, del decreto legislativo n. 50/2016. Si segnala che, sul</w:t>
      </w:r>
      <w:r w:rsidRPr="004449EE">
        <w:rPr>
          <w:spacing w:val="1"/>
        </w:rPr>
        <w:t xml:space="preserve"> </w:t>
      </w:r>
      <w:r w:rsidRPr="004449EE">
        <w:t>tema, è intervenuta una recente pronuncia della Corte costituzionale (Corte costituzionale 11 aprile 2022 n.</w:t>
      </w:r>
      <w:r w:rsidRPr="004449EE">
        <w:rPr>
          <w:spacing w:val="1"/>
        </w:rPr>
        <w:t xml:space="preserve"> </w:t>
      </w:r>
      <w:r w:rsidRPr="004449EE">
        <w:t>91)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ne</w:t>
      </w:r>
      <w:r w:rsidRPr="004449EE">
        <w:rPr>
          <w:spacing w:val="-11"/>
        </w:rPr>
        <w:t xml:space="preserve"> </w:t>
      </w:r>
      <w:r w:rsidRPr="004449EE">
        <w:t>ha</w:t>
      </w:r>
      <w:r w:rsidRPr="004449EE">
        <w:rPr>
          <w:spacing w:val="-10"/>
        </w:rPr>
        <w:t xml:space="preserve"> </w:t>
      </w:r>
      <w:r w:rsidRPr="004449EE">
        <w:t>sancito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legittimità</w:t>
      </w:r>
      <w:r w:rsidRPr="004449EE">
        <w:rPr>
          <w:spacing w:val="-12"/>
        </w:rPr>
        <w:t xml:space="preserve"> </w:t>
      </w:r>
      <w:r w:rsidRPr="004449EE">
        <w:t>costituzionale,</w:t>
      </w:r>
      <w:r w:rsidRPr="004449EE">
        <w:rPr>
          <w:spacing w:val="-11"/>
        </w:rPr>
        <w:t xml:space="preserve"> </w:t>
      </w:r>
      <w:r w:rsidRPr="004449EE">
        <w:t>mentre</w:t>
      </w:r>
      <w:r w:rsidRPr="004449EE">
        <w:rPr>
          <w:spacing w:val="-12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risultano,</w:t>
      </w:r>
      <w:r w:rsidRPr="004449EE">
        <w:rPr>
          <w:spacing w:val="-12"/>
        </w:rPr>
        <w:t xml:space="preserve"> </w:t>
      </w:r>
      <w:r w:rsidRPr="004449EE">
        <w:t>allo</w:t>
      </w:r>
      <w:r w:rsidRPr="004449EE">
        <w:rPr>
          <w:spacing w:val="-11"/>
        </w:rPr>
        <w:t xml:space="preserve"> </w:t>
      </w:r>
      <w:r w:rsidRPr="004449EE">
        <w:t>stato,</w:t>
      </w:r>
      <w:r w:rsidRPr="004449EE">
        <w:rPr>
          <w:spacing w:val="-13"/>
        </w:rPr>
        <w:t xml:space="preserve"> </w:t>
      </w:r>
      <w:r w:rsidRPr="004449EE">
        <w:t>rinvii</w:t>
      </w:r>
      <w:r w:rsidRPr="004449EE">
        <w:rPr>
          <w:spacing w:val="-11"/>
        </w:rPr>
        <w:t xml:space="preserve"> </w:t>
      </w:r>
      <w:r w:rsidRPr="004449EE">
        <w:t>pregiudiziali</w:t>
      </w:r>
      <w:r w:rsidRPr="004449EE">
        <w:rPr>
          <w:spacing w:val="-12"/>
        </w:rPr>
        <w:t xml:space="preserve"> </w:t>
      </w:r>
      <w:r w:rsidRPr="004449EE">
        <w:t>su</w:t>
      </w:r>
      <w:r w:rsidRPr="004449EE">
        <w:rPr>
          <w:spacing w:val="-12"/>
        </w:rPr>
        <w:t xml:space="preserve"> </w:t>
      </w:r>
      <w:r w:rsidRPr="004449EE">
        <w:t>questo</w:t>
      </w:r>
      <w:r w:rsidRPr="004449EE">
        <w:rPr>
          <w:spacing w:val="-52"/>
        </w:rPr>
        <w:t xml:space="preserve"> </w:t>
      </w:r>
      <w:r w:rsidRPr="004449EE">
        <w:t>punto</w:t>
      </w:r>
      <w:r w:rsidRPr="004449EE">
        <w:rPr>
          <w:spacing w:val="-4"/>
        </w:rPr>
        <w:t xml:space="preserve"> </w:t>
      </w:r>
      <w:r w:rsidRPr="004449EE">
        <w:t>alla Corte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Giustizia.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133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L’articolo – che si compone di un unico comma – rinvia alla fonte regolamentare per gli aspetti di maggiore</w:t>
      </w:r>
      <w:r w:rsidRPr="004449EE">
        <w:rPr>
          <w:spacing w:val="1"/>
        </w:rPr>
        <w:t xml:space="preserve"> </w:t>
      </w:r>
      <w:r w:rsidRPr="004449EE">
        <w:t>dettaglio (e nell’ottica di salvaguardia delle specifiche esigenze di tutela del settore) in tema di requisiti di</w:t>
      </w:r>
      <w:r w:rsidRPr="004449EE">
        <w:rPr>
          <w:spacing w:val="1"/>
        </w:rPr>
        <w:t xml:space="preserve"> </w:t>
      </w:r>
      <w:r w:rsidRPr="004449EE">
        <w:t>qualificazione sia dei soggetti esecutori dei lavori nel settore dei beni culturali sia dei direttori tecnici, nonché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tema</w:t>
      </w:r>
      <w:r w:rsidRPr="004449EE">
        <w:rPr>
          <w:spacing w:val="-1"/>
        </w:rPr>
        <w:t xml:space="preserve"> </w:t>
      </w:r>
      <w:r w:rsidRPr="004449EE">
        <w:t>di livelli e</w:t>
      </w:r>
      <w:r w:rsidRPr="004449EE">
        <w:rPr>
          <w:spacing w:val="-1"/>
        </w:rPr>
        <w:t xml:space="preserve"> </w:t>
      </w:r>
      <w:r w:rsidRPr="004449EE">
        <w:t>contenuto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progettazione,</w:t>
      </w:r>
      <w:r w:rsidRPr="004449EE">
        <w:rPr>
          <w:spacing w:val="-4"/>
        </w:rPr>
        <w:t xml:space="preserve"> </w:t>
      </w:r>
      <w:r w:rsidRPr="004449EE">
        <w:t>di varianti,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lavori di</w:t>
      </w:r>
      <w:r w:rsidRPr="004449EE">
        <w:rPr>
          <w:spacing w:val="-3"/>
        </w:rPr>
        <w:t xml:space="preserve"> </w:t>
      </w:r>
      <w:r w:rsidRPr="004449EE">
        <w:t>somma</w:t>
      </w:r>
      <w:r w:rsidRPr="004449EE">
        <w:rPr>
          <w:spacing w:val="-1"/>
        </w:rPr>
        <w:t xml:space="preserve"> </w:t>
      </w:r>
      <w:r w:rsidRPr="004449EE">
        <w:t>urgenza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 collaudo.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La fonte regolamentare, come più sopra anticipato, è costituita dall’allegato II.18 al Codice, che potrà essere</w:t>
      </w:r>
      <w:r w:rsidRPr="004449EE">
        <w:rPr>
          <w:spacing w:val="1"/>
        </w:rPr>
        <w:t xml:space="preserve"> </w:t>
      </w:r>
      <w:r w:rsidRPr="004449EE">
        <w:t>modificato o e integrato ai sensi dell’art. 17, comma 3, della legge 23 agosto 1988, n. 400, con decreto del</w:t>
      </w:r>
      <w:r w:rsidRPr="004449EE">
        <w:rPr>
          <w:spacing w:val="1"/>
        </w:rPr>
        <w:t xml:space="preserve"> </w:t>
      </w:r>
      <w:r w:rsidRPr="004449EE">
        <w:t>Ministro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cultura,</w:t>
      </w:r>
      <w:r w:rsidRPr="004449EE">
        <w:rPr>
          <w:spacing w:val="-1"/>
        </w:rPr>
        <w:t xml:space="preserve"> </w:t>
      </w:r>
      <w:r w:rsidRPr="004449EE">
        <w:t>adottato</w:t>
      </w:r>
      <w:r w:rsidRPr="004449EE">
        <w:rPr>
          <w:spacing w:val="-2"/>
        </w:rPr>
        <w:t xml:space="preserve"> </w:t>
      </w:r>
      <w:r w:rsidRPr="004449EE">
        <w:t>di concerto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Ministro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Mobilità</w:t>
      </w:r>
      <w:r w:rsidRPr="004449EE">
        <w:rPr>
          <w:spacing w:val="-1"/>
        </w:rPr>
        <w:t xml:space="preserve"> </w:t>
      </w:r>
      <w:r w:rsidRPr="004449EE">
        <w:t>Sostenibili.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before="1"/>
      </w:pPr>
      <w:r w:rsidRPr="004449EE">
        <w:t>Allegato</w:t>
      </w:r>
      <w:r w:rsidRPr="004449EE">
        <w:rPr>
          <w:spacing w:val="-1"/>
        </w:rPr>
        <w:t xml:space="preserve"> </w:t>
      </w:r>
      <w:r w:rsidRPr="004449EE">
        <w:t>II.18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Questo allegato è predisposto avendo come riferimento il vigente d.m. 22 agosto 2017, n. 154, recante la</w:t>
      </w:r>
      <w:r w:rsidRPr="004449EE">
        <w:rPr>
          <w:spacing w:val="1"/>
        </w:rPr>
        <w:t xml:space="preserve"> </w:t>
      </w:r>
      <w:r w:rsidRPr="004449EE">
        <w:t>disciplina attuativa del codice del 2016 in materia di lavori su beni culturali, con i necessari adeguamenti</w:t>
      </w:r>
      <w:r w:rsidRPr="004449EE">
        <w:rPr>
          <w:spacing w:val="1"/>
        </w:rPr>
        <w:t xml:space="preserve"> </w:t>
      </w:r>
      <w:r w:rsidRPr="004449EE">
        <w:t>conseguenti alla necessità di raccordare la disciplina attuativa con la nuova disciplina come articolata dal</w:t>
      </w:r>
      <w:r w:rsidRPr="004449EE">
        <w:rPr>
          <w:spacing w:val="1"/>
        </w:rPr>
        <w:t xml:space="preserve"> </w:t>
      </w:r>
      <w:r w:rsidRPr="004449EE">
        <w:t>codice emanando e soprattutto con le parti maggiormente innovative di essa (in particolare, in tema di</w:t>
      </w:r>
      <w:r w:rsidRPr="004449EE">
        <w:rPr>
          <w:spacing w:val="1"/>
        </w:rPr>
        <w:t xml:space="preserve"> </w:t>
      </w:r>
      <w:r w:rsidRPr="004449EE">
        <w:t>progettazione).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134</w:t>
      </w:r>
    </w:p>
    <w:p w:rsidR="00F90FA9" w:rsidRPr="004449EE" w:rsidRDefault="009F7C6E">
      <w:pPr>
        <w:pStyle w:val="Corpodeltesto"/>
        <w:spacing w:before="177" w:line="259" w:lineRule="auto"/>
        <w:ind w:right="384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disposizione,</w:t>
      </w:r>
      <w:r w:rsidRPr="004449EE">
        <w:rPr>
          <w:spacing w:val="-4"/>
        </w:rPr>
        <w:t xml:space="preserve"> </w:t>
      </w:r>
      <w:r w:rsidRPr="004449EE">
        <w:t>corrispondente</w:t>
      </w:r>
      <w:r w:rsidRPr="004449EE">
        <w:rPr>
          <w:spacing w:val="-5"/>
        </w:rPr>
        <w:t xml:space="preserve"> </w:t>
      </w:r>
      <w:r w:rsidRPr="004449EE">
        <w:t>all’attuale</w:t>
      </w:r>
      <w:r w:rsidRPr="004449EE">
        <w:rPr>
          <w:spacing w:val="-4"/>
        </w:rPr>
        <w:t xml:space="preserve"> </w:t>
      </w:r>
      <w:r w:rsidRPr="004449EE">
        <w:t>art.</w:t>
      </w:r>
      <w:r w:rsidRPr="004449EE">
        <w:rPr>
          <w:spacing w:val="-6"/>
        </w:rPr>
        <w:t xml:space="preserve"> </w:t>
      </w:r>
      <w:r w:rsidRPr="004449EE">
        <w:t>151,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occupa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collaborazione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pubblico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privato</w:t>
      </w:r>
      <w:r w:rsidRPr="004449EE">
        <w:rPr>
          <w:spacing w:val="-3"/>
        </w:rPr>
        <w:t xml:space="preserve"> </w:t>
      </w:r>
      <w:r w:rsidRPr="004449EE">
        <w:t>nello</w:t>
      </w:r>
      <w:r w:rsidRPr="004449EE">
        <w:rPr>
          <w:spacing w:val="-53"/>
        </w:rPr>
        <w:t xml:space="preserve"> </w:t>
      </w:r>
      <w:r w:rsidRPr="004449EE">
        <w:t>svolgimento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attività</w:t>
      </w:r>
      <w:r w:rsidRPr="004449EE">
        <w:rPr>
          <w:spacing w:val="-13"/>
        </w:rPr>
        <w:t xml:space="preserve"> </w:t>
      </w:r>
      <w:r w:rsidRPr="004449EE">
        <w:t>finalizzate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tutela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valorizzazione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beni</w:t>
      </w:r>
      <w:r w:rsidRPr="004449EE">
        <w:rPr>
          <w:spacing w:val="-13"/>
        </w:rPr>
        <w:t xml:space="preserve"> </w:t>
      </w:r>
      <w:r w:rsidRPr="004449EE">
        <w:t>culturali,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regola</w:t>
      </w:r>
      <w:r w:rsidRPr="004449EE">
        <w:rPr>
          <w:spacing w:val="-13"/>
        </w:rPr>
        <w:t xml:space="preserve"> </w:t>
      </w:r>
      <w:r w:rsidRPr="004449EE">
        <w:t>svolte</w:t>
      </w:r>
      <w:r w:rsidRPr="004449EE">
        <w:rPr>
          <w:spacing w:val="-14"/>
        </w:rPr>
        <w:t xml:space="preserve"> </w:t>
      </w:r>
      <w:r w:rsidRPr="004449EE">
        <w:t>nelle</w:t>
      </w:r>
      <w:r w:rsidRPr="004449EE">
        <w:rPr>
          <w:spacing w:val="-13"/>
        </w:rPr>
        <w:t xml:space="preserve"> </w:t>
      </w:r>
      <w:r w:rsidRPr="004449EE">
        <w:t>forme</w:t>
      </w:r>
      <w:r w:rsidRPr="004449EE">
        <w:rPr>
          <w:spacing w:val="-53"/>
        </w:rPr>
        <w:t xml:space="preserve"> </w:t>
      </w:r>
      <w:r w:rsidRPr="004449EE">
        <w:t>della sponsorizzazione e del partenariato. Il riferimento alla “valorizzazione” dei beni culturali, oltre che alla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-4"/>
        </w:rPr>
        <w:t xml:space="preserve"> </w:t>
      </w:r>
      <w:r w:rsidRPr="004449EE">
        <w:t>tutela, contenuto</w:t>
      </w:r>
      <w:r w:rsidRPr="004449EE">
        <w:rPr>
          <w:spacing w:val="-2"/>
        </w:rPr>
        <w:t xml:space="preserve"> </w:t>
      </w:r>
      <w:r w:rsidRPr="004449EE">
        <w:t xml:space="preserve">nel </w:t>
      </w:r>
      <w:r w:rsidRPr="004449EE">
        <w:rPr>
          <w:b/>
        </w:rPr>
        <w:t>comma 1</w:t>
      </w:r>
      <w:r w:rsidRPr="004449EE">
        <w:t>, risponde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una sollecitazione in</w:t>
      </w:r>
      <w:r w:rsidRPr="004449EE">
        <w:rPr>
          <w:spacing w:val="-3"/>
        </w:rPr>
        <w:t xml:space="preserve"> </w:t>
      </w:r>
      <w:r w:rsidRPr="004449EE">
        <w:t>tal senso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dottrina.</w:t>
      </w:r>
    </w:p>
    <w:p w:rsidR="00F90FA9" w:rsidRPr="004449EE" w:rsidRDefault="009F7C6E">
      <w:pPr>
        <w:pStyle w:val="Corpodeltesto"/>
        <w:spacing w:before="160" w:line="254" w:lineRule="auto"/>
        <w:ind w:right="389"/>
      </w:pPr>
      <w:r w:rsidRPr="004449EE">
        <w:t xml:space="preserve">Nella formulazione proposta, queste forme di collaborazione vengono ricondotte dal </w:t>
      </w:r>
      <w:r w:rsidRPr="004449EE">
        <w:rPr>
          <w:b/>
        </w:rPr>
        <w:t>comma 1</w:t>
      </w:r>
      <w:r w:rsidRPr="004449EE">
        <w:t>, tramite rinvio</w:t>
      </w:r>
      <w:r w:rsidRPr="004449EE">
        <w:rPr>
          <w:spacing w:val="-53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comune,</w:t>
      </w:r>
      <w:r w:rsidRPr="004449EE">
        <w:rPr>
          <w:spacing w:val="-1"/>
        </w:rPr>
        <w:t xml:space="preserve"> </w:t>
      </w:r>
      <w:r w:rsidRPr="004449EE">
        <w:t>all’ampia</w:t>
      </w:r>
      <w:r w:rsidRPr="004449EE">
        <w:rPr>
          <w:spacing w:val="-2"/>
        </w:rPr>
        <w:t xml:space="preserve"> </w:t>
      </w:r>
      <w:r w:rsidRPr="004449EE">
        <w:t>categoria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1"/>
        </w:rPr>
        <w:t xml:space="preserve"> </w:t>
      </w:r>
      <w:r w:rsidRPr="004449EE">
        <w:t>gratuiti recepita</w:t>
      </w:r>
      <w:r w:rsidRPr="004449EE">
        <w:rPr>
          <w:spacing w:val="-1"/>
        </w:rPr>
        <w:t xml:space="preserve"> </w:t>
      </w:r>
      <w:r w:rsidRPr="004449EE">
        <w:t>nel codice</w:t>
      </w:r>
      <w:r w:rsidRPr="004449EE">
        <w:rPr>
          <w:spacing w:val="-4"/>
        </w:rPr>
        <w:t xml:space="preserve"> </w:t>
      </w:r>
      <w:r w:rsidRPr="004449EE">
        <w:t>(v.</w:t>
      </w:r>
      <w:r w:rsidRPr="004449EE">
        <w:rPr>
          <w:spacing w:val="-1"/>
        </w:rPr>
        <w:t xml:space="preserve"> </w:t>
      </w:r>
      <w:r w:rsidRPr="004449EE">
        <w:t>art.</w:t>
      </w:r>
      <w:r w:rsidRPr="004449EE">
        <w:rPr>
          <w:spacing w:val="-3"/>
        </w:rPr>
        <w:t xml:space="preserve"> </w:t>
      </w:r>
      <w:r w:rsidRPr="004449EE">
        <w:t>8,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1).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 xml:space="preserve">Nell’ottica di una maggiore tutela e valorizzazione dei beni culturali, il </w:t>
      </w:r>
      <w:r w:rsidRPr="004449EE">
        <w:rPr>
          <w:b/>
        </w:rPr>
        <w:t xml:space="preserve">comma 2 </w:t>
      </w:r>
      <w:r w:rsidRPr="004449EE">
        <w:t>del testo proposto prevede</w:t>
      </w:r>
      <w:r w:rsidRPr="004449EE">
        <w:rPr>
          <w:spacing w:val="1"/>
        </w:rPr>
        <w:t xml:space="preserve"> </w:t>
      </w:r>
      <w:r w:rsidRPr="004449EE">
        <w:t>la possibilità che l’attivazione di forme speciali di partenariato sia estesa anche ai beni culturali mobili, oltre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agli</w:t>
      </w:r>
      <w:r w:rsidRPr="004449EE">
        <w:rPr>
          <w:spacing w:val="-4"/>
        </w:rPr>
        <w:t xml:space="preserve"> </w:t>
      </w:r>
      <w:r w:rsidRPr="004449EE">
        <w:t>immobili,</w:t>
      </w:r>
      <w:r w:rsidRPr="004449EE">
        <w:rPr>
          <w:spacing w:val="-5"/>
        </w:rPr>
        <w:t xml:space="preserve"> </w:t>
      </w:r>
      <w:r w:rsidRPr="004449EE">
        <w:t>eliminando</w:t>
      </w:r>
      <w:r w:rsidRPr="004449EE">
        <w:rPr>
          <w:spacing w:val="-3"/>
        </w:rPr>
        <w:t xml:space="preserve"> </w:t>
      </w:r>
      <w:r w:rsidRPr="004449EE">
        <w:t>pertanto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precedente</w:t>
      </w:r>
      <w:r w:rsidRPr="004449EE">
        <w:rPr>
          <w:spacing w:val="-4"/>
        </w:rPr>
        <w:t xml:space="preserve"> </w:t>
      </w:r>
      <w:r w:rsidRPr="004449EE">
        <w:t>riferimento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soli</w:t>
      </w:r>
      <w:r w:rsidRPr="004449EE">
        <w:rPr>
          <w:spacing w:val="-1"/>
        </w:rPr>
        <w:t xml:space="preserve"> </w:t>
      </w:r>
      <w:r w:rsidRPr="004449EE">
        <w:t>beni</w:t>
      </w:r>
      <w:r w:rsidRPr="004449EE">
        <w:rPr>
          <w:spacing w:val="-4"/>
        </w:rPr>
        <w:t xml:space="preserve"> </w:t>
      </w:r>
      <w:r w:rsidRPr="004449EE">
        <w:t>immobili</w:t>
      </w:r>
      <w:r w:rsidRPr="004449EE">
        <w:rPr>
          <w:spacing w:val="-4"/>
        </w:rPr>
        <w:t xml:space="preserve"> </w:t>
      </w:r>
      <w:r w:rsidRPr="004449EE">
        <w:t>contenuto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3</w:t>
      </w:r>
      <w:r w:rsidRPr="004449EE">
        <w:rPr>
          <w:spacing w:val="-53"/>
        </w:rPr>
        <w:t xml:space="preserve"> </w:t>
      </w:r>
      <w:r w:rsidRPr="004449EE">
        <w:t>dell’attuale</w:t>
      </w:r>
      <w:r w:rsidRPr="004449EE">
        <w:rPr>
          <w:spacing w:val="-1"/>
        </w:rPr>
        <w:t xml:space="preserve"> </w:t>
      </w:r>
      <w:r w:rsidRPr="004449EE">
        <w:t>art. 151.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1"/>
        </w:rPr>
        <w:t xml:space="preserve"> </w:t>
      </w:r>
      <w:r w:rsidRPr="004449EE">
        <w:t>IV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di ricerca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sviluppo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135</w:t>
      </w:r>
    </w:p>
    <w:p w:rsidR="00F90FA9" w:rsidRPr="004449EE" w:rsidRDefault="00F90FA9">
      <w:pPr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>La disposizione disciplina, senza innovazioni sostanziali rispetto all’attuale art. 158, l’affidamento dei servizi</w:t>
      </w:r>
      <w:r w:rsidRPr="004449EE">
        <w:rPr>
          <w:spacing w:val="-52"/>
        </w:rPr>
        <w:t xml:space="preserve"> </w:t>
      </w:r>
      <w:r w:rsidRPr="004449EE">
        <w:t>di ricerca</w:t>
      </w:r>
      <w:r w:rsidRPr="004449EE">
        <w:rPr>
          <w:spacing w:val="-2"/>
        </w:rPr>
        <w:t xml:space="preserve"> </w:t>
      </w:r>
      <w:r w:rsidRPr="004449EE">
        <w:t>e sviluppo</w:t>
      </w:r>
      <w:r w:rsidRPr="004449EE">
        <w:rPr>
          <w:spacing w:val="-2"/>
        </w:rPr>
        <w:t xml:space="preserve"> </w:t>
      </w:r>
      <w:r w:rsidRPr="004449EE">
        <w:t>e 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pre-commerciali.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Per quanto riguarda i settori interessati, si è scelto di predisporne un elenco nell’apposito allegato II.19, che è</w:t>
      </w:r>
      <w:r w:rsidRPr="004449EE">
        <w:rPr>
          <w:spacing w:val="-52"/>
        </w:rPr>
        <w:t xml:space="preserve"> </w:t>
      </w:r>
      <w:r w:rsidRPr="004449EE">
        <w:t xml:space="preserve">richiamato dal </w:t>
      </w:r>
      <w:r w:rsidRPr="004449EE">
        <w:rPr>
          <w:b/>
        </w:rPr>
        <w:t>comma 1</w:t>
      </w:r>
      <w:r w:rsidRPr="004449EE">
        <w:t>. Ciò, in modo da non appesantire la norma, tenuto conto che il comma 1 dell’attuale</w:t>
      </w:r>
      <w:r w:rsidRPr="004449EE">
        <w:rPr>
          <w:spacing w:val="-52"/>
        </w:rPr>
        <w:t xml:space="preserve"> </w:t>
      </w:r>
      <w:r w:rsidRPr="004449EE">
        <w:t>art.</w:t>
      </w:r>
      <w:r w:rsidRPr="004449EE">
        <w:rPr>
          <w:spacing w:val="-9"/>
        </w:rPr>
        <w:t xml:space="preserve"> </w:t>
      </w:r>
      <w:r w:rsidRPr="004449EE">
        <w:t>158</w:t>
      </w:r>
      <w:r w:rsidRPr="004449EE">
        <w:rPr>
          <w:spacing w:val="-8"/>
        </w:rPr>
        <w:t xml:space="preserve"> </w:t>
      </w:r>
      <w:r w:rsidRPr="004449EE">
        <w:t>richiama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servizi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ricerca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sviluppo,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guisa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immediatamente</w:t>
      </w:r>
      <w:r w:rsidRPr="004449EE">
        <w:rPr>
          <w:spacing w:val="-5"/>
        </w:rPr>
        <w:t xml:space="preserve"> </w:t>
      </w:r>
      <w:r w:rsidRPr="004449EE">
        <w:t>intellegibile,</w:t>
      </w:r>
      <w:r w:rsidRPr="004449EE">
        <w:rPr>
          <w:spacing w:val="-9"/>
        </w:rPr>
        <w:t xml:space="preserve"> </w:t>
      </w:r>
      <w:r w:rsidRPr="004449EE">
        <w:t>tramite</w:t>
      </w:r>
      <w:r w:rsidRPr="004449EE">
        <w:rPr>
          <w:spacing w:val="-8"/>
        </w:rPr>
        <w:t xml:space="preserve"> </w:t>
      </w:r>
      <w:r w:rsidRPr="004449EE">
        <w:t>indicazione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CPV.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 xml:space="preserve">Rispetto alla disciplina attuale, al </w:t>
      </w:r>
      <w:r w:rsidRPr="004449EE">
        <w:rPr>
          <w:b/>
        </w:rPr>
        <w:t xml:space="preserve">comma 2 </w:t>
      </w:r>
      <w:r w:rsidRPr="004449EE">
        <w:t>del testo proposto sono stati separatamente evidenziati – per una</w:t>
      </w:r>
      <w:r w:rsidRPr="004449EE">
        <w:rPr>
          <w:spacing w:val="1"/>
        </w:rPr>
        <w:t xml:space="preserve"> </w:t>
      </w:r>
      <w:r w:rsidRPr="004449EE">
        <w:t>maggiore</w:t>
      </w:r>
      <w:r w:rsidRPr="004449EE">
        <w:rPr>
          <w:spacing w:val="-10"/>
        </w:rPr>
        <w:t xml:space="preserve"> </w:t>
      </w:r>
      <w:r w:rsidRPr="004449EE">
        <w:t>intellegibilità</w:t>
      </w:r>
      <w:r w:rsidRPr="004449EE">
        <w:rPr>
          <w:spacing w:val="-9"/>
        </w:rPr>
        <w:t xml:space="preserve"> </w:t>
      </w:r>
      <w:r w:rsidRPr="004449EE">
        <w:t>–</w:t>
      </w:r>
      <w:r w:rsidRPr="004449EE">
        <w:rPr>
          <w:spacing w:val="38"/>
        </w:rPr>
        <w:t xml:space="preserve"> </w:t>
      </w:r>
      <w:r w:rsidRPr="004449EE">
        <w:t>mediante</w:t>
      </w:r>
      <w:r w:rsidRPr="004449EE">
        <w:rPr>
          <w:spacing w:val="-6"/>
        </w:rPr>
        <w:t xml:space="preserve"> </w:t>
      </w:r>
      <w:r w:rsidRPr="004449EE">
        <w:t>apposita</w:t>
      </w:r>
      <w:r w:rsidRPr="004449EE">
        <w:rPr>
          <w:spacing w:val="-7"/>
        </w:rPr>
        <w:t xml:space="preserve"> </w:t>
      </w:r>
      <w:r w:rsidRPr="004449EE">
        <w:t>elencazione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requisiti,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presenza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quali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stazioni</w:t>
      </w:r>
      <w:r w:rsidRPr="004449EE">
        <w:rPr>
          <w:spacing w:val="-7"/>
        </w:rPr>
        <w:t xml:space="preserve"> </w:t>
      </w:r>
      <w:r w:rsidRPr="004449EE">
        <w:t>appaltanti</w:t>
      </w:r>
      <w:r w:rsidRPr="004449EE">
        <w:rPr>
          <w:spacing w:val="-52"/>
        </w:rPr>
        <w:t xml:space="preserve"> </w:t>
      </w:r>
      <w:r w:rsidRPr="004449EE">
        <w:t>possono</w:t>
      </w:r>
      <w:r w:rsidRPr="004449EE">
        <w:rPr>
          <w:spacing w:val="-4"/>
        </w:rPr>
        <w:t xml:space="preserve"> </w:t>
      </w:r>
      <w:r w:rsidRPr="004449EE">
        <w:t>ricorrere agli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pre-commerciali.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Il richiamo alle definizioni della comunicazione della Commissione europea COM 799 (2007), contenuto nel</w:t>
      </w:r>
      <w:r w:rsidRPr="004449EE">
        <w:rPr>
          <w:spacing w:val="-52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2</w:t>
      </w:r>
      <w:r w:rsidRPr="004449EE">
        <w:rPr>
          <w:spacing w:val="-1"/>
        </w:rPr>
        <w:t xml:space="preserve"> </w:t>
      </w:r>
      <w:r w:rsidRPr="004449EE">
        <w:t>dell’art. 158,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apparso</w:t>
      </w:r>
      <w:r w:rsidRPr="004449EE">
        <w:rPr>
          <w:spacing w:val="-2"/>
        </w:rPr>
        <w:t xml:space="preserve"> </w:t>
      </w:r>
      <w:r w:rsidRPr="004449EE">
        <w:t>necessario,</w:t>
      </w:r>
      <w:r w:rsidRPr="004449EE">
        <w:rPr>
          <w:spacing w:val="-1"/>
        </w:rPr>
        <w:t xml:space="preserve"> </w:t>
      </w:r>
      <w:r w:rsidRPr="004449EE">
        <w:t>trattandosi</w:t>
      </w:r>
      <w:r w:rsidRPr="004449EE">
        <w:rPr>
          <w:spacing w:val="-2"/>
        </w:rPr>
        <w:t xml:space="preserve"> </w:t>
      </w:r>
      <w:r w:rsidRPr="004449EE">
        <w:t>di norma</w:t>
      </w:r>
      <w:r w:rsidRPr="004449EE">
        <w:rPr>
          <w:spacing w:val="-1"/>
        </w:rPr>
        <w:t xml:space="preserve"> </w:t>
      </w:r>
      <w:r w:rsidRPr="004449EE">
        <w:t>autosufficiente e</w:t>
      </w:r>
      <w:r w:rsidRPr="004449EE">
        <w:rPr>
          <w:spacing w:val="-3"/>
        </w:rPr>
        <w:t xml:space="preserve"> </w:t>
      </w:r>
      <w:r w:rsidRPr="004449EE">
        <w:t>coerente.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II.19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Quest’allegato</w:t>
      </w:r>
      <w:r w:rsidRPr="004449EE">
        <w:rPr>
          <w:spacing w:val="-12"/>
        </w:rPr>
        <w:t xml:space="preserve"> </w:t>
      </w:r>
      <w:r w:rsidRPr="004449EE">
        <w:t>riproduce</w:t>
      </w:r>
      <w:r w:rsidRPr="004449EE">
        <w:rPr>
          <w:spacing w:val="-9"/>
        </w:rPr>
        <w:t xml:space="preserve"> </w:t>
      </w:r>
      <w:r w:rsidRPr="004449EE">
        <w:t>l’elencazione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ricerca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sviluppo,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precedenza</w:t>
      </w:r>
      <w:r w:rsidRPr="004449EE">
        <w:rPr>
          <w:spacing w:val="-9"/>
        </w:rPr>
        <w:t xml:space="preserve"> </w:t>
      </w:r>
      <w:r w:rsidRPr="004449EE">
        <w:t>elencati,</w:t>
      </w:r>
      <w:r w:rsidRPr="004449EE">
        <w:rPr>
          <w:spacing w:val="-8"/>
        </w:rPr>
        <w:t xml:space="preserve"> </w:t>
      </w:r>
      <w:r w:rsidRPr="004449EE">
        <w:t>ovvero</w:t>
      </w:r>
      <w:r w:rsidRPr="004449EE">
        <w:rPr>
          <w:spacing w:val="-9"/>
        </w:rPr>
        <w:t xml:space="preserve"> </w:t>
      </w:r>
      <w:r w:rsidRPr="004449EE">
        <w:t>indicati</w:t>
      </w:r>
      <w:r w:rsidRPr="004449EE">
        <w:rPr>
          <w:spacing w:val="-53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richiamo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comunicazione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Commissione</w:t>
      </w:r>
      <w:r w:rsidRPr="004449EE">
        <w:rPr>
          <w:spacing w:val="-10"/>
        </w:rPr>
        <w:t xml:space="preserve"> </w:t>
      </w:r>
      <w:r w:rsidRPr="004449EE">
        <w:t>europea</w:t>
      </w:r>
      <w:r w:rsidRPr="004449EE">
        <w:rPr>
          <w:spacing w:val="-11"/>
        </w:rPr>
        <w:t xml:space="preserve"> </w:t>
      </w:r>
      <w:r w:rsidRPr="004449EE">
        <w:t>COM</w:t>
      </w:r>
      <w:r w:rsidRPr="004449EE">
        <w:rPr>
          <w:spacing w:val="-10"/>
        </w:rPr>
        <w:t xml:space="preserve"> </w:t>
      </w:r>
      <w:r w:rsidRPr="004449EE">
        <w:t>799</w:t>
      </w:r>
      <w:r w:rsidRPr="004449EE">
        <w:rPr>
          <w:spacing w:val="-11"/>
        </w:rPr>
        <w:t xml:space="preserve"> </w:t>
      </w:r>
      <w:r w:rsidRPr="004449EE">
        <w:t>(2007)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14</w:t>
      </w:r>
      <w:r w:rsidRPr="004449EE">
        <w:rPr>
          <w:spacing w:val="-11"/>
        </w:rPr>
        <w:t xml:space="preserve"> </w:t>
      </w:r>
      <w:r w:rsidRPr="004449EE">
        <w:t>dicembre</w:t>
      </w:r>
      <w:r w:rsidRPr="004449EE">
        <w:rPr>
          <w:spacing w:val="-11"/>
        </w:rPr>
        <w:t xml:space="preserve"> </w:t>
      </w:r>
      <w:r w:rsidRPr="004449EE">
        <w:t>2007,</w:t>
      </w:r>
      <w:r w:rsidRPr="004449EE">
        <w:rPr>
          <w:spacing w:val="-10"/>
        </w:rPr>
        <w:t xml:space="preserve"> </w:t>
      </w:r>
      <w:r w:rsidRPr="004449EE">
        <w:t>dall’art.</w:t>
      </w:r>
      <w:r w:rsidRPr="004449EE">
        <w:rPr>
          <w:spacing w:val="-53"/>
        </w:rPr>
        <w:t xml:space="preserve"> </w:t>
      </w:r>
      <w:r w:rsidRPr="004449EE">
        <w:t>158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 n. 50/2016.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Titolo</w:t>
      </w:r>
      <w:r w:rsidRPr="004449EE">
        <w:rPr>
          <w:spacing w:val="-3"/>
        </w:rPr>
        <w:t xml:space="preserve"> </w:t>
      </w:r>
      <w:r w:rsidRPr="004449EE">
        <w:t>V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settore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difesa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sicurezza;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-1"/>
        </w:rPr>
        <w:t xml:space="preserve"> </w:t>
      </w:r>
      <w:r w:rsidRPr="004449EE">
        <w:t>secretati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rPr>
          <w:b/>
        </w:rPr>
      </w:pPr>
      <w:r w:rsidRPr="004449EE">
        <w:rPr>
          <w:b/>
        </w:rPr>
        <w:t>Articoli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136-138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La disciplina sovranazionale tratta il settore della difesa con disciplina speciale, autonoma e autosufficiente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generale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pubblici.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tal</w:t>
      </w:r>
      <w:r w:rsidRPr="004449EE">
        <w:rPr>
          <w:spacing w:val="-6"/>
        </w:rPr>
        <w:t xml:space="preserve"> </w:t>
      </w:r>
      <w:r w:rsidRPr="004449EE">
        <w:t>senso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tanto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“considerata”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contenuti</w:t>
      </w:r>
      <w:r w:rsidRPr="004449EE">
        <w:rPr>
          <w:spacing w:val="-52"/>
        </w:rPr>
        <w:t xml:space="preserve"> </w:t>
      </w:r>
      <w:r w:rsidRPr="004449EE">
        <w:t>della direttiva 81/2009/CEE, confermati dalle clausole di salvaguardia delle successive direttive 24 e 25 del</w:t>
      </w:r>
      <w:r w:rsidRPr="004449EE">
        <w:rPr>
          <w:spacing w:val="1"/>
        </w:rPr>
        <w:t xml:space="preserve"> </w:t>
      </w:r>
      <w:r w:rsidRPr="004449EE">
        <w:t>2014</w:t>
      </w:r>
      <w:r w:rsidRPr="004449EE">
        <w:rPr>
          <w:spacing w:val="-1"/>
        </w:rPr>
        <w:t xml:space="preserve"> </w:t>
      </w:r>
      <w:r w:rsidRPr="004449EE">
        <w:t>(cfr.</w:t>
      </w:r>
      <w:r w:rsidRPr="004449EE">
        <w:rPr>
          <w:spacing w:val="-1"/>
        </w:rPr>
        <w:t xml:space="preserve"> </w:t>
      </w:r>
      <w:r w:rsidRPr="004449EE">
        <w:t>l’art. 14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direttiva 24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l’art. 24 della direttiva</w:t>
      </w:r>
      <w:r w:rsidRPr="004449EE">
        <w:rPr>
          <w:spacing w:val="-1"/>
        </w:rPr>
        <w:t xml:space="preserve"> </w:t>
      </w:r>
      <w:r w:rsidRPr="004449EE">
        <w:t>25).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Il decreto legislativo n. 50 del 2016 (v. l’art. 1, comma 6, e gli artt. 159-163) delimita, in concreto, un ambito</w:t>
      </w:r>
      <w:r w:rsidRPr="004449EE">
        <w:rPr>
          <w:spacing w:val="-52"/>
        </w:rPr>
        <w:t xml:space="preserve"> </w:t>
      </w:r>
      <w:r w:rsidRPr="004449EE">
        <w:t>residuale di applicazione, rinviando all’applicazione del decreto legislativo n. 208/2011, attuativo della</w:t>
      </w:r>
      <w:r w:rsidRPr="004449EE">
        <w:rPr>
          <w:spacing w:val="1"/>
        </w:rPr>
        <w:t xml:space="preserve"> </w:t>
      </w:r>
      <w:r w:rsidRPr="004449EE">
        <w:t>richiamata direttiva, nonché all’art. 346 TFUE per le ipotesi in cui risultino non applicabili né il codice né il</w:t>
      </w:r>
      <w:r w:rsidRPr="004449EE">
        <w:rPr>
          <w:spacing w:val="1"/>
        </w:rPr>
        <w:t xml:space="preserve"> </w:t>
      </w:r>
      <w:r w:rsidRPr="004449EE">
        <w:t>decreto legislativo. A sua volta, quest’ultimo (cfr. art. 3) prevede rinvii di compatibilità al codice, ove</w:t>
      </w:r>
      <w:r w:rsidRPr="004449EE">
        <w:rPr>
          <w:spacing w:val="1"/>
        </w:rPr>
        <w:t xml:space="preserve"> </w:t>
      </w:r>
      <w:r w:rsidRPr="004449EE">
        <w:t>necessario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compensare</w:t>
      </w:r>
      <w:r w:rsidRPr="004449EE">
        <w:rPr>
          <w:spacing w:val="1"/>
        </w:rPr>
        <w:t xml:space="preserve"> </w:t>
      </w:r>
      <w:r w:rsidRPr="004449EE">
        <w:t>lacune</w:t>
      </w:r>
      <w:r w:rsidRPr="004449EE">
        <w:rPr>
          <w:spacing w:val="1"/>
        </w:rPr>
        <w:t xml:space="preserve"> </w:t>
      </w:r>
      <w:r w:rsidRPr="004449EE">
        <w:t>disciplinari: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prassi,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esempio,</w:t>
      </w:r>
      <w:r w:rsidRPr="004449EE">
        <w:rPr>
          <w:spacing w:val="1"/>
        </w:rPr>
        <w:t xml:space="preserve"> </w:t>
      </w:r>
      <w:r w:rsidRPr="004449EE">
        <w:t>ciò</w:t>
      </w:r>
      <w:r w:rsidRPr="004449EE">
        <w:rPr>
          <w:spacing w:val="1"/>
        </w:rPr>
        <w:t xml:space="preserve"> </w:t>
      </w:r>
      <w:r w:rsidRPr="004449EE">
        <w:t>avviene</w:t>
      </w:r>
      <w:r w:rsidRPr="004449EE">
        <w:rPr>
          <w:spacing w:val="1"/>
        </w:rPr>
        <w:t xml:space="preserve"> </w:t>
      </w:r>
      <w:r w:rsidRPr="004449EE">
        <w:t>diffusamente</w:t>
      </w:r>
      <w:r w:rsidRPr="004449EE">
        <w:rPr>
          <w:spacing w:val="1"/>
        </w:rPr>
        <w:t xml:space="preserve"> </w:t>
      </w:r>
      <w:r w:rsidRPr="004449EE">
        <w:t>relativamente alla disciplina dei “motivi di esclusione” o al regime della garanzia di cui all’attuale art. 93.</w:t>
      </w:r>
      <w:r w:rsidRPr="004449EE">
        <w:rPr>
          <w:spacing w:val="1"/>
        </w:rPr>
        <w:t xml:space="preserve"> </w:t>
      </w:r>
      <w:r w:rsidRPr="004449EE">
        <w:t>Restano affidati alla disciplina del codice disposizioni in materia di RUP, di contratti misti e di contratti</w:t>
      </w:r>
      <w:r w:rsidRPr="004449EE">
        <w:rPr>
          <w:spacing w:val="1"/>
        </w:rPr>
        <w:t xml:space="preserve"> </w:t>
      </w:r>
      <w:r w:rsidRPr="004449EE">
        <w:t>aggiudicati o organizzati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norme internazionali.</w:t>
      </w:r>
    </w:p>
    <w:p w:rsidR="00F90FA9" w:rsidRPr="004449EE" w:rsidRDefault="009F7C6E">
      <w:pPr>
        <w:pStyle w:val="Corpodeltesto"/>
        <w:spacing w:before="156"/>
        <w:jc w:val="left"/>
      </w:pPr>
      <w:r w:rsidRPr="004449EE">
        <w:t>Senza</w:t>
      </w:r>
      <w:r w:rsidRPr="004449EE">
        <w:rPr>
          <w:spacing w:val="-2"/>
        </w:rPr>
        <w:t xml:space="preserve"> </w:t>
      </w:r>
      <w:r w:rsidRPr="004449EE">
        <w:t>innovazioni</w:t>
      </w:r>
      <w:r w:rsidRPr="004449EE">
        <w:rPr>
          <w:spacing w:val="-4"/>
        </w:rPr>
        <w:t xml:space="preserve"> </w:t>
      </w:r>
      <w:r w:rsidRPr="004449EE">
        <w:t>sostanziali,</w:t>
      </w:r>
      <w:r w:rsidRPr="004449EE">
        <w:rPr>
          <w:spacing w:val="-5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riscrittura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si è</w:t>
      </w:r>
      <w:r w:rsidRPr="004449EE">
        <w:rPr>
          <w:spacing w:val="-4"/>
        </w:rPr>
        <w:t xml:space="preserve"> </w:t>
      </w:r>
      <w:r w:rsidRPr="004449EE">
        <w:t>scelto:</w:t>
      </w:r>
    </w:p>
    <w:p w:rsidR="00F90FA9" w:rsidRPr="004449EE" w:rsidRDefault="009F7C6E">
      <w:pPr>
        <w:pStyle w:val="Paragrafoelenco"/>
        <w:numPr>
          <w:ilvl w:val="0"/>
          <w:numId w:val="20"/>
        </w:numPr>
        <w:tabs>
          <w:tab w:val="left" w:pos="699"/>
        </w:tabs>
        <w:spacing w:before="184" w:line="256" w:lineRule="auto"/>
        <w:ind w:firstLine="0"/>
        <w:jc w:val="both"/>
      </w:pPr>
      <w:r w:rsidRPr="004449EE">
        <w:t>di</w:t>
      </w:r>
      <w:r w:rsidRPr="004449EE">
        <w:rPr>
          <w:spacing w:val="-4"/>
        </w:rPr>
        <w:t xml:space="preserve"> </w:t>
      </w:r>
      <w:r w:rsidRPr="004449EE">
        <w:t>‘incorporare’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nuovo</w:t>
      </w:r>
      <w:r w:rsidRPr="004449EE">
        <w:rPr>
          <w:spacing w:val="-5"/>
        </w:rPr>
        <w:t xml:space="preserve"> </w:t>
      </w:r>
      <w:r w:rsidRPr="004449EE">
        <w:t>art.</w:t>
      </w:r>
      <w:r w:rsidRPr="004449EE">
        <w:rPr>
          <w:spacing w:val="-4"/>
        </w:rPr>
        <w:t xml:space="preserve"> </w:t>
      </w:r>
      <w:r w:rsidRPr="004449EE">
        <w:t>136</w:t>
      </w:r>
      <w:r w:rsidRPr="004449EE">
        <w:rPr>
          <w:spacing w:val="-6"/>
        </w:rPr>
        <w:t xml:space="preserve"> </w:t>
      </w:r>
      <w:r w:rsidRPr="004449EE">
        <w:t>(che</w:t>
      </w:r>
      <w:r w:rsidRPr="004449EE">
        <w:rPr>
          <w:spacing w:val="-4"/>
        </w:rPr>
        <w:t xml:space="preserve"> </w:t>
      </w:r>
      <w:r w:rsidRPr="004449EE">
        <w:t>sostituisce</w:t>
      </w:r>
      <w:r w:rsidRPr="004449EE">
        <w:rPr>
          <w:spacing w:val="-4"/>
        </w:rPr>
        <w:t xml:space="preserve"> </w:t>
      </w:r>
      <w:r w:rsidRPr="004449EE">
        <w:t>l’art.</w:t>
      </w:r>
      <w:r w:rsidRPr="004449EE">
        <w:rPr>
          <w:spacing w:val="-7"/>
        </w:rPr>
        <w:t xml:space="preserve"> </w:t>
      </w:r>
      <w:r w:rsidRPr="004449EE">
        <w:t>159)</w:t>
      </w:r>
      <w:r w:rsidRPr="004449EE">
        <w:rPr>
          <w:spacing w:val="-6"/>
        </w:rPr>
        <w:t xml:space="preserve"> </w:t>
      </w:r>
      <w:r w:rsidRPr="004449EE">
        <w:t>l’attuale</w:t>
      </w:r>
      <w:r w:rsidRPr="004449EE">
        <w:rPr>
          <w:spacing w:val="-6"/>
        </w:rPr>
        <w:t xml:space="preserve"> </w:t>
      </w:r>
      <w:r w:rsidRPr="004449EE">
        <w:t>previsione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5"/>
        </w:rPr>
        <w:t xml:space="preserve"> </w:t>
      </w:r>
      <w:r w:rsidRPr="004449EE">
        <w:t>1,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6,</w:t>
      </w:r>
      <w:r w:rsidRPr="004449EE">
        <w:rPr>
          <w:spacing w:val="-52"/>
        </w:rPr>
        <w:t xml:space="preserve"> </w:t>
      </w:r>
      <w:r w:rsidRPr="004449EE">
        <w:t>del decreto legislativo n. 50 del 2016, al fine di ‘ritagliare’ per esclusione l’ambito (residuale, nel senso sopra</w:t>
      </w:r>
      <w:r w:rsidRPr="004449EE">
        <w:rPr>
          <w:spacing w:val="-52"/>
        </w:rPr>
        <w:t xml:space="preserve"> </w:t>
      </w:r>
      <w:r w:rsidRPr="004449EE">
        <w:t>rammentato) della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codicistica</w:t>
      </w:r>
      <w:r w:rsidRPr="004449EE">
        <w:rPr>
          <w:spacing w:val="-3"/>
        </w:rPr>
        <w:t xml:space="preserve"> </w:t>
      </w:r>
      <w:r w:rsidRPr="004449EE">
        <w:t>(con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successiva</w:t>
      </w:r>
      <w:r w:rsidRPr="004449EE">
        <w:rPr>
          <w:spacing w:val="-1"/>
        </w:rPr>
        <w:t xml:space="preserve"> </w:t>
      </w:r>
      <w:r w:rsidRPr="004449EE">
        <w:t>indicazione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regole</w:t>
      </w:r>
      <w:r w:rsidRPr="004449EE">
        <w:rPr>
          <w:spacing w:val="-1"/>
        </w:rPr>
        <w:t xml:space="preserve"> </w:t>
      </w:r>
      <w:r w:rsidRPr="004449EE">
        <w:t>speciali);</w:t>
      </w:r>
    </w:p>
    <w:p w:rsidR="00F90FA9" w:rsidRPr="004449EE" w:rsidRDefault="009F7C6E">
      <w:pPr>
        <w:pStyle w:val="Paragrafoelenco"/>
        <w:numPr>
          <w:ilvl w:val="0"/>
          <w:numId w:val="20"/>
        </w:numPr>
        <w:tabs>
          <w:tab w:val="left" w:pos="721"/>
        </w:tabs>
        <w:spacing w:before="167" w:line="256" w:lineRule="auto"/>
        <w:ind w:firstLine="0"/>
        <w:jc w:val="both"/>
      </w:pPr>
      <w:r w:rsidRPr="004449EE">
        <w:t xml:space="preserve">di introdurre nell’art. 136 un apposito comma (il </w:t>
      </w:r>
      <w:r w:rsidRPr="004449EE">
        <w:rPr>
          <w:b/>
        </w:rPr>
        <w:t>comma 2</w:t>
      </w:r>
      <w:r w:rsidRPr="004449EE">
        <w:t>) per valorizzare la (ulteriore e generale) causa</w:t>
      </w:r>
      <w:r w:rsidRPr="004449EE">
        <w:rPr>
          <w:spacing w:val="1"/>
        </w:rPr>
        <w:t xml:space="preserve"> </w:t>
      </w:r>
      <w:r w:rsidRPr="004449EE">
        <w:t>di esclusione dall’ambito del codice, correlata alla applicazione dell’art. 346 TFUE (attualmente già prevista</w:t>
      </w:r>
      <w:r w:rsidRPr="004449EE">
        <w:rPr>
          <w:spacing w:val="1"/>
        </w:rPr>
        <w:t xml:space="preserve"> </w:t>
      </w:r>
      <w:r w:rsidRPr="004449EE">
        <w:t>nel comma 1 dell’art. 159);</w:t>
      </w:r>
    </w:p>
    <w:p w:rsidR="00F90FA9" w:rsidRPr="004449EE" w:rsidRDefault="009F7C6E">
      <w:pPr>
        <w:pStyle w:val="Paragrafoelenco"/>
        <w:numPr>
          <w:ilvl w:val="0"/>
          <w:numId w:val="20"/>
        </w:numPr>
        <w:tabs>
          <w:tab w:val="left" w:pos="687"/>
        </w:tabs>
        <w:spacing w:before="165" w:line="259" w:lineRule="auto"/>
        <w:ind w:firstLine="0"/>
        <w:jc w:val="both"/>
      </w:pP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conservare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gli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ulteriori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commi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dell’attuale</w:t>
      </w:r>
      <w:r w:rsidRPr="004449EE">
        <w:rPr>
          <w:spacing w:val="-14"/>
        </w:rPr>
        <w:t xml:space="preserve"> </w:t>
      </w:r>
      <w:r w:rsidRPr="004449EE">
        <w:t>art.</w:t>
      </w:r>
      <w:r w:rsidRPr="004449EE">
        <w:rPr>
          <w:spacing w:val="-12"/>
        </w:rPr>
        <w:t xml:space="preserve"> </w:t>
      </w:r>
      <w:r w:rsidRPr="004449EE">
        <w:t>159,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dettano</w:t>
      </w:r>
      <w:r w:rsidRPr="004449EE">
        <w:rPr>
          <w:spacing w:val="-12"/>
        </w:rPr>
        <w:t xml:space="preserve"> </w:t>
      </w:r>
      <w:r w:rsidRPr="004449EE">
        <w:t>disposizioni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specie,</w:t>
      </w:r>
      <w:r w:rsidRPr="004449EE">
        <w:rPr>
          <w:spacing w:val="-15"/>
        </w:rPr>
        <w:t xml:space="preserve"> </w:t>
      </w:r>
      <w:r w:rsidRPr="004449EE">
        <w:t>espungendo</w:t>
      </w:r>
      <w:r w:rsidRPr="004449EE">
        <w:rPr>
          <w:spacing w:val="-13"/>
        </w:rPr>
        <w:t xml:space="preserve"> </w:t>
      </w:r>
      <w:r w:rsidRPr="004449EE">
        <w:t>tuttavia</w:t>
      </w:r>
      <w:r w:rsidRPr="004449EE">
        <w:rPr>
          <w:spacing w:val="-53"/>
        </w:rPr>
        <w:t xml:space="preserve"> </w:t>
      </w:r>
      <w:r w:rsidRPr="004449EE">
        <w:t>il comma 4 bis, inopportunamente collocato in questa sede dall’art. 47-bis del decreto legislativo 30 aprile</w:t>
      </w:r>
      <w:r w:rsidRPr="004449EE">
        <w:rPr>
          <w:spacing w:val="1"/>
        </w:rPr>
        <w:t xml:space="preserve"> </w:t>
      </w:r>
      <w:r w:rsidRPr="004449EE">
        <w:t>2019,</w:t>
      </w:r>
      <w:r w:rsidRPr="004449EE">
        <w:rPr>
          <w:spacing w:val="-1"/>
        </w:rPr>
        <w:t xml:space="preserve"> </w:t>
      </w:r>
      <w:r w:rsidRPr="004449EE">
        <w:t>n. 34,</w:t>
      </w:r>
      <w:r w:rsidRPr="004449EE">
        <w:rPr>
          <w:spacing w:val="-1"/>
        </w:rPr>
        <w:t xml:space="preserve"> </w:t>
      </w:r>
      <w:r w:rsidRPr="004449EE">
        <w:t>e ricollocato nella</w:t>
      </w:r>
      <w:r w:rsidRPr="004449EE">
        <w:rPr>
          <w:spacing w:val="-3"/>
        </w:rPr>
        <w:t xml:space="preserve"> </w:t>
      </w:r>
      <w:r w:rsidRPr="004449EE">
        <w:t>disciplina generale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‘soglie’</w:t>
      </w:r>
      <w:r w:rsidRPr="004449EE">
        <w:rPr>
          <w:spacing w:val="1"/>
        </w:rPr>
        <w:t xml:space="preserve"> </w:t>
      </w:r>
      <w:r w:rsidRPr="004449EE">
        <w:t>contrattuali.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Si è preferito, relativamente ai contratti della difesa e per ragioni di concentrazione della disciplina residuale,</w:t>
      </w:r>
      <w:r w:rsidRPr="004449EE">
        <w:rPr>
          <w:spacing w:val="-52"/>
        </w:rPr>
        <w:t xml:space="preserve"> </w:t>
      </w:r>
      <w:r w:rsidRPr="004449EE">
        <w:t>di conservare nel corpo dell’art. 136 il riferimento sia ai concorsi di progettazione (</w:t>
      </w:r>
      <w:r w:rsidRPr="004449EE">
        <w:rPr>
          <w:b/>
        </w:rPr>
        <w:t>comma 2</w:t>
      </w:r>
      <w:r w:rsidRPr="004449EE">
        <w:t>) che alle</w:t>
      </w:r>
      <w:r w:rsidRPr="004449EE">
        <w:rPr>
          <w:spacing w:val="1"/>
        </w:rPr>
        <w:t xml:space="preserve"> </w:t>
      </w:r>
      <w:r w:rsidRPr="004449EE">
        <w:t>concessioni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3</w:t>
      </w:r>
      <w:r w:rsidRPr="004449EE">
        <w:t>),</w:t>
      </w:r>
      <w:r w:rsidRPr="004449EE">
        <w:rPr>
          <w:spacing w:val="-1"/>
        </w:rPr>
        <w:t xml:space="preserve"> </w:t>
      </w:r>
      <w:r w:rsidRPr="004449EE">
        <w:t>per le</w:t>
      </w:r>
      <w:r w:rsidRPr="004449EE">
        <w:rPr>
          <w:spacing w:val="-3"/>
        </w:rPr>
        <w:t xml:space="preserve"> </w:t>
      </w:r>
      <w:r w:rsidRPr="004449EE">
        <w:t>quali,</w:t>
      </w:r>
      <w:r w:rsidRPr="004449EE">
        <w:rPr>
          <w:spacing w:val="-1"/>
        </w:rPr>
        <w:t xml:space="preserve"> </w:t>
      </w:r>
      <w:r w:rsidRPr="004449EE">
        <w:t>peraltro,</w:t>
      </w:r>
      <w:r w:rsidRPr="004449EE">
        <w:rPr>
          <w:spacing w:val="-3"/>
        </w:rPr>
        <w:t xml:space="preserve"> </w:t>
      </w:r>
      <w:r w:rsidRPr="004449EE">
        <w:t>opera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richiamo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del Libro</w:t>
      </w:r>
      <w:r w:rsidRPr="004449EE">
        <w:rPr>
          <w:spacing w:val="-1"/>
        </w:rPr>
        <w:t xml:space="preserve"> </w:t>
      </w:r>
      <w:r w:rsidRPr="004449EE">
        <w:t>IV.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Assecondando anche in tale occasione una opzione di fondo nella redazione del codice, nelle more della</w:t>
      </w:r>
      <w:r w:rsidRPr="004449EE">
        <w:rPr>
          <w:spacing w:val="1"/>
        </w:rPr>
        <w:t xml:space="preserve"> </w:t>
      </w:r>
      <w:r w:rsidRPr="004449EE">
        <w:t xml:space="preserve">approvazione, con decreto del Ministro della Difesa, delle direttive generali di cui al </w:t>
      </w:r>
      <w:r w:rsidRPr="004449EE">
        <w:rPr>
          <w:b/>
        </w:rPr>
        <w:t xml:space="preserve">comma 4 </w:t>
      </w:r>
      <w:r w:rsidRPr="004449EE">
        <w:t>dell’art. 136,</w:t>
      </w:r>
      <w:r w:rsidRPr="004449EE">
        <w:rPr>
          <w:spacing w:val="1"/>
        </w:rPr>
        <w:t xml:space="preserve"> </w:t>
      </w:r>
      <w:r w:rsidRPr="004449EE">
        <w:t>la disciplina transitoria contenuta nel decreto del Presidente della Repubblica del 15 novembre 2012, n. 236,</w:t>
      </w:r>
      <w:r w:rsidRPr="004449EE">
        <w:rPr>
          <w:spacing w:val="1"/>
        </w:rPr>
        <w:t xml:space="preserve"> </w:t>
      </w:r>
      <w:r w:rsidRPr="004449EE">
        <w:t>attualmente richiamata dall’art. 216, comma 20, è stata incorporata, al fine di rendere le relative disposizioni</w:t>
      </w:r>
      <w:r w:rsidRPr="004449EE">
        <w:rPr>
          <w:spacing w:val="1"/>
        </w:rPr>
        <w:t xml:space="preserve"> </w:t>
      </w:r>
      <w:r w:rsidRPr="004449EE">
        <w:t>immediatamente</w:t>
      </w:r>
      <w:r w:rsidRPr="004449EE">
        <w:rPr>
          <w:spacing w:val="-1"/>
        </w:rPr>
        <w:t xml:space="preserve"> </w:t>
      </w:r>
      <w:r w:rsidRPr="004449EE">
        <w:t>operative, in apposito Allegato.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II.20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L'allegato innova e semplifica la normativa specifica sulle procedure di affidamento in materia di difesa e</w:t>
      </w:r>
      <w:r w:rsidRPr="004449EE">
        <w:rPr>
          <w:spacing w:val="1"/>
        </w:rPr>
        <w:t xml:space="preserve"> </w:t>
      </w:r>
      <w:r w:rsidRPr="004449EE">
        <w:t>sicurezza, ancora ad oggi disciplinata dal d.P.R. n. 263/2012 (che viene sostituito dal presente allegato,</w:t>
      </w:r>
      <w:r w:rsidRPr="004449EE">
        <w:rPr>
          <w:spacing w:val="1"/>
        </w:rPr>
        <w:t xml:space="preserve"> </w:t>
      </w:r>
      <w:r w:rsidRPr="004449EE">
        <w:t>venendo</w:t>
      </w:r>
      <w:r w:rsidRPr="004449EE">
        <w:rPr>
          <w:spacing w:val="1"/>
        </w:rPr>
        <w:t xml:space="preserve"> </w:t>
      </w:r>
      <w:r w:rsidRPr="004449EE">
        <w:t>quindi</w:t>
      </w:r>
      <w:r w:rsidRPr="004449EE">
        <w:rPr>
          <w:spacing w:val="1"/>
        </w:rPr>
        <w:t xml:space="preserve"> </w:t>
      </w:r>
      <w:r w:rsidRPr="004449EE">
        <w:t>abrogato dall’art.</w:t>
      </w:r>
      <w:r w:rsidRPr="004449EE">
        <w:rPr>
          <w:spacing w:val="1"/>
        </w:rPr>
        <w:t xml:space="preserve"> </w:t>
      </w:r>
      <w:r w:rsidRPr="004449EE">
        <w:t>227), limitando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massimo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deroghe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ordinaria,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-3"/>
        </w:rPr>
        <w:t xml:space="preserve"> </w:t>
      </w:r>
      <w:r w:rsidRPr="004449EE">
        <w:t>riferimento ai</w:t>
      </w:r>
      <w:r w:rsidRPr="004449EE">
        <w:rPr>
          <w:spacing w:val="1"/>
        </w:rPr>
        <w:t xml:space="preserve"> </w:t>
      </w:r>
      <w:r w:rsidRPr="004449EE">
        <w:t>contratti misti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 all'art. 137 del</w:t>
      </w:r>
      <w:r w:rsidRPr="004449EE">
        <w:rPr>
          <w:spacing w:val="-1"/>
        </w:rPr>
        <w:t xml:space="preserve"> </w:t>
      </w:r>
      <w:r w:rsidRPr="004449EE">
        <w:t>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139</w:t>
      </w:r>
    </w:p>
    <w:p w:rsidR="00F90FA9" w:rsidRPr="004449EE" w:rsidRDefault="009F7C6E">
      <w:pPr>
        <w:pStyle w:val="Corpodeltesto"/>
        <w:spacing w:before="176" w:line="259" w:lineRule="auto"/>
        <w:ind w:right="389"/>
      </w:pPr>
      <w:r w:rsidRPr="004449EE">
        <w:t>La disposizione, sostanzialmente riproduttiva dell’attuale art. 162, si occupa della disciplina dei contratti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secretati,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ha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ambito</w:t>
      </w:r>
      <w:r w:rsidRPr="004449EE">
        <w:rPr>
          <w:spacing w:val="-14"/>
        </w:rPr>
        <w:t xml:space="preserve"> </w:t>
      </w:r>
      <w:r w:rsidRPr="004449EE">
        <w:t>non</w:t>
      </w:r>
      <w:r w:rsidRPr="004449EE">
        <w:rPr>
          <w:spacing w:val="-15"/>
        </w:rPr>
        <w:t xml:space="preserve"> </w:t>
      </w:r>
      <w:r w:rsidRPr="004449EE">
        <w:t>limitato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settore</w:t>
      </w:r>
      <w:r w:rsidRPr="004449EE">
        <w:rPr>
          <w:spacing w:val="-14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Difesa,</w:t>
      </w:r>
      <w:r w:rsidRPr="004449EE">
        <w:rPr>
          <w:spacing w:val="-14"/>
        </w:rPr>
        <w:t xml:space="preserve"> </w:t>
      </w:r>
      <w:r w:rsidRPr="004449EE">
        <w:t>ma</w:t>
      </w:r>
      <w:r w:rsidRPr="004449EE">
        <w:rPr>
          <w:spacing w:val="-14"/>
        </w:rPr>
        <w:t xml:space="preserve"> </w:t>
      </w:r>
      <w:r w:rsidRPr="004449EE">
        <w:t>esteso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tutte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Amministrazioni,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presenza</w:t>
      </w:r>
      <w:r w:rsidRPr="004449EE">
        <w:rPr>
          <w:spacing w:val="-5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esigenze di</w:t>
      </w:r>
      <w:r w:rsidRPr="004449EE">
        <w:rPr>
          <w:spacing w:val="-2"/>
        </w:rPr>
        <w:t xml:space="preserve"> </w:t>
      </w:r>
      <w:r w:rsidRPr="004449EE">
        <w:t>segretezza descritte al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t>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 agli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usuari</w:t>
      </w:r>
      <w:r w:rsidRPr="004449EE">
        <w:t>”, contenuto nel</w:t>
      </w:r>
      <w:r w:rsidRPr="004449EE">
        <w:rPr>
          <w:spacing w:val="1"/>
        </w:rPr>
        <w:t xml:space="preserve"> </w:t>
      </w:r>
      <w:r w:rsidRPr="004449EE">
        <w:t>comma 2 dell’art. 162, è stato espunto, in quanto non</w:t>
      </w:r>
      <w:r w:rsidRPr="004449EE">
        <w:rPr>
          <w:spacing w:val="1"/>
        </w:rPr>
        <w:t xml:space="preserve"> </w:t>
      </w:r>
      <w:r w:rsidRPr="004449EE">
        <w:t>corrispondente</w:t>
      </w:r>
      <w:r w:rsidRPr="004449EE">
        <w:rPr>
          <w:spacing w:val="-3"/>
        </w:rPr>
        <w:t xml:space="preserve"> </w:t>
      </w:r>
      <w:r w:rsidRPr="004449EE">
        <w:t>ad alcuna definizione</w:t>
      </w:r>
      <w:r w:rsidRPr="004449EE">
        <w:rPr>
          <w:spacing w:val="-2"/>
        </w:rPr>
        <w:t xml:space="preserve"> </w:t>
      </w:r>
      <w:r w:rsidRPr="004449EE">
        <w:t>e, perciò,</w:t>
      </w:r>
      <w:r w:rsidRPr="004449EE">
        <w:rPr>
          <w:spacing w:val="-1"/>
        </w:rPr>
        <w:t xml:space="preserve"> </w:t>
      </w:r>
      <w:r w:rsidRPr="004449EE">
        <w:t>sostanzialmente</w:t>
      </w:r>
      <w:r w:rsidRPr="004449EE">
        <w:rPr>
          <w:spacing w:val="-2"/>
        </w:rPr>
        <w:t xml:space="preserve"> </w:t>
      </w:r>
      <w:r w:rsidRPr="004449EE">
        <w:t>inutile.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t>Importa</w:t>
      </w:r>
      <w:r w:rsidRPr="004449EE">
        <w:rPr>
          <w:spacing w:val="-4"/>
        </w:rPr>
        <w:t xml:space="preserve"> </w:t>
      </w:r>
      <w:r w:rsidRPr="004449EE">
        <w:t>evidenziare,</w:t>
      </w:r>
      <w:r w:rsidRPr="004449EE">
        <w:rPr>
          <w:spacing w:val="-4"/>
        </w:rPr>
        <w:t xml:space="preserve"> </w:t>
      </w:r>
      <w:r w:rsidRPr="004449EE">
        <w:t>ai</w:t>
      </w:r>
      <w:r w:rsidRPr="004449EE">
        <w:rPr>
          <w:spacing w:val="-4"/>
        </w:rPr>
        <w:t xml:space="preserve"> </w:t>
      </w:r>
      <w:r w:rsidRPr="004449EE">
        <w:t>fini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coordinamento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settore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Difesa,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relativi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53"/>
        </w:rPr>
        <w:t xml:space="preserve"> </w:t>
      </w:r>
      <w:r w:rsidRPr="004449EE">
        <w:t>secretati non sono assoggettati alla disciplina dell’art. 139, la quale trova applicazione, alla luce dell’art. 136,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via residuale.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è stato riscritto, rispetto alla formulazione dell’attuale art. 162, per tenere conto, in conformità</w:t>
      </w:r>
      <w:r w:rsidRPr="004449EE">
        <w:rPr>
          <w:spacing w:val="1"/>
        </w:rPr>
        <w:t xml:space="preserve"> </w:t>
      </w:r>
      <w:r w:rsidRPr="004449EE">
        <w:t xml:space="preserve">dell’indicazione della legge delega, delle previsioni dell’art. 5, comma 1 </w:t>
      </w:r>
      <w:r w:rsidRPr="004449EE">
        <w:rPr>
          <w:i/>
        </w:rPr>
        <w:t>bis</w:t>
      </w:r>
      <w:r w:rsidRPr="004449EE">
        <w:t>, del decreto-legge n. 28/2020,</w:t>
      </w:r>
      <w:r w:rsidRPr="004449EE">
        <w:rPr>
          <w:spacing w:val="1"/>
        </w:rPr>
        <w:t xml:space="preserve"> </w:t>
      </w:r>
      <w:r w:rsidRPr="004449EE">
        <w:t>convertito dalla legge n. 70/20, con specifico riferimento: a) alla previsione di una apposta Sezione (e non di</w:t>
      </w:r>
      <w:r w:rsidRPr="004449EE">
        <w:rPr>
          <w:spacing w:val="1"/>
        </w:rPr>
        <w:t xml:space="preserve"> </w:t>
      </w:r>
      <w:r w:rsidRPr="004449EE">
        <w:t>un mero Ufficio) della Corte dei conti, che esercita il controllo preventivo sulla legittimità e sulla regolarità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secretati,</w:t>
      </w:r>
      <w:r w:rsidRPr="004449EE">
        <w:rPr>
          <w:spacing w:val="-7"/>
        </w:rPr>
        <w:t xml:space="preserve"> </w:t>
      </w:r>
      <w:r w:rsidRPr="004449EE">
        <w:t>nonché</w:t>
      </w:r>
      <w:r w:rsidRPr="004449EE">
        <w:rPr>
          <w:spacing w:val="-5"/>
        </w:rPr>
        <w:t xml:space="preserve"> </w:t>
      </w:r>
      <w:r w:rsidRPr="004449EE">
        <w:t>sulla</w:t>
      </w:r>
      <w:r w:rsidRPr="004449EE">
        <w:rPr>
          <w:spacing w:val="-7"/>
        </w:rPr>
        <w:t xml:space="preserve"> </w:t>
      </w:r>
      <w:r w:rsidRPr="004449EE">
        <w:t>regolarità,</w:t>
      </w:r>
      <w:r w:rsidRPr="004449EE">
        <w:rPr>
          <w:spacing w:val="-7"/>
        </w:rPr>
        <w:t xml:space="preserve"> </w:t>
      </w:r>
      <w:r w:rsidRPr="004449EE">
        <w:t>correttezza</w:t>
      </w:r>
      <w:r w:rsidRPr="004449EE">
        <w:rPr>
          <w:spacing w:val="-4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efficacia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gestione;</w:t>
      </w:r>
      <w:r w:rsidRPr="004449EE">
        <w:rPr>
          <w:spacing w:val="-6"/>
        </w:rPr>
        <w:t xml:space="preserve"> </w:t>
      </w:r>
      <w:r w:rsidRPr="004449EE">
        <w:t>b)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destinazione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prevista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relazione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più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Parlamento,</w:t>
      </w:r>
      <w:r w:rsidRPr="004449EE">
        <w:rPr>
          <w:spacing w:val="-12"/>
        </w:rPr>
        <w:t xml:space="preserve"> </w:t>
      </w:r>
      <w:r w:rsidRPr="004449EE">
        <w:t>ma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COPASIR;</w:t>
      </w:r>
      <w:r w:rsidRPr="004449EE">
        <w:rPr>
          <w:spacing w:val="-11"/>
        </w:rPr>
        <w:t xml:space="preserve"> </w:t>
      </w:r>
      <w:r w:rsidRPr="004449EE">
        <w:t>c)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sancito</w:t>
      </w:r>
      <w:r w:rsidRPr="004449EE">
        <w:rPr>
          <w:spacing w:val="-14"/>
        </w:rPr>
        <w:t xml:space="preserve"> </w:t>
      </w:r>
      <w:r w:rsidRPr="004449EE">
        <w:t>assoggettamento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controllo</w:t>
      </w:r>
      <w:r w:rsidRPr="004449EE">
        <w:rPr>
          <w:spacing w:val="-12"/>
        </w:rPr>
        <w:t xml:space="preserve"> </w:t>
      </w:r>
      <w:r w:rsidRPr="004449EE">
        <w:t>preventivo</w:t>
      </w:r>
      <w:r w:rsidRPr="004449EE">
        <w:rPr>
          <w:spacing w:val="-52"/>
        </w:rPr>
        <w:t xml:space="preserve"> </w:t>
      </w:r>
      <w:r w:rsidRPr="004449EE">
        <w:t>dei provvedimenti di attribuzione della qualifica di segretezza, con estensione a tutti i provvedimenti di</w:t>
      </w:r>
      <w:r w:rsidRPr="004449EE">
        <w:rPr>
          <w:spacing w:val="1"/>
        </w:rPr>
        <w:t xml:space="preserve"> </w:t>
      </w:r>
      <w:r w:rsidRPr="004449EE">
        <w:t>secretazione,</w:t>
      </w:r>
      <w:r w:rsidRPr="004449EE">
        <w:rPr>
          <w:spacing w:val="-1"/>
        </w:rPr>
        <w:t xml:space="preserve"> </w:t>
      </w:r>
      <w:r w:rsidRPr="004449EE">
        <w:t>nonché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assoggettamento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speciali</w:t>
      </w:r>
      <w:r w:rsidRPr="004449EE">
        <w:rPr>
          <w:spacing w:val="1"/>
        </w:rPr>
        <w:t xml:space="preserve"> </w:t>
      </w:r>
      <w:r w:rsidRPr="004449EE">
        <w:t>misure di sicurezza.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La formulazione della disposizione risulta, in definitiva, coerente con l’indicazione del criterio della legge</w:t>
      </w:r>
      <w:r w:rsidRPr="004449EE">
        <w:rPr>
          <w:spacing w:val="1"/>
        </w:rPr>
        <w:t xml:space="preserve"> </w:t>
      </w:r>
      <w:r w:rsidRPr="004449EE">
        <w:t>delega, il quale impone precisione nella indicazione delle cause che giustificano la stipulazione di contratti</w:t>
      </w:r>
      <w:r w:rsidRPr="004449EE">
        <w:rPr>
          <w:spacing w:val="1"/>
        </w:rPr>
        <w:t xml:space="preserve"> </w:t>
      </w:r>
      <w:r w:rsidRPr="004449EE">
        <w:t>segretati, o che esigono particolari misure di sicurezza, e impone la specificazione delle relative modalità</w:t>
      </w:r>
      <w:r w:rsidRPr="004449EE">
        <w:rPr>
          <w:spacing w:val="1"/>
        </w:rPr>
        <w:t xml:space="preserve"> </w:t>
      </w:r>
      <w:r w:rsidRPr="004449EE">
        <w:t>attuative.</w:t>
      </w:r>
    </w:p>
    <w:p w:rsidR="00F90FA9" w:rsidRPr="004449EE" w:rsidRDefault="009F7C6E">
      <w:pPr>
        <w:pStyle w:val="Corpodeltesto"/>
        <w:spacing w:before="170" w:line="259" w:lineRule="auto"/>
        <w:ind w:right="385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particolare,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8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sul</w:t>
      </w:r>
      <w:r w:rsidRPr="004449EE">
        <w:rPr>
          <w:spacing w:val="-7"/>
        </w:rPr>
        <w:t xml:space="preserve"> </w:t>
      </w:r>
      <w:r w:rsidRPr="004449EE">
        <w:t>punto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provvedimenti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secretazione</w:t>
      </w:r>
      <w:r w:rsidRPr="004449EE">
        <w:rPr>
          <w:spacing w:val="-8"/>
        </w:rPr>
        <w:t xml:space="preserve"> </w:t>
      </w:r>
      <w:r w:rsidRPr="004449EE">
        <w:t>debbano</w:t>
      </w:r>
      <w:r w:rsidRPr="004449EE">
        <w:rPr>
          <w:spacing w:val="-8"/>
        </w:rPr>
        <w:t xml:space="preserve"> </w:t>
      </w:r>
      <w:r w:rsidRPr="004449EE">
        <w:t>motivare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maniera</w:t>
      </w:r>
      <w:r w:rsidRPr="004449EE">
        <w:rPr>
          <w:spacing w:val="-53"/>
        </w:rPr>
        <w:t xml:space="preserve"> </w:t>
      </w:r>
      <w:r w:rsidRPr="004449EE">
        <w:t>specifica: a) le cause che giustificano la stipulazione di un contratto secretato; b) le ragioni sottostanti alla</w:t>
      </w:r>
      <w:r w:rsidRPr="004449EE">
        <w:rPr>
          <w:spacing w:val="1"/>
        </w:rPr>
        <w:t xml:space="preserve"> </w:t>
      </w:r>
      <w:r w:rsidRPr="004449EE">
        <w:t>individuazione della specifica classificazione scelta ovvero alla necessità di speciali misure di sicurezza,</w:t>
      </w:r>
      <w:r w:rsidRPr="004449EE">
        <w:rPr>
          <w:spacing w:val="1"/>
        </w:rPr>
        <w:t xml:space="preserve"> </w:t>
      </w:r>
      <w:r w:rsidRPr="004449EE">
        <w:t>utilizzando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parametri</w:t>
      </w:r>
      <w:r w:rsidRPr="004449EE">
        <w:rPr>
          <w:spacing w:val="-1"/>
        </w:rPr>
        <w:t xml:space="preserve"> </w:t>
      </w:r>
      <w:r w:rsidRPr="004449EE">
        <w:t>contenuti nella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speciale</w:t>
      </w:r>
      <w:r w:rsidRPr="004449EE">
        <w:rPr>
          <w:spacing w:val="-1"/>
        </w:rPr>
        <w:t xml:space="preserve"> </w:t>
      </w:r>
      <w:r w:rsidRPr="004449EE">
        <w:t>(art. 42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legge 3</w:t>
      </w:r>
      <w:r w:rsidRPr="004449EE">
        <w:rPr>
          <w:spacing w:val="-1"/>
        </w:rPr>
        <w:t xml:space="preserve"> </w:t>
      </w:r>
      <w:r w:rsidRPr="004449EE">
        <w:t>agosto</w:t>
      </w:r>
      <w:r w:rsidRPr="004449EE">
        <w:rPr>
          <w:spacing w:val="-1"/>
        </w:rPr>
        <w:t xml:space="preserve"> </w:t>
      </w:r>
      <w:r w:rsidRPr="004449EE">
        <w:t>2007, n.</w:t>
      </w:r>
      <w:r w:rsidRPr="004449EE">
        <w:rPr>
          <w:spacing w:val="-1"/>
        </w:rPr>
        <w:t xml:space="preserve"> </w:t>
      </w:r>
      <w:r w:rsidRPr="004449EE">
        <w:t>124).</w:t>
      </w:r>
    </w:p>
    <w:p w:rsidR="00F90FA9" w:rsidRPr="004449EE" w:rsidRDefault="009F7C6E">
      <w:pPr>
        <w:pStyle w:val="Corpodeltesto"/>
        <w:spacing w:before="155"/>
        <w:jc w:val="left"/>
      </w:pPr>
      <w:r w:rsidRPr="004449EE">
        <w:rPr>
          <w:spacing w:val="-1"/>
        </w:rPr>
        <w:t>Non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sembrato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utile</w:t>
      </w:r>
      <w:r w:rsidRPr="004449EE">
        <w:rPr>
          <w:spacing w:val="-11"/>
        </w:rPr>
        <w:t xml:space="preserve"> </w:t>
      </w:r>
      <w:r w:rsidRPr="004449EE">
        <w:t>intervenire,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normativa</w:t>
      </w:r>
      <w:r w:rsidRPr="004449EE">
        <w:rPr>
          <w:spacing w:val="-10"/>
        </w:rPr>
        <w:t xml:space="preserve"> </w:t>
      </w:r>
      <w:r w:rsidRPr="004449EE">
        <w:t>primaria,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10"/>
        </w:rPr>
        <w:t xml:space="preserve"> </w:t>
      </w:r>
      <w:r w:rsidRPr="004449EE">
        <w:t>dettaglio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modalità</w:t>
      </w:r>
      <w:r w:rsidRPr="004449EE">
        <w:rPr>
          <w:spacing w:val="-14"/>
        </w:rPr>
        <w:t xml:space="preserve"> </w:t>
      </w:r>
      <w:r w:rsidRPr="004449EE">
        <w:t>procedimentali</w:t>
      </w:r>
      <w:r w:rsidRPr="004449EE">
        <w:rPr>
          <w:spacing w:val="-10"/>
        </w:rPr>
        <w:t xml:space="preserve"> </w:t>
      </w:r>
      <w:r w:rsidRPr="004449EE">
        <w:t>attuative.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VI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procedure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caso</w:t>
      </w:r>
      <w:r w:rsidRPr="004449EE">
        <w:rPr>
          <w:spacing w:val="-1"/>
        </w:rPr>
        <w:t xml:space="preserve"> </w:t>
      </w:r>
      <w:r w:rsidRPr="004449EE">
        <w:t>di urgenza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 protezione</w:t>
      </w:r>
      <w:r w:rsidRPr="004449EE">
        <w:rPr>
          <w:spacing w:val="-3"/>
        </w:rPr>
        <w:t xml:space="preserve"> </w:t>
      </w:r>
      <w:r w:rsidRPr="004449EE">
        <w:t>civile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b/>
          <w:sz w:val="13"/>
        </w:rPr>
      </w:pPr>
    </w:p>
    <w:p w:rsidR="00F90FA9" w:rsidRPr="004449EE" w:rsidRDefault="009F7C6E">
      <w:pPr>
        <w:spacing w:before="91"/>
        <w:ind w:left="472"/>
        <w:jc w:val="both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140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Relativamente ai contratti ed alle procedure di affidamento urgenti, si è ritenuto di non intervenire sulle varie</w:t>
      </w:r>
      <w:r w:rsidRPr="004449EE">
        <w:rPr>
          <w:spacing w:val="1"/>
        </w:rPr>
        <w:t xml:space="preserve"> </w:t>
      </w:r>
      <w:r w:rsidRPr="004449EE">
        <w:t>e gradate fattispecie di urgenza variamente qualificate, attualmente previste dall’art. 163 del vigente codice,</w:t>
      </w:r>
      <w:r w:rsidRPr="004449EE">
        <w:rPr>
          <w:spacing w:val="1"/>
        </w:rPr>
        <w:t xml:space="preserve"> </w:t>
      </w:r>
      <w:r w:rsidRPr="004449EE">
        <w:t>né</w:t>
      </w:r>
      <w:r w:rsidRPr="004449EE">
        <w:rPr>
          <w:spacing w:val="-1"/>
        </w:rPr>
        <w:t xml:space="preserve"> </w:t>
      </w:r>
      <w:r w:rsidRPr="004449EE">
        <w:t>sulle</w:t>
      </w:r>
      <w:r w:rsidRPr="004449EE">
        <w:rPr>
          <w:spacing w:val="-2"/>
        </w:rPr>
        <w:t xml:space="preserve"> </w:t>
      </w:r>
      <w:r w:rsidRPr="004449EE">
        <w:t>previsioni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dettaglio.</w:t>
      </w:r>
    </w:p>
    <w:p w:rsidR="00F90FA9" w:rsidRPr="004449EE" w:rsidRDefault="009F7C6E">
      <w:pPr>
        <w:pStyle w:val="Corpodeltesto"/>
        <w:spacing w:before="160" w:line="259" w:lineRule="auto"/>
        <w:ind w:right="391"/>
      </w:pPr>
      <w:r w:rsidRPr="004449EE">
        <w:t xml:space="preserve">Sul piano formale, al </w:t>
      </w:r>
      <w:r w:rsidRPr="004449EE">
        <w:rPr>
          <w:b/>
        </w:rPr>
        <w:t xml:space="preserve">comma 6 </w:t>
      </w:r>
      <w:r w:rsidRPr="004449EE">
        <w:t>è stato aggiornato (con il richiamo alla disciplina del decreto legislativo n. 1</w:t>
      </w:r>
      <w:r w:rsidRPr="004449EE">
        <w:rPr>
          <w:spacing w:val="1"/>
        </w:rPr>
        <w:t xml:space="preserve"> </w:t>
      </w:r>
      <w:r w:rsidRPr="004449EE">
        <w:t>del 2008) l’attuale, e superato, riferimento al decreto legislativo n. 225 del 1992, contenuto nel comma 6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2"/>
        </w:rPr>
        <w:t xml:space="preserve"> </w:t>
      </w:r>
      <w:r w:rsidRPr="004449EE">
        <w:t>163.</w:t>
      </w:r>
    </w:p>
    <w:p w:rsidR="00F90FA9" w:rsidRPr="004449EE" w:rsidRDefault="009F7C6E">
      <w:pPr>
        <w:pStyle w:val="Corpodeltesto"/>
        <w:spacing w:before="159" w:line="256" w:lineRule="auto"/>
        <w:ind w:right="386"/>
      </w:pPr>
      <w:r w:rsidRPr="004449EE">
        <w:t>Per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forniture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stata</w:t>
      </w:r>
      <w:r w:rsidRPr="004449EE">
        <w:rPr>
          <w:spacing w:val="-6"/>
        </w:rPr>
        <w:t xml:space="preserve"> </w:t>
      </w:r>
      <w:r w:rsidRPr="004449EE">
        <w:t>introdotta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9</w:t>
      </w:r>
      <w:r w:rsidRPr="004449EE">
        <w:rPr>
          <w:b/>
          <w:spacing w:val="-9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soglia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euro</w:t>
      </w:r>
      <w:r w:rsidRPr="004449EE">
        <w:rPr>
          <w:spacing w:val="-7"/>
        </w:rPr>
        <w:t xml:space="preserve"> </w:t>
      </w:r>
      <w:r w:rsidRPr="004449EE">
        <w:t>140.000,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coerenza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52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>Si</w:t>
      </w:r>
      <w:r w:rsidRPr="004449EE">
        <w:rPr>
          <w:spacing w:val="-8"/>
        </w:rPr>
        <w:t xml:space="preserve"> </w:t>
      </w:r>
      <w:r w:rsidRPr="004449EE">
        <w:t>è,</w:t>
      </w:r>
      <w:r w:rsidRPr="004449EE">
        <w:rPr>
          <w:spacing w:val="-8"/>
        </w:rPr>
        <w:t xml:space="preserve"> </w:t>
      </w:r>
      <w:r w:rsidRPr="004449EE">
        <w:t>infine,</w:t>
      </w:r>
      <w:r w:rsidRPr="004449EE">
        <w:rPr>
          <w:spacing w:val="-9"/>
        </w:rPr>
        <w:t xml:space="preserve"> </w:t>
      </w:r>
      <w:r w:rsidRPr="004449EE">
        <w:t>optato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soppressione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parere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congruità</w:t>
      </w:r>
      <w:r w:rsidRPr="004449EE">
        <w:rPr>
          <w:spacing w:val="-9"/>
        </w:rPr>
        <w:t xml:space="preserve"> </w:t>
      </w:r>
      <w:r w:rsidRPr="004449EE">
        <w:t>affidato</w:t>
      </w:r>
      <w:r w:rsidRPr="004449EE">
        <w:rPr>
          <w:spacing w:val="-8"/>
        </w:rPr>
        <w:t xml:space="preserve"> </w:t>
      </w:r>
      <w:r w:rsidRPr="004449EE">
        <w:t>all’ANAC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vigente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9"/>
        </w:rPr>
        <w:t xml:space="preserve"> </w:t>
      </w:r>
      <w:r w:rsidRPr="004449EE">
        <w:t>9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53"/>
        </w:rPr>
        <w:t xml:space="preserve"> </w:t>
      </w:r>
      <w:r w:rsidRPr="004449EE">
        <w:t>163,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quanto recante</w:t>
      </w:r>
      <w:r w:rsidRPr="004449EE">
        <w:rPr>
          <w:spacing w:val="-2"/>
        </w:rPr>
        <w:t xml:space="preserve"> </w:t>
      </w:r>
      <w:r w:rsidRPr="004449EE">
        <w:t>un incongruo aggravio</w:t>
      </w:r>
      <w:r w:rsidRPr="004449EE">
        <w:rPr>
          <w:spacing w:val="-1"/>
        </w:rPr>
        <w:t xml:space="preserve"> </w:t>
      </w:r>
      <w:r w:rsidRPr="004449EE">
        <w:t>procedimentale.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 w:line="412" w:lineRule="auto"/>
        <w:ind w:left="3141" w:right="3005" w:firstLine="1639"/>
      </w:pPr>
      <w:r w:rsidRPr="004449EE">
        <w:lastRenderedPageBreak/>
        <w:t>LIBRO III</w:t>
      </w:r>
      <w:r w:rsidRPr="004449EE">
        <w:rPr>
          <w:spacing w:val="1"/>
        </w:rPr>
        <w:t xml:space="preserve"> </w:t>
      </w:r>
      <w:r w:rsidRPr="004449EE">
        <w:t>DELL’APPALTO</w:t>
      </w:r>
      <w:r w:rsidRPr="004449EE">
        <w:rPr>
          <w:spacing w:val="-3"/>
        </w:rPr>
        <w:t xml:space="preserve"> </w:t>
      </w:r>
      <w:r w:rsidRPr="004449EE">
        <w:t>NEI</w:t>
      </w:r>
      <w:r w:rsidRPr="004449EE">
        <w:rPr>
          <w:spacing w:val="-3"/>
        </w:rPr>
        <w:t xml:space="preserve"> </w:t>
      </w:r>
      <w:r w:rsidRPr="004449EE">
        <w:t>SETTORI</w:t>
      </w:r>
      <w:r w:rsidRPr="004449EE">
        <w:rPr>
          <w:spacing w:val="-3"/>
        </w:rPr>
        <w:t xml:space="preserve"> </w:t>
      </w:r>
      <w:r w:rsidRPr="004449EE">
        <w:t>SPECIALI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9F7C6E">
      <w:pPr>
        <w:spacing w:before="155"/>
        <w:ind w:left="917" w:right="839"/>
        <w:jc w:val="center"/>
        <w:rPr>
          <w:b/>
        </w:rPr>
      </w:pPr>
      <w:r w:rsidRPr="004449EE">
        <w:rPr>
          <w:b/>
        </w:rPr>
        <w:t>PARTE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I</w:t>
      </w:r>
    </w:p>
    <w:p w:rsidR="00F90FA9" w:rsidRPr="004449EE" w:rsidRDefault="009F7C6E">
      <w:pPr>
        <w:pStyle w:val="Heading1"/>
        <w:spacing w:before="179"/>
        <w:ind w:left="916" w:right="839"/>
        <w:jc w:val="center"/>
      </w:pP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APPLICABILI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AMBITO</w:t>
      </w:r>
      <w:r w:rsidRPr="004449EE">
        <w:rPr>
          <w:spacing w:val="-2"/>
        </w:rPr>
        <w:t xml:space="preserve"> </w:t>
      </w:r>
      <w:r w:rsidRPr="004449EE">
        <w:t>SOGGETTIVO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line="256" w:lineRule="auto"/>
        <w:ind w:right="391"/>
      </w:pPr>
      <w:r w:rsidRPr="004449EE">
        <w:t>La disciplina dettata dal Libro III, Parte I riprende – sia pure con significative differenze – quella di cui agli</w:t>
      </w:r>
      <w:r w:rsidRPr="004449EE">
        <w:rPr>
          <w:spacing w:val="1"/>
        </w:rPr>
        <w:t xml:space="preserve"> </w:t>
      </w:r>
      <w:r w:rsidRPr="004449EE">
        <w:t>articoli</w:t>
      </w:r>
      <w:r w:rsidRPr="004449EE">
        <w:rPr>
          <w:spacing w:val="-2"/>
        </w:rPr>
        <w:t xml:space="preserve"> </w:t>
      </w:r>
      <w:r w:rsidRPr="004449EE">
        <w:t>da 114 a 121</w:t>
      </w:r>
      <w:r w:rsidRPr="004449EE">
        <w:rPr>
          <w:spacing w:val="-2"/>
        </w:rPr>
        <w:t xml:space="preserve"> </w:t>
      </w:r>
      <w:r w:rsidRPr="004449EE">
        <w:t>del decreto legislativo 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Al fine di conferire al Libro III del codice il carattere della completezza e della sostanziale autoconclusività,</w:t>
      </w:r>
      <w:r w:rsidRPr="004449EE">
        <w:rPr>
          <w:spacing w:val="1"/>
        </w:rPr>
        <w:t xml:space="preserve"> </w:t>
      </w:r>
      <w:r w:rsidRPr="004449EE">
        <w:t>si è scelto inoltre di ricollocare in questa parte del testo alcuni articoli già contenuti nella prima parte del</w:t>
      </w:r>
      <w:r w:rsidRPr="004449EE">
        <w:rPr>
          <w:spacing w:val="1"/>
        </w:rPr>
        <w:t xml:space="preserve"> </w:t>
      </w:r>
      <w:r w:rsidRPr="004449EE">
        <w:t>decreto legislativo n. 50 del 2016 i quali avevano il compito di definire ‘in negativo’ l’ambito di applicazione</w:t>
      </w:r>
      <w:r w:rsidRPr="004449EE">
        <w:rPr>
          <w:spacing w:val="-52"/>
        </w:rPr>
        <w:t xml:space="preserve"> </w:t>
      </w:r>
      <w:r w:rsidRPr="004449EE">
        <w:t>della disciplina degli appalti nei settori speciali attraverso specifiche disposizioni di esclusione. Tale scelta di</w:t>
      </w:r>
      <w:r w:rsidRPr="004449EE">
        <w:rPr>
          <w:spacing w:val="-52"/>
        </w:rPr>
        <w:t xml:space="preserve"> </w:t>
      </w:r>
      <w:r w:rsidRPr="004449EE">
        <w:t>riallocazione risponde a sua volta all’obiettivo di assicurare un carattere di piena autonomia al terzo Libro del</w:t>
      </w:r>
      <w:r w:rsidRPr="004449EE">
        <w:rPr>
          <w:spacing w:val="-52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Si mira in tal modo a conseguire una disciplina per un verso pienamente rispettosa delle previsioni della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-4"/>
        </w:rPr>
        <w:t xml:space="preserve"> </w:t>
      </w:r>
      <w:r w:rsidRPr="004449EE">
        <w:t>2014/25/UE</w:t>
      </w:r>
      <w:r w:rsidRPr="004449EE">
        <w:rPr>
          <w:spacing w:val="-5"/>
        </w:rPr>
        <w:t xml:space="preserve"> </w:t>
      </w:r>
      <w:r w:rsidRPr="004449EE">
        <w:t>sugli</w:t>
      </w:r>
      <w:r w:rsidRPr="004449EE">
        <w:rPr>
          <w:spacing w:val="-9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nei</w:t>
      </w:r>
      <w:r w:rsidRPr="004449EE">
        <w:rPr>
          <w:spacing w:val="-6"/>
        </w:rPr>
        <w:t xml:space="preserve"> </w:t>
      </w:r>
      <w:r w:rsidRPr="004449EE">
        <w:t>settori</w:t>
      </w:r>
      <w:r w:rsidRPr="004449EE">
        <w:rPr>
          <w:spacing w:val="-6"/>
        </w:rPr>
        <w:t xml:space="preserve"> </w:t>
      </w:r>
      <w:r w:rsidRPr="004449EE">
        <w:t>speciali</w:t>
      </w:r>
      <w:r w:rsidRPr="004449EE">
        <w:rPr>
          <w:spacing w:val="-6"/>
        </w:rPr>
        <w:t xml:space="preserve"> </w:t>
      </w:r>
      <w:r w:rsidRPr="004449EE">
        <w:t>e,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altro</w:t>
      </w:r>
      <w:r w:rsidRPr="004449EE">
        <w:rPr>
          <w:spacing w:val="-5"/>
        </w:rPr>
        <w:t xml:space="preserve"> </w:t>
      </w:r>
      <w:r w:rsidRPr="004449EE">
        <w:t>verso,</w:t>
      </w:r>
      <w:r w:rsidRPr="004449EE">
        <w:rPr>
          <w:spacing w:val="-7"/>
        </w:rPr>
        <w:t xml:space="preserve"> </w:t>
      </w:r>
      <w:r w:rsidRPr="004449EE">
        <w:t>uniforme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agevolmente</w:t>
      </w:r>
      <w:r w:rsidRPr="004449EE">
        <w:rPr>
          <w:spacing w:val="-4"/>
        </w:rPr>
        <w:t xml:space="preserve"> </w:t>
      </w:r>
      <w:r w:rsidRPr="004449EE">
        <w:t>fruibile</w:t>
      </w:r>
      <w:r w:rsidRPr="004449EE">
        <w:rPr>
          <w:spacing w:val="-7"/>
        </w:rPr>
        <w:t xml:space="preserve"> </w:t>
      </w:r>
      <w:r w:rsidRPr="004449EE">
        <w:t>dagli</w:t>
      </w:r>
      <w:r w:rsidRPr="004449EE">
        <w:rPr>
          <w:spacing w:val="-52"/>
        </w:rPr>
        <w:t xml:space="preserve"> </w:t>
      </w:r>
      <w:r w:rsidRPr="004449EE">
        <w:t>operatori del</w:t>
      </w:r>
      <w:r w:rsidRPr="004449EE">
        <w:rPr>
          <w:spacing w:val="-1"/>
        </w:rPr>
        <w:t xml:space="preserve"> </w:t>
      </w:r>
      <w:r w:rsidRPr="004449EE">
        <w:t>settore.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141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t>presente</w:t>
      </w:r>
      <w:r w:rsidRPr="004449EE">
        <w:rPr>
          <w:spacing w:val="-9"/>
        </w:rPr>
        <w:t xml:space="preserve"> </w:t>
      </w:r>
      <w:r w:rsidRPr="004449EE">
        <w:t>articolo</w:t>
      </w:r>
      <w:r w:rsidRPr="004449EE">
        <w:rPr>
          <w:spacing w:val="-9"/>
        </w:rPr>
        <w:t xml:space="preserve"> </w:t>
      </w:r>
      <w:r w:rsidRPr="004449EE">
        <w:t>mira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11"/>
        </w:rPr>
        <w:t xml:space="preserve"> </w:t>
      </w:r>
      <w:r w:rsidRPr="004449EE">
        <w:t>individuare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modo</w:t>
      </w:r>
      <w:r w:rsidRPr="004449EE">
        <w:rPr>
          <w:spacing w:val="-7"/>
        </w:rPr>
        <w:t xml:space="preserve"> </w:t>
      </w:r>
      <w:r w:rsidRPr="004449EE">
        <w:t>sostanzialmente</w:t>
      </w:r>
      <w:r w:rsidRPr="004449EE">
        <w:rPr>
          <w:spacing w:val="-7"/>
        </w:rPr>
        <w:t xml:space="preserve"> </w:t>
      </w:r>
      <w:r w:rsidRPr="004449EE">
        <w:t>completo</w:t>
      </w:r>
      <w:r w:rsidRPr="004449EE">
        <w:rPr>
          <w:spacing w:val="-9"/>
        </w:rPr>
        <w:t xml:space="preserve"> </w:t>
      </w:r>
      <w:r w:rsidRPr="004449EE">
        <w:t>l’ambito</w:t>
      </w:r>
      <w:r w:rsidRPr="004449EE">
        <w:rPr>
          <w:spacing w:val="-7"/>
        </w:rPr>
        <w:t xml:space="preserve"> </w:t>
      </w:r>
      <w:r w:rsidRPr="004449EE">
        <w:t>soggettivo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applicazione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Libro</w:t>
      </w:r>
      <w:r w:rsidRPr="004449EE">
        <w:rPr>
          <w:spacing w:val="-7"/>
        </w:rPr>
        <w:t xml:space="preserve"> </w:t>
      </w:r>
      <w:r w:rsidRPr="004449EE">
        <w:t>III,</w:t>
      </w:r>
      <w:r w:rsidRPr="004449EE">
        <w:rPr>
          <w:spacing w:val="-7"/>
        </w:rPr>
        <w:t xml:space="preserve"> </w:t>
      </w:r>
      <w:r w:rsidRPr="004449EE">
        <w:t>nonché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disposizioni</w:t>
      </w:r>
      <w:r w:rsidRPr="004449EE">
        <w:rPr>
          <w:spacing w:val="-6"/>
        </w:rPr>
        <w:t xml:space="preserve"> </w:t>
      </w:r>
      <w:r w:rsidRPr="004449EE">
        <w:t>generali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altri</w:t>
      </w:r>
      <w:r w:rsidRPr="004449EE">
        <w:rPr>
          <w:spacing w:val="-8"/>
        </w:rPr>
        <w:t xml:space="preserve"> </w:t>
      </w:r>
      <w:r w:rsidRPr="004449EE">
        <w:t>Libri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risultano</w:t>
      </w:r>
      <w:r w:rsidRPr="004449EE">
        <w:rPr>
          <w:spacing w:val="-10"/>
        </w:rPr>
        <w:t xml:space="preserve"> </w:t>
      </w:r>
      <w:r w:rsidRPr="004449EE">
        <w:t>applicabili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9"/>
        </w:rPr>
        <w:t xml:space="preserve"> </w:t>
      </w:r>
      <w:r w:rsidRPr="004449EE">
        <w:t>settori</w:t>
      </w:r>
      <w:r w:rsidRPr="004449EE">
        <w:rPr>
          <w:spacing w:val="-8"/>
        </w:rPr>
        <w:t xml:space="preserve"> </w:t>
      </w:r>
      <w:r w:rsidRPr="004449EE">
        <w:t>speciali.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8"/>
        </w:rPr>
        <w:t xml:space="preserve"> </w:t>
      </w:r>
      <w:r w:rsidRPr="004449EE">
        <w:t>fini</w:t>
      </w:r>
      <w:r w:rsidRPr="004449EE">
        <w:rPr>
          <w:spacing w:val="-53"/>
        </w:rPr>
        <w:t xml:space="preserve"> </w:t>
      </w:r>
      <w:r w:rsidRPr="004449EE">
        <w:t>della completa individuazione di tali disposizione occorre comunque aggiungere all’elencazione di cui al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-1"/>
        </w:rPr>
        <w:t xml:space="preserve"> </w:t>
      </w:r>
      <w:r w:rsidRPr="004449EE">
        <w:t>articolo quelle contenute negli articoli</w:t>
      </w:r>
      <w:r w:rsidRPr="004449EE">
        <w:rPr>
          <w:spacing w:val="1"/>
        </w:rPr>
        <w:t xml:space="preserve"> </w:t>
      </w:r>
      <w:r w:rsidRPr="004449EE">
        <w:t>153 e 167.</w:t>
      </w:r>
    </w:p>
    <w:p w:rsidR="00F90FA9" w:rsidRPr="004449EE" w:rsidRDefault="009F7C6E">
      <w:pPr>
        <w:pStyle w:val="Corpodeltesto"/>
        <w:spacing w:before="167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articolo:</w:t>
      </w: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711"/>
        </w:tabs>
        <w:spacing w:before="182" w:line="256" w:lineRule="auto"/>
        <w:ind w:right="391" w:firstLine="0"/>
        <w:jc w:val="both"/>
      </w:pPr>
      <w:r w:rsidRPr="004449EE">
        <w:t>ribadisce, con minime modifiche rispetto alla disciplina vigente, la perimetrazione dell’ambito soggettivo</w:t>
      </w:r>
      <w:r w:rsidRPr="004449EE">
        <w:rPr>
          <w:spacing w:val="1"/>
        </w:rPr>
        <w:t xml:space="preserve"> </w:t>
      </w:r>
      <w:r w:rsidRPr="004449EE">
        <w:t>relativo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settori speciali,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conformità alla</w:t>
      </w:r>
      <w:r w:rsidRPr="004449EE">
        <w:rPr>
          <w:spacing w:val="-1"/>
        </w:rPr>
        <w:t xml:space="preserve"> </w:t>
      </w:r>
      <w:r w:rsidRPr="004449EE">
        <w:t>direttiva 2014/25/UE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730"/>
        </w:tabs>
        <w:spacing w:line="256" w:lineRule="auto"/>
        <w:ind w:right="390" w:firstLine="0"/>
        <w:jc w:val="both"/>
      </w:pPr>
      <w:r w:rsidRPr="004449EE">
        <w:t>semplifica rispetto alla normativa vigente il riferimento alle modalità di attribuzione dei diritti speciali o</w:t>
      </w:r>
      <w:r w:rsidRPr="004449EE">
        <w:rPr>
          <w:spacing w:val="1"/>
        </w:rPr>
        <w:t xml:space="preserve"> </w:t>
      </w:r>
      <w:r w:rsidRPr="004449EE">
        <w:t>esclusivi;</w:t>
      </w: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706"/>
        </w:tabs>
        <w:spacing w:before="166" w:line="256" w:lineRule="auto"/>
        <w:ind w:right="385" w:firstLine="0"/>
        <w:jc w:val="both"/>
      </w:pPr>
      <w:r w:rsidRPr="004449EE">
        <w:t>stabilisce che le imprese pubbliche e i privati titolari di diritti speciali o esclusivi applicano le disposizioni</w:t>
      </w:r>
      <w:r w:rsidRPr="004449EE">
        <w:rPr>
          <w:spacing w:val="1"/>
        </w:rPr>
        <w:t xml:space="preserve"> </w:t>
      </w:r>
      <w:r w:rsidRPr="004449EE">
        <w:t>del Libro III con il limite della strumentalità (</w:t>
      </w:r>
      <w:r w:rsidRPr="004449EE">
        <w:rPr>
          <w:b/>
        </w:rPr>
        <w:t>comma 2</w:t>
      </w:r>
      <w:r w:rsidRPr="004449EE">
        <w:t>), da intendersi in senso strettamente funzionale, in</w:t>
      </w:r>
      <w:r w:rsidRPr="004449EE">
        <w:rPr>
          <w:spacing w:val="1"/>
        </w:rPr>
        <w:t xml:space="preserve"> </w:t>
      </w:r>
      <w:r w:rsidRPr="004449EE">
        <w:t>armonia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indicazioni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-1"/>
        </w:rPr>
        <w:t xml:space="preserve"> </w:t>
      </w:r>
      <w:r w:rsidRPr="004449EE">
        <w:t>dell’Unione</w:t>
      </w:r>
      <w:r w:rsidRPr="004449EE">
        <w:rPr>
          <w:spacing w:val="-2"/>
        </w:rPr>
        <w:t xml:space="preserve"> </w:t>
      </w:r>
      <w:r w:rsidRPr="004449EE">
        <w:t>europea</w:t>
      </w:r>
      <w:r w:rsidRPr="004449EE">
        <w:rPr>
          <w:spacing w:val="-1"/>
        </w:rPr>
        <w:t xml:space="preserve"> </w:t>
      </w:r>
      <w:r w:rsidRPr="004449EE">
        <w:t>e della giurisprudenza;</w:t>
      </w: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766"/>
        </w:tabs>
        <w:spacing w:before="165" w:line="259" w:lineRule="auto"/>
        <w:ind w:right="387" w:firstLine="0"/>
        <w:jc w:val="both"/>
      </w:pPr>
      <w:r w:rsidRPr="004449EE">
        <w:t>opera un’analitica individuazione delle disposizioni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Libri</w:t>
      </w:r>
      <w:r w:rsidRPr="004449EE">
        <w:rPr>
          <w:spacing w:val="1"/>
        </w:rPr>
        <w:t xml:space="preserve"> </w:t>
      </w:r>
      <w:r w:rsidRPr="004449EE">
        <w:t>I e II che trovano applicazione anche</w:t>
      </w:r>
      <w:r w:rsidRPr="004449EE">
        <w:rPr>
          <w:spacing w:val="1"/>
        </w:rPr>
        <w:t xml:space="preserve"> </w:t>
      </w:r>
      <w:r w:rsidRPr="004449EE">
        <w:t>nell’ambito dei settori speciali (</w:t>
      </w:r>
      <w:r w:rsidRPr="004449EE">
        <w:rPr>
          <w:b/>
        </w:rPr>
        <w:t>comma 3</w:t>
      </w:r>
      <w:r w:rsidRPr="004449EE">
        <w:t>). L’individuazione in questione è puntuale e mira a superare le</w:t>
      </w:r>
      <w:r w:rsidRPr="004449EE">
        <w:rPr>
          <w:spacing w:val="1"/>
        </w:rPr>
        <w:t xml:space="preserve"> </w:t>
      </w:r>
      <w:r w:rsidRPr="004449EE">
        <w:t>criticità del rinvio “</w:t>
      </w:r>
      <w:r w:rsidRPr="004449EE">
        <w:rPr>
          <w:i/>
        </w:rPr>
        <w:t>nei limiti della compatibilità</w:t>
      </w:r>
      <w:r w:rsidRPr="004449EE">
        <w:t>” che avevano caratterizzato la vigenza dell’articolo 114 del</w:t>
      </w:r>
      <w:r w:rsidRPr="004449EE">
        <w:rPr>
          <w:spacing w:val="1"/>
        </w:rPr>
        <w:t xml:space="preserve"> </w:t>
      </w:r>
      <w:r w:rsidRPr="004449EE">
        <w:t>decreto legislativo n. 50 del 2016. Come già osservato, al fine di avere un quadro completo delle disposizioni</w:t>
      </w:r>
      <w:r w:rsidRPr="004449EE">
        <w:rPr>
          <w:spacing w:val="-52"/>
        </w:rPr>
        <w:t xml:space="preserve"> </w:t>
      </w:r>
      <w:r w:rsidRPr="004449EE">
        <w:t>contenute in altri Libri del Codice applicabili ai settori speciali, occorre altresì richiamare gli ulteriori elenchi</w:t>
      </w:r>
      <w:r w:rsidRPr="004449EE">
        <w:rPr>
          <w:spacing w:val="-52"/>
        </w:rPr>
        <w:t xml:space="preserve"> </w:t>
      </w:r>
      <w:r w:rsidRPr="004449EE">
        <w:t>di cui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-1"/>
        </w:rPr>
        <w:t xml:space="preserve"> </w:t>
      </w:r>
      <w:r w:rsidRPr="004449EE">
        <w:t>articoli</w:t>
      </w:r>
      <w:r w:rsidRPr="004449EE">
        <w:rPr>
          <w:spacing w:val="1"/>
        </w:rPr>
        <w:t xml:space="preserve"> </w:t>
      </w:r>
      <w:r w:rsidRPr="004449EE">
        <w:t>153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167.</w:t>
      </w: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701"/>
        </w:tabs>
        <w:spacing w:before="161" w:line="259" w:lineRule="auto"/>
        <w:ind w:right="387" w:firstLine="0"/>
        <w:jc w:val="both"/>
      </w:pPr>
      <w:r w:rsidRPr="004449EE">
        <w:t>introduce un elenco di “</w:t>
      </w:r>
      <w:r w:rsidRPr="004449EE">
        <w:rPr>
          <w:i/>
        </w:rPr>
        <w:t>poteri di autorganizzazione</w:t>
      </w:r>
      <w:r w:rsidRPr="004449EE">
        <w:t>” riconosciuti alle imprese pubbliche e ai privati titolari</w:t>
      </w:r>
      <w:r w:rsidRPr="004449EE">
        <w:rPr>
          <w:spacing w:val="-52"/>
        </w:rPr>
        <w:t xml:space="preserve"> </w:t>
      </w:r>
      <w:r w:rsidRPr="004449EE">
        <w:t>di diritti speciali o esclusivi. In particolare, viene ammessa la possibilità di istituire e disciplinare autonomi</w:t>
      </w:r>
      <w:r w:rsidRPr="004449EE">
        <w:rPr>
          <w:spacing w:val="1"/>
        </w:rPr>
        <w:t xml:space="preserve"> </w:t>
      </w:r>
      <w:r w:rsidRPr="004449EE">
        <w:t>sistemi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qualificazione,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previsto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successivo</w:t>
      </w:r>
      <w:r w:rsidRPr="004449EE">
        <w:rPr>
          <w:spacing w:val="-9"/>
        </w:rPr>
        <w:t xml:space="preserve"> </w:t>
      </w:r>
      <w:r w:rsidRPr="004449EE">
        <w:t>articolo</w:t>
      </w:r>
      <w:r w:rsidRPr="004449EE">
        <w:rPr>
          <w:spacing w:val="-10"/>
        </w:rPr>
        <w:t xml:space="preserve"> </w:t>
      </w:r>
      <w:r w:rsidRPr="004449EE">
        <w:t>168,</w:t>
      </w:r>
      <w:r w:rsidRPr="004449EE">
        <w:rPr>
          <w:spacing w:val="-9"/>
        </w:rPr>
        <w:t xml:space="preserve"> </w:t>
      </w:r>
      <w:r w:rsidRPr="004449EE">
        <w:t>nonché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adottare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53"/>
        </w:rPr>
        <w:t xml:space="preserve"> </w:t>
      </w:r>
      <w:r w:rsidRPr="004449EE">
        <w:t>specifica sulle funzioni del RUP e di specificare in relazione alle proprie esigenze la nozione di “variante in</w:t>
      </w:r>
      <w:r w:rsidRPr="004449EE">
        <w:rPr>
          <w:spacing w:val="1"/>
        </w:rPr>
        <w:t xml:space="preserve"> </w:t>
      </w:r>
      <w:r w:rsidRPr="004449EE">
        <w:t>corso</w:t>
      </w:r>
      <w:r w:rsidRPr="004449EE">
        <w:rPr>
          <w:spacing w:val="-4"/>
        </w:rPr>
        <w:t xml:space="preserve"> </w:t>
      </w:r>
      <w:r w:rsidRPr="004449EE">
        <w:t>d’opera”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t>);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19"/>
        </w:numPr>
        <w:tabs>
          <w:tab w:val="left" w:pos="677"/>
        </w:tabs>
        <w:spacing w:before="72" w:line="259" w:lineRule="auto"/>
        <w:ind w:firstLine="0"/>
        <w:jc w:val="both"/>
      </w:pPr>
      <w:r w:rsidRPr="004449EE">
        <w:lastRenderedPageBreak/>
        <w:t xml:space="preserve">al </w:t>
      </w:r>
      <w:r w:rsidRPr="004449EE">
        <w:rPr>
          <w:b/>
        </w:rPr>
        <w:t xml:space="preserve">comma 5, </w:t>
      </w:r>
      <w:r w:rsidRPr="004449EE">
        <w:t>recepisce puntualmente l’articolo 65, par. 1 della Direttiva 2014/25/UE e mira a superare (per</w:t>
      </w:r>
      <w:r w:rsidRPr="004449EE">
        <w:rPr>
          <w:spacing w:val="-52"/>
        </w:rPr>
        <w:t xml:space="preserve"> </w:t>
      </w:r>
      <w:r w:rsidRPr="004449EE">
        <w:t>quanto riguarda la questione della suddivisione in lotti) un caso di “</w:t>
      </w:r>
      <w:r w:rsidRPr="004449EE">
        <w:rPr>
          <w:i/>
        </w:rPr>
        <w:t>gold plating</w:t>
      </w:r>
      <w:r w:rsidRPr="004449EE">
        <w:t>” che si è determinato con la</w:t>
      </w:r>
      <w:r w:rsidRPr="004449EE">
        <w:rPr>
          <w:spacing w:val="1"/>
        </w:rPr>
        <w:t xml:space="preserve"> </w:t>
      </w:r>
      <w:r w:rsidRPr="004449EE">
        <w:t>redazione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50</w:t>
      </w:r>
      <w:r w:rsidRPr="004449EE">
        <w:rPr>
          <w:spacing w:val="-2"/>
        </w:rPr>
        <w:t xml:space="preserve"> </w:t>
      </w:r>
      <w:r w:rsidRPr="004449EE">
        <w:t>del 2016</w:t>
      </w:r>
      <w:r w:rsidRPr="004449EE">
        <w:rPr>
          <w:spacing w:val="-2"/>
        </w:rPr>
        <w:t xml:space="preserve"> </w:t>
      </w:r>
      <w:r w:rsidRPr="004449EE">
        <w:t>(articolo 51). In</w:t>
      </w:r>
      <w:r w:rsidRPr="004449EE">
        <w:rPr>
          <w:spacing w:val="-1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0"/>
          <w:numId w:val="18"/>
        </w:numPr>
        <w:tabs>
          <w:tab w:val="left" w:pos="473"/>
        </w:tabs>
        <w:spacing w:before="155" w:line="247" w:lineRule="auto"/>
        <w:ind w:right="389"/>
      </w:pPr>
      <w:r w:rsidRPr="004449EE">
        <w:t>mentre per i settori “ordinari”, la Dir. 2014/24/UE, articolo 46 fissa il principio del c.d. “</w:t>
      </w:r>
      <w:r w:rsidRPr="004449EE">
        <w:rPr>
          <w:i/>
        </w:rPr>
        <w:t>apply or explain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(imponendo</w:t>
      </w:r>
      <w:r w:rsidRPr="004449EE">
        <w:rPr>
          <w:spacing w:val="-1"/>
        </w:rPr>
        <w:t xml:space="preserve"> </w:t>
      </w:r>
      <w:r w:rsidRPr="004449EE">
        <w:t>un’adeguata motivazione 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caso di</w:t>
      </w:r>
      <w:r w:rsidRPr="004449EE">
        <w:rPr>
          <w:spacing w:val="1"/>
        </w:rPr>
        <w:t xml:space="preserve"> </w:t>
      </w:r>
      <w:r w:rsidRPr="004449EE">
        <w:t>mancata</w:t>
      </w:r>
      <w:r w:rsidRPr="004449EE">
        <w:rPr>
          <w:spacing w:val="-1"/>
        </w:rPr>
        <w:t xml:space="preserve"> </w:t>
      </w:r>
      <w:r w:rsidRPr="004449EE">
        <w:t>suddivisione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lotti);</w:t>
      </w:r>
    </w:p>
    <w:p w:rsidR="00F90FA9" w:rsidRPr="004449EE" w:rsidRDefault="009F7C6E">
      <w:pPr>
        <w:pStyle w:val="Paragrafoelenco"/>
        <w:numPr>
          <w:ilvl w:val="0"/>
          <w:numId w:val="18"/>
        </w:numPr>
        <w:tabs>
          <w:tab w:val="left" w:pos="473"/>
        </w:tabs>
        <w:spacing w:before="171" w:line="254" w:lineRule="auto"/>
        <w:ind w:right="387"/>
      </w:pPr>
      <w:r w:rsidRPr="004449EE">
        <w:t>al</w:t>
      </w:r>
      <w:r w:rsidRPr="004449EE">
        <w:rPr>
          <w:spacing w:val="-8"/>
        </w:rPr>
        <w:t xml:space="preserve"> </w:t>
      </w:r>
      <w:r w:rsidRPr="004449EE">
        <w:t>contrario,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settori</w:t>
      </w:r>
      <w:r w:rsidRPr="004449EE">
        <w:rPr>
          <w:spacing w:val="-8"/>
        </w:rPr>
        <w:t xml:space="preserve"> </w:t>
      </w:r>
      <w:r w:rsidRPr="004449EE">
        <w:t>speciali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9"/>
        </w:rPr>
        <w:t xml:space="preserve"> </w:t>
      </w:r>
      <w:r w:rsidRPr="004449EE">
        <w:t>obbligo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specifica</w:t>
      </w:r>
      <w:r w:rsidRPr="004449EE">
        <w:rPr>
          <w:spacing w:val="-8"/>
        </w:rPr>
        <w:t xml:space="preserve"> </w:t>
      </w:r>
      <w:r w:rsidRPr="004449EE">
        <w:t>motivazione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previsto</w:t>
      </w:r>
      <w:r w:rsidRPr="004449EE">
        <w:rPr>
          <w:spacing w:val="-10"/>
        </w:rPr>
        <w:t xml:space="preserve"> </w:t>
      </w:r>
      <w:r w:rsidRPr="004449EE">
        <w:t>dall’articolo</w:t>
      </w:r>
      <w:r w:rsidRPr="004449EE">
        <w:rPr>
          <w:spacing w:val="-8"/>
        </w:rPr>
        <w:t xml:space="preserve"> </w:t>
      </w:r>
      <w:r w:rsidRPr="004449EE">
        <w:t>65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Dir.</w:t>
      </w:r>
      <w:r w:rsidRPr="004449EE">
        <w:rPr>
          <w:spacing w:val="-53"/>
        </w:rPr>
        <w:t xml:space="preserve"> </w:t>
      </w:r>
      <w:r w:rsidRPr="004449EE">
        <w:t>2014/25/UE,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mira</w:t>
      </w:r>
      <w:r w:rsidRPr="004449EE">
        <w:rPr>
          <w:spacing w:val="-4"/>
        </w:rPr>
        <w:t xml:space="preserve"> </w:t>
      </w:r>
      <w:r w:rsidRPr="004449EE">
        <w:t>evidentemente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lasciare</w:t>
      </w:r>
      <w:r w:rsidRPr="004449EE">
        <w:rPr>
          <w:spacing w:val="-2"/>
        </w:rPr>
        <w:t xml:space="preserve"> </w:t>
      </w:r>
      <w:r w:rsidRPr="004449EE">
        <w:t>maggiore</w:t>
      </w:r>
      <w:r w:rsidRPr="004449EE">
        <w:rPr>
          <w:spacing w:val="-4"/>
        </w:rPr>
        <w:t xml:space="preserve"> </w:t>
      </w:r>
      <w:r w:rsidRPr="004449EE">
        <w:t>autonomia</w:t>
      </w:r>
      <w:r w:rsidRPr="004449EE">
        <w:rPr>
          <w:spacing w:val="-2"/>
        </w:rPr>
        <w:t xml:space="preserve"> </w:t>
      </w:r>
      <w:r w:rsidRPr="004449EE">
        <w:t>decisionale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4"/>
        </w:rPr>
        <w:t xml:space="preserve"> </w:t>
      </w:r>
      <w:r w:rsidRPr="004449EE">
        <w:t>appaltanti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agli</w:t>
      </w:r>
      <w:r w:rsidRPr="004449EE">
        <w:rPr>
          <w:spacing w:val="-52"/>
        </w:rPr>
        <w:t xml:space="preserve"> </w:t>
      </w:r>
      <w:r w:rsidRPr="004449EE">
        <w:t>enti</w:t>
      </w:r>
      <w:r w:rsidRPr="004449EE">
        <w:rPr>
          <w:spacing w:val="-4"/>
        </w:rPr>
        <w:t xml:space="preserve"> </w:t>
      </w:r>
      <w:r w:rsidRPr="004449EE">
        <w:t>concedenti.</w:t>
      </w:r>
      <w:r w:rsidRPr="004449EE">
        <w:rPr>
          <w:spacing w:val="-5"/>
        </w:rPr>
        <w:t xml:space="preserve"> </w:t>
      </w:r>
      <w:r w:rsidRPr="004449EE">
        <w:t>Quindi,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scelta</w:t>
      </w:r>
      <w:r w:rsidRPr="004449EE">
        <w:rPr>
          <w:spacing w:val="-6"/>
        </w:rPr>
        <w:t xml:space="preserve"> </w:t>
      </w:r>
      <w:r w:rsidRPr="004449EE">
        <w:t>operata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2016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estendere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richiamato</w:t>
      </w:r>
      <w:r w:rsidRPr="004449EE">
        <w:rPr>
          <w:spacing w:val="-4"/>
        </w:rPr>
        <w:t xml:space="preserve"> </w:t>
      </w:r>
      <w:r w:rsidRPr="004449EE">
        <w:t>obbligo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motivazione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gli affidamenti</w:t>
      </w:r>
      <w:r w:rsidRPr="004449EE">
        <w:rPr>
          <w:spacing w:val="1"/>
        </w:rPr>
        <w:t xml:space="preserve"> </w:t>
      </w:r>
      <w:r w:rsidRPr="004449EE">
        <w:t>nei settori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1"/>
        </w:rPr>
        <w:t xml:space="preserve"> </w:t>
      </w:r>
      <w:r w:rsidRPr="004449EE">
        <w:t>rappresenta</w:t>
      </w:r>
      <w:r w:rsidRPr="004449EE">
        <w:rPr>
          <w:spacing w:val="-3"/>
        </w:rPr>
        <w:t xml:space="preserve"> </w:t>
      </w:r>
      <w:r w:rsidRPr="004449EE">
        <w:t>un caso</w:t>
      </w:r>
      <w:r w:rsidRPr="004449EE">
        <w:rPr>
          <w:spacing w:val="-2"/>
        </w:rPr>
        <w:t xml:space="preserve"> </w:t>
      </w:r>
      <w:r w:rsidRPr="004449EE">
        <w:t>di “</w:t>
      </w:r>
      <w:r w:rsidRPr="004449EE">
        <w:rPr>
          <w:i/>
        </w:rPr>
        <w:t>gold plating</w:t>
      </w:r>
      <w:r w:rsidRPr="004449EE">
        <w:t>”.</w:t>
      </w:r>
    </w:p>
    <w:p w:rsidR="00F90FA9" w:rsidRPr="004449EE" w:rsidRDefault="009F7C6E">
      <w:pPr>
        <w:pStyle w:val="Corpodeltesto"/>
        <w:spacing w:before="166" w:line="259" w:lineRule="auto"/>
        <w:ind w:right="388"/>
      </w:pPr>
      <w:r w:rsidRPr="004449EE">
        <w:t>Pertanto, nella logica dell’autoconclusività che caratterizza il Libro III del codice e al fine di superare le</w:t>
      </w:r>
      <w:r w:rsidRPr="004449EE">
        <w:rPr>
          <w:spacing w:val="1"/>
        </w:rPr>
        <w:t xml:space="preserve"> </w:t>
      </w:r>
      <w:r w:rsidRPr="004449EE">
        <w:t>limitazioni non giustificate dal diritto dell’Unione europea, si è deciso di rimuovere l’obbligo di motivazione</w:t>
      </w:r>
      <w:r w:rsidRPr="004449EE">
        <w:rPr>
          <w:spacing w:val="1"/>
        </w:rPr>
        <w:t xml:space="preserve"> </w:t>
      </w:r>
      <w:r w:rsidRPr="004449EE">
        <w:t>aggravata</w:t>
      </w:r>
      <w:r w:rsidRPr="004449EE">
        <w:rPr>
          <w:spacing w:val="-1"/>
        </w:rPr>
        <w:t xml:space="preserve"> </w:t>
      </w:r>
      <w:r w:rsidRPr="004449EE">
        <w:t>in tema di</w:t>
      </w:r>
      <w:r w:rsidRPr="004449EE">
        <w:rPr>
          <w:spacing w:val="-1"/>
        </w:rPr>
        <w:t xml:space="preserve"> </w:t>
      </w:r>
      <w:r w:rsidRPr="004449EE">
        <w:t>suddivisione</w:t>
      </w:r>
      <w:r w:rsidRPr="004449EE">
        <w:rPr>
          <w:spacing w:val="-3"/>
        </w:rPr>
        <w:t xml:space="preserve"> </w:t>
      </w:r>
      <w:r w:rsidRPr="004449EE">
        <w:t>in lotti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settori speciali.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142</w:t>
      </w:r>
    </w:p>
    <w:p w:rsidR="00F90FA9" w:rsidRPr="004449EE" w:rsidRDefault="009F7C6E">
      <w:pPr>
        <w:pStyle w:val="Corpodeltesto"/>
        <w:spacing w:before="177" w:line="256" w:lineRule="auto"/>
        <w:ind w:right="385"/>
      </w:pPr>
      <w:r w:rsidRPr="004449EE">
        <w:t>L’articolo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esame</w:t>
      </w:r>
      <w:r w:rsidRPr="004449EE">
        <w:rPr>
          <w:spacing w:val="1"/>
        </w:rPr>
        <w:t xml:space="preserve"> </w:t>
      </w:r>
      <w:r w:rsidRPr="004449EE">
        <w:t>ricolloca,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perimetrazione</w:t>
      </w:r>
      <w:r w:rsidRPr="004449EE">
        <w:rPr>
          <w:spacing w:val="1"/>
        </w:rPr>
        <w:t xml:space="preserve"> </w:t>
      </w:r>
      <w:r w:rsidRPr="004449EE">
        <w:t>dell’ambito</w:t>
      </w:r>
      <w:r w:rsidRPr="004449EE">
        <w:rPr>
          <w:spacing w:val="1"/>
        </w:rPr>
        <w:t xml:space="preserve"> </w:t>
      </w:r>
      <w:r w:rsidRPr="004449EE">
        <w:t>oggettivo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speciali,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52"/>
        </w:rPr>
        <w:t xml:space="preserve"> </w:t>
      </w:r>
      <w:r w:rsidRPr="004449EE">
        <w:t>disposizioni di cui agli articoli 6 e 7 del decreto legislativo n. 50 del 2016 (che prevedono una esenzione</w:t>
      </w:r>
      <w:r w:rsidRPr="004449EE">
        <w:rPr>
          <w:spacing w:val="1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applicazione</w:t>
      </w:r>
      <w:r w:rsidRPr="004449EE">
        <w:rPr>
          <w:spacing w:val="-2"/>
        </w:rPr>
        <w:t xml:space="preserve"> </w:t>
      </w:r>
      <w:r w:rsidRPr="004449EE">
        <w:t>del codice, ma</w:t>
      </w:r>
      <w:r w:rsidRPr="004449EE">
        <w:rPr>
          <w:spacing w:val="-1"/>
        </w:rPr>
        <w:t xml:space="preserve"> </w:t>
      </w:r>
      <w:r w:rsidRPr="004449EE">
        <w:t>concernono,</w:t>
      </w:r>
      <w:r w:rsidRPr="004449EE">
        <w:rPr>
          <w:spacing w:val="-3"/>
        </w:rPr>
        <w:t xml:space="preserve"> </w:t>
      </w:r>
      <w:r w:rsidRPr="004449EE">
        <w:t>appunto,</w:t>
      </w:r>
      <w:r w:rsidRPr="004449EE">
        <w:rPr>
          <w:spacing w:val="-1"/>
        </w:rPr>
        <w:t xml:space="preserve"> </w:t>
      </w:r>
      <w:r w:rsidRPr="004449EE">
        <w:t>soltanto i</w:t>
      </w:r>
      <w:r w:rsidRPr="004449EE">
        <w:rPr>
          <w:spacing w:val="-3"/>
        </w:rPr>
        <w:t xml:space="preserve"> </w:t>
      </w:r>
      <w:r w:rsidRPr="004449EE">
        <w:t>settori</w:t>
      </w:r>
      <w:r w:rsidRPr="004449EE">
        <w:rPr>
          <w:spacing w:val="-1"/>
        </w:rPr>
        <w:t xml:space="preserve"> </w:t>
      </w:r>
      <w:r w:rsidRPr="004449EE">
        <w:t>speciali).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La nuova collocazione di tali disposizioni si giustifica in relazione all’obiettivo di autosufficienza del Libro</w:t>
      </w:r>
      <w:r w:rsidRPr="004449EE">
        <w:rPr>
          <w:spacing w:val="1"/>
        </w:rPr>
        <w:t xml:space="preserve"> </w:t>
      </w:r>
      <w:r w:rsidRPr="004449EE">
        <w:t>sui</w:t>
      </w:r>
      <w:r w:rsidRPr="004449EE">
        <w:rPr>
          <w:spacing w:val="4"/>
        </w:rPr>
        <w:t xml:space="preserve"> </w:t>
      </w:r>
      <w:r w:rsidRPr="004449EE">
        <w:t>settori</w:t>
      </w:r>
      <w:r w:rsidRPr="004449EE">
        <w:rPr>
          <w:spacing w:val="3"/>
        </w:rPr>
        <w:t xml:space="preserve"> </w:t>
      </w:r>
      <w:r w:rsidRPr="004449EE">
        <w:t>speciali:</w:t>
      </w:r>
      <w:r w:rsidRPr="004449EE">
        <w:rPr>
          <w:spacing w:val="4"/>
        </w:rPr>
        <w:t xml:space="preserve"> </w:t>
      </w:r>
      <w:r w:rsidRPr="004449EE">
        <w:t>in tal</w:t>
      </w:r>
      <w:r w:rsidRPr="004449EE">
        <w:rPr>
          <w:spacing w:val="4"/>
        </w:rPr>
        <w:t xml:space="preserve"> </w:t>
      </w:r>
      <w:r w:rsidRPr="004449EE">
        <w:t>senso</w:t>
      </w:r>
      <w:r w:rsidRPr="004449EE">
        <w:rPr>
          <w:spacing w:val="2"/>
        </w:rPr>
        <w:t xml:space="preserve"> </w:t>
      </w:r>
      <w:r w:rsidRPr="004449EE">
        <w:t>le</w:t>
      </w:r>
      <w:r w:rsidRPr="004449EE">
        <w:rPr>
          <w:spacing w:val="2"/>
        </w:rPr>
        <w:t xml:space="preserve"> </w:t>
      </w:r>
      <w:r w:rsidRPr="004449EE">
        <w:t>richiamate</w:t>
      </w:r>
      <w:r w:rsidRPr="004449EE">
        <w:rPr>
          <w:spacing w:val="3"/>
        </w:rPr>
        <w:t xml:space="preserve"> </w:t>
      </w:r>
      <w:r w:rsidRPr="004449EE">
        <w:t>disposizioni</w:t>
      </w:r>
      <w:r w:rsidRPr="004449EE">
        <w:rPr>
          <w:spacing w:val="4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riferiscono, in</w:t>
      </w:r>
      <w:r w:rsidRPr="004449EE">
        <w:rPr>
          <w:spacing w:val="2"/>
        </w:rPr>
        <w:t xml:space="preserve"> </w:t>
      </w:r>
      <w:r w:rsidRPr="004449EE">
        <w:t>generale,</w:t>
      </w:r>
      <w:r w:rsidRPr="004449EE">
        <w:rPr>
          <w:spacing w:val="3"/>
        </w:rPr>
        <w:t xml:space="preserve"> </w:t>
      </w:r>
      <w:r w:rsidRPr="004449EE">
        <w:t>ai</w:t>
      </w:r>
      <w:r w:rsidRPr="004449EE">
        <w:rPr>
          <w:spacing w:val="5"/>
        </w:rPr>
        <w:t xml:space="preserve"> </w:t>
      </w:r>
      <w:r w:rsidRPr="004449EE">
        <w:t>contratti,</w:t>
      </w:r>
      <w:r w:rsidRPr="004449EE">
        <w:rPr>
          <w:spacing w:val="3"/>
        </w:rPr>
        <w:t xml:space="preserve"> </w:t>
      </w:r>
      <w:r w:rsidRPr="004449EE">
        <w:t>comprensivi</w:t>
      </w:r>
    </w:p>
    <w:p w:rsidR="00F90FA9" w:rsidRPr="004449EE" w:rsidRDefault="009F7C6E">
      <w:pPr>
        <w:pStyle w:val="Corpodeltesto"/>
        <w:spacing w:line="249" w:lineRule="exact"/>
        <w:jc w:val="left"/>
      </w:pPr>
      <w:r w:rsidRPr="004449EE">
        <w:t>–</w:t>
      </w:r>
      <w:r w:rsidRPr="004449EE">
        <w:rPr>
          <w:spacing w:val="-2"/>
        </w:rPr>
        <w:t xml:space="preserve"> </w:t>
      </w:r>
      <w:r w:rsidRPr="004449EE">
        <w:t>salvo</w:t>
      </w:r>
      <w:r w:rsidRPr="004449EE">
        <w:rPr>
          <w:spacing w:val="-2"/>
        </w:rPr>
        <w:t xml:space="preserve"> </w:t>
      </w:r>
      <w:r w:rsidRPr="004449EE">
        <w:t>espressa</w:t>
      </w:r>
      <w:r w:rsidRPr="004449EE">
        <w:rPr>
          <w:spacing w:val="-4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contrario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appalti,</w:t>
      </w:r>
      <w:r w:rsidRPr="004449EE">
        <w:rPr>
          <w:spacing w:val="-1"/>
        </w:rPr>
        <w:t xml:space="preserve"> </w:t>
      </w:r>
      <w:r w:rsidRPr="004449EE">
        <w:t>concessioni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concorsi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progettazione.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t>In</w:t>
      </w:r>
      <w:r w:rsidRPr="004449EE">
        <w:rPr>
          <w:spacing w:val="-6"/>
        </w:rPr>
        <w:t xml:space="preserve"> </w:t>
      </w:r>
      <w:r w:rsidRPr="004449EE">
        <w:t>particolare,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presente</w:t>
      </w:r>
      <w:r w:rsidRPr="004449EE">
        <w:rPr>
          <w:spacing w:val="-4"/>
        </w:rPr>
        <w:t xml:space="preserve"> </w:t>
      </w:r>
      <w:r w:rsidRPr="004449EE">
        <w:t>articolo</w:t>
      </w:r>
      <w:r w:rsidRPr="004449EE">
        <w:rPr>
          <w:spacing w:val="-7"/>
        </w:rPr>
        <w:t xml:space="preserve"> </w:t>
      </w:r>
      <w:r w:rsidRPr="004449EE">
        <w:t>incorpora,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disposizione</w:t>
      </w:r>
      <w:r w:rsidRPr="004449EE">
        <w:rPr>
          <w:spacing w:val="-5"/>
        </w:rPr>
        <w:t xml:space="preserve"> </w:t>
      </w:r>
      <w:r w:rsidRPr="004449EE">
        <w:t>unitaria,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esenzioni</w:t>
      </w:r>
      <w:r w:rsidRPr="004449EE">
        <w:rPr>
          <w:spacing w:val="-6"/>
        </w:rPr>
        <w:t xml:space="preserve"> </w:t>
      </w:r>
      <w:r w:rsidRPr="004449EE">
        <w:t>relative</w:t>
      </w:r>
      <w:r w:rsidRPr="004449EE">
        <w:rPr>
          <w:spacing w:val="-5"/>
        </w:rPr>
        <w:t xml:space="preserve"> </w:t>
      </w:r>
      <w:r w:rsidRPr="004449EE">
        <w:t>agli</w:t>
      </w:r>
      <w:r w:rsidRPr="004449EE">
        <w:rPr>
          <w:spacing w:val="-6"/>
        </w:rPr>
        <w:t xml:space="preserve"> </w:t>
      </w:r>
      <w:r w:rsidRPr="004449EE">
        <w:t>affidamenti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(e</w:t>
      </w:r>
      <w:r w:rsidRPr="004449EE">
        <w:rPr>
          <w:spacing w:val="-2"/>
        </w:rPr>
        <w:t xml:space="preserve"> </w:t>
      </w:r>
      <w:r w:rsidRPr="004449EE">
        <w:t>a)</w:t>
      </w:r>
      <w:r w:rsidRPr="004449EE">
        <w:rPr>
          <w:spacing w:val="-2"/>
        </w:rPr>
        <w:t xml:space="preserve"> </w:t>
      </w:r>
      <w:r w:rsidRPr="004449EE">
        <w:rPr>
          <w:i/>
        </w:rPr>
        <w:t>joint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 xml:space="preserve">ventures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imprese collegate, che</w:t>
      </w:r>
      <w:r w:rsidRPr="004449EE">
        <w:rPr>
          <w:spacing w:val="-2"/>
        </w:rPr>
        <w:t xml:space="preserve"> </w:t>
      </w:r>
      <w:r w:rsidRPr="004449EE">
        <w:t xml:space="preserve">hanno una </w:t>
      </w:r>
      <w:r w:rsidRPr="004449EE">
        <w:rPr>
          <w:i/>
        </w:rPr>
        <w:t>ratio</w:t>
      </w:r>
      <w:r w:rsidRPr="004449EE">
        <w:rPr>
          <w:i/>
          <w:spacing w:val="-1"/>
        </w:rPr>
        <w:t xml:space="preserve"> </w:t>
      </w:r>
      <w:r w:rsidRPr="004449EE">
        <w:t>unitaria.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Nel</w:t>
      </w:r>
      <w:r w:rsidRPr="004449EE">
        <w:rPr>
          <w:spacing w:val="1"/>
        </w:rPr>
        <w:t xml:space="preserve"> </w:t>
      </w:r>
      <w:r w:rsidRPr="004449EE">
        <w:t>merito,</w:t>
      </w:r>
      <w:r w:rsidRPr="004449EE">
        <w:rPr>
          <w:spacing w:val="1"/>
        </w:rPr>
        <w:t xml:space="preserve"> </w:t>
      </w:r>
      <w:r w:rsidRPr="004449EE">
        <w:t>vengono</w:t>
      </w:r>
      <w:r w:rsidRPr="004449EE">
        <w:rPr>
          <w:spacing w:val="1"/>
        </w:rPr>
        <w:t xml:space="preserve"> </w:t>
      </w:r>
      <w:r w:rsidRPr="004449EE">
        <w:t>sostanzialmente</w:t>
      </w:r>
      <w:r w:rsidRPr="004449EE">
        <w:rPr>
          <w:spacing w:val="1"/>
        </w:rPr>
        <w:t xml:space="preserve"> </w:t>
      </w:r>
      <w:r w:rsidRPr="004449EE">
        <w:t>recepite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minimi</w:t>
      </w:r>
      <w:r w:rsidRPr="004449EE">
        <w:rPr>
          <w:spacing w:val="1"/>
        </w:rPr>
        <w:t xml:space="preserve"> </w:t>
      </w:r>
      <w:r w:rsidRPr="004449EE">
        <w:t>interventi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rPr>
          <w:i/>
        </w:rPr>
        <w:t>drafting</w:t>
      </w:r>
      <w:r w:rsidRPr="004449EE">
        <w:rPr>
          <w:i/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previsioni:</w:t>
      </w:r>
      <w:r w:rsidRPr="004449EE">
        <w:rPr>
          <w:spacing w:val="1"/>
        </w:rPr>
        <w:t xml:space="preserve"> </w:t>
      </w:r>
      <w:r w:rsidRPr="004449EE">
        <w:t>a)</w:t>
      </w:r>
      <w:r w:rsidRPr="004449EE">
        <w:rPr>
          <w:spacing w:val="1"/>
        </w:rPr>
        <w:t xml:space="preserve"> </w:t>
      </w:r>
      <w:r w:rsidRPr="004449EE">
        <w:t>dell’articolo 30 della direttiva 2014/25/UE e dell’articolo 14 della direttiva 2014/23/UE; b) degli articoli 29 e</w:t>
      </w:r>
      <w:r w:rsidRPr="004449EE">
        <w:rPr>
          <w:spacing w:val="-52"/>
        </w:rPr>
        <w:t xml:space="preserve"> </w:t>
      </w:r>
      <w:r w:rsidRPr="004449EE">
        <w:t>31 della direttiva 2014/25/UE e dell’articolo 13 della direttiva 2014/23/UE (ad esempio, non è sembrato</w:t>
      </w:r>
      <w:r w:rsidRPr="004449EE">
        <w:rPr>
          <w:spacing w:val="1"/>
        </w:rPr>
        <w:t xml:space="preserve"> </w:t>
      </w:r>
      <w:r w:rsidRPr="004449EE">
        <w:t xml:space="preserve">necessario aggiungere alla figura generale della </w:t>
      </w:r>
      <w:r w:rsidRPr="004449EE">
        <w:rPr>
          <w:i/>
        </w:rPr>
        <w:t xml:space="preserve">joint venture </w:t>
      </w:r>
      <w:r w:rsidRPr="004449EE">
        <w:t>quella di “</w:t>
      </w:r>
      <w:r w:rsidRPr="004449EE">
        <w:rPr>
          <w:i/>
        </w:rPr>
        <w:t>associazioni, consorzi o imprese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comuni aventi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personalità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giuridica</w:t>
      </w:r>
      <w:r w:rsidRPr="004449EE">
        <w:t>”).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143</w:t>
      </w:r>
    </w:p>
    <w:p w:rsidR="00F90FA9" w:rsidRPr="004449EE" w:rsidRDefault="009F7C6E">
      <w:pPr>
        <w:pStyle w:val="Corpodeltesto"/>
        <w:spacing w:before="176" w:line="259" w:lineRule="auto"/>
        <w:ind w:right="389"/>
      </w:pPr>
      <w:r w:rsidRPr="004449EE">
        <w:t xml:space="preserve">Il presente articolo ricolloca nella corretta </w:t>
      </w:r>
      <w:r w:rsidRPr="004449EE">
        <w:rPr>
          <w:i/>
        </w:rPr>
        <w:t xml:space="preserve">sedes </w:t>
      </w:r>
      <w:r w:rsidRPr="004449EE">
        <w:t>del Libro III del codice la previsione (di analogo contenuto)</w:t>
      </w:r>
      <w:r w:rsidRPr="004449EE">
        <w:rPr>
          <w:spacing w:val="1"/>
        </w:rPr>
        <w:t xml:space="preserve"> </w:t>
      </w:r>
      <w:r w:rsidRPr="004449EE">
        <w:t>già contenuta nell’articolo 8 del decreto legislativo n. 50 del 2016, anch’essa inerente ai soli settori speciali: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tal</w:t>
      </w:r>
      <w:r w:rsidRPr="004449EE">
        <w:rPr>
          <w:spacing w:val="1"/>
        </w:rPr>
        <w:t xml:space="preserve"> </w:t>
      </w:r>
      <w:r w:rsidRPr="004449EE">
        <w:t>via, è definito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in negativo – il relativo ambito</w:t>
      </w:r>
      <w:r w:rsidRPr="004449EE">
        <w:rPr>
          <w:spacing w:val="-2"/>
        </w:rPr>
        <w:t xml:space="preserve"> </w:t>
      </w:r>
      <w:r w:rsidRPr="004449EE">
        <w:t>applicativo.</w:t>
      </w:r>
    </w:p>
    <w:p w:rsidR="00F90FA9" w:rsidRPr="004449EE" w:rsidRDefault="009F7C6E">
      <w:pPr>
        <w:pStyle w:val="Corpodeltesto"/>
        <w:spacing w:before="159" w:line="256" w:lineRule="auto"/>
        <w:ind w:right="391"/>
      </w:pPr>
      <w:r w:rsidRPr="004449EE">
        <w:t>Anche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questo</w:t>
      </w:r>
      <w:r w:rsidRPr="004449EE">
        <w:rPr>
          <w:spacing w:val="-9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(complessivo)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appalti,</w:t>
      </w:r>
      <w:r w:rsidRPr="004449EE">
        <w:rPr>
          <w:spacing w:val="-8"/>
        </w:rPr>
        <w:t xml:space="preserve"> </w:t>
      </w:r>
      <w:r w:rsidRPr="004449EE">
        <w:t>concessioni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concorsi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progettazione</w:t>
      </w:r>
      <w:r w:rsidRPr="004449EE">
        <w:rPr>
          <w:spacing w:val="-9"/>
        </w:rPr>
        <w:t xml:space="preserve"> </w:t>
      </w:r>
      <w:r w:rsidRPr="004449EE">
        <w:t>legittima</w:t>
      </w:r>
      <w:r w:rsidRPr="004449EE">
        <w:rPr>
          <w:spacing w:val="-53"/>
        </w:rPr>
        <w:t xml:space="preserve"> </w:t>
      </w:r>
      <w:r w:rsidRPr="004449EE">
        <w:t>l’uso</w:t>
      </w:r>
      <w:r w:rsidRPr="004449EE">
        <w:rPr>
          <w:spacing w:val="-1"/>
        </w:rPr>
        <w:t xml:space="preserve"> </w:t>
      </w:r>
      <w:r w:rsidRPr="004449EE">
        <w:t>della generica</w:t>
      </w:r>
      <w:r w:rsidRPr="004449EE">
        <w:rPr>
          <w:spacing w:val="-2"/>
        </w:rPr>
        <w:t xml:space="preserve"> </w:t>
      </w:r>
      <w:r w:rsidRPr="004449EE">
        <w:t>formula “contratti”.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Nel</w:t>
      </w:r>
      <w:r w:rsidRPr="004449EE">
        <w:rPr>
          <w:spacing w:val="-1"/>
        </w:rPr>
        <w:t xml:space="preserve"> </w:t>
      </w:r>
      <w:r w:rsidRPr="004449EE">
        <w:t>merito,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recepiti gli articoli</w:t>
      </w:r>
      <w:r w:rsidRPr="004449EE">
        <w:rPr>
          <w:spacing w:val="-1"/>
        </w:rPr>
        <w:t xml:space="preserve"> </w:t>
      </w:r>
      <w:r w:rsidRPr="004449EE">
        <w:t>34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35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2014/25/UE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16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2014/23/UE.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t>In particolare, il presente articolo stabilisce che i contratti destinati a permettere un’attività propria dei cc.dd.</w:t>
      </w:r>
      <w:r w:rsidRPr="004449EE">
        <w:rPr>
          <w:spacing w:val="1"/>
        </w:rPr>
        <w:t xml:space="preserve"> </w:t>
      </w:r>
      <w:r w:rsidRPr="004449EE">
        <w:t>‘settori</w:t>
      </w:r>
      <w:r w:rsidRPr="004449EE">
        <w:rPr>
          <w:spacing w:val="1"/>
        </w:rPr>
        <w:t xml:space="preserve"> </w:t>
      </w:r>
      <w:r w:rsidRPr="004449EE">
        <w:t>speciali’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resti</w:t>
      </w:r>
      <w:r w:rsidRPr="004449EE">
        <w:rPr>
          <w:spacing w:val="1"/>
        </w:rPr>
        <w:t xml:space="preserve"> </w:t>
      </w:r>
      <w:r w:rsidRPr="004449EE">
        <w:t>assoggettata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previsioni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laddove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risulti</w:t>
      </w:r>
      <w:r w:rsidRPr="004449EE">
        <w:rPr>
          <w:spacing w:val="1"/>
        </w:rPr>
        <w:t xml:space="preserve"> </w:t>
      </w:r>
      <w:r w:rsidRPr="004449EE">
        <w:t>direttamente</w:t>
      </w:r>
      <w:r w:rsidRPr="004449EE">
        <w:rPr>
          <w:spacing w:val="-1"/>
        </w:rPr>
        <w:t xml:space="preserve"> </w:t>
      </w:r>
      <w:r w:rsidRPr="004449EE">
        <w:t>esposta alla</w:t>
      </w:r>
      <w:r w:rsidRPr="004449EE">
        <w:rPr>
          <w:spacing w:val="-1"/>
        </w:rPr>
        <w:t xml:space="preserve"> </w:t>
      </w:r>
      <w:r w:rsidRPr="004449EE">
        <w:t>concorrenza su</w:t>
      </w:r>
      <w:r w:rsidRPr="004449EE">
        <w:rPr>
          <w:spacing w:val="-1"/>
        </w:rPr>
        <w:t xml:space="preserve"> </w:t>
      </w:r>
      <w:r w:rsidRPr="004449EE">
        <w:t>mercati</w:t>
      </w:r>
      <w:r w:rsidRPr="004449EE">
        <w:rPr>
          <w:spacing w:val="-2"/>
        </w:rPr>
        <w:t xml:space="preserve"> </w:t>
      </w:r>
      <w:r w:rsidRPr="004449EE">
        <w:t>liberamente accessibili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1</w:t>
      </w:r>
      <w:r w:rsidRPr="004449EE">
        <w:t>).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da 2 a 9 </w:t>
      </w:r>
      <w:r w:rsidRPr="004449EE">
        <w:t>individuano, conformemente alle previsioni della Direttiva 2014/25/UE, le attività esposte</w:t>
      </w:r>
      <w:r w:rsidRPr="004449EE">
        <w:rPr>
          <w:spacing w:val="1"/>
        </w:rPr>
        <w:t xml:space="preserve"> </w:t>
      </w:r>
      <w:r w:rsidRPr="004449EE">
        <w:t>direttamente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concorrenza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cooperazione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tal</w:t>
      </w:r>
      <w:r w:rsidRPr="004449EE">
        <w:rPr>
          <w:spacing w:val="-5"/>
        </w:rPr>
        <w:t xml:space="preserve"> </w:t>
      </w:r>
      <w:r w:rsidRPr="004449EE">
        <w:t>fine,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attivata</w:t>
      </w:r>
      <w:r w:rsidRPr="004449EE">
        <w:rPr>
          <w:spacing w:val="-5"/>
        </w:rPr>
        <w:t xml:space="preserve"> </w:t>
      </w:r>
      <w:r w:rsidRPr="004449EE">
        <w:t>fra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Autorità</w:t>
      </w:r>
      <w:r w:rsidRPr="004449EE">
        <w:rPr>
          <w:spacing w:val="-6"/>
        </w:rPr>
        <w:t xml:space="preserve"> </w:t>
      </w:r>
      <w:r w:rsidRPr="004449EE">
        <w:t>nazionali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Commissione</w:t>
      </w:r>
      <w:r w:rsidRPr="004449EE">
        <w:rPr>
          <w:spacing w:val="-1"/>
        </w:rPr>
        <w:t xml:space="preserve"> </w:t>
      </w:r>
      <w:r w:rsidRPr="004449EE">
        <w:t>europea.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144</w:t>
      </w:r>
    </w:p>
    <w:p w:rsidR="00F90FA9" w:rsidRPr="004449EE" w:rsidRDefault="009F7C6E">
      <w:pPr>
        <w:pStyle w:val="Corpodeltesto"/>
        <w:spacing w:before="180" w:line="256" w:lineRule="auto"/>
        <w:ind w:right="386"/>
      </w:pPr>
      <w:r w:rsidRPr="004449EE">
        <w:t xml:space="preserve">Il presente articolo ricolloca nella corretta </w:t>
      </w:r>
      <w:r w:rsidRPr="004449EE">
        <w:rPr>
          <w:i/>
        </w:rPr>
        <w:t xml:space="preserve">sedes </w:t>
      </w:r>
      <w:r w:rsidRPr="004449EE">
        <w:t>del Libro III il contenuto dell’articolo 13 del decreto</w:t>
      </w:r>
      <w:r w:rsidRPr="004449EE">
        <w:rPr>
          <w:spacing w:val="1"/>
        </w:rPr>
        <w:t xml:space="preserve"> </w:t>
      </w:r>
      <w:r w:rsidRPr="004449EE">
        <w:t>legislativo n. 50 del 2016, il quale stabilisce una esclusione specifica per i settori speciali e recepisce la</w:t>
      </w:r>
      <w:r w:rsidRPr="004449EE">
        <w:rPr>
          <w:spacing w:val="1"/>
        </w:rPr>
        <w:t xml:space="preserve"> </w:t>
      </w:r>
      <w:r w:rsidRPr="004449EE">
        <w:t>corrispondente</w:t>
      </w:r>
      <w:r w:rsidRPr="004449EE">
        <w:rPr>
          <w:spacing w:val="-1"/>
        </w:rPr>
        <w:t xml:space="preserve"> </w:t>
      </w:r>
      <w:r w:rsidRPr="004449EE">
        <w:t>previsione</w:t>
      </w:r>
      <w:r w:rsidRPr="004449EE">
        <w:rPr>
          <w:spacing w:val="-2"/>
        </w:rPr>
        <w:t xml:space="preserve"> </w:t>
      </w:r>
      <w:r w:rsidRPr="004449EE">
        <w:t>dell’articolo 18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direttiva 2014/25/UE.</w:t>
      </w:r>
    </w:p>
    <w:p w:rsidR="00F90FA9" w:rsidRPr="004449EE" w:rsidRDefault="009F7C6E">
      <w:pPr>
        <w:pStyle w:val="Corpodeltesto"/>
        <w:spacing w:before="166" w:line="259" w:lineRule="auto"/>
        <w:ind w:right="388"/>
      </w:pPr>
      <w:r w:rsidRPr="004449EE">
        <w:t>Viene in particolare stabilito che, quando la stazione appaltante o l’ente concedente non gode di alcun diritto</w:t>
      </w:r>
      <w:r w:rsidRPr="004449EE">
        <w:rPr>
          <w:spacing w:val="1"/>
        </w:rPr>
        <w:t xml:space="preserve"> </w:t>
      </w:r>
      <w:r w:rsidRPr="004449EE">
        <w:t>speciale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esclusivo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5"/>
        </w:rPr>
        <w:t xml:space="preserve"> </w:t>
      </w:r>
      <w:r w:rsidRPr="004449EE">
        <w:t>fini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vendita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locazione</w:t>
      </w:r>
      <w:r w:rsidRPr="004449EE">
        <w:rPr>
          <w:spacing w:val="-5"/>
        </w:rPr>
        <w:t xml:space="preserve"> </w:t>
      </w:r>
      <w:r w:rsidRPr="004449EE">
        <w:t>dell'oggetto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determinato</w:t>
      </w:r>
      <w:r w:rsidRPr="004449EE">
        <w:rPr>
          <w:spacing w:val="-7"/>
        </w:rPr>
        <w:t xml:space="preserve"> </w:t>
      </w:r>
      <w:r w:rsidRPr="004449EE">
        <w:t>appalto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quando</w:t>
      </w:r>
      <w:r w:rsidRPr="004449EE">
        <w:rPr>
          <w:spacing w:val="-6"/>
        </w:rPr>
        <w:t xml:space="preserve"> </w:t>
      </w:r>
      <w:r w:rsidRPr="004449EE">
        <w:t>altri</w:t>
      </w:r>
      <w:r w:rsidRPr="004449EE">
        <w:rPr>
          <w:spacing w:val="-53"/>
        </w:rPr>
        <w:t xml:space="preserve"> </w:t>
      </w:r>
      <w:r w:rsidRPr="004449EE">
        <w:t>enti possono liberamente vendere o dare in locazione tale oggetto alle stesse condizioni della 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dell’ente</w:t>
      </w:r>
      <w:r w:rsidRPr="004449EE">
        <w:rPr>
          <w:spacing w:val="1"/>
        </w:rPr>
        <w:t xml:space="preserve"> </w:t>
      </w:r>
      <w:r w:rsidRPr="004449EE">
        <w:t>concedente,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trovano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aggiudicati,</w:t>
      </w:r>
      <w:r w:rsidRPr="004449EE">
        <w:rPr>
          <w:spacing w:val="-1"/>
        </w:rPr>
        <w:t xml:space="preserve"> </w:t>
      </w:r>
      <w:r w:rsidRPr="004449EE">
        <w:t>appunto, a scopo di</w:t>
      </w:r>
      <w:r w:rsidRPr="004449EE">
        <w:rPr>
          <w:spacing w:val="-1"/>
        </w:rPr>
        <w:t xml:space="preserve"> </w:t>
      </w:r>
      <w:r w:rsidRPr="004449EE">
        <w:t>rivendita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locazione a terzi.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L’articolo in esame (come il corrispondente articolo della direttiva n. 25) si riferisce esclusivamente agli</w:t>
      </w:r>
      <w:r w:rsidRPr="004449EE">
        <w:rPr>
          <w:spacing w:val="1"/>
        </w:rPr>
        <w:t xml:space="preserve"> </w:t>
      </w:r>
      <w:r w:rsidRPr="004449EE">
        <w:t>appalti.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2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145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 xml:space="preserve">Il presente articolo ricolloca nella corretta </w:t>
      </w:r>
      <w:r w:rsidRPr="004449EE">
        <w:rPr>
          <w:i/>
        </w:rPr>
        <w:t xml:space="preserve">sedes </w:t>
      </w:r>
      <w:r w:rsidRPr="004449EE">
        <w:t>tassonomica (rappresentata dal Libro III) le previsioni</w:t>
      </w:r>
      <w:r w:rsidRPr="004449EE">
        <w:rPr>
          <w:spacing w:val="1"/>
        </w:rPr>
        <w:t xml:space="preserve"> </w:t>
      </w:r>
      <w:r w:rsidRPr="004449EE">
        <w:t>dell’articolo 14 del decreto legislativo n. 50 del 2016, riferito alle esenzioni relative ai settori speciali, e che</w:t>
      </w:r>
      <w:r w:rsidRPr="004449EE">
        <w:rPr>
          <w:spacing w:val="1"/>
        </w:rPr>
        <w:t xml:space="preserve"> </w:t>
      </w:r>
      <w:r w:rsidRPr="004449EE">
        <w:t>costituisce</w:t>
      </w:r>
      <w:r w:rsidRPr="004449EE">
        <w:rPr>
          <w:spacing w:val="-1"/>
        </w:rPr>
        <w:t xml:space="preserve"> </w:t>
      </w:r>
      <w:r w:rsidRPr="004449EE">
        <w:t>puntuale</w:t>
      </w:r>
      <w:r w:rsidRPr="004449EE">
        <w:rPr>
          <w:spacing w:val="-2"/>
        </w:rPr>
        <w:t xml:space="preserve"> </w:t>
      </w:r>
      <w:r w:rsidRPr="004449EE">
        <w:t>recepimento</w:t>
      </w:r>
      <w:r w:rsidRPr="004449EE">
        <w:rPr>
          <w:spacing w:val="-1"/>
        </w:rPr>
        <w:t xml:space="preserve"> </w:t>
      </w:r>
      <w:r w:rsidRPr="004449EE">
        <w:t>dell’articolo 19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 2014/25/UE.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Viene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particolare</w:t>
      </w:r>
      <w:r w:rsidRPr="004449EE">
        <w:rPr>
          <w:spacing w:val="-4"/>
        </w:rPr>
        <w:t xml:space="preserve"> </w:t>
      </w:r>
      <w:r w:rsidRPr="004449EE">
        <w:t>stabilito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trovino</w:t>
      </w:r>
      <w:r w:rsidRPr="004449EE">
        <w:rPr>
          <w:spacing w:val="-4"/>
        </w:rPr>
        <w:t xml:space="preserve"> </w:t>
      </w:r>
      <w:r w:rsidRPr="004449EE">
        <w:t>applicazione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aggiudicati</w:t>
      </w:r>
      <w:r w:rsidRPr="004449EE">
        <w:rPr>
          <w:spacing w:val="-53"/>
        </w:rPr>
        <w:t xml:space="preserve"> </w:t>
      </w:r>
      <w:r w:rsidRPr="004449EE">
        <w:t>dalle stazioni appaltanti o dagli enti concedenti per l'esercizio delle attività proprie dei settori speciali in un</w:t>
      </w:r>
      <w:r w:rsidRPr="004449EE">
        <w:rPr>
          <w:spacing w:val="1"/>
        </w:rPr>
        <w:t xml:space="preserve"> </w:t>
      </w:r>
      <w:r w:rsidRPr="004449EE">
        <w:t>Paese terzo, in circostanze che non comportino lo sfruttamento materiale di una rete o di un'area geografica</w:t>
      </w:r>
      <w:r w:rsidRPr="004449EE">
        <w:rPr>
          <w:spacing w:val="1"/>
        </w:rPr>
        <w:t xml:space="preserve"> </w:t>
      </w:r>
      <w:r w:rsidRPr="004449EE">
        <w:t>all'interno</w:t>
      </w:r>
      <w:r w:rsidRPr="004449EE">
        <w:rPr>
          <w:spacing w:val="-1"/>
        </w:rPr>
        <w:t xml:space="preserve"> </w:t>
      </w:r>
      <w:r w:rsidRPr="004449EE">
        <w:t>dell'Unione europea.</w:t>
      </w:r>
    </w:p>
    <w:p w:rsidR="00F90FA9" w:rsidRPr="004449EE" w:rsidRDefault="009F7C6E">
      <w:pPr>
        <w:pStyle w:val="Corpodeltesto"/>
        <w:spacing w:before="160" w:line="256" w:lineRule="auto"/>
        <w:ind w:right="391"/>
      </w:pPr>
      <w:r w:rsidRPr="004449EE">
        <w:t>L’esclusione è correlata alla “estraneità funzionale” rispetto agli scopi perseguiti, coerentemente con quanto</w:t>
      </w:r>
      <w:r w:rsidRPr="004449EE">
        <w:rPr>
          <w:spacing w:val="1"/>
        </w:rPr>
        <w:t xml:space="preserve"> </w:t>
      </w:r>
      <w:r w:rsidRPr="004449EE">
        <w:t>stabilito</w:t>
      </w:r>
      <w:r w:rsidRPr="004449EE">
        <w:rPr>
          <w:spacing w:val="-1"/>
        </w:rPr>
        <w:t xml:space="preserve"> </w:t>
      </w:r>
      <w:r w:rsidRPr="004449EE">
        <w:t>dall’articolo 141,</w:t>
      </w:r>
      <w:r w:rsidRPr="004449EE">
        <w:rPr>
          <w:spacing w:val="-3"/>
        </w:rPr>
        <w:t xml:space="preserve"> </w:t>
      </w:r>
      <w:r w:rsidRPr="004449EE">
        <w:t>comma 2.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146</w:t>
      </w:r>
    </w:p>
    <w:p w:rsidR="00F90FA9" w:rsidRPr="004449EE" w:rsidRDefault="009F7C6E">
      <w:pPr>
        <w:pStyle w:val="Corpodeltesto"/>
        <w:spacing w:before="179" w:line="256" w:lineRule="auto"/>
        <w:ind w:right="386"/>
      </w:pPr>
      <w:r w:rsidRPr="004449EE">
        <w:t>L’articolo in</w:t>
      </w:r>
      <w:r w:rsidRPr="004449EE">
        <w:rPr>
          <w:spacing w:val="1"/>
        </w:rPr>
        <w:t xml:space="preserve"> </w:t>
      </w:r>
      <w:r w:rsidRPr="004449EE">
        <w:t>questione riprende, senza</w:t>
      </w:r>
      <w:r w:rsidRPr="004449EE">
        <w:rPr>
          <w:spacing w:val="1"/>
        </w:rPr>
        <w:t xml:space="preserve"> </w:t>
      </w:r>
      <w:r w:rsidRPr="004449EE">
        <w:t>sostanziali modifiche, il contenuto dell’articolo 115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volta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6"/>
        </w:rPr>
        <w:t xml:space="preserve"> </w:t>
      </w:r>
      <w:r w:rsidRPr="004449EE">
        <w:t>recepiva</w:t>
      </w:r>
      <w:r w:rsidRPr="004449EE">
        <w:rPr>
          <w:spacing w:val="-5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plano</w:t>
      </w:r>
      <w:r w:rsidRPr="004449EE">
        <w:rPr>
          <w:i/>
          <w:spacing w:val="-3"/>
        </w:rPr>
        <w:t xml:space="preserve"> </w:t>
      </w:r>
      <w:r w:rsidRPr="004449EE">
        <w:t>l’articolo</w:t>
      </w:r>
      <w:r w:rsidRPr="004449EE">
        <w:rPr>
          <w:spacing w:val="-4"/>
        </w:rPr>
        <w:t xml:space="preserve"> </w:t>
      </w:r>
      <w:r w:rsidRPr="004449EE">
        <w:t>8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particolare,</w:t>
      </w:r>
      <w:r w:rsidRPr="004449EE">
        <w:rPr>
          <w:spacing w:val="-5"/>
        </w:rPr>
        <w:t xml:space="preserve"> </w:t>
      </w:r>
      <w:r w:rsidRPr="004449EE">
        <w:t>l’articolo:</w:t>
      </w:r>
    </w:p>
    <w:p w:rsidR="00F90FA9" w:rsidRPr="004449EE" w:rsidRDefault="009F7C6E">
      <w:pPr>
        <w:pStyle w:val="Paragrafoelenco"/>
        <w:numPr>
          <w:ilvl w:val="0"/>
          <w:numId w:val="17"/>
        </w:numPr>
        <w:tabs>
          <w:tab w:val="left" w:pos="1193"/>
        </w:tabs>
        <w:spacing w:before="178" w:line="244" w:lineRule="auto"/>
      </w:pPr>
      <w:r w:rsidRPr="004449EE">
        <w:t>individua in modo puntuale le attività inerenti l’affidamento di contratti inerenti ai settori del gas e</w:t>
      </w:r>
      <w:r w:rsidRPr="004449EE">
        <w:rPr>
          <w:spacing w:val="1"/>
        </w:rPr>
        <w:t xml:space="preserve"> </w:t>
      </w:r>
      <w:r w:rsidRPr="004449EE">
        <w:t>dell’energia</w:t>
      </w:r>
      <w:r w:rsidRPr="004449EE">
        <w:rPr>
          <w:spacing w:val="-3"/>
        </w:rPr>
        <w:t xml:space="preserve"> </w:t>
      </w:r>
      <w:r w:rsidRPr="004449EE">
        <w:t>termica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restano</w:t>
      </w:r>
      <w:r w:rsidRPr="004449EE">
        <w:rPr>
          <w:spacing w:val="-2"/>
        </w:rPr>
        <w:t xml:space="preserve"> </w:t>
      </w:r>
      <w:r w:rsidRPr="004449EE">
        <w:t>comunque soggette</w:t>
      </w:r>
      <w:r w:rsidRPr="004449EE">
        <w:rPr>
          <w:spacing w:val="-1"/>
        </w:rPr>
        <w:t xml:space="preserve"> </w:t>
      </w:r>
      <w:r w:rsidRPr="004449EE">
        <w:t>all’applicazione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17"/>
        </w:numPr>
        <w:tabs>
          <w:tab w:val="left" w:pos="1193"/>
        </w:tabs>
        <w:spacing w:before="175" w:line="254" w:lineRule="auto"/>
        <w:ind w:right="390"/>
      </w:pPr>
      <w:r w:rsidRPr="004449EE">
        <w:t>individua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modo</w:t>
      </w:r>
      <w:r w:rsidRPr="004449EE">
        <w:rPr>
          <w:spacing w:val="-9"/>
        </w:rPr>
        <w:t xml:space="preserve"> </w:t>
      </w:r>
      <w:r w:rsidRPr="004449EE">
        <w:t>altrettanto</w:t>
      </w:r>
      <w:r w:rsidRPr="004449EE">
        <w:rPr>
          <w:spacing w:val="-8"/>
        </w:rPr>
        <w:t xml:space="preserve"> </w:t>
      </w:r>
      <w:r w:rsidRPr="004449EE">
        <w:t>puntuale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condizioni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ricorrere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quali</w:t>
      </w:r>
      <w:r w:rsidRPr="004449EE">
        <w:rPr>
          <w:spacing w:val="-10"/>
        </w:rPr>
        <w:t xml:space="preserve"> </w:t>
      </w:r>
      <w:r w:rsidRPr="004449EE">
        <w:t>l’alimentazione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reti</w:t>
      </w:r>
      <w:r w:rsidRPr="004449EE">
        <w:rPr>
          <w:spacing w:val="-9"/>
        </w:rPr>
        <w:t xml:space="preserve"> </w:t>
      </w:r>
      <w:r w:rsidRPr="004449EE">
        <w:t>fisse</w:t>
      </w:r>
      <w:r w:rsidRPr="004449EE">
        <w:rPr>
          <w:spacing w:val="-52"/>
        </w:rPr>
        <w:t xml:space="preserve"> </w:t>
      </w:r>
      <w:r w:rsidRPr="004449EE">
        <w:t>che forniscono un servizio al pubblico da parte di imprese pubbliche o di soggetti privati titolari di</w:t>
      </w:r>
      <w:r w:rsidRPr="004449EE">
        <w:rPr>
          <w:spacing w:val="1"/>
        </w:rPr>
        <w:t xml:space="preserve"> </w:t>
      </w:r>
      <w:r w:rsidRPr="004449EE">
        <w:t>diritti speciali o esclusivi non rientra nell’ambito di applicazione del comma 1 (e conseguentemente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determina</w:t>
      </w:r>
      <w:r w:rsidRPr="004449EE">
        <w:rPr>
          <w:spacing w:val="-2"/>
        </w:rPr>
        <w:t xml:space="preserve"> </w:t>
      </w:r>
      <w:r w:rsidRPr="004449EE">
        <w:t>l’applicabilità</w:t>
      </w:r>
      <w:r w:rsidRPr="004449EE">
        <w:rPr>
          <w:spacing w:val="-1"/>
        </w:rPr>
        <w:t xml:space="preserve"> </w:t>
      </w:r>
      <w:r w:rsidRPr="004449EE">
        <w:t>delle previsioni</w:t>
      </w:r>
      <w:r w:rsidRPr="004449EE">
        <w:rPr>
          <w:spacing w:val="1"/>
        </w:rPr>
        <w:t xml:space="preserve"> </w:t>
      </w:r>
      <w:r w:rsidRPr="004449EE">
        <w:t xml:space="preserve">del codice –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9F7C6E">
      <w:pPr>
        <w:pStyle w:val="Corpodeltesto"/>
        <w:spacing w:before="166" w:line="256" w:lineRule="auto"/>
        <w:ind w:right="388"/>
      </w:pPr>
      <w:r w:rsidRPr="004449EE">
        <w:t>Nel corpo della disposizione, la nozione di “alimentazione” viene espressamente precisata, in conformità</w:t>
      </w:r>
      <w:r w:rsidRPr="004449EE">
        <w:rPr>
          <w:spacing w:val="1"/>
        </w:rPr>
        <w:t xml:space="preserve"> </w:t>
      </w:r>
      <w:r w:rsidRPr="004449EE">
        <w:t>all’articolo</w:t>
      </w:r>
      <w:r w:rsidRPr="004449EE">
        <w:rPr>
          <w:spacing w:val="-1"/>
        </w:rPr>
        <w:t xml:space="preserve"> </w:t>
      </w:r>
      <w:r w:rsidRPr="004449EE">
        <w:t>7 della direttiva</w:t>
      </w:r>
      <w:r w:rsidRPr="004449EE">
        <w:rPr>
          <w:spacing w:val="-2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t xml:space="preserve">Inoltre, il </w:t>
      </w:r>
      <w:r w:rsidRPr="004449EE">
        <w:rPr>
          <w:b/>
        </w:rPr>
        <w:t xml:space="preserve">comma 3 </w:t>
      </w:r>
      <w:r w:rsidRPr="004449EE">
        <w:t>ricolloca nella presente sede la previsione dell’articolo 11, comma 1, lett. b) del decreto</w:t>
      </w:r>
      <w:r w:rsidRPr="004449EE">
        <w:rPr>
          <w:spacing w:val="1"/>
        </w:rPr>
        <w:t xml:space="preserve"> </w:t>
      </w:r>
      <w:r w:rsidRPr="004449EE">
        <w:t>legislativo n. 50 del 2016, il quale – recependo testualmente l’articolo 23 della direttiva 2014/25/UE – si</w:t>
      </w:r>
      <w:r w:rsidRPr="004449EE">
        <w:rPr>
          <w:spacing w:val="1"/>
        </w:rPr>
        <w:t xml:space="preserve"> </w:t>
      </w:r>
      <w:r w:rsidRPr="004449EE">
        <w:t>riferisce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2"/>
        </w:rPr>
        <w:t xml:space="preserve"> </w:t>
      </w:r>
      <w:r w:rsidRPr="004449EE">
        <w:t>esclusioni</w:t>
      </w:r>
      <w:r w:rsidRPr="004449EE">
        <w:rPr>
          <w:spacing w:val="1"/>
        </w:rPr>
        <w:t xml:space="preserve"> </w:t>
      </w:r>
      <w:r w:rsidRPr="004449EE">
        <w:t>specifiche del settore in</w:t>
      </w:r>
      <w:r w:rsidRPr="004449EE">
        <w:rPr>
          <w:spacing w:val="-3"/>
        </w:rPr>
        <w:t xml:space="preserve"> </w:t>
      </w:r>
      <w:r w:rsidRPr="004449EE">
        <w:t>considerazione.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147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6"/>
      </w:pPr>
      <w:r w:rsidRPr="004449EE">
        <w:lastRenderedPageBreak/>
        <w:t>L’articolo in</w:t>
      </w:r>
      <w:r w:rsidRPr="004449EE">
        <w:rPr>
          <w:spacing w:val="1"/>
        </w:rPr>
        <w:t xml:space="preserve"> </w:t>
      </w:r>
      <w:r w:rsidRPr="004449EE">
        <w:t>questione riprende, senza</w:t>
      </w:r>
      <w:r w:rsidRPr="004449EE">
        <w:rPr>
          <w:spacing w:val="1"/>
        </w:rPr>
        <w:t xml:space="preserve"> </w:t>
      </w:r>
      <w:r w:rsidRPr="004449EE">
        <w:t>sostanziali modifiche, il contenuto dell’articolo 116 del decreto</w:t>
      </w:r>
      <w:r w:rsidRPr="004449EE">
        <w:rPr>
          <w:spacing w:val="1"/>
        </w:rPr>
        <w:t xml:space="preserve"> </w:t>
      </w:r>
      <w:r w:rsidRPr="004449EE">
        <w:t>legislativo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50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volta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6"/>
        </w:rPr>
        <w:t xml:space="preserve"> </w:t>
      </w:r>
      <w:r w:rsidRPr="004449EE">
        <w:t>recepiva</w:t>
      </w:r>
      <w:r w:rsidRPr="004449EE">
        <w:rPr>
          <w:spacing w:val="-5"/>
        </w:rPr>
        <w:t xml:space="preserve"> </w:t>
      </w:r>
      <w:r w:rsidRPr="004449EE">
        <w:rPr>
          <w:i/>
        </w:rPr>
        <w:t>de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plano</w:t>
      </w:r>
      <w:r w:rsidRPr="004449EE">
        <w:rPr>
          <w:i/>
          <w:spacing w:val="-3"/>
        </w:rPr>
        <w:t xml:space="preserve"> </w:t>
      </w:r>
      <w:r w:rsidRPr="004449EE">
        <w:t>l’articolo</w:t>
      </w:r>
      <w:r w:rsidRPr="004449EE">
        <w:rPr>
          <w:spacing w:val="-4"/>
        </w:rPr>
        <w:t xml:space="preserve"> </w:t>
      </w:r>
      <w:r w:rsidRPr="004449EE">
        <w:t>9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particolare,</w:t>
      </w:r>
      <w:r w:rsidRPr="004449EE">
        <w:rPr>
          <w:spacing w:val="-5"/>
        </w:rPr>
        <w:t xml:space="preserve"> </w:t>
      </w:r>
      <w:r w:rsidRPr="004449EE">
        <w:t>l’articolo:</w:t>
      </w:r>
    </w:p>
    <w:p w:rsidR="00F90FA9" w:rsidRPr="004449EE" w:rsidRDefault="009F7C6E">
      <w:pPr>
        <w:pStyle w:val="Paragrafoelenco"/>
        <w:numPr>
          <w:ilvl w:val="0"/>
          <w:numId w:val="17"/>
        </w:numPr>
        <w:tabs>
          <w:tab w:val="left" w:pos="1193"/>
        </w:tabs>
        <w:spacing w:before="177" w:line="247" w:lineRule="auto"/>
      </w:pPr>
      <w:r w:rsidRPr="004449EE">
        <w:t>individua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modo</w:t>
      </w:r>
      <w:r w:rsidRPr="004449EE">
        <w:rPr>
          <w:spacing w:val="-4"/>
        </w:rPr>
        <w:t xml:space="preserve"> </w:t>
      </w:r>
      <w:r w:rsidRPr="004449EE">
        <w:t>puntuale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attività</w:t>
      </w:r>
      <w:r w:rsidRPr="004449EE">
        <w:rPr>
          <w:spacing w:val="-8"/>
        </w:rPr>
        <w:t xml:space="preserve"> </w:t>
      </w:r>
      <w:r w:rsidRPr="004449EE">
        <w:t>inerenti</w:t>
      </w:r>
      <w:r w:rsidRPr="004449EE">
        <w:rPr>
          <w:spacing w:val="-3"/>
        </w:rPr>
        <w:t xml:space="preserve"> </w:t>
      </w:r>
      <w:r w:rsidRPr="004449EE">
        <w:t>l’affidamento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inerenti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settori</w:t>
      </w:r>
      <w:r w:rsidRPr="004449EE">
        <w:rPr>
          <w:spacing w:val="-6"/>
        </w:rPr>
        <w:t xml:space="preserve"> </w:t>
      </w:r>
      <w:r w:rsidRPr="004449EE">
        <w:t>dell’energia</w:t>
      </w:r>
      <w:r w:rsidRPr="004449EE">
        <w:rPr>
          <w:spacing w:val="-53"/>
        </w:rPr>
        <w:t xml:space="preserve"> </w:t>
      </w:r>
      <w:r w:rsidRPr="004449EE">
        <w:t>elettrica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restano comunque</w:t>
      </w:r>
      <w:r w:rsidRPr="004449EE">
        <w:rPr>
          <w:spacing w:val="-1"/>
        </w:rPr>
        <w:t xml:space="preserve"> </w:t>
      </w:r>
      <w:r w:rsidRPr="004449EE">
        <w:t>soggette</w:t>
      </w:r>
      <w:r w:rsidRPr="004449EE">
        <w:rPr>
          <w:spacing w:val="-2"/>
        </w:rPr>
        <w:t xml:space="preserve"> </w:t>
      </w:r>
      <w:r w:rsidRPr="004449EE">
        <w:t>all’applicazione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0"/>
          <w:numId w:val="17"/>
        </w:numPr>
        <w:tabs>
          <w:tab w:val="left" w:pos="1193"/>
        </w:tabs>
        <w:spacing w:before="169" w:line="254" w:lineRule="auto"/>
        <w:ind w:right="390"/>
      </w:pPr>
      <w:r w:rsidRPr="004449EE">
        <w:t>individua in modo altrettanto puntuale le condizioni al ricorrere delle quali l’alimentazione, con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elettricità,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reti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fisse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forniscono</w:t>
      </w:r>
      <w:r w:rsidRPr="004449EE">
        <w:rPr>
          <w:spacing w:val="-15"/>
        </w:rPr>
        <w:t xml:space="preserve"> </w:t>
      </w:r>
      <w:r w:rsidRPr="004449EE">
        <w:t>un</w:t>
      </w:r>
      <w:r w:rsidRPr="004449EE">
        <w:rPr>
          <w:spacing w:val="-14"/>
        </w:rPr>
        <w:t xml:space="preserve"> </w:t>
      </w:r>
      <w:r w:rsidRPr="004449EE">
        <w:t>servizio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pubblico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imprese</w:t>
      </w:r>
      <w:r w:rsidRPr="004449EE">
        <w:rPr>
          <w:spacing w:val="-14"/>
        </w:rPr>
        <w:t xml:space="preserve"> </w:t>
      </w:r>
      <w:r w:rsidRPr="004449EE">
        <w:t>pubbliche</w:t>
      </w:r>
      <w:r w:rsidRPr="004449EE">
        <w:rPr>
          <w:spacing w:val="-14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soggetti</w:t>
      </w:r>
      <w:r w:rsidRPr="004449EE">
        <w:rPr>
          <w:spacing w:val="-53"/>
        </w:rPr>
        <w:t xml:space="preserve"> </w:t>
      </w:r>
      <w:r w:rsidRPr="004449EE">
        <w:t>privati titolari di diritti speciali o esclusivi non rientra nell’ambito di applicazione del comma 1 (e</w:t>
      </w:r>
      <w:r w:rsidRPr="004449EE">
        <w:rPr>
          <w:spacing w:val="1"/>
        </w:rPr>
        <w:t xml:space="preserve"> </w:t>
      </w:r>
      <w:r w:rsidRPr="004449EE">
        <w:t>conseguentemente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determina</w:t>
      </w:r>
      <w:r w:rsidRPr="004449EE">
        <w:rPr>
          <w:spacing w:val="-1"/>
        </w:rPr>
        <w:t xml:space="preserve"> </w:t>
      </w:r>
      <w:r w:rsidRPr="004449EE">
        <w:t>l’applicabilità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previsioni del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148</w:t>
      </w:r>
    </w:p>
    <w:p w:rsidR="00F90FA9" w:rsidRPr="004449EE" w:rsidRDefault="009F7C6E">
      <w:pPr>
        <w:pStyle w:val="Corpodeltesto"/>
        <w:spacing w:before="179" w:line="254" w:lineRule="auto"/>
        <w:ind w:right="388"/>
      </w:pPr>
      <w:r w:rsidRPr="004449EE">
        <w:t>Il presente articolo recepisce fedelmente gli articoli 10 e 23 della direttiva 2014/25/UE, nonché l’articolo 12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2014/23/UE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definisce</w:t>
      </w:r>
      <w:r w:rsidRPr="004449EE">
        <w:rPr>
          <w:spacing w:val="-1"/>
        </w:rPr>
        <w:t xml:space="preserve"> </w:t>
      </w:r>
      <w:r w:rsidRPr="004449EE">
        <w:t>l’ambito di applicabilità</w:t>
      </w:r>
      <w:r w:rsidRPr="004449EE">
        <w:rPr>
          <w:spacing w:val="-1"/>
        </w:rPr>
        <w:t xml:space="preserve"> </w:t>
      </w:r>
      <w:r w:rsidRPr="004449EE">
        <w:t>del codice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settore</w:t>
      </w:r>
      <w:r w:rsidRPr="004449EE">
        <w:rPr>
          <w:spacing w:val="-1"/>
        </w:rPr>
        <w:t xml:space="preserve"> </w:t>
      </w:r>
      <w:r w:rsidRPr="004449EE">
        <w:t>idrico.</w:t>
      </w:r>
    </w:p>
    <w:p w:rsidR="00F90FA9" w:rsidRPr="004449EE" w:rsidRDefault="009F7C6E">
      <w:pPr>
        <w:pStyle w:val="Corpodeltesto"/>
        <w:spacing w:before="169" w:line="256" w:lineRule="auto"/>
        <w:ind w:right="389"/>
      </w:pPr>
      <w:r w:rsidRPr="004449EE">
        <w:t>Anche in questo caso, al fine di garantire la logica di ‘autosufficienza’ che caratterizza i diversi articoli del</w:t>
      </w:r>
      <w:r w:rsidRPr="004449EE">
        <w:rPr>
          <w:spacing w:val="1"/>
        </w:rPr>
        <w:t xml:space="preserve"> </w:t>
      </w:r>
      <w:r w:rsidRPr="004449EE">
        <w:t>Libro</w:t>
      </w:r>
      <w:r w:rsidRPr="004449EE">
        <w:rPr>
          <w:spacing w:val="-7"/>
        </w:rPr>
        <w:t xml:space="preserve"> </w:t>
      </w:r>
      <w:r w:rsidRPr="004449EE">
        <w:t>III,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deciso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riscrivere</w:t>
      </w:r>
      <w:r w:rsidRPr="004449EE">
        <w:rPr>
          <w:spacing w:val="-6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incorporandoli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articolo</w:t>
      </w:r>
      <w:r w:rsidRPr="004449EE">
        <w:rPr>
          <w:spacing w:val="-5"/>
        </w:rPr>
        <w:t xml:space="preserve"> </w:t>
      </w:r>
      <w:r w:rsidRPr="004449EE">
        <w:t>unitario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distinti</w:t>
      </w:r>
      <w:r w:rsidRPr="004449EE">
        <w:rPr>
          <w:spacing w:val="-4"/>
        </w:rPr>
        <w:t xml:space="preserve"> </w:t>
      </w:r>
      <w:r w:rsidRPr="004449EE">
        <w:t>articoli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nell’ambito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 n. 50 del</w:t>
      </w:r>
      <w:r w:rsidRPr="004449EE">
        <w:rPr>
          <w:spacing w:val="-2"/>
        </w:rPr>
        <w:t xml:space="preserve"> </w:t>
      </w:r>
      <w:r w:rsidRPr="004449EE">
        <w:t>2016, erano</w:t>
      </w:r>
      <w:r w:rsidRPr="004449EE">
        <w:rPr>
          <w:spacing w:val="-2"/>
        </w:rPr>
        <w:t xml:space="preserve"> </w:t>
      </w:r>
      <w:r w:rsidRPr="004449EE">
        <w:t>dislocati</w:t>
      </w:r>
      <w:r w:rsidRPr="004449EE">
        <w:rPr>
          <w:spacing w:val="1"/>
        </w:rPr>
        <w:t xml:space="preserve"> </w:t>
      </w:r>
      <w:r w:rsidRPr="004449EE">
        <w:t>in diversi punti</w:t>
      </w:r>
      <w:r w:rsidRPr="004449EE">
        <w:rPr>
          <w:spacing w:val="-2"/>
        </w:rPr>
        <w:t xml:space="preserve"> </w:t>
      </w:r>
      <w:r w:rsidRPr="004449EE">
        <w:t>dell’articolato.</w:t>
      </w:r>
    </w:p>
    <w:p w:rsidR="00F90FA9" w:rsidRPr="004449EE" w:rsidRDefault="009F7C6E">
      <w:pPr>
        <w:pStyle w:val="Corpodeltesto"/>
        <w:spacing w:before="168" w:line="256" w:lineRule="auto"/>
        <w:ind w:right="388"/>
      </w:pPr>
      <w:r w:rsidRPr="004449EE">
        <w:t>In particolare, relativamente al “settore idrico”, il presente articolo riscrive ed incorpora gli articoli 117 e 12,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l’articolo</w:t>
      </w:r>
      <w:r w:rsidRPr="004449EE">
        <w:rPr>
          <w:spacing w:val="-2"/>
        </w:rPr>
        <w:t xml:space="preserve"> </w:t>
      </w:r>
      <w:r w:rsidRPr="004449EE">
        <w:t>11, comma 1 lett. a)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decreto n. 50.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 xml:space="preserve">Nello specifico, il </w:t>
      </w:r>
      <w:r w:rsidRPr="004449EE">
        <w:rPr>
          <w:b/>
        </w:rPr>
        <w:t xml:space="preserve">comma 1 </w:t>
      </w:r>
      <w:r w:rsidRPr="004449EE">
        <w:t>individua in modo puntuale i contratti inerenti il settore idrico che restano</w:t>
      </w:r>
      <w:r w:rsidRPr="004449EE">
        <w:rPr>
          <w:spacing w:val="1"/>
        </w:rPr>
        <w:t xml:space="preserve"> </w:t>
      </w:r>
      <w:r w:rsidRPr="004449EE">
        <w:t>comunque soggette all’applicazione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individua in modo altrettanto puntuale le condizioni al ricorrere delle quali l’alimentazione, con</w:t>
      </w:r>
      <w:r w:rsidRPr="004449EE">
        <w:rPr>
          <w:spacing w:val="1"/>
        </w:rPr>
        <w:t xml:space="preserve"> </w:t>
      </w:r>
      <w:r w:rsidRPr="004449EE">
        <w:t>acqua potabile, di reti fisse che forniscono un servizio al pubblico da parte di imprese pubbliche o di soggetti</w:t>
      </w:r>
      <w:r w:rsidRPr="004449EE">
        <w:rPr>
          <w:spacing w:val="1"/>
        </w:rPr>
        <w:t xml:space="preserve"> </w:t>
      </w:r>
      <w:r w:rsidRPr="004449EE">
        <w:t>privati</w:t>
      </w:r>
      <w:r w:rsidRPr="004449EE">
        <w:rPr>
          <w:spacing w:val="1"/>
        </w:rPr>
        <w:t xml:space="preserve"> </w:t>
      </w:r>
      <w:r w:rsidRPr="004449EE">
        <w:t>titolari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diritti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esclusivi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rientra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</w:t>
      </w:r>
      <w:r w:rsidRPr="004449EE">
        <w:rPr>
          <w:spacing w:val="1"/>
        </w:rPr>
        <w:t xml:space="preserve"> </w:t>
      </w:r>
      <w:r w:rsidRPr="004449EE">
        <w:t>(e</w:t>
      </w:r>
      <w:r w:rsidRPr="004449EE">
        <w:rPr>
          <w:spacing w:val="1"/>
        </w:rPr>
        <w:t xml:space="preserve"> </w:t>
      </w:r>
      <w:r w:rsidRPr="004449EE">
        <w:t>conseguentemente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determina</w:t>
      </w:r>
      <w:r w:rsidRPr="004449EE">
        <w:rPr>
          <w:spacing w:val="-1"/>
        </w:rPr>
        <w:t xml:space="preserve"> </w:t>
      </w:r>
      <w:r w:rsidRPr="004449EE">
        <w:t>l’applicabilità delle previsioni del</w:t>
      </w:r>
      <w:r w:rsidRPr="004449EE">
        <w:rPr>
          <w:spacing w:val="-1"/>
        </w:rPr>
        <w:t xml:space="preserve"> </w:t>
      </w:r>
      <w:r w:rsidRPr="004449EE">
        <w:t>codice).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sancisce</w:t>
      </w:r>
      <w:r w:rsidRPr="004449EE">
        <w:rPr>
          <w:spacing w:val="-4"/>
        </w:rPr>
        <w:t xml:space="preserve"> </w:t>
      </w:r>
      <w:r w:rsidRPr="004449EE">
        <w:t>l’applicazione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caso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concorsi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progettazione</w:t>
      </w:r>
      <w:r w:rsidRPr="004449EE">
        <w:rPr>
          <w:spacing w:val="-4"/>
        </w:rPr>
        <w:t xml:space="preserve"> </w:t>
      </w:r>
      <w:r w:rsidRPr="004449EE">
        <w:t>attribuiti</w:t>
      </w:r>
      <w:r w:rsidRPr="004449EE">
        <w:rPr>
          <w:spacing w:val="-4"/>
        </w:rPr>
        <w:t xml:space="preserve"> </w:t>
      </w:r>
      <w:r w:rsidRPr="004449EE">
        <w:t>ovvero</w:t>
      </w:r>
      <w:r w:rsidRPr="004449EE">
        <w:rPr>
          <w:spacing w:val="-52"/>
        </w:rPr>
        <w:t xml:space="preserve"> </w:t>
      </w:r>
      <w:r w:rsidRPr="004449EE">
        <w:t>organizzati da stazioni appaltanti o enti concedenti i quali esercitano la propria attività nell’ambito del settore</w:t>
      </w:r>
      <w:r w:rsidRPr="004449EE">
        <w:rPr>
          <w:spacing w:val="-52"/>
        </w:rPr>
        <w:t xml:space="preserve"> </w:t>
      </w:r>
      <w:r w:rsidRPr="004449EE">
        <w:t>idrico,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ricorrere di</w:t>
      </w:r>
      <w:r w:rsidRPr="004449EE">
        <w:rPr>
          <w:spacing w:val="1"/>
        </w:rPr>
        <w:t xml:space="preserve"> </w:t>
      </w:r>
      <w:r w:rsidRPr="004449EE">
        <w:t>puntuali</w:t>
      </w:r>
      <w:r w:rsidRPr="004449EE">
        <w:rPr>
          <w:spacing w:val="-3"/>
        </w:rPr>
        <w:t xml:space="preserve"> </w:t>
      </w:r>
      <w:r w:rsidRPr="004449EE">
        <w:t>condizioni</w:t>
      </w:r>
      <w:r w:rsidRPr="004449EE">
        <w:rPr>
          <w:spacing w:val="-1"/>
        </w:rPr>
        <w:t xml:space="preserve"> </w:t>
      </w:r>
      <w:r w:rsidRPr="004449EE">
        <w:t>espressamente individuate.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 xml:space="preserve">I </w:t>
      </w:r>
      <w:r w:rsidRPr="004449EE">
        <w:rPr>
          <w:b/>
        </w:rPr>
        <w:t xml:space="preserve">commi 4, 5 e 6 </w:t>
      </w:r>
      <w:r w:rsidRPr="004449EE">
        <w:t>sanciscono specifiche esclusioni di appalti nel settore idrico dall’ambito di applicazione 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149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t>presente</w:t>
      </w:r>
      <w:r w:rsidRPr="004449EE">
        <w:rPr>
          <w:spacing w:val="-6"/>
        </w:rPr>
        <w:t xml:space="preserve"> </w:t>
      </w:r>
      <w:r w:rsidRPr="004449EE">
        <w:t>articolo</w:t>
      </w:r>
      <w:r w:rsidRPr="004449EE">
        <w:rPr>
          <w:spacing w:val="-9"/>
        </w:rPr>
        <w:t xml:space="preserve"> </w:t>
      </w:r>
      <w:r w:rsidRPr="004449EE">
        <w:t>riprende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primo</w:t>
      </w:r>
      <w:r w:rsidRPr="004449EE">
        <w:rPr>
          <w:spacing w:val="-7"/>
        </w:rPr>
        <w:t xml:space="preserve"> </w:t>
      </w:r>
      <w:r w:rsidRPr="004449EE">
        <w:t>luogo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contenuto</w:t>
      </w:r>
      <w:r w:rsidRPr="004449EE">
        <w:rPr>
          <w:spacing w:val="-10"/>
        </w:rPr>
        <w:t xml:space="preserve"> </w:t>
      </w:r>
      <w:r w:rsidRPr="004449EE">
        <w:t>dell’articolo</w:t>
      </w:r>
      <w:r w:rsidRPr="004449EE">
        <w:rPr>
          <w:spacing w:val="-8"/>
        </w:rPr>
        <w:t xml:space="preserve"> </w:t>
      </w:r>
      <w:r w:rsidRPr="004449EE">
        <w:t>118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7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2016</w:t>
      </w:r>
      <w:r w:rsidRPr="004449EE">
        <w:rPr>
          <w:spacing w:val="-52"/>
        </w:rPr>
        <w:t xml:space="preserve"> </w:t>
      </w:r>
      <w:r w:rsidRPr="004449EE">
        <w:t>il quale (recependo in modo puntuale l’articolo 11 della Dir. 2014/25/UE) disciplinava il settore degli</w:t>
      </w:r>
      <w:r w:rsidRPr="004449EE">
        <w:rPr>
          <w:spacing w:val="1"/>
        </w:rPr>
        <w:t xml:space="preserve"> </w:t>
      </w:r>
      <w:r w:rsidRPr="004449EE">
        <w:t>affidamenti di specifici servizi di trasporto, senza peraltro modificare il contenuto della previgente disciplina</w:t>
      </w:r>
      <w:r w:rsidRPr="004449EE">
        <w:rPr>
          <w:spacing w:val="1"/>
        </w:rPr>
        <w:t xml:space="preserve"> </w:t>
      </w:r>
      <w:r w:rsidRPr="004449EE">
        <w:t>di cui</w:t>
      </w:r>
      <w:r w:rsidRPr="004449EE">
        <w:rPr>
          <w:spacing w:val="1"/>
        </w:rPr>
        <w:t xml:space="preserve"> </w:t>
      </w:r>
      <w:r w:rsidRPr="004449EE">
        <w:t>all’articolo 210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</w:t>
      </w:r>
      <w:r w:rsidRPr="004449EE">
        <w:rPr>
          <w:spacing w:val="-1"/>
        </w:rPr>
        <w:t xml:space="preserve"> </w:t>
      </w:r>
      <w:r w:rsidRPr="004449EE">
        <w:t>n. 163 del</w:t>
      </w:r>
      <w:r w:rsidRPr="004449EE">
        <w:rPr>
          <w:spacing w:val="-2"/>
        </w:rPr>
        <w:t xml:space="preserve"> </w:t>
      </w:r>
      <w:r w:rsidRPr="004449EE">
        <w:t>2006.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8"/>
        </w:rPr>
        <w:t xml:space="preserve"> </w:t>
      </w:r>
      <w:r w:rsidRPr="004449EE">
        <w:t>prevede</w:t>
      </w:r>
      <w:r w:rsidRPr="004449EE">
        <w:rPr>
          <w:spacing w:val="-11"/>
        </w:rPr>
        <w:t xml:space="preserve"> </w:t>
      </w:r>
      <w:r w:rsidRPr="004449EE">
        <w:t>l’applicazione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disposizioni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codice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11"/>
        </w:rPr>
        <w:t xml:space="preserve"> </w:t>
      </w:r>
      <w:r w:rsidRPr="004449EE">
        <w:t>attività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messa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gestione</w:t>
      </w:r>
      <w:r w:rsidRPr="004449EE">
        <w:rPr>
          <w:spacing w:val="-53"/>
        </w:rPr>
        <w:t xml:space="preserve"> </w:t>
      </w:r>
      <w:r w:rsidRPr="004449EE">
        <w:t>di reti destinate a fornire un servizio al pubblico nel campo del trasporto ferroviario, tranviario, filoviario,</w:t>
      </w:r>
      <w:r w:rsidRPr="004449EE">
        <w:rPr>
          <w:spacing w:val="1"/>
        </w:rPr>
        <w:t xml:space="preserve"> </w:t>
      </w:r>
      <w:r w:rsidRPr="004449EE">
        <w:t>ovvero</w:t>
      </w:r>
      <w:r w:rsidRPr="004449EE">
        <w:rPr>
          <w:spacing w:val="-1"/>
        </w:rPr>
        <w:t xml:space="preserve"> </w:t>
      </w:r>
      <w:r w:rsidRPr="004449EE">
        <w:t>mediante autobus, sistemi</w:t>
      </w:r>
      <w:r w:rsidRPr="004449EE">
        <w:rPr>
          <w:spacing w:val="1"/>
        </w:rPr>
        <w:t xml:space="preserve"> </w:t>
      </w:r>
      <w:r w:rsidRPr="004449EE">
        <w:t>automatici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cavo.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descrive le condizioni in presenza delle quali nei servizi di trasporto si ritiene esistente una rete.</w:t>
      </w:r>
      <w:r w:rsidRPr="004449EE">
        <w:rPr>
          <w:spacing w:val="1"/>
        </w:rPr>
        <w:t xml:space="preserve"> </w:t>
      </w:r>
      <w:r w:rsidRPr="004449EE">
        <w:t>In particolare, è rilevante che il servizio venga fornito secondo le prescrizioni operative stabilite dalle</w:t>
      </w:r>
      <w:r w:rsidRPr="004449EE">
        <w:rPr>
          <w:spacing w:val="1"/>
        </w:rPr>
        <w:t xml:space="preserve"> </w:t>
      </w:r>
      <w:r w:rsidRPr="004449EE">
        <w:t>competenti autorità pubbliche, quali quelle relative alle tratte da servire, alla capacità di trasporto disponibile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alla frequenza del</w:t>
      </w:r>
      <w:r w:rsidRPr="004449EE">
        <w:rPr>
          <w:spacing w:val="1"/>
        </w:rPr>
        <w:t xml:space="preserve"> </w:t>
      </w:r>
      <w:r w:rsidRPr="004449EE">
        <w:t>servizio.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18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  <w:jc w:val="left"/>
      </w:pPr>
      <w:r w:rsidRPr="004449EE">
        <w:lastRenderedPageBreak/>
        <w:t>Il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3"/>
        </w:rPr>
        <w:t xml:space="preserve"> </w:t>
      </w:r>
      <w:r w:rsidRPr="004449EE">
        <w:t>articolo</w:t>
      </w:r>
      <w:r w:rsidRPr="004449EE">
        <w:rPr>
          <w:spacing w:val="-2"/>
        </w:rPr>
        <w:t xml:space="preserve"> </w:t>
      </w:r>
      <w:r w:rsidRPr="004449EE">
        <w:t>incorpora</w:t>
      </w:r>
      <w:r w:rsidRPr="004449EE">
        <w:rPr>
          <w:spacing w:val="-3"/>
        </w:rPr>
        <w:t xml:space="preserve"> </w:t>
      </w:r>
      <w:r w:rsidRPr="004449EE">
        <w:t>altresì,</w:t>
      </w:r>
      <w:r w:rsidRPr="004449EE">
        <w:rPr>
          <w:spacing w:val="-4"/>
        </w:rPr>
        <w:t xml:space="preserve"> </w:t>
      </w:r>
      <w:r w:rsidRPr="004449EE">
        <w:t>secondo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logica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‘autosufficienza’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caratterizza</w:t>
      </w:r>
      <w:r w:rsidRPr="004449EE">
        <w:rPr>
          <w:spacing w:val="-2"/>
        </w:rPr>
        <w:t xml:space="preserve"> </w:t>
      </w:r>
      <w:r w:rsidRPr="004449EE">
        <w:t>l’intero</w:t>
      </w:r>
      <w:r w:rsidRPr="004449EE">
        <w:rPr>
          <w:spacing w:val="-3"/>
        </w:rPr>
        <w:t xml:space="preserve"> </w:t>
      </w:r>
      <w:r w:rsidRPr="004449EE">
        <w:t>Libro</w:t>
      </w:r>
      <w:r w:rsidRPr="004449EE">
        <w:rPr>
          <w:spacing w:val="-2"/>
        </w:rPr>
        <w:t xml:space="preserve"> </w:t>
      </w:r>
      <w:r w:rsidRPr="004449EE">
        <w:t>III:</w:t>
      </w:r>
    </w:p>
    <w:p w:rsidR="00F90FA9" w:rsidRPr="004449EE" w:rsidRDefault="009F7C6E">
      <w:pPr>
        <w:pStyle w:val="Paragrafoelenco"/>
        <w:numPr>
          <w:ilvl w:val="0"/>
          <w:numId w:val="16"/>
        </w:numPr>
        <w:tabs>
          <w:tab w:val="left" w:pos="1193"/>
        </w:tabs>
        <w:spacing w:before="179" w:line="252" w:lineRule="auto"/>
      </w:pPr>
      <w:r w:rsidRPr="004449EE">
        <w:t>le</w:t>
      </w:r>
      <w:r w:rsidRPr="004449EE">
        <w:rPr>
          <w:spacing w:val="-6"/>
        </w:rPr>
        <w:t xml:space="preserve"> </w:t>
      </w:r>
      <w:r w:rsidRPr="004449EE">
        <w:t>disposizioni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esclusione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vigente</w:t>
      </w:r>
      <w:r w:rsidRPr="004449EE">
        <w:rPr>
          <w:spacing w:val="-5"/>
        </w:rPr>
        <w:t xml:space="preserve"> </w:t>
      </w:r>
      <w:r w:rsidRPr="004449EE">
        <w:t>articolo</w:t>
      </w:r>
      <w:r w:rsidRPr="004449EE">
        <w:rPr>
          <w:spacing w:val="-6"/>
        </w:rPr>
        <w:t xml:space="preserve"> </w:t>
      </w:r>
      <w:r w:rsidRPr="004449EE">
        <w:t>17,</w:t>
      </w:r>
      <w:r w:rsidRPr="004449EE">
        <w:rPr>
          <w:spacing w:val="-5"/>
        </w:rPr>
        <w:t xml:space="preserve"> </w:t>
      </w:r>
      <w:r w:rsidRPr="004449EE">
        <w:t>co.</w:t>
      </w:r>
      <w:r w:rsidRPr="004449EE">
        <w:rPr>
          <w:spacing w:val="-6"/>
        </w:rPr>
        <w:t xml:space="preserve"> </w:t>
      </w:r>
      <w:r w:rsidRPr="004449EE">
        <w:t>1,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i),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5"/>
        </w:rPr>
        <w:t xml:space="preserve"> </w:t>
      </w:r>
      <w:r w:rsidRPr="004449EE">
        <w:t>50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2016, relative ai servizi di trasporto pubblico di passeggeri per ferrovia o metropolitana (</w:t>
      </w:r>
      <w:r w:rsidRPr="004449EE">
        <w:rPr>
          <w:b/>
        </w:rPr>
        <w:t>comma 3</w:t>
      </w:r>
      <w:r w:rsidRPr="004449EE">
        <w:t>),</w:t>
      </w:r>
      <w:r w:rsidRPr="004449EE">
        <w:rPr>
          <w:spacing w:val="1"/>
        </w:rPr>
        <w:t xml:space="preserve"> </w:t>
      </w:r>
      <w:r w:rsidRPr="004449EE">
        <w:t>nonché</w:t>
      </w:r>
    </w:p>
    <w:p w:rsidR="00F90FA9" w:rsidRPr="004449EE" w:rsidRDefault="009F7C6E">
      <w:pPr>
        <w:pStyle w:val="Paragrafoelenco"/>
        <w:numPr>
          <w:ilvl w:val="0"/>
          <w:numId w:val="16"/>
        </w:numPr>
        <w:tabs>
          <w:tab w:val="left" w:pos="1193"/>
        </w:tabs>
        <w:spacing w:before="166" w:line="252" w:lineRule="auto"/>
        <w:ind w:right="387"/>
      </w:pPr>
      <w:r w:rsidRPr="004449EE">
        <w:t>le ulteriori disposizioni di esclusione di cui al articolo 18, comma 1, lett. a) del medesimo decreto n.</w:t>
      </w:r>
      <w:r w:rsidRPr="004449EE">
        <w:rPr>
          <w:spacing w:val="1"/>
        </w:rPr>
        <w:t xml:space="preserve"> </w:t>
      </w:r>
      <w:r w:rsidRPr="004449EE">
        <w:t>50, relative a particolari tipologie di concessioni di servizio di trasporto aereo ovvero di trasporto</w:t>
      </w:r>
      <w:r w:rsidRPr="004449EE">
        <w:rPr>
          <w:spacing w:val="1"/>
        </w:rPr>
        <w:t xml:space="preserve"> </w:t>
      </w:r>
      <w:r w:rsidRPr="004449EE">
        <w:t>pubblico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passeggeri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150</w:t>
      </w:r>
    </w:p>
    <w:p w:rsidR="00F90FA9" w:rsidRPr="004449EE" w:rsidRDefault="009F7C6E">
      <w:pPr>
        <w:pStyle w:val="Corpodeltesto"/>
        <w:spacing w:before="179"/>
        <w:jc w:val="left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articolo</w:t>
      </w:r>
      <w:r w:rsidRPr="004449EE">
        <w:rPr>
          <w:spacing w:val="-5"/>
        </w:rPr>
        <w:t xml:space="preserve"> </w:t>
      </w:r>
      <w:r w:rsidRPr="004449EE">
        <w:t>riprende,</w:t>
      </w:r>
      <w:r w:rsidRPr="004449EE">
        <w:rPr>
          <w:spacing w:val="-2"/>
        </w:rPr>
        <w:t xml:space="preserve"> </w:t>
      </w:r>
      <w:r w:rsidRPr="004449EE">
        <w:t>senza</w:t>
      </w:r>
      <w:r w:rsidRPr="004449EE">
        <w:rPr>
          <w:spacing w:val="-2"/>
        </w:rPr>
        <w:t xml:space="preserve"> </w:t>
      </w:r>
      <w:r w:rsidRPr="004449EE">
        <w:t>modifiche</w:t>
      </w:r>
      <w:r w:rsidRPr="004449EE">
        <w:rPr>
          <w:spacing w:val="-3"/>
        </w:rPr>
        <w:t xml:space="preserve"> </w:t>
      </w:r>
      <w:r w:rsidRPr="004449EE">
        <w:t>sostanziali,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contenuto</w:t>
      </w:r>
      <w:r w:rsidRPr="004449EE">
        <w:rPr>
          <w:spacing w:val="-3"/>
        </w:rPr>
        <w:t xml:space="preserve"> </w:t>
      </w:r>
      <w:r w:rsidRPr="004449EE">
        <w:t>dell’articolo</w:t>
      </w:r>
      <w:r w:rsidRPr="004449EE">
        <w:rPr>
          <w:spacing w:val="-4"/>
        </w:rPr>
        <w:t xml:space="preserve"> </w:t>
      </w:r>
      <w:r w:rsidRPr="004449EE">
        <w:t>119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decreto</w:t>
      </w:r>
      <w:r w:rsidRPr="004449EE">
        <w:rPr>
          <w:spacing w:val="-2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before="16"/>
        <w:jc w:val="left"/>
      </w:pPr>
      <w:r w:rsidRPr="004449EE">
        <w:t>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</w:t>
      </w:r>
      <w:r w:rsidRPr="004449EE">
        <w:rPr>
          <w:spacing w:val="-4"/>
        </w:rPr>
        <w:t xml:space="preserve"> </w:t>
      </w:r>
      <w:r w:rsidRPr="004449EE">
        <w:t>il quale</w:t>
      </w:r>
      <w:r w:rsidRPr="004449EE">
        <w:rPr>
          <w:spacing w:val="-1"/>
        </w:rPr>
        <w:t xml:space="preserve"> </w:t>
      </w:r>
      <w:r w:rsidRPr="004449EE">
        <w:t>–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propria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1"/>
        </w:rPr>
        <w:t xml:space="preserve"> </w:t>
      </w:r>
      <w:r w:rsidRPr="004449EE">
        <w:t>-</w:t>
      </w:r>
      <w:r w:rsidRPr="004449EE">
        <w:rPr>
          <w:spacing w:val="-5"/>
        </w:rPr>
        <w:t xml:space="preserve"> </w:t>
      </w:r>
      <w:r w:rsidRPr="004449EE">
        <w:t>recepiva</w:t>
      </w:r>
      <w:r w:rsidRPr="004449EE">
        <w:rPr>
          <w:spacing w:val="-2"/>
        </w:rPr>
        <w:t xml:space="preserve"> </w:t>
      </w:r>
      <w:r w:rsidRPr="004449EE">
        <w:t>fedelmente</w:t>
      </w:r>
      <w:r w:rsidRPr="004449EE">
        <w:rPr>
          <w:spacing w:val="-1"/>
        </w:rPr>
        <w:t xml:space="preserve"> </w:t>
      </w:r>
      <w:r w:rsidRPr="004449EE">
        <w:t>l’articolo</w:t>
      </w:r>
      <w:r w:rsidRPr="004449EE">
        <w:rPr>
          <w:spacing w:val="-1"/>
        </w:rPr>
        <w:t xml:space="preserve"> </w:t>
      </w:r>
      <w:r w:rsidRPr="004449EE">
        <w:t>12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84" w:line="256" w:lineRule="auto"/>
        <w:ind w:right="387"/>
      </w:pPr>
      <w:r w:rsidRPr="004449EE">
        <w:t>La disposizione in questione stabilisce che le disposizioni del codice si applicano alle attività relative allo</w:t>
      </w:r>
      <w:r w:rsidRPr="004449EE">
        <w:rPr>
          <w:spacing w:val="1"/>
        </w:rPr>
        <w:t xml:space="preserve"> </w:t>
      </w:r>
      <w:r w:rsidRPr="004449EE">
        <w:t>sfruttamento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un’area</w:t>
      </w:r>
      <w:r w:rsidRPr="004449EE">
        <w:rPr>
          <w:spacing w:val="-4"/>
        </w:rPr>
        <w:t xml:space="preserve"> </w:t>
      </w:r>
      <w:r w:rsidRPr="004449EE">
        <w:t>geografica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fini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messa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aeroporti,</w:t>
      </w:r>
      <w:r w:rsidRPr="004449EE">
        <w:rPr>
          <w:spacing w:val="-2"/>
        </w:rPr>
        <w:t xml:space="preserve"> </w:t>
      </w:r>
      <w:r w:rsidRPr="004449EE">
        <w:t>porti</w:t>
      </w:r>
      <w:r w:rsidRPr="004449EE">
        <w:rPr>
          <w:spacing w:val="-2"/>
        </w:rPr>
        <w:t xml:space="preserve"> </w:t>
      </w:r>
      <w:r w:rsidRPr="004449EE">
        <w:t>marittimi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interni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altri</w:t>
      </w:r>
      <w:r w:rsidRPr="004449EE">
        <w:rPr>
          <w:spacing w:val="-2"/>
        </w:rPr>
        <w:t xml:space="preserve"> </w:t>
      </w:r>
      <w:r w:rsidRPr="004449EE">
        <w:t>terminali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trasporto,</w:t>
      </w:r>
      <w:r w:rsidRPr="004449EE">
        <w:rPr>
          <w:spacing w:val="-2"/>
        </w:rPr>
        <w:t xml:space="preserve"> </w:t>
      </w:r>
      <w:r w:rsidRPr="004449EE">
        <w:t>ai vettori</w:t>
      </w:r>
      <w:r w:rsidRPr="004449EE">
        <w:rPr>
          <w:spacing w:val="1"/>
        </w:rPr>
        <w:t xml:space="preserve"> </w:t>
      </w:r>
      <w:r w:rsidRPr="004449EE">
        <w:t>aerei, marittimi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fluviali.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151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1"/>
        </w:rPr>
        <w:t xml:space="preserve"> </w:t>
      </w:r>
      <w:r w:rsidRPr="004449EE">
        <w:t>articolo riprende,</w:t>
      </w:r>
      <w:r w:rsidRPr="004449EE">
        <w:rPr>
          <w:spacing w:val="1"/>
        </w:rPr>
        <w:t xml:space="preserve"> </w:t>
      </w:r>
      <w:r w:rsidRPr="004449EE">
        <w:t>con minime</w:t>
      </w:r>
      <w:r w:rsidRPr="004449EE">
        <w:rPr>
          <w:spacing w:val="1"/>
        </w:rPr>
        <w:t xml:space="preserve"> </w:t>
      </w:r>
      <w:r w:rsidRPr="004449EE">
        <w:t>variazioni</w:t>
      </w:r>
      <w:r w:rsidRPr="004449EE">
        <w:rPr>
          <w:spacing w:val="1"/>
        </w:rPr>
        <w:t xml:space="preserve"> </w:t>
      </w:r>
      <w:r w:rsidRPr="004449EE">
        <w:t>formali, il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1"/>
        </w:rPr>
        <w:t xml:space="preserve"> </w:t>
      </w:r>
      <w:r w:rsidRPr="004449EE">
        <w:t>120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 n. 50 del 2016, il quale recepisce a propria volta in modo puntuale l’articolo 13 della direttiva</w:t>
      </w:r>
      <w:r w:rsidRPr="004449EE">
        <w:rPr>
          <w:spacing w:val="1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sancisce</w:t>
      </w:r>
      <w:r w:rsidRPr="004449EE">
        <w:rPr>
          <w:spacing w:val="-3"/>
        </w:rPr>
        <w:t xml:space="preserve"> </w:t>
      </w:r>
      <w:r w:rsidRPr="004449EE">
        <w:t>l’applicazione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disposizioni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attività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prestazione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servizi</w:t>
      </w:r>
      <w:r w:rsidRPr="004449EE">
        <w:rPr>
          <w:spacing w:val="-3"/>
        </w:rPr>
        <w:t xml:space="preserve"> </w:t>
      </w:r>
      <w:r w:rsidRPr="004449EE">
        <w:t>postali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altri servizi diversi da quelli postali, purché tali servizi siano prestati da un Ente che offre servizi postali e i</w:t>
      </w:r>
      <w:r w:rsidRPr="004449EE">
        <w:rPr>
          <w:spacing w:val="1"/>
        </w:rPr>
        <w:t xml:space="preserve"> </w:t>
      </w:r>
      <w:r w:rsidRPr="004449EE">
        <w:t>servizi di che trattasi non riguardino attività direttamente esposte alla concorrenza su mercati liberamente</w:t>
      </w:r>
      <w:r w:rsidRPr="004449EE">
        <w:rPr>
          <w:spacing w:val="1"/>
        </w:rPr>
        <w:t xml:space="preserve"> </w:t>
      </w:r>
      <w:r w:rsidRPr="004449EE">
        <w:t>accessibili.</w:t>
      </w:r>
    </w:p>
    <w:p w:rsidR="00F90FA9" w:rsidRPr="004449EE" w:rsidRDefault="009F7C6E">
      <w:pPr>
        <w:spacing w:before="160" w:line="256" w:lineRule="auto"/>
        <w:ind w:left="472" w:right="388"/>
        <w:jc w:val="both"/>
      </w:pPr>
      <w:r w:rsidRPr="004449EE">
        <w:rPr>
          <w:spacing w:val="-1"/>
        </w:rPr>
        <w:t>Il</w:t>
      </w:r>
      <w:r w:rsidRPr="004449EE">
        <w:rPr>
          <w:spacing w:val="-12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3"/>
        </w:rPr>
        <w:t xml:space="preserve"> </w:t>
      </w:r>
      <w:r w:rsidRPr="004449EE">
        <w:rPr>
          <w:b/>
          <w:spacing w:val="-1"/>
        </w:rPr>
        <w:t>2</w:t>
      </w:r>
      <w:r w:rsidRPr="004449EE">
        <w:rPr>
          <w:b/>
          <w:spacing w:val="-12"/>
        </w:rPr>
        <w:t xml:space="preserve"> </w:t>
      </w:r>
      <w:r w:rsidRPr="004449EE">
        <w:rPr>
          <w:spacing w:val="-1"/>
        </w:rPr>
        <w:t>fornisce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definizioni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“</w:t>
      </w:r>
      <w:r w:rsidRPr="004449EE">
        <w:rPr>
          <w:i/>
        </w:rPr>
        <w:t>invio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postale</w:t>
      </w:r>
      <w:r w:rsidRPr="004449EE">
        <w:t>”,</w:t>
      </w:r>
      <w:r w:rsidRPr="004449EE">
        <w:rPr>
          <w:spacing w:val="-13"/>
        </w:rPr>
        <w:t xml:space="preserve"> </w:t>
      </w:r>
      <w:r w:rsidRPr="004449EE">
        <w:t>“</w:t>
      </w:r>
      <w:r w:rsidRPr="004449EE">
        <w:rPr>
          <w:i/>
        </w:rPr>
        <w:t>servizi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postali</w:t>
      </w:r>
      <w:r w:rsidRPr="004449EE">
        <w:t>”,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“</w:t>
      </w:r>
      <w:r w:rsidRPr="004449EE">
        <w:rPr>
          <w:i/>
        </w:rPr>
        <w:t>altri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diversi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quelli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postali</w:t>
      </w:r>
      <w:r w:rsidRPr="004449EE">
        <w:t>”,</w:t>
      </w:r>
      <w:r w:rsidRPr="004449EE">
        <w:rPr>
          <w:spacing w:val="-53"/>
        </w:rPr>
        <w:t xml:space="preserve"> </w:t>
      </w:r>
      <w:r w:rsidRPr="004449EE">
        <w:t>di fatto riproduttivi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quelli recati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fonte europea.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In relazione all’ambito oggettivo disciplinato dal presente articolo si segnala che le linee Guida n. 16</w:t>
      </w:r>
      <w:r w:rsidRPr="004449EE">
        <w:rPr>
          <w:spacing w:val="1"/>
        </w:rPr>
        <w:t xml:space="preserve"> </w:t>
      </w:r>
      <w:r w:rsidRPr="004449EE">
        <w:t>dell’ANAC, pur non essendo direttamente attuative delle previsioni del presenta articolo, recano comunque</w:t>
      </w:r>
      <w:r w:rsidRPr="004449EE">
        <w:rPr>
          <w:spacing w:val="1"/>
        </w:rPr>
        <w:t xml:space="preserve"> </w:t>
      </w:r>
      <w:r w:rsidRPr="004449EE">
        <w:t>previsioni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indubbio</w:t>
      </w:r>
      <w:r w:rsidRPr="004449EE">
        <w:rPr>
          <w:spacing w:val="-2"/>
        </w:rPr>
        <w:t xml:space="preserve"> </w:t>
      </w:r>
      <w:r w:rsidRPr="004449EE">
        <w:t>rilievo,</w:t>
      </w:r>
      <w:r w:rsidRPr="004449EE">
        <w:rPr>
          <w:spacing w:val="-1"/>
        </w:rPr>
        <w:t xml:space="preserve"> </w:t>
      </w:r>
      <w:r w:rsidRPr="004449EE">
        <w:t>sia pure con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carattere</w:t>
      </w:r>
      <w:r w:rsidRPr="004449EE">
        <w:rPr>
          <w:spacing w:val="-2"/>
        </w:rPr>
        <w:t xml:space="preserve"> </w:t>
      </w:r>
      <w:r w:rsidRPr="004449EE">
        <w:t>della non</w:t>
      </w:r>
      <w:r w:rsidRPr="004449EE">
        <w:rPr>
          <w:spacing w:val="-1"/>
        </w:rPr>
        <w:t xml:space="preserve"> </w:t>
      </w:r>
      <w:r w:rsidRPr="004449EE">
        <w:t>vincolatività.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152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presente</w:t>
      </w:r>
      <w:r w:rsidRPr="004449EE">
        <w:rPr>
          <w:spacing w:val="1"/>
        </w:rPr>
        <w:t xml:space="preserve"> </w:t>
      </w:r>
      <w:r w:rsidRPr="004449EE">
        <w:t>articolo riprende,</w:t>
      </w:r>
      <w:r w:rsidRPr="004449EE">
        <w:rPr>
          <w:spacing w:val="1"/>
        </w:rPr>
        <w:t xml:space="preserve"> </w:t>
      </w:r>
      <w:r w:rsidRPr="004449EE">
        <w:t>con minime</w:t>
      </w:r>
      <w:r w:rsidRPr="004449EE">
        <w:rPr>
          <w:spacing w:val="1"/>
        </w:rPr>
        <w:t xml:space="preserve"> </w:t>
      </w:r>
      <w:r w:rsidRPr="004449EE">
        <w:t>variazioni</w:t>
      </w:r>
      <w:r w:rsidRPr="004449EE">
        <w:rPr>
          <w:spacing w:val="1"/>
        </w:rPr>
        <w:t xml:space="preserve"> </w:t>
      </w:r>
      <w:r w:rsidRPr="004449EE">
        <w:t>formali, il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1"/>
        </w:rPr>
        <w:t xml:space="preserve"> </w:t>
      </w:r>
      <w:r w:rsidRPr="004449EE">
        <w:t>121 del</w:t>
      </w:r>
      <w:r w:rsidRPr="004449EE">
        <w:rPr>
          <w:spacing w:val="1"/>
        </w:rPr>
        <w:t xml:space="preserve"> </w:t>
      </w:r>
      <w:r w:rsidRPr="004449EE">
        <w:t>decreto</w:t>
      </w:r>
      <w:r w:rsidRPr="004449EE">
        <w:rPr>
          <w:spacing w:val="1"/>
        </w:rPr>
        <w:t xml:space="preserve"> </w:t>
      </w:r>
      <w:r w:rsidRPr="004449EE">
        <w:t>legislativo n. 50 del 2016, il quale recepisce a propria volta in modo puntuale l’articolo 14 della direttiva</w:t>
      </w:r>
      <w:r w:rsidRPr="004449EE">
        <w:rPr>
          <w:spacing w:val="1"/>
        </w:rPr>
        <w:t xml:space="preserve"> </w:t>
      </w:r>
      <w:r w:rsidRPr="004449EE">
        <w:t>2014/25/UE.</w:t>
      </w:r>
    </w:p>
    <w:p w:rsidR="00F90FA9" w:rsidRPr="004449EE" w:rsidRDefault="009F7C6E">
      <w:pPr>
        <w:pStyle w:val="Corpodeltesto"/>
        <w:spacing w:before="159" w:line="256" w:lineRule="auto"/>
        <w:ind w:right="386"/>
      </w:pPr>
      <w:r w:rsidRPr="004449EE">
        <w:t xml:space="preserve">In particolare, il </w:t>
      </w:r>
      <w:r w:rsidRPr="004449EE">
        <w:rPr>
          <w:b/>
        </w:rPr>
        <w:t xml:space="preserve">comma 1 </w:t>
      </w:r>
      <w:r w:rsidRPr="004449EE">
        <w:t>sancisce l’applicazione del codice alle attività relative allo sfruttamento di un’area</w:t>
      </w:r>
      <w:r w:rsidRPr="004449EE">
        <w:rPr>
          <w:spacing w:val="-52"/>
        </w:rPr>
        <w:t xml:space="preserve"> </w:t>
      </w:r>
      <w:r w:rsidRPr="004449EE">
        <w:t>geografica per estrazione o produzione di gas ovvero per l’estrazione di petrolio ovvero ancora prospezione o</w:t>
      </w:r>
      <w:r w:rsidRPr="004449EE">
        <w:rPr>
          <w:spacing w:val="-52"/>
        </w:rPr>
        <w:t xml:space="preserve"> </w:t>
      </w:r>
      <w:r w:rsidRPr="004449EE">
        <w:t>estrazione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carbone 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altri</w:t>
      </w:r>
      <w:r w:rsidRPr="004449EE">
        <w:rPr>
          <w:spacing w:val="1"/>
        </w:rPr>
        <w:t xml:space="preserve"> </w:t>
      </w:r>
      <w:r w:rsidRPr="004449EE">
        <w:t>combustibili</w:t>
      </w:r>
      <w:r w:rsidRPr="004449EE">
        <w:rPr>
          <w:spacing w:val="1"/>
        </w:rPr>
        <w:t xml:space="preserve"> </w:t>
      </w:r>
      <w:r w:rsidRPr="004449EE">
        <w:t>solidi.</w:t>
      </w:r>
    </w:p>
    <w:p w:rsidR="00F90FA9" w:rsidRPr="004449EE" w:rsidRDefault="009F7C6E">
      <w:pPr>
        <w:pStyle w:val="Corpodeltesto"/>
        <w:spacing w:before="168" w:line="256" w:lineRule="auto"/>
        <w:ind w:right="388"/>
      </w:pPr>
      <w:r w:rsidRPr="004449EE">
        <w:rPr>
          <w:spacing w:val="-1"/>
        </w:rPr>
        <w:t>Viene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invece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prevista</w:t>
      </w:r>
      <w:r w:rsidRPr="004449EE">
        <w:rPr>
          <w:spacing w:val="-12"/>
        </w:rPr>
        <w:t xml:space="preserve"> </w:t>
      </w:r>
      <w:r w:rsidRPr="004449EE">
        <w:t>l’esclusione</w:t>
      </w:r>
      <w:r w:rsidRPr="004449EE">
        <w:rPr>
          <w:spacing w:val="-13"/>
        </w:rPr>
        <w:t xml:space="preserve"> </w:t>
      </w:r>
      <w:r w:rsidRPr="004449EE">
        <w:t>dall’ambito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applicazione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attività</w:t>
      </w:r>
      <w:r w:rsidRPr="004449EE">
        <w:rPr>
          <w:spacing w:val="-13"/>
        </w:rPr>
        <w:t xml:space="preserve"> </w:t>
      </w:r>
      <w:r w:rsidRPr="004449EE">
        <w:t>relative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prospezione</w:t>
      </w:r>
      <w:r w:rsidRPr="004449EE">
        <w:rPr>
          <w:spacing w:val="-53"/>
        </w:rPr>
        <w:t xml:space="preserve"> </w:t>
      </w:r>
      <w:r w:rsidRPr="004449EE">
        <w:t>di petrolio e gas naturale, nonché di produzione di petrolio, in quanto attività direttamente esposte alla</w:t>
      </w:r>
      <w:r w:rsidRPr="004449EE">
        <w:rPr>
          <w:spacing w:val="1"/>
        </w:rPr>
        <w:t xml:space="preserve"> </w:t>
      </w:r>
      <w:r w:rsidRPr="004449EE">
        <w:t>concorrenza</w:t>
      </w:r>
      <w:r w:rsidRPr="004449EE">
        <w:rPr>
          <w:spacing w:val="-1"/>
        </w:rPr>
        <w:t xml:space="preserve"> </w:t>
      </w:r>
      <w:r w:rsidRPr="004449EE">
        <w:t>su mercati</w:t>
      </w:r>
      <w:r w:rsidRPr="004449EE">
        <w:rPr>
          <w:spacing w:val="-2"/>
        </w:rPr>
        <w:t xml:space="preserve"> </w:t>
      </w:r>
      <w:r w:rsidRPr="004449EE">
        <w:t>liberamente accessibili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7" w:right="839"/>
        <w:jc w:val="center"/>
      </w:pPr>
      <w:r w:rsidRPr="004449EE">
        <w:lastRenderedPageBreak/>
        <w:t>PARTE</w:t>
      </w:r>
      <w:r w:rsidRPr="004449EE">
        <w:rPr>
          <w:spacing w:val="-1"/>
        </w:rPr>
        <w:t xml:space="preserve"> </w:t>
      </w:r>
      <w:r w:rsidRPr="004449EE">
        <w:t>II</w:t>
      </w:r>
    </w:p>
    <w:p w:rsidR="00F90FA9" w:rsidRPr="004449EE" w:rsidRDefault="009F7C6E">
      <w:pPr>
        <w:spacing w:before="182"/>
        <w:ind w:left="917" w:right="839"/>
        <w:jc w:val="center"/>
        <w:rPr>
          <w:b/>
        </w:rPr>
      </w:pPr>
      <w:r w:rsidRPr="004449EE">
        <w:rPr>
          <w:b/>
        </w:rPr>
        <w:t>DELLE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PROCEDURE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SCELTA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DEL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CONTRAENTE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before="1" w:line="256" w:lineRule="auto"/>
        <w:ind w:right="390"/>
      </w:pPr>
      <w:r w:rsidRPr="004449EE">
        <w:rPr>
          <w:spacing w:val="-1"/>
        </w:rPr>
        <w:t>La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0"/>
        </w:rPr>
        <w:t xml:space="preserve"> </w:t>
      </w:r>
      <w:r w:rsidRPr="004449EE">
        <w:t>dettata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Libro</w:t>
      </w:r>
      <w:r w:rsidRPr="004449EE">
        <w:rPr>
          <w:spacing w:val="-10"/>
        </w:rPr>
        <w:t xml:space="preserve"> </w:t>
      </w:r>
      <w:r w:rsidRPr="004449EE">
        <w:t>III,</w:t>
      </w:r>
      <w:r w:rsidRPr="004449EE">
        <w:rPr>
          <w:spacing w:val="-9"/>
        </w:rPr>
        <w:t xml:space="preserve"> </w:t>
      </w:r>
      <w:r w:rsidRPr="004449EE">
        <w:t>parte</w:t>
      </w:r>
      <w:r w:rsidRPr="004449EE">
        <w:rPr>
          <w:spacing w:val="-9"/>
        </w:rPr>
        <w:t xml:space="preserve"> </w:t>
      </w:r>
      <w:r w:rsidRPr="004449EE">
        <w:t>II,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presente</w:t>
      </w:r>
      <w:r w:rsidRPr="004449EE">
        <w:rPr>
          <w:spacing w:val="-14"/>
        </w:rPr>
        <w:t xml:space="preserve"> </w:t>
      </w:r>
      <w:r w:rsidRPr="004449EE">
        <w:t>codice</w:t>
      </w:r>
      <w:r w:rsidRPr="004449EE">
        <w:rPr>
          <w:spacing w:val="-11"/>
        </w:rPr>
        <w:t xml:space="preserve"> </w:t>
      </w:r>
      <w:r w:rsidRPr="004449EE">
        <w:t>risulta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gran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imposta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diritto</w:t>
      </w:r>
      <w:r w:rsidRPr="004449EE">
        <w:rPr>
          <w:spacing w:val="-8"/>
        </w:rPr>
        <w:t xml:space="preserve"> </w:t>
      </w:r>
      <w:r w:rsidRPr="004449EE">
        <w:t>unionale,</w:t>
      </w:r>
      <w:r w:rsidRPr="004449EE">
        <w:rPr>
          <w:spacing w:val="-53"/>
        </w:rPr>
        <w:t xml:space="preserve"> </w:t>
      </w:r>
      <w:r w:rsidRPr="004449EE">
        <w:t>che delinea gli specifici obblighi procedurali da ottemperare per addivenire alla scelta del contraente 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64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testo</w:t>
      </w:r>
      <w:r w:rsidRPr="004449EE">
        <w:rPr>
          <w:spacing w:val="-2"/>
        </w:rPr>
        <w:t xml:space="preserve"> </w:t>
      </w:r>
      <w:r w:rsidRPr="004449EE">
        <w:t>normativo,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1"/>
        </w:tabs>
        <w:spacing w:before="182" w:line="259" w:lineRule="auto"/>
        <w:ind w:right="390" w:firstLine="0"/>
      </w:pPr>
      <w:r w:rsidRPr="004449EE">
        <w:t>elimina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sistema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rinvii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precedenza</w:t>
      </w:r>
      <w:r w:rsidRPr="004449EE">
        <w:rPr>
          <w:spacing w:val="-9"/>
        </w:rPr>
        <w:t xml:space="preserve"> </w:t>
      </w:r>
      <w:r w:rsidRPr="004449EE">
        <w:t>operati</w:t>
      </w:r>
      <w:r w:rsidRPr="004449EE">
        <w:rPr>
          <w:spacing w:val="-9"/>
        </w:rPr>
        <w:t xml:space="preserve"> </w:t>
      </w:r>
      <w:r w:rsidRPr="004449EE">
        <w:t>“</w:t>
      </w:r>
      <w:r w:rsidRPr="004449EE">
        <w:rPr>
          <w:i/>
        </w:rPr>
        <w:t>nei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limiti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compatibilità</w:t>
      </w:r>
      <w:r w:rsidRPr="004449EE">
        <w:t>”,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favore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rinvii</w:t>
      </w:r>
      <w:r w:rsidRPr="004449EE">
        <w:rPr>
          <w:spacing w:val="-8"/>
        </w:rPr>
        <w:t xml:space="preserve"> </w:t>
      </w:r>
      <w:r w:rsidRPr="004449EE">
        <w:t>puntuali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specifici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sui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settori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generali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nei</w:t>
      </w:r>
      <w:r w:rsidRPr="004449EE">
        <w:rPr>
          <w:spacing w:val="-10"/>
        </w:rPr>
        <w:t xml:space="preserve"> </w:t>
      </w:r>
      <w:r w:rsidRPr="004449EE">
        <w:t>casi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previsioni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raffronto</w:t>
      </w:r>
      <w:r w:rsidRPr="004449EE">
        <w:rPr>
          <w:spacing w:val="-14"/>
        </w:rPr>
        <w:t xml:space="preserve"> </w:t>
      </w:r>
      <w:r w:rsidRPr="004449EE">
        <w:t>(dettate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4"/>
        </w:rPr>
        <w:t xml:space="preserve"> </w:t>
      </w:r>
      <w:r w:rsidRPr="004449EE">
        <w:t>settori</w:t>
      </w:r>
      <w:r w:rsidRPr="004449EE">
        <w:rPr>
          <w:spacing w:val="-11"/>
        </w:rPr>
        <w:t xml:space="preserve"> </w:t>
      </w:r>
      <w:r w:rsidRPr="004449EE">
        <w:t>generali</w:t>
      </w:r>
      <w:r w:rsidRPr="004449EE">
        <w:rPr>
          <w:spacing w:val="1"/>
        </w:rPr>
        <w:t xml:space="preserve"> </w:t>
      </w:r>
      <w:r w:rsidRPr="004449EE">
        <w:t>e speciali) siano effettivamente corrispondenti; ciò, al fine di evitare una trasposizione nei settori speciali di</w:t>
      </w:r>
      <w:r w:rsidRPr="004449EE">
        <w:rPr>
          <w:spacing w:val="1"/>
        </w:rPr>
        <w:t xml:space="preserve"> </w:t>
      </w:r>
      <w:r w:rsidRPr="004449EE">
        <w:t>vincoli</w:t>
      </w:r>
      <w:r w:rsidRPr="004449EE">
        <w:rPr>
          <w:spacing w:val="-2"/>
        </w:rPr>
        <w:t xml:space="preserve"> </w:t>
      </w:r>
      <w:r w:rsidRPr="004449EE">
        <w:t>procedurali, non</w:t>
      </w:r>
      <w:r w:rsidRPr="004449EE">
        <w:rPr>
          <w:spacing w:val="-1"/>
        </w:rPr>
        <w:t xml:space="preserve"> </w:t>
      </w:r>
      <w:r w:rsidRPr="004449EE">
        <w:t>imposti</w:t>
      </w:r>
      <w:r w:rsidRPr="004449EE">
        <w:rPr>
          <w:spacing w:val="1"/>
        </w:rPr>
        <w:t xml:space="preserve"> </w:t>
      </w:r>
      <w:r w:rsidRPr="004449EE">
        <w:t>dal diritto unionale,</w:t>
      </w:r>
      <w:r w:rsidRPr="004449EE">
        <w:rPr>
          <w:spacing w:val="-3"/>
        </w:rPr>
        <w:t xml:space="preserve"> </w:t>
      </w:r>
      <w:r w:rsidRPr="004449EE">
        <w:t>propri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soli</w:t>
      </w:r>
      <w:r w:rsidRPr="004449EE">
        <w:rPr>
          <w:spacing w:val="1"/>
        </w:rPr>
        <w:t xml:space="preserve"> </w:t>
      </w:r>
      <w:r w:rsidRPr="004449EE">
        <w:t>settori generali;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44"/>
        </w:tabs>
        <w:spacing w:before="160" w:line="254" w:lineRule="auto"/>
        <w:ind w:right="389" w:firstLine="0"/>
      </w:pPr>
      <w:r w:rsidRPr="004449EE">
        <w:t>valorizza le esigenze di flessibilità nell’aggiudicazione, equiparando le diverse procedure di scelta del</w:t>
      </w:r>
      <w:r w:rsidRPr="004449EE">
        <w:rPr>
          <w:spacing w:val="1"/>
        </w:rPr>
        <w:t xml:space="preserve"> </w:t>
      </w:r>
      <w:r w:rsidRPr="004449EE">
        <w:t>contraente,</w:t>
      </w:r>
      <w:r w:rsidRPr="004449EE">
        <w:rPr>
          <w:spacing w:val="-4"/>
        </w:rPr>
        <w:t xml:space="preserve"> </w:t>
      </w:r>
      <w:r w:rsidRPr="004449EE">
        <w:t>salva</w:t>
      </w:r>
      <w:r w:rsidRPr="004449EE">
        <w:rPr>
          <w:spacing w:val="-1"/>
        </w:rPr>
        <w:t xml:space="preserve"> </w:t>
      </w:r>
      <w:r w:rsidRPr="004449EE">
        <w:t>l’eccezionalità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negoziata</w:t>
      </w:r>
      <w:r w:rsidRPr="004449EE">
        <w:rPr>
          <w:spacing w:val="-3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previa</w:t>
      </w:r>
      <w:r w:rsidRPr="004449EE">
        <w:rPr>
          <w:spacing w:val="-1"/>
        </w:rPr>
        <w:t xml:space="preserve"> </w:t>
      </w:r>
      <w:r w:rsidRPr="004449EE">
        <w:t>pubblicazione</w:t>
      </w:r>
      <w:r w:rsidRPr="004449EE">
        <w:rPr>
          <w:spacing w:val="-1"/>
        </w:rPr>
        <w:t xml:space="preserve"> </w:t>
      </w:r>
      <w:r w:rsidRPr="004449EE">
        <w:t>del bando;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24"/>
        </w:tabs>
        <w:spacing w:before="169" w:line="256" w:lineRule="auto"/>
        <w:ind w:firstLine="0"/>
      </w:pPr>
      <w:r w:rsidRPr="004449EE">
        <w:t>in relazione alla procedura negoziata senza pubblicazione di un bando, opera un apposito (e facoltativo)</w:t>
      </w:r>
      <w:r w:rsidRPr="004449EE">
        <w:rPr>
          <w:spacing w:val="1"/>
        </w:rPr>
        <w:t xml:space="preserve"> </w:t>
      </w:r>
      <w:r w:rsidRPr="004449EE">
        <w:t>collegamento tra tale istituto e le consultazioni preliminari di mercato, ai fini dell’adempimento dell’obbligo</w:t>
      </w:r>
      <w:r w:rsidRPr="004449EE">
        <w:rPr>
          <w:spacing w:val="1"/>
        </w:rPr>
        <w:t xml:space="preserve"> </w:t>
      </w:r>
      <w:r w:rsidRPr="004449EE">
        <w:t>motivazionale.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153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Tenuto conto dell’esigenza di evitare vincoli procedurali ulteriori rispetto a quelli posti in ambito unionale, si</w:t>
      </w:r>
      <w:r w:rsidRPr="004449EE">
        <w:rPr>
          <w:spacing w:val="-52"/>
        </w:rPr>
        <w:t xml:space="preserve"> </w:t>
      </w:r>
      <w:r w:rsidRPr="004449EE">
        <w:t>è scelto di confermare i rinvii (senza clausola di compatibilità) alla disciplina sui settori generali soltanto nei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casi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cui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previsioni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raffronto</w:t>
      </w:r>
      <w:r w:rsidRPr="004449EE">
        <w:rPr>
          <w:spacing w:val="-14"/>
        </w:rPr>
        <w:t xml:space="preserve"> </w:t>
      </w:r>
      <w:r w:rsidRPr="004449EE">
        <w:t>(dettate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settori</w:t>
      </w:r>
      <w:r w:rsidRPr="004449EE">
        <w:rPr>
          <w:spacing w:val="-10"/>
        </w:rPr>
        <w:t xml:space="preserve"> </w:t>
      </w:r>
      <w:r w:rsidRPr="004449EE">
        <w:t>generali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speciali)</w:t>
      </w:r>
      <w:r w:rsidRPr="004449EE">
        <w:rPr>
          <w:spacing w:val="-14"/>
        </w:rPr>
        <w:t xml:space="preserve"> </w:t>
      </w:r>
      <w:r w:rsidRPr="004449EE">
        <w:t>siano</w:t>
      </w:r>
      <w:r w:rsidRPr="004449EE">
        <w:rPr>
          <w:spacing w:val="-12"/>
        </w:rPr>
        <w:t xml:space="preserve"> </w:t>
      </w:r>
      <w:r w:rsidRPr="004449EE">
        <w:t>effettivamente</w:t>
      </w:r>
      <w:r w:rsidRPr="004449EE">
        <w:rPr>
          <w:spacing w:val="-12"/>
        </w:rPr>
        <w:t xml:space="preserve"> </w:t>
      </w:r>
      <w:r w:rsidRPr="004449EE">
        <w:t>corrispondenti;</w:t>
      </w:r>
      <w:r w:rsidRPr="004449EE">
        <w:rPr>
          <w:spacing w:val="1"/>
        </w:rPr>
        <w:t xml:space="preserve"> </w:t>
      </w:r>
      <w:r w:rsidRPr="004449EE">
        <w:t>si è, invece, preferito rendere autonoma la disciplina sui settori speciali in relazione agli istituti caratterizzati</w:t>
      </w:r>
      <w:r w:rsidRPr="004449EE">
        <w:rPr>
          <w:spacing w:val="1"/>
        </w:rPr>
        <w:t xml:space="preserve"> </w:t>
      </w:r>
      <w:r w:rsidRPr="004449EE">
        <w:t>da un minore numero di vincoli o da una disciplina non coincidente rispetto a quella prevista per i settori</w:t>
      </w:r>
      <w:r w:rsidRPr="004449EE">
        <w:rPr>
          <w:spacing w:val="1"/>
        </w:rPr>
        <w:t xml:space="preserve"> </w:t>
      </w:r>
      <w:r w:rsidRPr="004449EE">
        <w:t>generali.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Ove</w:t>
      </w:r>
      <w:r w:rsidRPr="004449EE">
        <w:rPr>
          <w:spacing w:val="1"/>
        </w:rPr>
        <w:t xml:space="preserve"> </w:t>
      </w:r>
      <w:r w:rsidRPr="004449EE">
        <w:t>necessario,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segnalare</w:t>
      </w:r>
      <w:r w:rsidRPr="004449EE">
        <w:rPr>
          <w:spacing w:val="1"/>
        </w:rPr>
        <w:t xml:space="preserve"> </w:t>
      </w:r>
      <w:r w:rsidRPr="004449EE">
        <w:t>alcune</w:t>
      </w:r>
      <w:r w:rsidRPr="004449EE">
        <w:rPr>
          <w:spacing w:val="1"/>
        </w:rPr>
        <w:t xml:space="preserve"> </w:t>
      </w:r>
      <w:r w:rsidRPr="004449EE">
        <w:t>peculiarità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1"/>
        </w:rPr>
        <w:t xml:space="preserve"> </w:t>
      </w:r>
      <w:r w:rsidRPr="004449EE">
        <w:t>(di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rendere,</w:t>
      </w:r>
      <w:r w:rsidRPr="004449EE">
        <w:rPr>
          <w:spacing w:val="-52"/>
        </w:rPr>
        <w:t xml:space="preserve"> </w:t>
      </w:r>
      <w:r w:rsidRPr="004449EE">
        <w:t>comunque, necessaria l’introduzione di autonomi articoli), si è scelto di fornire alcune precisazioni ulteriori</w:t>
      </w:r>
      <w:r w:rsidRPr="004449EE">
        <w:rPr>
          <w:spacing w:val="1"/>
        </w:rPr>
        <w:t xml:space="preserve"> </w:t>
      </w:r>
      <w:r w:rsidRPr="004449EE">
        <w:t>che si</w:t>
      </w:r>
      <w:r w:rsidRPr="004449EE">
        <w:rPr>
          <w:spacing w:val="1"/>
        </w:rPr>
        <w:t xml:space="preserve"> </w:t>
      </w:r>
      <w:r w:rsidRPr="004449EE">
        <w:t>accompagnano alla clausola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rinvio</w:t>
      </w:r>
      <w:r w:rsidRPr="004449EE">
        <w:rPr>
          <w:spacing w:val="-2"/>
        </w:rPr>
        <w:t xml:space="preserve"> </w:t>
      </w:r>
      <w:r w:rsidRPr="004449EE">
        <w:t>e si</w:t>
      </w:r>
      <w:r w:rsidRPr="004449EE">
        <w:rPr>
          <w:spacing w:val="1"/>
        </w:rPr>
        <w:t xml:space="preserve"> </w:t>
      </w:r>
      <w:r w:rsidRPr="004449EE">
        <w:t>aggiungono</w:t>
      </w:r>
      <w:r w:rsidRPr="004449EE">
        <w:rPr>
          <w:spacing w:val="-1"/>
        </w:rPr>
        <w:t xml:space="preserve"> </w:t>
      </w:r>
      <w:r w:rsidRPr="004449EE">
        <w:t>ad essa.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Per l’effetto, si è ritenuto, di rinviare alla disciplina in materia di procedura aperta, dettata nell’ambito dei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generali</w:t>
      </w:r>
      <w:r w:rsidRPr="004449EE">
        <w:rPr>
          <w:spacing w:val="1"/>
        </w:rPr>
        <w:t xml:space="preserve"> </w:t>
      </w:r>
      <w:r w:rsidRPr="004449EE">
        <w:t>dall’articolo</w:t>
      </w:r>
      <w:r w:rsidRPr="004449EE">
        <w:rPr>
          <w:spacing w:val="1"/>
        </w:rPr>
        <w:t xml:space="preserve"> </w:t>
      </w:r>
      <w:r w:rsidRPr="004449EE">
        <w:t>71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precisazione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sull'avviso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preinformazione</w:t>
      </w:r>
      <w:r w:rsidRPr="004449EE">
        <w:rPr>
          <w:spacing w:val="-1"/>
        </w:rPr>
        <w:t xml:space="preserve"> </w:t>
      </w:r>
      <w:r w:rsidRPr="004449EE">
        <w:t>deve intendersi riferita all'avviso periodico</w:t>
      </w:r>
      <w:r w:rsidRPr="004449EE">
        <w:rPr>
          <w:spacing w:val="-4"/>
        </w:rPr>
        <w:t xml:space="preserve"> </w:t>
      </w:r>
      <w:r w:rsidRPr="004449EE">
        <w:t>indicativo.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La disciplina della procedura aperta, recata nelle direttive nn. 24 e 25 del 2014, è infatti del tutto analoga,</w:t>
      </w:r>
      <w:r w:rsidRPr="004449EE">
        <w:rPr>
          <w:spacing w:val="1"/>
        </w:rPr>
        <w:t xml:space="preserve"> </w:t>
      </w:r>
      <w:r w:rsidRPr="004449EE">
        <w:t>sicché,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fine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evitare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formulazione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articolo</w:t>
      </w:r>
      <w:r w:rsidRPr="004449EE">
        <w:rPr>
          <w:spacing w:val="-9"/>
        </w:rPr>
        <w:t xml:space="preserve"> </w:t>
      </w:r>
      <w:r w:rsidRPr="004449EE">
        <w:t>autonomo,</w:t>
      </w:r>
      <w:r w:rsidRPr="004449EE">
        <w:rPr>
          <w:spacing w:val="-7"/>
        </w:rPr>
        <w:t xml:space="preserve"> </w:t>
      </w:r>
      <w:r w:rsidRPr="004449EE">
        <w:t>riferito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procedura</w:t>
      </w:r>
      <w:r w:rsidRPr="004449EE">
        <w:rPr>
          <w:spacing w:val="-9"/>
        </w:rPr>
        <w:t xml:space="preserve"> </w:t>
      </w:r>
      <w:r w:rsidRPr="004449EE">
        <w:t>aperta</w:t>
      </w:r>
      <w:r w:rsidRPr="004449EE">
        <w:rPr>
          <w:spacing w:val="-6"/>
        </w:rPr>
        <w:t xml:space="preserve"> </w:t>
      </w:r>
      <w:r w:rsidRPr="004449EE">
        <w:t>nell’ambito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53"/>
        </w:rPr>
        <w:t xml:space="preserve"> </w:t>
      </w:r>
      <w:r w:rsidRPr="004449EE">
        <w:t>settori</w:t>
      </w:r>
      <w:r w:rsidRPr="004449EE">
        <w:rPr>
          <w:spacing w:val="-1"/>
        </w:rPr>
        <w:t xml:space="preserve"> </w:t>
      </w:r>
      <w:r w:rsidRPr="004449EE">
        <w:t>speciali,</w:t>
      </w:r>
      <w:r w:rsidRPr="004449EE">
        <w:rPr>
          <w:spacing w:val="-5"/>
        </w:rPr>
        <w:t xml:space="preserve"> </w:t>
      </w:r>
      <w:r w:rsidRPr="004449EE">
        <w:t>identico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quello</w:t>
      </w:r>
      <w:r w:rsidRPr="004449EE">
        <w:rPr>
          <w:spacing w:val="-1"/>
        </w:rPr>
        <w:t xml:space="preserve"> </w:t>
      </w:r>
      <w:r w:rsidRPr="004449EE">
        <w:t>già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settori generali,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preferito</w:t>
      </w:r>
      <w:r w:rsidRPr="004449EE">
        <w:rPr>
          <w:spacing w:val="-2"/>
        </w:rPr>
        <w:t xml:space="preserve"> </w:t>
      </w:r>
      <w:r w:rsidRPr="004449EE">
        <w:t>adottare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tecnica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rinvio.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Posto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l’articolo</w:t>
      </w:r>
      <w:r w:rsidRPr="004449EE">
        <w:rPr>
          <w:spacing w:val="-3"/>
        </w:rPr>
        <w:t xml:space="preserve"> </w:t>
      </w:r>
      <w:r w:rsidRPr="004449EE">
        <w:t>27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24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2014</w:t>
      </w:r>
      <w:r w:rsidRPr="004449EE">
        <w:rPr>
          <w:spacing w:val="-3"/>
        </w:rPr>
        <w:t xml:space="preserve"> </w:t>
      </w:r>
      <w:r w:rsidRPr="004449EE">
        <w:t>opera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rinvio</w:t>
      </w:r>
      <w:r w:rsidRPr="004449EE">
        <w:rPr>
          <w:spacing w:val="-2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informazioni</w:t>
      </w:r>
      <w:r w:rsidRPr="004449EE">
        <w:rPr>
          <w:spacing w:val="-5"/>
        </w:rPr>
        <w:t xml:space="preserve"> </w:t>
      </w:r>
      <w:r w:rsidRPr="004449EE">
        <w:t>richieste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bando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gara di cui all’allegato V, parte B, sezione I, mentre l’articolo 45 della direttiva n. 25 del 2014 richiede che</w:t>
      </w:r>
      <w:r w:rsidRPr="004449EE">
        <w:rPr>
          <w:spacing w:val="1"/>
        </w:rPr>
        <w:t xml:space="preserve"> </w:t>
      </w:r>
      <w:r w:rsidRPr="004449EE">
        <w:t>l’avviso periodico indicativo contenga, oltre alle informazioni richieste nell’allegato VI, parte A, sezione I,</w:t>
      </w:r>
      <w:r w:rsidRPr="004449EE">
        <w:rPr>
          <w:spacing w:val="1"/>
        </w:rPr>
        <w:t xml:space="preserve"> </w:t>
      </w:r>
      <w:r w:rsidRPr="004449EE">
        <w:t>tutte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informazioni</w:t>
      </w:r>
      <w:r w:rsidRPr="004449EE">
        <w:rPr>
          <w:spacing w:val="-8"/>
        </w:rPr>
        <w:t xml:space="preserve"> </w:t>
      </w:r>
      <w:r w:rsidRPr="004449EE">
        <w:t>richieste</w:t>
      </w:r>
      <w:r w:rsidRPr="004449EE">
        <w:rPr>
          <w:spacing w:val="-6"/>
        </w:rPr>
        <w:t xml:space="preserve"> </w:t>
      </w:r>
      <w:r w:rsidRPr="004449EE">
        <w:t>nell’allegato</w:t>
      </w:r>
      <w:r w:rsidRPr="004449EE">
        <w:rPr>
          <w:spacing w:val="-6"/>
        </w:rPr>
        <w:t xml:space="preserve"> </w:t>
      </w:r>
      <w:r w:rsidRPr="004449EE">
        <w:t>VI,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6"/>
        </w:rPr>
        <w:t xml:space="preserve"> </w:t>
      </w:r>
      <w:r w:rsidRPr="004449EE">
        <w:t>A,</w:t>
      </w:r>
      <w:r w:rsidRPr="004449EE">
        <w:rPr>
          <w:spacing w:val="-9"/>
        </w:rPr>
        <w:t xml:space="preserve"> </w:t>
      </w:r>
      <w:r w:rsidRPr="004449EE">
        <w:t>sezione</w:t>
      </w:r>
      <w:r w:rsidRPr="004449EE">
        <w:rPr>
          <w:spacing w:val="-6"/>
        </w:rPr>
        <w:t xml:space="preserve"> </w:t>
      </w:r>
      <w:r w:rsidRPr="004449EE">
        <w:t>II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medesima</w:t>
      </w:r>
      <w:r w:rsidRPr="004449EE">
        <w:rPr>
          <w:spacing w:val="-7"/>
        </w:rPr>
        <w:t xml:space="preserve"> </w:t>
      </w:r>
      <w:r w:rsidRPr="004449EE">
        <w:t>direttiva,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stato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rinvio ad apposito allegato, riferito alle informazioni che devono figurare negli avvisi periodici indicativi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settori</w:t>
      </w:r>
      <w:r w:rsidRPr="004449EE">
        <w:rPr>
          <w:spacing w:val="-2"/>
        </w:rPr>
        <w:t xml:space="preserve"> </w:t>
      </w:r>
      <w:r w:rsidRPr="004449EE">
        <w:t>speciali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lett. a)</w:t>
      </w:r>
      <w:r w:rsidRPr="004449EE">
        <w:t>).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è,</w:t>
      </w:r>
      <w:r w:rsidRPr="004449EE">
        <w:rPr>
          <w:spacing w:val="-4"/>
        </w:rPr>
        <w:t xml:space="preserve"> </w:t>
      </w:r>
      <w:r w:rsidRPr="004449EE">
        <w:t>invece,</w:t>
      </w:r>
      <w:r w:rsidRPr="004449EE">
        <w:rPr>
          <w:spacing w:val="-6"/>
        </w:rPr>
        <w:t xml:space="preserve"> </w:t>
      </w:r>
      <w:r w:rsidRPr="004449EE">
        <w:t>ritenuto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formulare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nuovo</w:t>
      </w:r>
      <w:r w:rsidRPr="004449EE">
        <w:rPr>
          <w:spacing w:val="-4"/>
        </w:rPr>
        <w:t xml:space="preserve"> </w:t>
      </w:r>
      <w:r w:rsidRPr="004449EE">
        <w:t>articolo</w:t>
      </w:r>
      <w:r w:rsidRPr="004449EE">
        <w:rPr>
          <w:spacing w:val="-4"/>
        </w:rPr>
        <w:t xml:space="preserve"> </w:t>
      </w:r>
      <w:r w:rsidRPr="004449EE">
        <w:t>(il</w:t>
      </w:r>
      <w:r w:rsidRPr="004449EE">
        <w:rPr>
          <w:spacing w:val="-3"/>
        </w:rPr>
        <w:t xml:space="preserve"> </w:t>
      </w:r>
      <w:r w:rsidRPr="004449EE">
        <w:t>156)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materia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ristretta,</w:t>
      </w:r>
      <w:r w:rsidRPr="004449EE">
        <w:rPr>
          <w:spacing w:val="-3"/>
        </w:rPr>
        <w:t xml:space="preserve"> </w:t>
      </w:r>
      <w:r w:rsidRPr="004449EE">
        <w:t>tenuto</w:t>
      </w:r>
      <w:r w:rsidRPr="004449EE">
        <w:rPr>
          <w:spacing w:val="-6"/>
        </w:rPr>
        <w:t xml:space="preserve"> </w:t>
      </w:r>
      <w:r w:rsidRPr="004449EE">
        <w:t>conto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dettata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0"/>
        </w:rPr>
        <w:t xml:space="preserve"> </w:t>
      </w:r>
      <w:r w:rsidRPr="004449EE">
        <w:t>direttiva</w:t>
      </w:r>
      <w:r w:rsidRPr="004449EE">
        <w:rPr>
          <w:spacing w:val="-11"/>
        </w:rPr>
        <w:t xml:space="preserve"> </w:t>
      </w:r>
      <w:r w:rsidRPr="004449EE">
        <w:t>n.</w:t>
      </w:r>
      <w:r w:rsidRPr="004449EE">
        <w:rPr>
          <w:spacing w:val="-11"/>
        </w:rPr>
        <w:t xml:space="preserve"> </w:t>
      </w:r>
      <w:r w:rsidRPr="004449EE">
        <w:t>25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2014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3"/>
        </w:rPr>
        <w:t xml:space="preserve"> </w:t>
      </w:r>
      <w:r w:rsidRPr="004449EE">
        <w:t>caratterizza,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2"/>
        </w:rPr>
        <w:t xml:space="preserve"> </w:t>
      </w:r>
      <w:r w:rsidRPr="004449EE">
        <w:t>riguardo,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maggiore</w:t>
      </w:r>
      <w:r w:rsidRPr="004449EE">
        <w:rPr>
          <w:spacing w:val="-12"/>
        </w:rPr>
        <w:t xml:space="preserve"> </w:t>
      </w:r>
      <w:r w:rsidRPr="004449EE">
        <w:t>flessibilità</w:t>
      </w:r>
      <w:r w:rsidRPr="004449EE">
        <w:rPr>
          <w:spacing w:val="-10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2"/>
        </w:rPr>
        <w:t xml:space="preserve"> </w:t>
      </w:r>
      <w:r w:rsidRPr="004449EE">
        <w:t>prevista nell’ambito</w:t>
      </w:r>
      <w:r w:rsidRPr="004449EE">
        <w:rPr>
          <w:spacing w:val="2"/>
        </w:rPr>
        <w:t xml:space="preserve"> </w:t>
      </w:r>
      <w:r w:rsidRPr="004449EE">
        <w:t>dei</w:t>
      </w:r>
      <w:r w:rsidRPr="004449EE">
        <w:rPr>
          <w:spacing w:val="3"/>
        </w:rPr>
        <w:t xml:space="preserve"> </w:t>
      </w:r>
      <w:r w:rsidRPr="004449EE">
        <w:t>settori</w:t>
      </w:r>
      <w:r w:rsidRPr="004449EE">
        <w:rPr>
          <w:spacing w:val="-1"/>
        </w:rPr>
        <w:t xml:space="preserve"> </w:t>
      </w:r>
      <w:r w:rsidRPr="004449EE">
        <w:t>generali (cfr.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2"/>
        </w:rPr>
        <w:t xml:space="preserve"> </w:t>
      </w:r>
      <w:r w:rsidRPr="004449EE">
        <w:t>maggiore</w:t>
      </w:r>
      <w:r w:rsidRPr="004449EE">
        <w:rPr>
          <w:spacing w:val="2"/>
        </w:rPr>
        <w:t xml:space="preserve"> </w:t>
      </w:r>
      <w:r w:rsidRPr="004449EE">
        <w:t>discrezionalità,</w:t>
      </w:r>
      <w:r w:rsidRPr="004449EE">
        <w:rPr>
          <w:spacing w:val="-1"/>
        </w:rPr>
        <w:t xml:space="preserve"> </w:t>
      </w:r>
      <w:r w:rsidRPr="004449EE">
        <w:t>prevista</w:t>
      </w:r>
      <w:r w:rsidRPr="004449EE">
        <w:rPr>
          <w:spacing w:val="2"/>
        </w:rPr>
        <w:t xml:space="preserve"> </w:t>
      </w:r>
      <w:r w:rsidRPr="004449EE">
        <w:t>nei settori</w:t>
      </w:r>
      <w:r w:rsidRPr="004449EE">
        <w:rPr>
          <w:spacing w:val="2"/>
        </w:rPr>
        <w:t xml:space="preserve"> </w:t>
      </w:r>
      <w:r w:rsidRPr="004449EE">
        <w:t>speciali,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sia per la definizione delle informazioni da fornire nell’ambito dell’avviso di indizione della gara, sia per la</w:t>
      </w:r>
      <w:r w:rsidRPr="004449EE">
        <w:rPr>
          <w:spacing w:val="1"/>
        </w:rPr>
        <w:t xml:space="preserve"> </w:t>
      </w:r>
      <w:r w:rsidRPr="004449EE">
        <w:t>determinazione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ricezione delle domande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partecipazione).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Al fine di valorizzare tali margini di flessibilità, si è preferito evitare un mero rinvio alla disciplina della</w:t>
      </w:r>
      <w:r w:rsidRPr="004449EE">
        <w:rPr>
          <w:spacing w:val="1"/>
        </w:rPr>
        <w:t xml:space="preserve"> </w:t>
      </w:r>
      <w:r w:rsidRPr="004449EE">
        <w:t>procedura ristretta prevista nell’ambito dei settori generali (come avveniva sostanzialmente nell’articolo 122</w:t>
      </w:r>
      <w:r w:rsidRPr="004449EE">
        <w:rPr>
          <w:spacing w:val="1"/>
        </w:rPr>
        <w:t xml:space="preserve"> </w:t>
      </w:r>
      <w:r w:rsidRPr="004449EE">
        <w:t>del d. lgs. n. 50 del 2016), rendendo autonoma (con l’inserimento di un nuovo articolo) la disciplina 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ristretta nell’ambito dei</w:t>
      </w:r>
      <w:r w:rsidRPr="004449EE">
        <w:rPr>
          <w:spacing w:val="-2"/>
        </w:rPr>
        <w:t xml:space="preserve"> </w:t>
      </w:r>
      <w:r w:rsidRPr="004449EE">
        <w:t>settori</w:t>
      </w:r>
      <w:r w:rsidRPr="004449EE">
        <w:rPr>
          <w:spacing w:val="-1"/>
        </w:rPr>
        <w:t xml:space="preserve"> </w:t>
      </w:r>
      <w:r w:rsidRPr="004449EE">
        <w:t>speciali.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Si è inteso confermare il rinvio agli articoli in materia di dialogo competitivo (</w:t>
      </w:r>
      <w:r w:rsidRPr="004449EE">
        <w:rPr>
          <w:b/>
        </w:rPr>
        <w:t>lett. b)</w:t>
      </w:r>
      <w:r w:rsidRPr="004449EE">
        <w:t>)e di partenariato per</w:t>
      </w:r>
      <w:r w:rsidRPr="004449EE">
        <w:rPr>
          <w:spacing w:val="1"/>
        </w:rPr>
        <w:t xml:space="preserve"> </w:t>
      </w:r>
      <w:r w:rsidRPr="004449EE">
        <w:t>l’innovazione</w:t>
      </w:r>
      <w:r w:rsidRPr="004449EE">
        <w:rPr>
          <w:spacing w:val="-11"/>
        </w:rPr>
        <w:t xml:space="preserve"> </w:t>
      </w:r>
      <w:r w:rsidRPr="004449EE">
        <w:t>(</w:t>
      </w:r>
      <w:r w:rsidRPr="004449EE">
        <w:rPr>
          <w:b/>
        </w:rPr>
        <w:t>lett.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c)</w:t>
      </w:r>
      <w:r w:rsidRPr="004449EE">
        <w:t>),</w:t>
      </w:r>
      <w:r w:rsidRPr="004449EE">
        <w:rPr>
          <w:spacing w:val="-11"/>
        </w:rPr>
        <w:t xml:space="preserve"> </w:t>
      </w:r>
      <w:r w:rsidRPr="004449EE">
        <w:t>specificando,</w:t>
      </w:r>
      <w:r w:rsidRPr="004449EE">
        <w:rPr>
          <w:spacing w:val="-11"/>
        </w:rPr>
        <w:t xml:space="preserve"> </w:t>
      </w:r>
      <w:r w:rsidRPr="004449EE">
        <w:t>tuttavia,</w:t>
      </w:r>
      <w:r w:rsidRPr="004449EE">
        <w:rPr>
          <w:spacing w:val="-12"/>
        </w:rPr>
        <w:t xml:space="preserve"> </w:t>
      </w:r>
      <w:r w:rsidRPr="004449EE">
        <w:t>che,</w:t>
      </w:r>
      <w:r w:rsidRPr="004449EE">
        <w:rPr>
          <w:spacing w:val="-8"/>
        </w:rPr>
        <w:t xml:space="preserve"> </w:t>
      </w:r>
      <w:r w:rsidRPr="004449EE">
        <w:t>nell’ambito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settori</w:t>
      </w:r>
      <w:r w:rsidRPr="004449EE">
        <w:rPr>
          <w:spacing w:val="-11"/>
        </w:rPr>
        <w:t xml:space="preserve"> </w:t>
      </w:r>
      <w:r w:rsidRPr="004449EE">
        <w:t>speciali,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lato,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impiegabili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l’indizione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gara</w:t>
      </w:r>
      <w:r w:rsidRPr="004449EE">
        <w:rPr>
          <w:spacing w:val="-4"/>
        </w:rPr>
        <w:t xml:space="preserve"> </w:t>
      </w:r>
      <w:r w:rsidRPr="004449EE">
        <w:t>l’avviso</w:t>
      </w:r>
      <w:r w:rsidRPr="004449EE">
        <w:rPr>
          <w:spacing w:val="-3"/>
        </w:rPr>
        <w:t xml:space="preserve"> </w:t>
      </w:r>
      <w:r w:rsidRPr="004449EE">
        <w:t>sull’esistenza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sistema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qualificazione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bando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gara,</w:t>
      </w:r>
      <w:r w:rsidRPr="004449EE">
        <w:rPr>
          <w:spacing w:val="-2"/>
        </w:rPr>
        <w:t xml:space="preserve"> </w:t>
      </w:r>
      <w:r w:rsidRPr="004449EE">
        <w:t>dall’altro,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53"/>
        </w:rPr>
        <w:t xml:space="preserve"> </w:t>
      </w:r>
      <w:r w:rsidRPr="004449EE">
        <w:t>riconosciuta una maggiore discrezionalità degli enti aggiudicatori nella definizione dei termini minimi per la</w:t>
      </w:r>
      <w:r w:rsidRPr="004449EE">
        <w:rPr>
          <w:spacing w:val="1"/>
        </w:rPr>
        <w:t xml:space="preserve"> </w:t>
      </w:r>
      <w:r w:rsidRPr="004449EE">
        <w:t>ricezione delle domande di partecipazione, di norma (“</w:t>
      </w:r>
      <w:r w:rsidRPr="004449EE">
        <w:rPr>
          <w:i/>
        </w:rPr>
        <w:t>in linea di massima</w:t>
      </w:r>
      <w:r w:rsidRPr="004449EE">
        <w:t>”, secondo quanto previsto negli</w:t>
      </w:r>
      <w:r w:rsidRPr="004449EE">
        <w:rPr>
          <w:spacing w:val="1"/>
        </w:rPr>
        <w:t xml:space="preserve"> </w:t>
      </w:r>
      <w:r w:rsidRPr="004449EE">
        <w:t>articoli 48 e 49 della direttiva n. 25 del 2014) non inferiori a trenta giorni con il limite minimo di quindici</w:t>
      </w:r>
      <w:r w:rsidRPr="004449EE">
        <w:rPr>
          <w:spacing w:val="1"/>
        </w:rPr>
        <w:t xml:space="preserve"> </w:t>
      </w:r>
      <w:r w:rsidRPr="004449EE">
        <w:t>giorni.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Si è inteso confermare il rinvio alle consultazioni preliminari di mercato, alla partecipazione precedente di</w:t>
      </w:r>
      <w:r w:rsidRPr="004449EE">
        <w:rPr>
          <w:spacing w:val="1"/>
        </w:rPr>
        <w:t xml:space="preserve"> </w:t>
      </w:r>
      <w:r w:rsidRPr="004449EE">
        <w:t>candidati o offerenti, alle specifiche tecniche e alle etichettature, senza ulteriori specificazioni, tenuto conto</w:t>
      </w:r>
      <w:r w:rsidRPr="004449EE">
        <w:rPr>
          <w:spacing w:val="1"/>
        </w:rPr>
        <w:t xml:space="preserve"> </w:t>
      </w:r>
      <w:r w:rsidRPr="004449EE">
        <w:t>che anche in ambito unionale sussiste piena corrispondenza tra le previsioni operanti nei settori generali e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lett.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d)</w:t>
      </w:r>
      <w:r w:rsidRPr="004449EE">
        <w:t>).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rinvio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1"/>
        </w:rPr>
        <w:t xml:space="preserve"> </w:t>
      </w:r>
      <w:r w:rsidRPr="004449EE">
        <w:t>in materia di pubblicazione a</w:t>
      </w:r>
      <w:r w:rsidRPr="004449EE">
        <w:rPr>
          <w:spacing w:val="1"/>
        </w:rPr>
        <w:t xml:space="preserve"> </w:t>
      </w:r>
      <w:r w:rsidRPr="004449EE">
        <w:t>livello nazionale 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confermato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sola</w:t>
      </w:r>
      <w:r w:rsidRPr="004449EE">
        <w:rPr>
          <w:spacing w:val="1"/>
        </w:rPr>
        <w:t xml:space="preserve"> </w:t>
      </w:r>
      <w:r w:rsidRPr="004449EE">
        <w:t>precisazione in ordine alla necessità di intendere la disposizione sull'avviso di preinformazione come riferita</w:t>
      </w:r>
      <w:r w:rsidRPr="004449EE">
        <w:rPr>
          <w:spacing w:val="1"/>
        </w:rPr>
        <w:t xml:space="preserve"> </w:t>
      </w:r>
      <w:r w:rsidRPr="004449EE">
        <w:t>all'avviso</w:t>
      </w:r>
      <w:r w:rsidRPr="004449EE">
        <w:rPr>
          <w:spacing w:val="-1"/>
        </w:rPr>
        <w:t xml:space="preserve"> </w:t>
      </w:r>
      <w:r w:rsidRPr="004449EE">
        <w:t>periodico</w:t>
      </w:r>
      <w:r w:rsidRPr="004449EE">
        <w:rPr>
          <w:spacing w:val="-2"/>
        </w:rPr>
        <w:t xml:space="preserve"> </w:t>
      </w:r>
      <w:r w:rsidRPr="004449EE">
        <w:t>indicativo (</w:t>
      </w:r>
      <w:r w:rsidRPr="004449EE">
        <w:rPr>
          <w:b/>
        </w:rPr>
        <w:t>lett. e)</w:t>
      </w:r>
      <w:r w:rsidRPr="004449EE">
        <w:t>).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Si è, invece, inteso rendere autonoma la disciplina in materia di disponibilità digitale dei documenti di gara,</w:t>
      </w:r>
      <w:r w:rsidRPr="004449EE">
        <w:rPr>
          <w:spacing w:val="1"/>
        </w:rPr>
        <w:t xml:space="preserve"> </w:t>
      </w:r>
      <w:r w:rsidRPr="004449EE">
        <w:t>presentando la disciplina sui settori speciali alcune peculiarità (riferite all’indizione della gara con un avviso</w:t>
      </w:r>
      <w:r w:rsidRPr="004449EE">
        <w:rPr>
          <w:spacing w:val="1"/>
        </w:rPr>
        <w:t xml:space="preserve"> </w:t>
      </w:r>
      <w:r w:rsidRPr="004449EE">
        <w:t>sull’esistenza di un sistema di qualificazione e alla fissazione dei termini per la ricezione delle offerte in</w:t>
      </w:r>
      <w:r w:rsidRPr="004449EE">
        <w:rPr>
          <w:spacing w:val="1"/>
        </w:rPr>
        <w:t xml:space="preserve"> </w:t>
      </w:r>
      <w:r w:rsidRPr="004449EE">
        <w:t>accordo tra l’ente aggiudicatore e i candidati selezionati) utilmente valorizzabili per formulare un apposito</w:t>
      </w:r>
      <w:r w:rsidRPr="004449EE">
        <w:rPr>
          <w:spacing w:val="1"/>
        </w:rPr>
        <w:t xml:space="preserve"> </w:t>
      </w:r>
      <w:r w:rsidRPr="004449EE">
        <w:t>articolo</w:t>
      </w:r>
      <w:r w:rsidRPr="004449EE">
        <w:rPr>
          <w:spacing w:val="-3"/>
        </w:rPr>
        <w:t xml:space="preserve"> </w:t>
      </w:r>
      <w:r w:rsidRPr="004449EE">
        <w:t>(articolo 159).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154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L’articolo</w:t>
      </w:r>
      <w:r w:rsidRPr="004449EE">
        <w:rPr>
          <w:spacing w:val="1"/>
        </w:rPr>
        <w:t xml:space="preserve"> </w:t>
      </w:r>
      <w:r w:rsidRPr="004449EE">
        <w:t>regola</w:t>
      </w:r>
      <w:r w:rsidRPr="004449EE">
        <w:rPr>
          <w:spacing w:val="1"/>
        </w:rPr>
        <w:t xml:space="preserve"> </w:t>
      </w:r>
      <w:r w:rsidRPr="004449EE">
        <w:t>l’affidamento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accordi</w:t>
      </w:r>
      <w:r w:rsidRPr="004449EE">
        <w:rPr>
          <w:spacing w:val="1"/>
        </w:rPr>
        <w:t xml:space="preserve"> </w:t>
      </w:r>
      <w:r w:rsidRPr="004449EE">
        <w:t>quadro,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riferimento,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contenuto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necessario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parità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trattamento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1"/>
        </w:rPr>
        <w:t xml:space="preserve"> </w:t>
      </w:r>
      <w:r w:rsidRPr="004449EE">
        <w:t>dell'accordo, alla riapertura del confronto competitivo, nonché al divieto dell’utilizzo elusivo della fattispecie</w:t>
      </w:r>
      <w:r w:rsidRPr="004449EE">
        <w:rPr>
          <w:spacing w:val="-52"/>
        </w:rPr>
        <w:t xml:space="preserve"> </w:t>
      </w:r>
      <w:r w:rsidRPr="004449EE">
        <w:t>negoziale</w:t>
      </w:r>
      <w:r w:rsidRPr="004449EE">
        <w:rPr>
          <w:spacing w:val="-1"/>
        </w:rPr>
        <w:t xml:space="preserve"> </w:t>
      </w:r>
      <w:r w:rsidRPr="004449EE">
        <w:t>in esame.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155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L’elencazione</w:t>
      </w:r>
      <w:r w:rsidRPr="004449EE">
        <w:rPr>
          <w:spacing w:val="1"/>
        </w:rPr>
        <w:t xml:space="preserve"> </w:t>
      </w:r>
      <w:r w:rsidRPr="004449EE">
        <w:t>congiunta,</w:t>
      </w:r>
      <w:r w:rsidRPr="004449EE">
        <w:rPr>
          <w:spacing w:val="1"/>
        </w:rPr>
        <w:t xml:space="preserve"> </w:t>
      </w:r>
      <w:r w:rsidRPr="004449EE">
        <w:t>nell’ambito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flessibili</w:t>
      </w:r>
      <w:r w:rsidRPr="004449EE">
        <w:rPr>
          <w:spacing w:val="1"/>
        </w:rPr>
        <w:t xml:space="preserve"> </w:t>
      </w:r>
      <w:r w:rsidRPr="004449EE">
        <w:t>(dialogo</w:t>
      </w:r>
      <w:r w:rsidRPr="004449EE">
        <w:rPr>
          <w:spacing w:val="1"/>
        </w:rPr>
        <w:t xml:space="preserve"> </w:t>
      </w:r>
      <w:r w:rsidRPr="004449EE">
        <w:t>competitivo,</w:t>
      </w:r>
      <w:r w:rsidRPr="004449EE">
        <w:rPr>
          <w:spacing w:val="1"/>
        </w:rPr>
        <w:t xml:space="preserve"> </w:t>
      </w:r>
      <w:r w:rsidRPr="004449EE">
        <w:t>partenariato per l’innovazione e procedura competitiva con negoziazione) e delle procedure maggiormente</w:t>
      </w:r>
      <w:r w:rsidRPr="004449EE">
        <w:rPr>
          <w:spacing w:val="1"/>
        </w:rPr>
        <w:t xml:space="preserve"> </w:t>
      </w:r>
      <w:r w:rsidRPr="004449EE">
        <w:t>vincolate</w:t>
      </w:r>
      <w:r w:rsidRPr="004449EE">
        <w:rPr>
          <w:spacing w:val="-13"/>
        </w:rPr>
        <w:t xml:space="preserve"> </w:t>
      </w:r>
      <w:r w:rsidRPr="004449EE">
        <w:t>nell’aggiudicazione</w:t>
      </w:r>
      <w:r w:rsidRPr="004449EE">
        <w:rPr>
          <w:spacing w:val="-10"/>
        </w:rPr>
        <w:t xml:space="preserve"> </w:t>
      </w:r>
      <w:r w:rsidRPr="004449EE">
        <w:t>(aperta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ristretta)</w:t>
      </w:r>
      <w:r w:rsidRPr="004449EE">
        <w:rPr>
          <w:spacing w:val="-9"/>
        </w:rPr>
        <w:t xml:space="preserve"> </w:t>
      </w:r>
      <w:r w:rsidRPr="004449EE">
        <w:t>manifesta</w:t>
      </w:r>
      <w:r w:rsidRPr="004449EE">
        <w:rPr>
          <w:spacing w:val="-11"/>
        </w:rPr>
        <w:t xml:space="preserve"> </w:t>
      </w:r>
      <w:r w:rsidRPr="004449EE">
        <w:t>l’idea</w:t>
      </w:r>
      <w:r w:rsidRPr="004449EE">
        <w:rPr>
          <w:spacing w:val="-12"/>
        </w:rPr>
        <w:t xml:space="preserve"> </w:t>
      </w:r>
      <w:r w:rsidRPr="004449EE">
        <w:t>dell’equiparazione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tali</w:t>
      </w:r>
      <w:r w:rsidRPr="004449EE">
        <w:rPr>
          <w:spacing w:val="-8"/>
        </w:rPr>
        <w:t xml:space="preserve"> </w:t>
      </w:r>
      <w:r w:rsidRPr="004449EE">
        <w:t>moduli</w:t>
      </w:r>
      <w:r w:rsidRPr="004449EE">
        <w:rPr>
          <w:spacing w:val="-12"/>
        </w:rPr>
        <w:t xml:space="preserve"> </w:t>
      </w:r>
      <w:r w:rsidRPr="004449EE">
        <w:t>procedurali,</w:t>
      </w:r>
      <w:r w:rsidRPr="004449EE">
        <w:rPr>
          <w:spacing w:val="-53"/>
        </w:rPr>
        <w:t xml:space="preserve"> </w:t>
      </w:r>
      <w:r w:rsidRPr="004449EE">
        <w:t>trattandisi, in tutti i casi, di strumenti di selezione del contraente che, oltre ad essere rispettosi dei principi di</w:t>
      </w:r>
      <w:r w:rsidRPr="004449EE">
        <w:rPr>
          <w:spacing w:val="1"/>
        </w:rPr>
        <w:t xml:space="preserve"> </w:t>
      </w:r>
      <w:r w:rsidRPr="004449EE">
        <w:t>economicità, efficacia, tempestività e correttezza, di libera concorrenza, non discriminazione, trasparenza e</w:t>
      </w:r>
      <w:r w:rsidRPr="004449EE">
        <w:rPr>
          <w:spacing w:val="1"/>
        </w:rPr>
        <w:t xml:space="preserve"> </w:t>
      </w:r>
      <w:r w:rsidRPr="004449EE">
        <w:t>proporzionalità, sono caratterizzati dalla pubblicità, presupponendo un avviso</w:t>
      </w:r>
      <w:r w:rsidRPr="004449EE">
        <w:rPr>
          <w:spacing w:val="1"/>
        </w:rPr>
        <w:t xml:space="preserve"> </w:t>
      </w:r>
      <w:r w:rsidRPr="004449EE">
        <w:t>di indizione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 reso</w:t>
      </w:r>
      <w:r w:rsidRPr="004449EE">
        <w:rPr>
          <w:spacing w:val="1"/>
        </w:rPr>
        <w:t xml:space="preserve"> </w:t>
      </w:r>
      <w:r w:rsidRPr="004449EE">
        <w:t>conoscibile</w:t>
      </w:r>
      <w:r w:rsidRPr="004449EE">
        <w:rPr>
          <w:spacing w:val="-3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settore.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Al fine di valorizzare la discrezionalità dell’Amministrazione aggiudicatrice nella scelta della procedura</w:t>
      </w:r>
      <w:r w:rsidRPr="004449EE">
        <w:rPr>
          <w:spacing w:val="1"/>
        </w:rPr>
        <w:t xml:space="preserve"> </w:t>
      </w:r>
      <w:r w:rsidRPr="004449EE">
        <w:t>maggiormente idonea a soddisfare le proprie esigenze, il presente articolo non prevede vincoli motivazionali</w:t>
      </w:r>
      <w:r w:rsidRPr="004449EE">
        <w:rPr>
          <w:spacing w:val="1"/>
        </w:rPr>
        <w:t xml:space="preserve"> </w:t>
      </w:r>
      <w:r w:rsidRPr="004449EE">
        <w:t>ulteriori a quelli posti dal diritto unionale: l’Amministrazione aggiudicatrice, pertanto, al fine di ricorrere ad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30"/>
        </w:rPr>
        <w:t xml:space="preserve"> </w:t>
      </w:r>
      <w:r w:rsidRPr="004449EE">
        <w:t>delle</w:t>
      </w:r>
      <w:r w:rsidRPr="004449EE">
        <w:rPr>
          <w:spacing w:val="30"/>
        </w:rPr>
        <w:t xml:space="preserve"> </w:t>
      </w:r>
      <w:r w:rsidRPr="004449EE">
        <w:t>procedure</w:t>
      </w:r>
      <w:r w:rsidRPr="004449EE">
        <w:rPr>
          <w:spacing w:val="30"/>
        </w:rPr>
        <w:t xml:space="preserve"> </w:t>
      </w:r>
      <w:r w:rsidRPr="004449EE">
        <w:t>flessibili</w:t>
      </w:r>
      <w:r w:rsidRPr="004449EE">
        <w:rPr>
          <w:spacing w:val="31"/>
        </w:rPr>
        <w:t xml:space="preserve"> </w:t>
      </w:r>
      <w:r w:rsidRPr="004449EE">
        <w:t>di</w:t>
      </w:r>
      <w:r w:rsidRPr="004449EE">
        <w:rPr>
          <w:spacing w:val="31"/>
        </w:rPr>
        <w:t xml:space="preserve"> </w:t>
      </w:r>
      <w:r w:rsidRPr="004449EE">
        <w:t>cui</w:t>
      </w:r>
      <w:r w:rsidRPr="004449EE">
        <w:rPr>
          <w:spacing w:val="31"/>
        </w:rPr>
        <w:t xml:space="preserve"> </w:t>
      </w:r>
      <w:r w:rsidRPr="004449EE">
        <w:t>al</w:t>
      </w:r>
      <w:r w:rsidRPr="004449EE">
        <w:rPr>
          <w:spacing w:val="31"/>
        </w:rPr>
        <w:t xml:space="preserve"> </w:t>
      </w:r>
      <w:r w:rsidRPr="004449EE">
        <w:t>comma</w:t>
      </w:r>
      <w:r w:rsidRPr="004449EE">
        <w:rPr>
          <w:spacing w:val="30"/>
        </w:rPr>
        <w:t xml:space="preserve"> </w:t>
      </w:r>
      <w:r w:rsidRPr="004449EE">
        <w:t>1,</w:t>
      </w:r>
      <w:r w:rsidRPr="004449EE">
        <w:rPr>
          <w:spacing w:val="30"/>
        </w:rPr>
        <w:t xml:space="preserve"> </w:t>
      </w:r>
      <w:r w:rsidRPr="004449EE">
        <w:t>non</w:t>
      </w:r>
      <w:r w:rsidRPr="004449EE">
        <w:rPr>
          <w:spacing w:val="30"/>
        </w:rPr>
        <w:t xml:space="preserve"> </w:t>
      </w:r>
      <w:r w:rsidRPr="004449EE">
        <w:t>è</w:t>
      </w:r>
      <w:r w:rsidRPr="004449EE">
        <w:rPr>
          <w:spacing w:val="30"/>
        </w:rPr>
        <w:t xml:space="preserve"> </w:t>
      </w:r>
      <w:r w:rsidRPr="004449EE">
        <w:t>tenuta</w:t>
      </w:r>
      <w:r w:rsidRPr="004449EE">
        <w:rPr>
          <w:spacing w:val="30"/>
        </w:rPr>
        <w:t xml:space="preserve"> </w:t>
      </w:r>
      <w:r w:rsidRPr="004449EE">
        <w:t>a</w:t>
      </w:r>
      <w:r w:rsidRPr="004449EE">
        <w:rPr>
          <w:spacing w:val="31"/>
        </w:rPr>
        <w:t xml:space="preserve"> </w:t>
      </w:r>
      <w:r w:rsidRPr="004449EE">
        <w:t>motivare</w:t>
      </w:r>
      <w:r w:rsidRPr="004449EE">
        <w:rPr>
          <w:spacing w:val="29"/>
        </w:rPr>
        <w:t xml:space="preserve"> </w:t>
      </w:r>
      <w:r w:rsidRPr="004449EE">
        <w:t>la</w:t>
      </w:r>
      <w:r w:rsidRPr="004449EE">
        <w:rPr>
          <w:spacing w:val="28"/>
        </w:rPr>
        <w:t xml:space="preserve"> </w:t>
      </w:r>
      <w:r w:rsidRPr="004449EE">
        <w:t>maggiore</w:t>
      </w:r>
      <w:r w:rsidRPr="004449EE">
        <w:rPr>
          <w:spacing w:val="31"/>
        </w:rPr>
        <w:t xml:space="preserve"> </w:t>
      </w:r>
      <w:r w:rsidRPr="004449EE">
        <w:t>convenienza</w:t>
      </w:r>
      <w:r w:rsidRPr="004449EE">
        <w:rPr>
          <w:spacing w:val="30"/>
        </w:rPr>
        <w:t xml:space="preserve"> </w:t>
      </w:r>
      <w:r w:rsidRPr="004449EE">
        <w:t>della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rPr>
          <w:spacing w:val="-1"/>
        </w:rPr>
        <w:lastRenderedPageBreak/>
        <w:t>procedura</w:t>
      </w:r>
      <w:r w:rsidRPr="004449EE">
        <w:rPr>
          <w:spacing w:val="-11"/>
        </w:rPr>
        <w:t xml:space="preserve"> </w:t>
      </w:r>
      <w:r w:rsidRPr="004449EE">
        <w:t>flessibile</w:t>
      </w:r>
      <w:r w:rsidRPr="004449EE">
        <w:rPr>
          <w:spacing w:val="-11"/>
        </w:rPr>
        <w:t xml:space="preserve"> </w:t>
      </w:r>
      <w:r w:rsidRPr="004449EE">
        <w:t>rispetto</w:t>
      </w:r>
      <w:r w:rsidRPr="004449EE">
        <w:rPr>
          <w:spacing w:val="-13"/>
        </w:rPr>
        <w:t xml:space="preserve"> </w:t>
      </w:r>
      <w:r w:rsidRPr="004449EE">
        <w:t>alle</w:t>
      </w:r>
      <w:r w:rsidRPr="004449EE">
        <w:rPr>
          <w:spacing w:val="-11"/>
        </w:rPr>
        <w:t xml:space="preserve"> </w:t>
      </w:r>
      <w:r w:rsidRPr="004449EE">
        <w:t>procedure</w:t>
      </w:r>
      <w:r w:rsidRPr="004449EE">
        <w:rPr>
          <w:spacing w:val="-10"/>
        </w:rPr>
        <w:t xml:space="preserve"> </w:t>
      </w:r>
      <w:r w:rsidRPr="004449EE">
        <w:t>aperte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ristrette,</w:t>
      </w:r>
      <w:r w:rsidRPr="004449EE">
        <w:rPr>
          <w:spacing w:val="-11"/>
        </w:rPr>
        <w:t xml:space="preserve"> </w:t>
      </w:r>
      <w:r w:rsidRPr="004449EE">
        <w:t>essendo</w:t>
      </w:r>
      <w:r w:rsidRPr="004449EE">
        <w:rPr>
          <w:spacing w:val="-12"/>
        </w:rPr>
        <w:t xml:space="preserve"> </w:t>
      </w:r>
      <w:r w:rsidRPr="004449EE">
        <w:t>sufficiente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giustificazione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rispettivi</w:t>
      </w:r>
      <w:r w:rsidRPr="004449EE">
        <w:rPr>
          <w:spacing w:val="-53"/>
        </w:rPr>
        <w:t xml:space="preserve"> </w:t>
      </w:r>
      <w:r w:rsidRPr="004449EE">
        <w:t>presupposti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utilizzo.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 xml:space="preserve">La separata considerazione, nell’ambito del </w:t>
      </w:r>
      <w:r w:rsidRPr="004449EE">
        <w:rPr>
          <w:b/>
        </w:rPr>
        <w:t>comma 2</w:t>
      </w:r>
      <w:r w:rsidRPr="004449EE">
        <w:t>, della procedura negoziata senza previa pubblicazione</w:t>
      </w:r>
      <w:r w:rsidRPr="004449EE">
        <w:rPr>
          <w:spacing w:val="1"/>
        </w:rPr>
        <w:t xml:space="preserve"> </w:t>
      </w:r>
      <w:r w:rsidRPr="004449EE">
        <w:t>del bando, manifesta, invece, il carattere eccezionale di tale procedura, l’unica avente natura derogatoria</w:t>
      </w:r>
      <w:r w:rsidRPr="004449EE">
        <w:rPr>
          <w:spacing w:val="1"/>
        </w:rPr>
        <w:t xml:space="preserve"> </w:t>
      </w:r>
      <w:r w:rsidRPr="004449EE">
        <w:t>rispetto al principio di pubblicità: essa è utilizzabile al ricorrere dei soli presupposti tassativamente elencati</w:t>
      </w:r>
      <w:r w:rsidRPr="004449EE">
        <w:rPr>
          <w:spacing w:val="1"/>
        </w:rPr>
        <w:t xml:space="preserve"> </w:t>
      </w:r>
      <w:r w:rsidRPr="004449EE">
        <w:t>nell’articolo</w:t>
      </w:r>
      <w:r w:rsidRPr="004449EE">
        <w:rPr>
          <w:spacing w:val="-1"/>
        </w:rPr>
        <w:t xml:space="preserve"> </w:t>
      </w:r>
      <w:r w:rsidRPr="004449EE">
        <w:t>158.</w:t>
      </w:r>
    </w:p>
    <w:p w:rsidR="00F90FA9" w:rsidRPr="004449EE" w:rsidRDefault="009F7C6E">
      <w:pPr>
        <w:pStyle w:val="Corpodeltesto"/>
        <w:spacing w:before="167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regola le modalità di indizione della gara, facendo riferimento all’avviso periodico indicativo,</w:t>
      </w:r>
      <w:r w:rsidRPr="004449EE">
        <w:rPr>
          <w:spacing w:val="1"/>
        </w:rPr>
        <w:t xml:space="preserve"> </w:t>
      </w:r>
      <w:r w:rsidRPr="004449EE">
        <w:t>all’avviso</w:t>
      </w:r>
      <w:r w:rsidRPr="004449EE">
        <w:rPr>
          <w:spacing w:val="-1"/>
        </w:rPr>
        <w:t xml:space="preserve"> </w:t>
      </w:r>
      <w:r w:rsidRPr="004449EE">
        <w:t>sull’esistenza di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sistema 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1"/>
        </w:rPr>
        <w:t xml:space="preserve"> </w:t>
      </w:r>
      <w:r w:rsidRPr="004449EE">
        <w:t>e al</w:t>
      </w:r>
      <w:r w:rsidRPr="004449EE">
        <w:rPr>
          <w:spacing w:val="1"/>
        </w:rPr>
        <w:t xml:space="preserve"> </w:t>
      </w:r>
      <w:r w:rsidRPr="004449EE">
        <w:t>bando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4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regola la conferma di interesse in relazione agli operatori economici che hanno manifestato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-3"/>
        </w:rPr>
        <w:t xml:space="preserve"> </w:t>
      </w:r>
      <w:r w:rsidRPr="004449EE">
        <w:t>in seguito</w:t>
      </w:r>
      <w:r w:rsidRPr="004449EE">
        <w:rPr>
          <w:spacing w:val="-2"/>
        </w:rPr>
        <w:t xml:space="preserve"> </w:t>
      </w:r>
      <w:r w:rsidRPr="004449EE">
        <w:t>alla pubblicazione</w:t>
      </w:r>
      <w:r w:rsidRPr="004449EE">
        <w:rPr>
          <w:spacing w:val="-3"/>
        </w:rPr>
        <w:t xml:space="preserve"> </w:t>
      </w:r>
      <w:r w:rsidRPr="004449EE">
        <w:t>dell'avviso periodico</w:t>
      </w:r>
      <w:r w:rsidRPr="004449EE">
        <w:rPr>
          <w:spacing w:val="-2"/>
        </w:rPr>
        <w:t xml:space="preserve"> </w:t>
      </w:r>
      <w:r w:rsidRPr="004449EE">
        <w:t>indicativo.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Per esigenze sistematiche, è stato eliminato il riferimento ad istituti non afferenti all’ambito di applicazione o</w:t>
      </w:r>
      <w:r w:rsidRPr="004449EE">
        <w:rPr>
          <w:spacing w:val="-52"/>
        </w:rPr>
        <w:t xml:space="preserve"> </w:t>
      </w:r>
      <w:r w:rsidRPr="004449EE">
        <w:t>agli elementi caratterizzanti le procedure di scelta del contraente, quale la disciplina in tema di avviso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gara,</w:t>
      </w:r>
      <w:r w:rsidRPr="004449EE">
        <w:rPr>
          <w:spacing w:val="-6"/>
        </w:rPr>
        <w:t xml:space="preserve"> </w:t>
      </w:r>
      <w:r w:rsidRPr="004449EE">
        <w:t>posto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sebbene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tratti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fase</w:t>
      </w:r>
      <w:r w:rsidRPr="004449EE">
        <w:rPr>
          <w:spacing w:val="-6"/>
        </w:rPr>
        <w:t xml:space="preserve"> </w:t>
      </w:r>
      <w:r w:rsidRPr="004449EE">
        <w:t>(introduttiva)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procedura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scelta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contraente,</w:t>
      </w:r>
      <w:r w:rsidRPr="004449EE">
        <w:rPr>
          <w:spacing w:val="-52"/>
        </w:rPr>
        <w:t xml:space="preserve"> </w:t>
      </w:r>
      <w:r w:rsidRPr="004449EE">
        <w:t>non si discorre della scelta della procedura in concreto utilizzabile, costituente l’oggetto specifico della</w:t>
      </w:r>
      <w:r w:rsidRPr="004449EE">
        <w:rPr>
          <w:spacing w:val="1"/>
        </w:rPr>
        <w:t xml:space="preserve"> </w:t>
      </w:r>
      <w:r w:rsidRPr="004449EE">
        <w:t>regolazione</w:t>
      </w:r>
      <w:r w:rsidRPr="004449EE">
        <w:rPr>
          <w:spacing w:val="-3"/>
        </w:rPr>
        <w:t xml:space="preserve"> </w:t>
      </w:r>
      <w:r w:rsidRPr="004449EE">
        <w:t>recata nell’articolo 155.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156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Il presente articolo ricalca la disciplina dettata dall’articolo 46 della direttiva n. 25 del 2014, connotata da</w:t>
      </w:r>
      <w:r w:rsidRPr="004449EE">
        <w:rPr>
          <w:spacing w:val="1"/>
        </w:rPr>
        <w:t xml:space="preserve"> </w:t>
      </w:r>
      <w:r w:rsidRPr="004449EE">
        <w:t>vincoli</w:t>
      </w:r>
      <w:r w:rsidRPr="004449EE">
        <w:rPr>
          <w:spacing w:val="-7"/>
        </w:rPr>
        <w:t xml:space="preserve"> </w:t>
      </w:r>
      <w:r w:rsidRPr="004449EE">
        <w:t>procedimentali</w:t>
      </w:r>
      <w:r w:rsidRPr="004449EE">
        <w:rPr>
          <w:spacing w:val="-5"/>
        </w:rPr>
        <w:t xml:space="preserve"> </w:t>
      </w:r>
      <w:r w:rsidRPr="004449EE">
        <w:t>inferiori</w:t>
      </w:r>
      <w:r w:rsidRPr="004449EE">
        <w:rPr>
          <w:spacing w:val="-4"/>
        </w:rPr>
        <w:t xml:space="preserve"> </w:t>
      </w:r>
      <w:r w:rsidRPr="004449EE">
        <w:t>rispetto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quelli</w:t>
      </w:r>
      <w:r w:rsidRPr="004449EE">
        <w:rPr>
          <w:spacing w:val="-5"/>
        </w:rPr>
        <w:t xml:space="preserve"> </w:t>
      </w:r>
      <w:r w:rsidRPr="004449EE">
        <w:t>previsti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l’analogo</w:t>
      </w:r>
      <w:r w:rsidRPr="004449EE">
        <w:rPr>
          <w:spacing w:val="-5"/>
        </w:rPr>
        <w:t xml:space="preserve"> </w:t>
      </w:r>
      <w:r w:rsidRPr="004449EE">
        <w:t>istituto</w:t>
      </w:r>
      <w:r w:rsidRPr="004449EE">
        <w:rPr>
          <w:spacing w:val="-8"/>
        </w:rPr>
        <w:t xml:space="preserve"> </w:t>
      </w:r>
      <w:r w:rsidRPr="004449EE">
        <w:t>(procedura</w:t>
      </w:r>
      <w:r w:rsidRPr="004449EE">
        <w:rPr>
          <w:spacing w:val="-7"/>
        </w:rPr>
        <w:t xml:space="preserve"> </w:t>
      </w:r>
      <w:r w:rsidRPr="004449EE">
        <w:t>ristretta)</w:t>
      </w:r>
      <w:r w:rsidRPr="004449EE">
        <w:rPr>
          <w:spacing w:val="-4"/>
        </w:rPr>
        <w:t xml:space="preserve"> </w:t>
      </w:r>
      <w:r w:rsidRPr="004449EE">
        <w:t>nell’ambito</w:t>
      </w:r>
      <w:r w:rsidRPr="004449EE">
        <w:rPr>
          <w:spacing w:val="-53"/>
        </w:rPr>
        <w:t xml:space="preserve"> </w:t>
      </w:r>
      <w:r w:rsidRPr="004449EE">
        <w:t>dei settori</w:t>
      </w:r>
      <w:r w:rsidRPr="004449EE">
        <w:rPr>
          <w:spacing w:val="1"/>
        </w:rPr>
        <w:t xml:space="preserve"> </w:t>
      </w:r>
      <w:r w:rsidRPr="004449EE">
        <w:t>generali.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Al fine di segnalare le peculiarità della disciplina in materia di procedura ristretta nell’ambito dei settori</w:t>
      </w:r>
      <w:r w:rsidRPr="004449EE">
        <w:rPr>
          <w:spacing w:val="1"/>
        </w:rPr>
        <w:t xml:space="preserve"> </w:t>
      </w:r>
      <w:r w:rsidRPr="004449EE">
        <w:t>speciali,</w:t>
      </w:r>
      <w:r w:rsidRPr="004449EE">
        <w:rPr>
          <w:spacing w:val="-2"/>
        </w:rPr>
        <w:t xml:space="preserve"> </w:t>
      </w:r>
      <w:r w:rsidRPr="004449EE">
        <w:t>si è</w:t>
      </w:r>
      <w:r w:rsidRPr="004449EE">
        <w:rPr>
          <w:spacing w:val="-3"/>
        </w:rPr>
        <w:t xml:space="preserve"> </w:t>
      </w:r>
      <w:r w:rsidRPr="004449EE">
        <w:t>deciso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rendere</w:t>
      </w:r>
      <w:r w:rsidRPr="004449EE">
        <w:rPr>
          <w:spacing w:val="-1"/>
        </w:rPr>
        <w:t xml:space="preserve"> </w:t>
      </w:r>
      <w:r w:rsidRPr="004449EE">
        <w:t>autonoma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relativa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l’introduzione</w:t>
      </w:r>
      <w:r w:rsidRPr="004449EE">
        <w:rPr>
          <w:spacing w:val="-1"/>
        </w:rPr>
        <w:t xml:space="preserve"> </w:t>
      </w:r>
      <w:r w:rsidRPr="004449EE">
        <w:t>di un</w:t>
      </w:r>
      <w:r w:rsidRPr="004449EE">
        <w:rPr>
          <w:spacing w:val="-2"/>
        </w:rPr>
        <w:t xml:space="preserve"> </w:t>
      </w:r>
      <w:r w:rsidRPr="004449EE">
        <w:t>apposito</w:t>
      </w:r>
      <w:r w:rsidRPr="004449EE">
        <w:rPr>
          <w:spacing w:val="-4"/>
        </w:rPr>
        <w:t xml:space="preserve"> </w:t>
      </w:r>
      <w:r w:rsidRPr="004449EE">
        <w:t>articolo.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I</w:t>
      </w:r>
      <w:r w:rsidRPr="004449EE">
        <w:rPr>
          <w:spacing w:val="-6"/>
        </w:rPr>
        <w:t xml:space="preserve"> </w:t>
      </w:r>
      <w:r w:rsidRPr="004449EE">
        <w:rPr>
          <w:b/>
        </w:rPr>
        <w:t>commi 1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"/>
        </w:rPr>
        <w:t xml:space="preserve"> </w:t>
      </w:r>
      <w:r w:rsidRPr="004449EE">
        <w:t>regolano</w:t>
      </w:r>
      <w:r w:rsidRPr="004449EE">
        <w:rPr>
          <w:spacing w:val="-3"/>
        </w:rPr>
        <w:t xml:space="preserve"> </w:t>
      </w:r>
      <w:r w:rsidRPr="004449EE">
        <w:t>l’elemento</w:t>
      </w:r>
      <w:r w:rsidRPr="004449EE">
        <w:rPr>
          <w:spacing w:val="-2"/>
        </w:rPr>
        <w:t xml:space="preserve"> </w:t>
      </w:r>
      <w:r w:rsidRPr="004449EE">
        <w:t>tipico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1"/>
        </w:rPr>
        <w:t xml:space="preserve"> </w:t>
      </w:r>
      <w:r w:rsidRPr="004449EE">
        <w:t>ristretta,</w:t>
      </w:r>
      <w:r w:rsidRPr="004449EE">
        <w:rPr>
          <w:spacing w:val="-1"/>
        </w:rPr>
        <w:t xml:space="preserve"> </w:t>
      </w:r>
      <w:r w:rsidRPr="004449EE">
        <w:t>caratterizzata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possibilità: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41"/>
        </w:tabs>
        <w:spacing w:before="181" w:line="256" w:lineRule="auto"/>
        <w:ind w:firstLine="0"/>
      </w:pPr>
      <w:r w:rsidRPr="004449EE">
        <w:t>per ogni operatore economico interessato di presentare una domanda di partecipazione a un avviso di</w:t>
      </w:r>
      <w:r w:rsidRPr="004449EE">
        <w:rPr>
          <w:spacing w:val="1"/>
        </w:rPr>
        <w:t xml:space="preserve"> </w:t>
      </w:r>
      <w:r w:rsidRPr="004449EE">
        <w:t>indizione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5"/>
        <w:ind w:left="597" w:right="0" w:hanging="126"/>
        <w:jc w:val="left"/>
      </w:pP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soli</w:t>
      </w:r>
      <w:r w:rsidRPr="004449EE">
        <w:rPr>
          <w:spacing w:val="-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</w:t>
      </w:r>
      <w:r w:rsidRPr="004449EE">
        <w:rPr>
          <w:spacing w:val="-1"/>
        </w:rPr>
        <w:t xml:space="preserve"> </w:t>
      </w:r>
      <w:r w:rsidRPr="004449EE">
        <w:t>invitati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presentare</w:t>
      </w:r>
      <w:r w:rsidRPr="004449EE">
        <w:rPr>
          <w:spacing w:val="-2"/>
        </w:rPr>
        <w:t xml:space="preserve"> </w:t>
      </w:r>
      <w:r w:rsidRPr="004449EE">
        <w:t>un'offerta.</w:t>
      </w:r>
    </w:p>
    <w:p w:rsidR="00F90FA9" w:rsidRPr="004449EE" w:rsidRDefault="009F7C6E">
      <w:pPr>
        <w:pStyle w:val="Corpodeltesto"/>
        <w:spacing w:before="181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regola, altresì, la possibilità per le stazioni appaltanti di limitare il numero di candidati idonei da</w:t>
      </w:r>
      <w:r w:rsidRPr="004449EE">
        <w:rPr>
          <w:spacing w:val="1"/>
        </w:rPr>
        <w:t xml:space="preserve"> </w:t>
      </w:r>
      <w:r w:rsidRPr="004449EE">
        <w:t>invitare a partecipare alla procedura e prevede la possibilità di fissare di concerto tra la stazione appaltante o</w:t>
      </w:r>
      <w:r w:rsidRPr="004449EE">
        <w:rPr>
          <w:spacing w:val="1"/>
        </w:rPr>
        <w:t xml:space="preserve"> </w:t>
      </w:r>
      <w:r w:rsidRPr="004449EE">
        <w:t>l’ente concedente e tutti i candidati selezionati il termine per la ricezione delle offerte: in particolare, mentre</w:t>
      </w:r>
      <w:r w:rsidRPr="004449EE">
        <w:rPr>
          <w:spacing w:val="1"/>
        </w:rPr>
        <w:t xml:space="preserve"> </w:t>
      </w:r>
      <w:r w:rsidRPr="004449EE">
        <w:t>nell’ambito dei settori generali è prevista una mera possibilità per gli Stati membri di prevedere che (solo) 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-4"/>
        </w:rPr>
        <w:t xml:space="preserve"> </w:t>
      </w:r>
      <w:r w:rsidRPr="004449EE">
        <w:t>aggiudicatrici</w:t>
      </w:r>
      <w:r w:rsidRPr="004449EE">
        <w:rPr>
          <w:spacing w:val="-4"/>
        </w:rPr>
        <w:t xml:space="preserve"> </w:t>
      </w:r>
      <w:r w:rsidRPr="004449EE">
        <w:t>sub-centrali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specifiche</w:t>
      </w:r>
      <w:r w:rsidRPr="004449EE">
        <w:rPr>
          <w:spacing w:val="-4"/>
        </w:rPr>
        <w:t xml:space="preserve"> </w:t>
      </w:r>
      <w:r w:rsidRPr="004449EE">
        <w:t>categorie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stesse</w:t>
      </w:r>
      <w:r w:rsidRPr="004449EE">
        <w:rPr>
          <w:spacing w:val="-4"/>
        </w:rPr>
        <w:t xml:space="preserve"> </w:t>
      </w:r>
      <w:r w:rsidRPr="004449EE">
        <w:t>possano</w:t>
      </w:r>
      <w:r w:rsidRPr="004449EE">
        <w:rPr>
          <w:spacing w:val="-4"/>
        </w:rPr>
        <w:t xml:space="preserve"> </w:t>
      </w:r>
      <w:r w:rsidRPr="004449EE">
        <w:t>fissare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termine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ricezione delle offerte di concerto con l’amministrazione aggiudicatrice e i candidati selezionati; nell’ambito</w:t>
      </w:r>
      <w:r w:rsidRPr="004449EE">
        <w:rPr>
          <w:spacing w:val="1"/>
        </w:rPr>
        <w:t xml:space="preserve"> </w:t>
      </w:r>
      <w:r w:rsidRPr="004449EE">
        <w:t>dei settori speciali vi è un diritto riconosciuto direttamente dal diritto unionale, in capo a tutti gli enti</w:t>
      </w:r>
      <w:r w:rsidRPr="004449EE">
        <w:rPr>
          <w:spacing w:val="1"/>
        </w:rPr>
        <w:t xml:space="preserve"> </w:t>
      </w:r>
      <w:r w:rsidRPr="004449EE">
        <w:t>aggiudicatori,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fissare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termine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ricezione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offerte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concerto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candidati</w:t>
      </w:r>
      <w:r w:rsidRPr="004449EE">
        <w:rPr>
          <w:spacing w:val="-6"/>
        </w:rPr>
        <w:t xml:space="preserve"> </w:t>
      </w:r>
      <w:r w:rsidRPr="004449EE">
        <w:t>selezionati.</w:t>
      </w:r>
      <w:r w:rsidRPr="004449EE">
        <w:rPr>
          <w:spacing w:val="-3"/>
        </w:rPr>
        <w:t xml:space="preserve"> </w:t>
      </w:r>
      <w:r w:rsidRPr="004449EE">
        <w:t>E’</w:t>
      </w:r>
      <w:r w:rsidRPr="004449EE">
        <w:rPr>
          <w:spacing w:val="-5"/>
        </w:rPr>
        <w:t xml:space="preserve"> </w:t>
      </w:r>
      <w:r w:rsidRPr="004449EE">
        <w:t>stato</w:t>
      </w:r>
      <w:r w:rsidRPr="004449EE">
        <w:rPr>
          <w:spacing w:val="-53"/>
        </w:rPr>
        <w:t xml:space="preserve"> </w:t>
      </w:r>
      <w:r w:rsidRPr="004449EE">
        <w:t>infine previsto, che nell’ipotesi in cui non si raggiunga alcun accordo sul termine di ricezione delle offerte, il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minimo,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può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inferiore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dieci giorni dall’invio</w:t>
      </w:r>
      <w:r w:rsidRPr="004449EE">
        <w:rPr>
          <w:spacing w:val="-1"/>
        </w:rPr>
        <w:t xml:space="preserve"> </w:t>
      </w:r>
      <w:r w:rsidRPr="004449EE">
        <w:t>dell’invito</w:t>
      </w:r>
      <w:r w:rsidRPr="004449EE">
        <w:rPr>
          <w:spacing w:val="-4"/>
        </w:rPr>
        <w:t xml:space="preserve"> </w:t>
      </w:r>
      <w:r w:rsidRPr="004449EE">
        <w:t>a presentare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offerte.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157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>La previsione di cui all’articolo 124 del d,Lgs. n. 50 del 2016 è stata confermata in quanto riproduttiva della</w:t>
      </w:r>
      <w:r w:rsidRPr="004449EE">
        <w:rPr>
          <w:spacing w:val="1"/>
        </w:rPr>
        <w:t xml:space="preserve"> </w:t>
      </w:r>
      <w:r w:rsidRPr="004449EE">
        <w:t>disciplina unionale in materia di procedura negoziata con previa indizione di gara: è stato soltanto espunto il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selezione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qualitativa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relazione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richieste</w:t>
      </w:r>
      <w:r w:rsidRPr="004449EE">
        <w:rPr>
          <w:spacing w:val="1"/>
        </w:rPr>
        <w:t xml:space="preserve"> </w:t>
      </w:r>
      <w:r w:rsidRPr="004449EE">
        <w:t>dall’ente</w:t>
      </w:r>
      <w:r w:rsidRPr="004449EE">
        <w:rPr>
          <w:spacing w:val="1"/>
        </w:rPr>
        <w:t xml:space="preserve"> </w:t>
      </w:r>
      <w:r w:rsidRPr="004449EE">
        <w:t>aggiudicatore,</w:t>
      </w:r>
      <w:r w:rsidRPr="004449EE">
        <w:rPr>
          <w:spacing w:val="1"/>
        </w:rPr>
        <w:t xml:space="preserve"> </w:t>
      </w:r>
      <w:r w:rsidRPr="004449EE">
        <w:t>riguardando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3"/>
        </w:rPr>
        <w:t xml:space="preserve"> </w:t>
      </w:r>
      <w:r w:rsidRPr="004449EE">
        <w:t>disposizione</w:t>
      </w:r>
      <w:r w:rsidRPr="004449EE">
        <w:rPr>
          <w:spacing w:val="3"/>
        </w:rPr>
        <w:t xml:space="preserve"> </w:t>
      </w:r>
      <w:r w:rsidRPr="004449EE">
        <w:t>la</w:t>
      </w:r>
      <w:r w:rsidRPr="004449EE">
        <w:rPr>
          <w:spacing w:val="2"/>
        </w:rPr>
        <w:t xml:space="preserve"> </w:t>
      </w:r>
      <w:r w:rsidRPr="004449EE">
        <w:t>domanda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partecipazione</w:t>
      </w:r>
      <w:r w:rsidRPr="004449EE">
        <w:rPr>
          <w:spacing w:val="3"/>
        </w:rPr>
        <w:t xml:space="preserve"> </w:t>
      </w:r>
      <w:r w:rsidRPr="004449EE">
        <w:t>e</w:t>
      </w:r>
      <w:r w:rsidRPr="004449EE">
        <w:rPr>
          <w:spacing w:val="4"/>
        </w:rPr>
        <w:t xml:space="preserve"> </w:t>
      </w:r>
      <w:r w:rsidRPr="004449EE">
        <w:t>la</w:t>
      </w:r>
      <w:r w:rsidRPr="004449EE">
        <w:rPr>
          <w:spacing w:val="3"/>
        </w:rPr>
        <w:t xml:space="preserve"> </w:t>
      </w:r>
      <w:r w:rsidRPr="004449EE">
        <w:t>selezione</w:t>
      </w:r>
      <w:r w:rsidRPr="004449EE">
        <w:rPr>
          <w:spacing w:val="3"/>
        </w:rPr>
        <w:t xml:space="preserve"> </w:t>
      </w:r>
      <w:r w:rsidRPr="004449EE">
        <w:t>delle</w:t>
      </w:r>
      <w:r w:rsidRPr="004449EE">
        <w:rPr>
          <w:spacing w:val="3"/>
        </w:rPr>
        <w:t xml:space="preserve"> </w:t>
      </w:r>
      <w:r w:rsidRPr="004449EE">
        <w:t>candidature,</w:t>
      </w:r>
      <w:r w:rsidRPr="004449EE">
        <w:rPr>
          <w:spacing w:val="1"/>
        </w:rPr>
        <w:t xml:space="preserve"> </w:t>
      </w:r>
      <w:r w:rsidRPr="004449EE">
        <w:t>ragion</w:t>
      </w:r>
      <w:r w:rsidRPr="004449EE">
        <w:rPr>
          <w:spacing w:val="3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2"/>
        </w:rPr>
        <w:t xml:space="preserve"> </w:t>
      </w:r>
      <w:r w:rsidRPr="004449EE">
        <w:t>si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è ritenuta inutile la precisazione in ordine alla tipologia di informazioni richieste dall’ente aggiudicatore, non</w:t>
      </w:r>
      <w:r w:rsidRPr="004449EE">
        <w:rPr>
          <w:spacing w:val="-52"/>
        </w:rPr>
        <w:t xml:space="preserve"> </w:t>
      </w:r>
      <w:r w:rsidRPr="004449EE">
        <w:t>potendo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trattarsi di</w:t>
      </w:r>
      <w:r w:rsidRPr="004449EE">
        <w:rPr>
          <w:spacing w:val="-4"/>
        </w:rPr>
        <w:t xml:space="preserve"> </w:t>
      </w:r>
      <w:r w:rsidRPr="004449EE">
        <w:t>richieste</w:t>
      </w:r>
      <w:r w:rsidRPr="004449EE">
        <w:rPr>
          <w:spacing w:val="-3"/>
        </w:rPr>
        <w:t xml:space="preserve"> </w:t>
      </w:r>
      <w:r w:rsidRPr="004449EE">
        <w:t>riguardanti finalità</w:t>
      </w:r>
      <w:r w:rsidRPr="004449EE">
        <w:rPr>
          <w:spacing w:val="-3"/>
        </w:rPr>
        <w:t xml:space="preserve"> </w:t>
      </w:r>
      <w:r w:rsidRPr="004449EE">
        <w:t>selettive,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vista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qualificazione</w:t>
      </w:r>
      <w:r w:rsidRPr="004449EE">
        <w:rPr>
          <w:spacing w:val="-2"/>
        </w:rPr>
        <w:t xml:space="preserve"> </w:t>
      </w:r>
      <w:r w:rsidRPr="004449EE">
        <w:t>dei candidati.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costituisce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trasposizione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corrispondenti</w:t>
      </w:r>
      <w:r w:rsidRPr="004449EE">
        <w:rPr>
          <w:spacing w:val="-2"/>
        </w:rPr>
        <w:t xml:space="preserve"> </w:t>
      </w:r>
      <w:r w:rsidRPr="004449EE">
        <w:t>previsioni</w:t>
      </w:r>
      <w:r w:rsidRPr="004449EE">
        <w:rPr>
          <w:spacing w:val="-2"/>
        </w:rPr>
        <w:t xml:space="preserve"> </w:t>
      </w:r>
      <w:r w:rsidRPr="004449EE">
        <w:t>unionali,</w:t>
      </w:r>
      <w:r w:rsidRPr="004449EE">
        <w:rPr>
          <w:spacing w:val="-3"/>
        </w:rPr>
        <w:t xml:space="preserve"> </w:t>
      </w:r>
      <w:r w:rsidRPr="004449EE">
        <w:t>relative</w:t>
      </w:r>
      <w:r w:rsidRPr="004449EE">
        <w:rPr>
          <w:spacing w:val="-4"/>
        </w:rPr>
        <w:t xml:space="preserve"> </w:t>
      </w:r>
      <w:r w:rsidRPr="004449EE">
        <w:t>a: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20"/>
        </w:tabs>
        <w:spacing w:before="182" w:line="256" w:lineRule="auto"/>
        <w:ind w:right="390" w:firstLine="0"/>
      </w:pPr>
      <w:r w:rsidRPr="004449EE">
        <w:t>la legittimazione a presentare una domanda di partecipazione in risposta a un avviso di indizione di gara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1"/>
        <w:ind w:left="597" w:right="0" w:hanging="126"/>
        <w:jc w:val="left"/>
      </w:pPr>
      <w:r w:rsidRPr="004449EE">
        <w:t>i</w:t>
      </w:r>
      <w:r w:rsidRPr="004449EE">
        <w:rPr>
          <w:spacing w:val="-1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minimi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ricezione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domande di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4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1"/>
        </w:tabs>
        <w:spacing w:before="184" w:line="254" w:lineRule="auto"/>
        <w:ind w:firstLine="0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legittimazione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prendere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negoziazioni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limitazione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numero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candidati</w:t>
      </w:r>
      <w:r w:rsidRPr="004449EE">
        <w:rPr>
          <w:spacing w:val="-10"/>
        </w:rPr>
        <w:t xml:space="preserve"> </w:t>
      </w:r>
      <w:r w:rsidRPr="004449EE">
        <w:t>idonei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invitare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partecipare</w:t>
      </w:r>
      <w:r w:rsidRPr="004449EE">
        <w:rPr>
          <w:spacing w:val="-2"/>
        </w:rPr>
        <w:t xml:space="preserve"> </w:t>
      </w:r>
      <w:r w:rsidRPr="004449EE">
        <w:t>alla procedura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7"/>
        <w:ind w:left="597" w:right="0" w:hanging="126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termine</w:t>
      </w:r>
      <w:r w:rsidRPr="004449EE">
        <w:rPr>
          <w:spacing w:val="-2"/>
        </w:rPr>
        <w:t xml:space="preserve"> </w:t>
      </w:r>
      <w:r w:rsidRPr="004449EE">
        <w:t>per la</w:t>
      </w:r>
      <w:r w:rsidRPr="004449EE">
        <w:rPr>
          <w:spacing w:val="-2"/>
        </w:rPr>
        <w:t xml:space="preserve"> </w:t>
      </w:r>
      <w:r w:rsidRPr="004449EE">
        <w:t>ricezione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158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Al fine di responsabilizzare le amministrazioni aggiudicatrici nell’utilizzo della procedura in parola, avente</w:t>
      </w:r>
      <w:r w:rsidRPr="004449EE">
        <w:rPr>
          <w:spacing w:val="1"/>
        </w:rPr>
        <w:t xml:space="preserve"> </w:t>
      </w:r>
      <w:r w:rsidRPr="004449EE">
        <w:t xml:space="preserve">comunque natura eccezionale, è stato valorizzato, nell’ambito del </w:t>
      </w:r>
      <w:r w:rsidRPr="004449EE">
        <w:rPr>
          <w:b/>
        </w:rPr>
        <w:t>comma 1</w:t>
      </w:r>
      <w:r w:rsidRPr="004449EE">
        <w:t>, l’obbligo di motivazione che,</w:t>
      </w:r>
      <w:r w:rsidRPr="004449EE">
        <w:rPr>
          <w:spacing w:val="1"/>
        </w:rPr>
        <w:t xml:space="preserve"> </w:t>
      </w:r>
      <w:r w:rsidRPr="004449EE">
        <w:t>seppure non previsto nel testo dell’articolo 50 della direttiva n. 25 del 2014, è espressamente richiamato nel</w:t>
      </w:r>
      <w:r w:rsidRPr="004449EE">
        <w:rPr>
          <w:spacing w:val="1"/>
        </w:rPr>
        <w:t xml:space="preserve"> </w:t>
      </w:r>
      <w:r w:rsidRPr="004449EE">
        <w:t>considerando</w:t>
      </w:r>
      <w:r w:rsidRPr="004449EE">
        <w:rPr>
          <w:spacing w:val="-1"/>
        </w:rPr>
        <w:t xml:space="preserve"> </w:t>
      </w:r>
      <w:r w:rsidRPr="004449EE">
        <w:t>n. 61 e</w:t>
      </w:r>
      <w:r w:rsidRPr="004449EE">
        <w:rPr>
          <w:spacing w:val="-2"/>
        </w:rPr>
        <w:t xml:space="preserve"> </w:t>
      </w:r>
      <w:r w:rsidRPr="004449EE">
        <w:t>nell’articolo 100</w:t>
      </w:r>
      <w:r w:rsidRPr="004449EE">
        <w:rPr>
          <w:spacing w:val="-1"/>
        </w:rPr>
        <w:t xml:space="preserve"> </w:t>
      </w:r>
      <w:r w:rsidRPr="004449EE">
        <w:t>della medesima direttiva.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Al riguardo, è stato evidenziato anche il collegamento con le consultazioni preliminari di mercato, utili per</w:t>
      </w:r>
      <w:r w:rsidRPr="004449EE">
        <w:rPr>
          <w:spacing w:val="1"/>
        </w:rPr>
        <w:t xml:space="preserve"> </w:t>
      </w:r>
      <w:r w:rsidRPr="004449EE">
        <w:t>permettere a ciascuna Amministrazione un’autonoma valutazione dei presupposti per fare ricorso a tale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-7"/>
        </w:rPr>
        <w:t xml:space="preserve"> </w:t>
      </w:r>
      <w:r w:rsidRPr="004449EE">
        <w:t>procedura,</w:t>
      </w:r>
      <w:r w:rsidRPr="004449EE">
        <w:rPr>
          <w:spacing w:val="-8"/>
        </w:rPr>
        <w:t xml:space="preserve"> </w:t>
      </w:r>
      <w:r w:rsidRPr="004449EE">
        <w:t>tenuto</w:t>
      </w:r>
      <w:r w:rsidRPr="004449EE">
        <w:rPr>
          <w:spacing w:val="-7"/>
        </w:rPr>
        <w:t xml:space="preserve"> </w:t>
      </w:r>
      <w:r w:rsidRPr="004449EE">
        <w:t>conto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peculiari</w:t>
      </w:r>
      <w:r w:rsidRPr="004449EE">
        <w:rPr>
          <w:spacing w:val="-6"/>
        </w:rPr>
        <w:t xml:space="preserve"> </w:t>
      </w:r>
      <w:r w:rsidRPr="004449EE">
        <w:t>caratteristiche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mercati</w:t>
      </w:r>
      <w:r w:rsidRPr="004449EE">
        <w:rPr>
          <w:spacing w:val="-6"/>
        </w:rPr>
        <w:t xml:space="preserve"> </w:t>
      </w:r>
      <w:r w:rsidRPr="004449EE">
        <w:t>potenzialmente</w:t>
      </w:r>
      <w:r w:rsidRPr="004449EE">
        <w:rPr>
          <w:spacing w:val="-8"/>
        </w:rPr>
        <w:t xml:space="preserve"> </w:t>
      </w:r>
      <w:r w:rsidRPr="004449EE">
        <w:t>interessati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dinamiche che li caratterizzano: si tratta di profili che risultano rilevanti soprattutto nell’ambito dei settori</w:t>
      </w:r>
      <w:r w:rsidRPr="004449EE">
        <w:rPr>
          <w:spacing w:val="1"/>
        </w:rPr>
        <w:t xml:space="preserve"> </w:t>
      </w:r>
      <w:r w:rsidRPr="004449EE">
        <w:t>speciali.</w:t>
      </w:r>
    </w:p>
    <w:p w:rsidR="00F90FA9" w:rsidRPr="004449EE" w:rsidRDefault="009F7C6E">
      <w:pPr>
        <w:pStyle w:val="Corpodeltesto"/>
        <w:spacing w:before="159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regola l’ambito di applicazione della procedura negoziata senza previa pubblicazione del bando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t>Tale istituto è stato interessato, altresì, dalla disciplina dettata dal decreto-legge n. 76/2020 conv. dalla L. n.</w:t>
      </w:r>
      <w:r w:rsidRPr="004449EE">
        <w:rPr>
          <w:spacing w:val="1"/>
        </w:rPr>
        <w:t xml:space="preserve"> </w:t>
      </w:r>
      <w:r w:rsidRPr="004449EE">
        <w:t>120/2020</w:t>
      </w:r>
      <w:r w:rsidRPr="004449EE">
        <w:rPr>
          <w:spacing w:val="-1"/>
        </w:rPr>
        <w:t xml:space="preserve"> </w:t>
      </w:r>
      <w:r w:rsidRPr="004449EE">
        <w:t>e dal</w:t>
      </w:r>
      <w:r w:rsidRPr="004449EE">
        <w:rPr>
          <w:spacing w:val="1"/>
        </w:rPr>
        <w:t xml:space="preserve"> </w:t>
      </w:r>
      <w:r w:rsidRPr="004449EE">
        <w:t>decreto-legge n. 77/21</w:t>
      </w:r>
      <w:r w:rsidRPr="004449EE">
        <w:rPr>
          <w:spacing w:val="-1"/>
        </w:rPr>
        <w:t xml:space="preserve"> </w:t>
      </w:r>
      <w:r w:rsidRPr="004449EE">
        <w:t>conv. dalla L. n. 108/21.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Al riguardo, si rinvia alla disamina dell’articolo 76 in materia di procedura negoziata senza pubblicazione di</w:t>
      </w:r>
      <w:r w:rsidRPr="004449EE">
        <w:rPr>
          <w:spacing w:val="1"/>
        </w:rPr>
        <w:t xml:space="preserve"> </w:t>
      </w:r>
      <w:r w:rsidRPr="004449EE">
        <w:t>un bando per l’illustrazione di alcune esemplificazioni del presupposto dell’urgenza (rilevante ai sensi del</w:t>
      </w:r>
      <w:r w:rsidRPr="004449EE">
        <w:rPr>
          <w:spacing w:val="1"/>
        </w:rPr>
        <w:t xml:space="preserve"> </w:t>
      </w:r>
      <w:r w:rsidRPr="004449EE">
        <w:t>comma 2, lett. d) e per la rappresentazione delle ragioni ostative al recepimento delle disposizioni speciali</w:t>
      </w:r>
      <w:r w:rsidRPr="004449EE">
        <w:rPr>
          <w:spacing w:val="1"/>
        </w:rPr>
        <w:t xml:space="preserve"> </w:t>
      </w:r>
      <w:r w:rsidRPr="004449EE">
        <w:t>contenute nel decreto-legge n. 76/20 cit. e nel decreto-legge n. 77/21 cit. relative all’affidamento dei contratti</w:t>
      </w:r>
      <w:r w:rsidRPr="004449EE">
        <w:rPr>
          <w:spacing w:val="-52"/>
        </w:rPr>
        <w:t xml:space="preserve"> </w:t>
      </w:r>
      <w:r w:rsidRPr="004449EE">
        <w:t>pubblici attraverso</w:t>
      </w:r>
      <w:r w:rsidRPr="004449EE">
        <w:rPr>
          <w:spacing w:val="-2"/>
        </w:rPr>
        <w:t xml:space="preserve"> </w:t>
      </w:r>
      <w:r w:rsidRPr="004449EE">
        <w:t>la procedura</w:t>
      </w:r>
      <w:r w:rsidRPr="004449EE">
        <w:rPr>
          <w:spacing w:val="-2"/>
        </w:rPr>
        <w:t xml:space="preserve"> </w:t>
      </w:r>
      <w:r w:rsidRPr="004449EE">
        <w:t>in esame.</w:t>
      </w:r>
    </w:p>
    <w:p w:rsidR="00F90FA9" w:rsidRPr="004449EE" w:rsidRDefault="009F7C6E">
      <w:pPr>
        <w:spacing w:before="160" w:line="259" w:lineRule="auto"/>
        <w:ind w:left="472" w:right="388"/>
        <w:jc w:val="both"/>
      </w:pPr>
      <w:r w:rsidRPr="004449EE">
        <w:t>Ai fini della predisposizione dell’articolato e, in particolare, della specificazione dell’obbligo di motivazione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ordine</w:t>
      </w:r>
      <w:r w:rsidRPr="004449EE">
        <w:rPr>
          <w:spacing w:val="-4"/>
        </w:rPr>
        <w:t xml:space="preserve"> </w:t>
      </w:r>
      <w:r w:rsidRPr="004449EE">
        <w:t>all’utilizzo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negoziata</w:t>
      </w:r>
      <w:r w:rsidRPr="004449EE">
        <w:rPr>
          <w:spacing w:val="-7"/>
        </w:rPr>
        <w:t xml:space="preserve"> </w:t>
      </w:r>
      <w:r w:rsidRPr="004449EE">
        <w:t>senza</w:t>
      </w:r>
      <w:r w:rsidRPr="004449EE">
        <w:rPr>
          <w:spacing w:val="-4"/>
        </w:rPr>
        <w:t xml:space="preserve"> </w:t>
      </w:r>
      <w:r w:rsidRPr="004449EE">
        <w:t>previa</w:t>
      </w:r>
      <w:r w:rsidRPr="004449EE">
        <w:rPr>
          <w:spacing w:val="-4"/>
        </w:rPr>
        <w:t xml:space="preserve"> </w:t>
      </w:r>
      <w:r w:rsidRPr="004449EE">
        <w:t>pubblicazione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bando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gara,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tenuto</w:t>
      </w:r>
      <w:r w:rsidRPr="004449EE">
        <w:rPr>
          <w:spacing w:val="-7"/>
        </w:rPr>
        <w:t xml:space="preserve"> </w:t>
      </w:r>
      <w:r w:rsidRPr="004449EE">
        <w:t>conto</w:t>
      </w:r>
      <w:r w:rsidRPr="004449EE">
        <w:rPr>
          <w:spacing w:val="-52"/>
        </w:rPr>
        <w:t xml:space="preserve"> </w:t>
      </w:r>
      <w:r w:rsidRPr="004449EE">
        <w:t>delle Linee Guida Anac n. 8 sul “</w:t>
      </w:r>
      <w:r w:rsidRPr="004449EE">
        <w:rPr>
          <w:i/>
        </w:rPr>
        <w:t>ricorso a procedure negoziate senza previa pubblicazione di un bando nel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caso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forniture 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ritenuti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infungibili</w:t>
      </w:r>
      <w:r w:rsidRPr="004449EE">
        <w:t>”.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particolare,</w:t>
      </w:r>
      <w:r w:rsidRPr="004449EE">
        <w:rPr>
          <w:spacing w:val="-3"/>
        </w:rPr>
        <w:t xml:space="preserve"> </w:t>
      </w:r>
      <w:r w:rsidRPr="004449EE">
        <w:t>rilevano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seguenti</w:t>
      </w:r>
      <w:r w:rsidRPr="004449EE">
        <w:rPr>
          <w:spacing w:val="-2"/>
        </w:rPr>
        <w:t xml:space="preserve"> </w:t>
      </w:r>
      <w:r w:rsidRPr="004449EE">
        <w:t>passaggi</w:t>
      </w:r>
      <w:r w:rsidRPr="004449EE">
        <w:rPr>
          <w:spacing w:val="-2"/>
        </w:rPr>
        <w:t xml:space="preserve"> </w:t>
      </w:r>
      <w:r w:rsidRPr="004449EE">
        <w:t>motivazionali: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31"/>
        </w:tabs>
        <w:spacing w:before="181" w:line="259" w:lineRule="auto"/>
        <w:ind w:right="387" w:firstLine="0"/>
      </w:pPr>
      <w:r w:rsidRPr="004449EE">
        <w:t>“</w:t>
      </w:r>
      <w:r w:rsidRPr="004449EE">
        <w:rPr>
          <w:i/>
        </w:rPr>
        <w:t>ciascuna stazione appaltante accerta i presupposti per ricorrere legittimamente alla deroga in esame,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valutando il caso concreto alla luce delle caratteristiche dei mercati potenzialmente interessati e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dinamiche che li caratterizzano, e motiva sul punto nella delibera o determina a contrarre o altro atto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equivalente, nel pieno rispetto dei principi di economicità, efficacia, tempestività e correttezza, ovvero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principi 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concorrenza,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parità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trattamento, non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discriminazione,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trasparenza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proporzionalità</w:t>
      </w:r>
      <w:r w:rsidRPr="004449EE">
        <w:t>”;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10"/>
        </w:tabs>
        <w:spacing w:before="158" w:line="259" w:lineRule="auto"/>
        <w:ind w:right="387" w:firstLine="0"/>
      </w:pPr>
      <w:r w:rsidRPr="004449EE">
        <w:t>“</w:t>
      </w:r>
      <w:r w:rsidRPr="004449EE">
        <w:rPr>
          <w:i/>
        </w:rPr>
        <w:t>la stazione appaltante non può accontentarsi al riguardo delle dichiarazioni presentate dal fornitore, 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deve verificare l’impossibilità a ricorrere a fornitori o soluzioni alternative attraverso consultazioni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rivolte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ad analizzare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mercati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comunitari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e/o,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caso,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extraeuropei</w:t>
      </w:r>
      <w:r w:rsidRPr="004449EE">
        <w:t>”;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0"/>
        </w:tabs>
        <w:spacing w:before="72" w:line="259" w:lineRule="auto"/>
        <w:ind w:right="387" w:firstLine="0"/>
      </w:pPr>
      <w:r w:rsidRPr="004449EE">
        <w:lastRenderedPageBreak/>
        <w:t>“</w:t>
      </w:r>
      <w:r w:rsidRPr="004449EE">
        <w:rPr>
          <w:i/>
        </w:rPr>
        <w:t>Per una corretta progettazione e per un’efficiente predisposizione dei bandi di gara, nelle situazioni in cui</w:t>
      </w:r>
      <w:r w:rsidRPr="004449EE">
        <w:rPr>
          <w:i/>
          <w:spacing w:val="-52"/>
        </w:rPr>
        <w:t xml:space="preserve"> </w:t>
      </w:r>
      <w:r w:rsidRPr="004449EE">
        <w:rPr>
          <w:i/>
          <w:spacing w:val="-1"/>
        </w:rPr>
        <w:t>la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stazione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appaltante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ritiene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certo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fabbisogno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possa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soddisfatto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unicamente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mediante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l’acquisto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 beni o servizi infungibili o che possano condurre a situazioni di non reversibilità della scelta è necessario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appaltante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acquisisca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tutte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informazioni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disponibili.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Innanzitutto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opportuno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quest’ultima osservi il comportamento di acquisto tenuto da altre amministrazioni, che hanno soddisfatto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analoghi interessi pubblici, verificando, in particolare, se hanno svolto procedure a evidenza pubblica e i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risultati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ottenuti.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Potrebbe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essere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utile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fase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procedere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consultazione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cataloghi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elettronici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mercato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altre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amministrazioni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aggiudicatrici,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altri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fornitori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esistenti.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tale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analisi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non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soddisfacente,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necessario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rivolgersi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mercato,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attraverso adeguate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consultazioni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preliminari,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verificare quali siano le soluzioni effettivamente disponibili per soddisfare l’interesse pubblico per il quale si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procede. Le consultazioni sono preordinate a superare eventuali asimmetrie informative, consentendo 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stazione appaltante di conoscere se determinati beni o servizi hanno un mercato di riferimento, le condizioni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prezzo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mediamente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praticate,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soluzioni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tecniche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disponibili,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l’effettiva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esistenza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operatori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economici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potenzialmente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interessati alla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produzione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e/o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distribuzione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beni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questione</w:t>
      </w:r>
      <w:r w:rsidRPr="004449EE">
        <w:t>”.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39"/>
        </w:tabs>
        <w:spacing w:before="159" w:line="256" w:lineRule="auto"/>
        <w:ind w:right="386" w:firstLine="0"/>
      </w:pPr>
      <w:r w:rsidRPr="004449EE">
        <w:t>“</w:t>
      </w:r>
      <w:r w:rsidRPr="004449EE">
        <w:rPr>
          <w:i/>
        </w:rPr>
        <w:t>Nella delibera o determina a contrarre la stazione appaltante dà puntuale riscontro degli esiti 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consultazione preliminare di mercato e delle conclusioni che conducono a ritenere infungibile la fornitura 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 servizio</w:t>
      </w:r>
      <w:r w:rsidRPr="004449EE">
        <w:t>”;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34"/>
        </w:tabs>
        <w:spacing w:before="167" w:line="259" w:lineRule="auto"/>
        <w:ind w:right="387" w:firstLine="0"/>
      </w:pPr>
      <w:r w:rsidRPr="004449EE">
        <w:t>“</w:t>
      </w:r>
      <w:r w:rsidRPr="004449EE">
        <w:rPr>
          <w:i/>
        </w:rPr>
        <w:t>Le consultazioni preliminari di mercato sono svolte in ossequio ai principi di trasparenza e massima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partecipazione, al fine di non falsare la concorrenza. Le consultazioni preliminari di mercato sono volte 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confermare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l’esistenza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presupposti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consentono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sensi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dell’art.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63,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comma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1,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d.lgs.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50/2016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ricorso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negoziata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pubblicazione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bando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ovvero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individuare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l’esistenza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soluzioni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alternative. I risultati delle soluzioni individuate a seguito delle consultazioni preliminari di mercato sono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riportati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nella determina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contrarre</w:t>
      </w:r>
      <w:r w:rsidRPr="004449EE">
        <w:t>”.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3</w:t>
      </w:r>
      <w:r w:rsidRPr="004449EE">
        <w:t>.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vincolano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t>concedenti</w:t>
      </w:r>
      <w:r w:rsidRPr="004449EE">
        <w:rPr>
          <w:spacing w:val="1"/>
        </w:rPr>
        <w:t xml:space="preserve"> </w:t>
      </w:r>
      <w:r w:rsidRPr="004449EE">
        <w:t>all’indizione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previa</w:t>
      </w:r>
      <w:r w:rsidRPr="004449EE">
        <w:rPr>
          <w:spacing w:val="-7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informale,</w:t>
      </w:r>
      <w:r w:rsidRPr="004449EE">
        <w:rPr>
          <w:spacing w:val="-5"/>
        </w:rPr>
        <w:t xml:space="preserve"> </w:t>
      </w:r>
      <w:r w:rsidRPr="004449EE">
        <w:t>ferma</w:t>
      </w:r>
      <w:r w:rsidRPr="004449EE">
        <w:rPr>
          <w:spacing w:val="-4"/>
        </w:rPr>
        <w:t xml:space="preserve"> </w:t>
      </w:r>
      <w:r w:rsidRPr="004449EE">
        <w:t>rimanendo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possibilità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l’Amministrazione</w:t>
      </w:r>
      <w:r w:rsidRPr="004449EE">
        <w:rPr>
          <w:spacing w:val="-4"/>
        </w:rPr>
        <w:t xml:space="preserve"> </w:t>
      </w:r>
      <w:r w:rsidRPr="004449EE">
        <w:t>–</w:t>
      </w:r>
      <w:r w:rsidRPr="004449EE">
        <w:rPr>
          <w:spacing w:val="-3"/>
        </w:rPr>
        <w:t xml:space="preserve"> </w:t>
      </w:r>
      <w:r w:rsidRPr="004449EE">
        <w:t>all’esito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una valutazione di opportunità e convenienza rimessa alla sua discrezionalità – di provvedere ad una tale</w:t>
      </w:r>
      <w:r w:rsidRPr="004449EE">
        <w:rPr>
          <w:spacing w:val="1"/>
        </w:rPr>
        <w:t xml:space="preserve"> </w:t>
      </w:r>
      <w:r w:rsidRPr="004449EE">
        <w:t>procedimentalizzazione della scelta del</w:t>
      </w:r>
      <w:r w:rsidRPr="004449EE">
        <w:rPr>
          <w:spacing w:val="-1"/>
        </w:rPr>
        <w:t xml:space="preserve"> </w:t>
      </w:r>
      <w:r w:rsidRPr="004449EE">
        <w:t>contraente.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ind w:left="918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III</w:t>
      </w:r>
    </w:p>
    <w:p w:rsidR="00F90FA9" w:rsidRPr="004449EE" w:rsidRDefault="009F7C6E">
      <w:pPr>
        <w:spacing w:before="179"/>
        <w:ind w:left="915" w:right="839"/>
        <w:jc w:val="center"/>
        <w:rPr>
          <w:b/>
        </w:rPr>
      </w:pPr>
      <w:r w:rsidRPr="004449EE">
        <w:rPr>
          <w:b/>
        </w:rPr>
        <w:t>DEI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BANDI,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DEGLI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AVVISI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DEGLI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INVITI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disciplina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dettata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dal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Libro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III,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parte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III,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presente</w:t>
      </w:r>
      <w:r w:rsidRPr="004449EE">
        <w:rPr>
          <w:spacing w:val="-14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risulta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gran</w:t>
      </w:r>
      <w:r w:rsidRPr="004449EE">
        <w:rPr>
          <w:spacing w:val="-12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imposta</w:t>
      </w:r>
      <w:r w:rsidRPr="004449EE">
        <w:rPr>
          <w:spacing w:val="-12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diritto</w:t>
      </w:r>
      <w:r w:rsidRPr="004449EE">
        <w:rPr>
          <w:spacing w:val="-12"/>
        </w:rPr>
        <w:t xml:space="preserve"> </w:t>
      </w:r>
      <w:r w:rsidRPr="004449EE">
        <w:t>unionale,</w:t>
      </w:r>
      <w:r w:rsidRPr="004449EE">
        <w:rPr>
          <w:spacing w:val="-52"/>
        </w:rPr>
        <w:t xml:space="preserve"> </w:t>
      </w:r>
      <w:r w:rsidRPr="004449EE">
        <w:t>che delinea in maniera puntuale il contenuto e le modalità di comunicazione e pubblicazione dei bandi, delle</w:t>
      </w:r>
      <w:r w:rsidRPr="004449EE">
        <w:rPr>
          <w:spacing w:val="1"/>
        </w:rPr>
        <w:t xml:space="preserve"> </w:t>
      </w:r>
      <w:r w:rsidRPr="004449EE">
        <w:t>informazioni, degli avvisi e dei documenti di gara, con specifiche disposizioni tese a garantire la protezione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eventuale natura riservata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in essi</w:t>
      </w:r>
      <w:r w:rsidRPr="004449EE">
        <w:rPr>
          <w:spacing w:val="-2"/>
        </w:rPr>
        <w:t xml:space="preserve"> </w:t>
      </w:r>
      <w:r w:rsidRPr="004449EE">
        <w:t>recate.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159</w:t>
      </w:r>
    </w:p>
    <w:p w:rsidR="00F90FA9" w:rsidRPr="004449EE" w:rsidRDefault="009F7C6E">
      <w:pPr>
        <w:pStyle w:val="Paragrafoelenco"/>
        <w:numPr>
          <w:ilvl w:val="0"/>
          <w:numId w:val="15"/>
        </w:numPr>
        <w:tabs>
          <w:tab w:val="left" w:pos="718"/>
        </w:tabs>
        <w:spacing w:before="179" w:line="259" w:lineRule="auto"/>
        <w:ind w:right="385" w:firstLine="0"/>
        <w:jc w:val="both"/>
      </w:pPr>
      <w:r w:rsidRPr="004449EE">
        <w:t>Il presente articolo, che rappresenta una fedele trasposizione della disciplina unionale (articolo 73 della</w:t>
      </w:r>
      <w:r w:rsidRPr="004449EE">
        <w:rPr>
          <w:spacing w:val="1"/>
        </w:rPr>
        <w:t xml:space="preserve"> </w:t>
      </w:r>
      <w:r w:rsidRPr="004449EE">
        <w:t>direttiva n. 25 del 2014), delinea alcune peculiarità della disciplina unionale riferita ai settori speciali,</w:t>
      </w:r>
      <w:r w:rsidRPr="004449EE">
        <w:rPr>
          <w:spacing w:val="1"/>
        </w:rPr>
        <w:t xml:space="preserve"> </w:t>
      </w:r>
      <w:r w:rsidRPr="004449EE">
        <w:t>riguardanti l’indizione della gara con un avviso sull’esistenza di un sistema di qualificazione e la fissazione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ricezione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accordo</w:t>
      </w:r>
      <w:r w:rsidRPr="004449EE">
        <w:rPr>
          <w:spacing w:val="-3"/>
        </w:rPr>
        <w:t xml:space="preserve"> </w:t>
      </w:r>
      <w:r w:rsidRPr="004449EE">
        <w:t>tra l’ente</w:t>
      </w:r>
      <w:r w:rsidRPr="004449EE">
        <w:rPr>
          <w:spacing w:val="-1"/>
        </w:rPr>
        <w:t xml:space="preserve"> </w:t>
      </w:r>
      <w:r w:rsidRPr="004449EE">
        <w:t>aggiudicatore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i candidati</w:t>
      </w:r>
      <w:r w:rsidRPr="004449EE">
        <w:rPr>
          <w:spacing w:val="1"/>
        </w:rPr>
        <w:t xml:space="preserve"> </w:t>
      </w:r>
      <w:r w:rsidRPr="004449EE">
        <w:t>selezionati.</w:t>
      </w:r>
    </w:p>
    <w:p w:rsidR="00F90FA9" w:rsidRPr="004449EE" w:rsidRDefault="009F7C6E">
      <w:pPr>
        <w:pStyle w:val="Paragrafoelenco"/>
        <w:numPr>
          <w:ilvl w:val="0"/>
          <w:numId w:val="15"/>
        </w:numPr>
        <w:tabs>
          <w:tab w:val="left" w:pos="694"/>
        </w:tabs>
        <w:spacing w:before="156"/>
        <w:ind w:left="693" w:right="0" w:hanging="222"/>
        <w:jc w:val="both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particolare,</w:t>
      </w:r>
      <w:r w:rsidRPr="004449EE">
        <w:rPr>
          <w:spacing w:val="-2"/>
        </w:rPr>
        <w:t xml:space="preserve"> </w:t>
      </w:r>
      <w:r w:rsidRPr="004449EE">
        <w:t>vengono</w:t>
      </w:r>
      <w:r w:rsidRPr="004449EE">
        <w:rPr>
          <w:spacing w:val="-2"/>
        </w:rPr>
        <w:t xml:space="preserve"> </w:t>
      </w:r>
      <w:r w:rsidRPr="004449EE">
        <w:t>regolati: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81"/>
        <w:ind w:left="597" w:right="0" w:hanging="126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decorrenza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messa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documenti di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1"/>
        </w:tabs>
        <w:spacing w:before="72" w:line="256" w:lineRule="auto"/>
        <w:ind w:right="390" w:firstLine="0"/>
      </w:pPr>
      <w:r w:rsidRPr="004449EE">
        <w:lastRenderedPageBreak/>
        <w:t>il</w:t>
      </w:r>
      <w:r w:rsidRPr="004449EE">
        <w:rPr>
          <w:spacing w:val="-10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entro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deve</w:t>
      </w:r>
      <w:r w:rsidRPr="004449EE">
        <w:rPr>
          <w:spacing w:val="-10"/>
        </w:rPr>
        <w:t xml:space="preserve"> </w:t>
      </w:r>
      <w:r w:rsidRPr="004449EE">
        <w:t>essere</w:t>
      </w:r>
      <w:r w:rsidRPr="004449EE">
        <w:rPr>
          <w:spacing w:val="-10"/>
        </w:rPr>
        <w:t xml:space="preserve"> </w:t>
      </w:r>
      <w:r w:rsidRPr="004449EE">
        <w:t>consentito</w:t>
      </w:r>
      <w:r w:rsidRPr="004449EE">
        <w:rPr>
          <w:spacing w:val="-11"/>
        </w:rPr>
        <w:t xml:space="preserve"> </w:t>
      </w:r>
      <w:r w:rsidRPr="004449EE">
        <w:t>l’accesso</w:t>
      </w:r>
      <w:r w:rsidRPr="004449EE">
        <w:rPr>
          <w:spacing w:val="-10"/>
        </w:rPr>
        <w:t xml:space="preserve"> </w:t>
      </w:r>
      <w:r w:rsidRPr="004449EE">
        <w:t>ai</w:t>
      </w:r>
      <w:r w:rsidRPr="004449EE">
        <w:rPr>
          <w:spacing w:val="-12"/>
        </w:rPr>
        <w:t xml:space="preserve"> </w:t>
      </w:r>
      <w:r w:rsidRPr="004449EE">
        <w:t>documenti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caso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indetta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avviso</w:t>
      </w:r>
      <w:r w:rsidRPr="004449EE">
        <w:rPr>
          <w:spacing w:val="-53"/>
        </w:rPr>
        <w:t xml:space="preserve"> </w:t>
      </w:r>
      <w:r w:rsidRPr="004449EE">
        <w:t>sull’esistenza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sistema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 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6"/>
        </w:tabs>
        <w:spacing w:before="167" w:line="256" w:lineRule="auto"/>
        <w:ind w:firstLine="0"/>
      </w:pPr>
      <w:r w:rsidRPr="004449EE">
        <w:t>le</w:t>
      </w:r>
      <w:r w:rsidRPr="004449EE">
        <w:rPr>
          <w:spacing w:val="-6"/>
        </w:rPr>
        <w:t xml:space="preserve"> </w:t>
      </w:r>
      <w:r w:rsidRPr="004449EE">
        <w:t>conseguenze</w:t>
      </w:r>
      <w:r w:rsidRPr="004449EE">
        <w:rPr>
          <w:spacing w:val="-5"/>
        </w:rPr>
        <w:t xml:space="preserve"> </w:t>
      </w:r>
      <w:r w:rsidRPr="004449EE">
        <w:t>discendenti</w:t>
      </w:r>
      <w:r w:rsidRPr="004449EE">
        <w:rPr>
          <w:spacing w:val="-6"/>
        </w:rPr>
        <w:t xml:space="preserve"> </w:t>
      </w:r>
      <w:r w:rsidRPr="004449EE">
        <w:t>dall’impossibilità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utilizzare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mezzi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comunicazione</w:t>
      </w:r>
      <w:r w:rsidRPr="004449EE">
        <w:rPr>
          <w:spacing w:val="-6"/>
        </w:rPr>
        <w:t xml:space="preserve"> </w:t>
      </w:r>
      <w:r w:rsidRPr="004449EE">
        <w:t>elettronica</w:t>
      </w:r>
      <w:r w:rsidRPr="004449EE">
        <w:rPr>
          <w:spacing w:val="-8"/>
        </w:rPr>
        <w:t xml:space="preserve"> </w:t>
      </w:r>
      <w:r w:rsidRPr="004449EE">
        <w:t>–</w:t>
      </w:r>
      <w:r w:rsidRPr="004449EE">
        <w:rPr>
          <w:spacing w:val="-8"/>
        </w:rPr>
        <w:t xml:space="preserve"> </w:t>
      </w:r>
      <w:r w:rsidRPr="004449EE">
        <w:t>costituente</w:t>
      </w:r>
      <w:r w:rsidRPr="004449EE">
        <w:rPr>
          <w:spacing w:val="-53"/>
        </w:rPr>
        <w:t xml:space="preserve"> </w:t>
      </w:r>
      <w:r w:rsidRPr="004449EE">
        <w:t>una fattispecie eccezionale, la cui ricorrenza deve essere adeguatamente giustificata e comprovata – in ordine</w:t>
      </w:r>
      <w:r w:rsidRPr="004449EE">
        <w:rPr>
          <w:spacing w:val="-52"/>
        </w:rPr>
        <w:t xml:space="preserve"> </w:t>
      </w:r>
      <w:r w:rsidRPr="004449EE">
        <w:t>alle modalità di trasmissione dei documenti di gara e di proroga del termine per la presentazione delle offerte</w:t>
      </w:r>
      <w:r w:rsidRPr="004449EE">
        <w:rPr>
          <w:spacing w:val="-5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7"/>
        </w:tabs>
        <w:spacing w:before="167" w:line="259" w:lineRule="auto"/>
        <w:ind w:right="386" w:firstLine="0"/>
      </w:pPr>
      <w:r w:rsidRPr="004449EE">
        <w:t>le conseguenze discendenti dall’impossibilità di utilizzare i mezzi di comunicazione elettronica per ragioni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riservatezza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costituente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fattispecie</w:t>
      </w:r>
      <w:r w:rsidRPr="004449EE">
        <w:rPr>
          <w:spacing w:val="1"/>
        </w:rPr>
        <w:t xml:space="preserve"> </w:t>
      </w:r>
      <w:r w:rsidRPr="004449EE">
        <w:t>eccezionale,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ricorrenza</w:t>
      </w:r>
      <w:r w:rsidRPr="004449EE">
        <w:rPr>
          <w:spacing w:val="1"/>
        </w:rPr>
        <w:t xml:space="preserve"> </w:t>
      </w:r>
      <w:r w:rsidRPr="004449EE">
        <w:t>deve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adeguatamente</w:t>
      </w:r>
      <w:r w:rsidRPr="004449EE">
        <w:rPr>
          <w:spacing w:val="1"/>
        </w:rPr>
        <w:t xml:space="preserve"> </w:t>
      </w:r>
      <w:r w:rsidRPr="004449EE">
        <w:t>giustificata e comprovata – in ordine alle misure di protezione della natura riservata delle informazioni, alle</w:t>
      </w:r>
      <w:r w:rsidRPr="004449EE">
        <w:rPr>
          <w:spacing w:val="1"/>
        </w:rPr>
        <w:t xml:space="preserve"> </w:t>
      </w:r>
      <w:r w:rsidRPr="004449EE">
        <w:t>modalità di accesso ai documenti di gara e di proroga del termine per la presentazione delle offerte (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4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17"/>
        </w:tabs>
        <w:spacing w:before="161" w:line="254" w:lineRule="auto"/>
        <w:ind w:firstLine="0"/>
      </w:pPr>
      <w:r w:rsidRPr="004449EE">
        <w:t>le modalità di comunicazione o pubblicazione delle ulteriori informazioni richieste sui documenti di gara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5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160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dell’articolo</w:t>
      </w:r>
      <w:r w:rsidRPr="004449EE">
        <w:rPr>
          <w:spacing w:val="-9"/>
        </w:rPr>
        <w:t xml:space="preserve"> </w:t>
      </w:r>
      <w:r w:rsidRPr="004449EE">
        <w:t>126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D.Lgs.</w:t>
      </w:r>
      <w:r w:rsidRPr="004449EE">
        <w:rPr>
          <w:spacing w:val="-6"/>
        </w:rPr>
        <w:t xml:space="preserve"> </w:t>
      </w:r>
      <w:r w:rsidRPr="004449EE">
        <w:t>50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2016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confermato</w:t>
      </w:r>
      <w:r w:rsidRPr="004449EE">
        <w:rPr>
          <w:spacing w:val="-7"/>
        </w:rPr>
        <w:t xml:space="preserve"> </w:t>
      </w:r>
      <w:r w:rsidRPr="004449EE">
        <w:t>nei</w:t>
      </w:r>
      <w:r w:rsidRPr="004449EE">
        <w:rPr>
          <w:spacing w:val="-7"/>
        </w:rPr>
        <w:t xml:space="preserve"> </w:t>
      </w:r>
      <w:r w:rsidRPr="004449EE">
        <w:t>primi</w:t>
      </w:r>
      <w:r w:rsidRPr="004449EE">
        <w:rPr>
          <w:spacing w:val="-6"/>
        </w:rPr>
        <w:t xml:space="preserve"> </w:t>
      </w:r>
      <w:r w:rsidRPr="004449EE">
        <w:t>tre</w:t>
      </w:r>
      <w:r w:rsidRPr="004449EE">
        <w:rPr>
          <w:spacing w:val="-6"/>
        </w:rPr>
        <w:t xml:space="preserve"> </w:t>
      </w:r>
      <w:r w:rsidRPr="004449EE">
        <w:t>commi,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quanto</w:t>
      </w:r>
      <w:r w:rsidRPr="004449EE">
        <w:rPr>
          <w:spacing w:val="-10"/>
        </w:rPr>
        <w:t xml:space="preserve"> </w:t>
      </w:r>
      <w:r w:rsidRPr="004449EE">
        <w:t>riproduttivo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disciplina unionale, relativa alle modalità di messa a disposizione delle specifiche tecniche (</w:t>
      </w:r>
      <w:r w:rsidRPr="004449EE">
        <w:rPr>
          <w:b/>
        </w:rPr>
        <w:t>comma 1</w:t>
      </w:r>
      <w:r w:rsidRPr="004449EE">
        <w:t>), alle</w:t>
      </w:r>
      <w:r w:rsidRPr="004449EE">
        <w:rPr>
          <w:spacing w:val="1"/>
        </w:rPr>
        <w:t xml:space="preserve"> </w:t>
      </w:r>
      <w:r w:rsidRPr="004449EE">
        <w:t>eccezioni</w:t>
      </w:r>
      <w:r w:rsidRPr="004449EE">
        <w:rPr>
          <w:spacing w:val="-5"/>
        </w:rPr>
        <w:t xml:space="preserve"> </w:t>
      </w:r>
      <w:r w:rsidRPr="004449EE">
        <w:t>(all’uopo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giustificare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comprovare)</w:t>
      </w:r>
      <w:r w:rsidRPr="004449EE">
        <w:rPr>
          <w:spacing w:val="-4"/>
        </w:rPr>
        <w:t xml:space="preserve"> </w:t>
      </w:r>
      <w:r w:rsidRPr="004449EE">
        <w:t>rispetto</w:t>
      </w:r>
      <w:r w:rsidRPr="004449EE">
        <w:rPr>
          <w:spacing w:val="-5"/>
        </w:rPr>
        <w:t xml:space="preserve"> </w:t>
      </w:r>
      <w:r w:rsidRPr="004449EE">
        <w:t>all’obbligo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trasmissione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specifiche</w:t>
      </w:r>
      <w:r w:rsidRPr="004449EE">
        <w:rPr>
          <w:spacing w:val="-5"/>
        </w:rPr>
        <w:t xml:space="preserve"> </w:t>
      </w:r>
      <w:r w:rsidRPr="004449EE">
        <w:t>tecniche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via</w:t>
      </w:r>
      <w:r w:rsidRPr="004449EE">
        <w:rPr>
          <w:spacing w:val="-10"/>
        </w:rPr>
        <w:t xml:space="preserve"> </w:t>
      </w:r>
      <w:r w:rsidRPr="004449EE">
        <w:t>digitale</w:t>
      </w:r>
      <w:r w:rsidRPr="004449EE">
        <w:rPr>
          <w:spacing w:val="-8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2</w:t>
      </w:r>
      <w:r w:rsidRPr="004449EE">
        <w:t>)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10"/>
        </w:rPr>
        <w:t xml:space="preserve"> </w:t>
      </w:r>
      <w:r w:rsidRPr="004449EE">
        <w:t>disponibilità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documenti</w:t>
      </w:r>
      <w:r w:rsidRPr="004449EE">
        <w:rPr>
          <w:spacing w:val="-8"/>
        </w:rPr>
        <w:t xml:space="preserve"> </w:t>
      </w:r>
      <w:r w:rsidRPr="004449EE">
        <w:t>su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sono</w:t>
      </w:r>
      <w:r w:rsidRPr="004449EE">
        <w:rPr>
          <w:spacing w:val="-10"/>
        </w:rPr>
        <w:t xml:space="preserve"> </w:t>
      </w:r>
      <w:r w:rsidRPr="004449EE">
        <w:t>basate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specifiche</w:t>
      </w:r>
      <w:r w:rsidRPr="004449EE">
        <w:rPr>
          <w:spacing w:val="-10"/>
        </w:rPr>
        <w:t xml:space="preserve"> </w:t>
      </w:r>
      <w:r w:rsidRPr="004449EE">
        <w:t>tecniche</w:t>
      </w:r>
      <w:r w:rsidRPr="004449EE">
        <w:rPr>
          <w:spacing w:val="-10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53"/>
        </w:rPr>
        <w:t xml:space="preserve"> </w:t>
      </w:r>
      <w:r w:rsidRPr="004449EE">
        <w:rPr>
          <w:b/>
        </w:rPr>
        <w:t>3</w:t>
      </w:r>
      <w:r w:rsidRPr="004449EE">
        <w:t>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È stato espunto dal testo ogni riferimento alle informazioni messe a disposizione degli Stati membri per il</w:t>
      </w:r>
      <w:r w:rsidRPr="004449EE">
        <w:rPr>
          <w:spacing w:val="1"/>
        </w:rPr>
        <w:t xml:space="preserve"> </w:t>
      </w:r>
      <w:r w:rsidRPr="004449EE">
        <w:t>tramite della Cabina di regia, non risultando la relativa disciplina aderente alla materia regolata dal presente</w:t>
      </w:r>
      <w:r w:rsidRPr="004449EE">
        <w:rPr>
          <w:spacing w:val="1"/>
        </w:rPr>
        <w:t xml:space="preserve"> </w:t>
      </w:r>
      <w:r w:rsidRPr="004449EE">
        <w:t>articolo</w:t>
      </w:r>
      <w:r w:rsidRPr="004449EE">
        <w:rPr>
          <w:spacing w:val="-3"/>
        </w:rPr>
        <w:t xml:space="preserve"> </w:t>
      </w:r>
      <w:r w:rsidRPr="004449EE">
        <w:t>in materia di</w:t>
      </w:r>
      <w:r w:rsidRPr="004449EE">
        <w:rPr>
          <w:spacing w:val="1"/>
        </w:rPr>
        <w:t xml:space="preserve"> </w:t>
      </w:r>
      <w:r w:rsidRPr="004449EE">
        <w:t>comunicazioni delle specifiche</w:t>
      </w:r>
      <w:r w:rsidRPr="004449EE">
        <w:rPr>
          <w:spacing w:val="-2"/>
        </w:rPr>
        <w:t xml:space="preserve"> </w:t>
      </w:r>
      <w:r w:rsidRPr="004449EE">
        <w:t>tecniche.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161</w:t>
      </w:r>
    </w:p>
    <w:p w:rsidR="00F90FA9" w:rsidRPr="004449EE" w:rsidRDefault="009F7C6E">
      <w:pPr>
        <w:pStyle w:val="Corpodeltesto"/>
        <w:spacing w:before="179" w:line="259" w:lineRule="auto"/>
        <w:ind w:right="389"/>
      </w:pPr>
      <w:r w:rsidRPr="004449EE">
        <w:t>Il testo dell’articolo 127 del D.Lgs. 50 del 2016 in materia di pubblicità e avviso periodico indicativo è</w:t>
      </w:r>
      <w:r w:rsidRPr="004449EE">
        <w:rPr>
          <w:spacing w:val="1"/>
        </w:rPr>
        <w:t xml:space="preserve"> </w:t>
      </w:r>
      <w:r w:rsidRPr="004449EE">
        <w:t>confermato, in quanto riproduttivo della disciplina unionale, ad eccezione dell’originario comma 1 non</w:t>
      </w:r>
      <w:r w:rsidRPr="004449EE">
        <w:rPr>
          <w:spacing w:val="1"/>
        </w:rPr>
        <w:t xml:space="preserve"> </w:t>
      </w:r>
      <w:r w:rsidRPr="004449EE">
        <w:t>connotato da un effettivo valore aggiunto in termini normativi, in quanto recante un rinvio a disposizioni in</w:t>
      </w:r>
      <w:r w:rsidRPr="004449EE">
        <w:rPr>
          <w:spacing w:val="1"/>
        </w:rPr>
        <w:t xml:space="preserve"> </w:t>
      </w:r>
      <w:r w:rsidRPr="004449EE">
        <w:t>materia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pubblicazione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livello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nazionale</w:t>
      </w:r>
      <w:r w:rsidRPr="004449EE">
        <w:t>”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“</w:t>
      </w:r>
      <w:r w:rsidRPr="004449EE">
        <w:rPr>
          <w:i/>
        </w:rPr>
        <w:t>disponibilità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digitale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documenti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gara</w:t>
      </w:r>
      <w:r w:rsidRPr="004449EE">
        <w:t>”,</w:t>
      </w:r>
      <w:r w:rsidRPr="004449EE">
        <w:rPr>
          <w:spacing w:val="-4"/>
        </w:rPr>
        <w:t xml:space="preserve"> </w:t>
      </w:r>
      <w:r w:rsidRPr="004449EE">
        <w:t>già</w:t>
      </w:r>
      <w:r w:rsidRPr="004449EE">
        <w:rPr>
          <w:spacing w:val="-4"/>
        </w:rPr>
        <w:t xml:space="preserve"> </w:t>
      </w:r>
      <w:r w:rsidRPr="004449EE">
        <w:t>operanti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ragione sia della clausola di rinvio prevista dall’articolo 153 (quanto alla pubblicazione a livello nazionale),</w:t>
      </w:r>
      <w:r w:rsidRPr="004449EE">
        <w:rPr>
          <w:spacing w:val="1"/>
        </w:rPr>
        <w:t xml:space="preserve"> </w:t>
      </w:r>
      <w:r w:rsidRPr="004449EE">
        <w:t>sia dell’autonoma disciplina dettata dalla presente parte (articolo</w:t>
      </w:r>
      <w:r w:rsidRPr="004449EE">
        <w:rPr>
          <w:spacing w:val="1"/>
        </w:rPr>
        <w:t xml:space="preserve"> </w:t>
      </w:r>
      <w:r w:rsidRPr="004449EE">
        <w:t>160) in materia di disponibilità digitale dei</w:t>
      </w:r>
      <w:r w:rsidRPr="004449EE">
        <w:rPr>
          <w:spacing w:val="1"/>
        </w:rPr>
        <w:t xml:space="preserve"> </w:t>
      </w:r>
      <w:r w:rsidRPr="004449EE">
        <w:t>documenti 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59" w:line="256" w:lineRule="auto"/>
        <w:ind w:right="393"/>
      </w:pPr>
      <w:r w:rsidRPr="004449EE">
        <w:t>Il presente articolo, che fa riferimento, in più parti, all'allegato II.6, parte II, regola, alla stregua di quanto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dall’ordinamento unionale: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1"/>
        <w:ind w:left="597" w:right="0" w:hanging="126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contenuto,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termine 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pubblicazione</w:t>
      </w:r>
      <w:r w:rsidRPr="004449EE">
        <w:rPr>
          <w:spacing w:val="-3"/>
        </w:rPr>
        <w:t xml:space="preserve"> </w:t>
      </w:r>
      <w:r w:rsidRPr="004449EE">
        <w:t>dell’avviso</w:t>
      </w:r>
      <w:r w:rsidRPr="004449EE">
        <w:rPr>
          <w:spacing w:val="-1"/>
        </w:rPr>
        <w:t xml:space="preserve"> </w:t>
      </w:r>
      <w:r w:rsidRPr="004449EE">
        <w:t>periodico</w:t>
      </w:r>
      <w:r w:rsidRPr="004449EE">
        <w:rPr>
          <w:spacing w:val="-1"/>
        </w:rPr>
        <w:t xml:space="preserve"> </w:t>
      </w:r>
      <w:r w:rsidRPr="004449EE">
        <w:t>indicativo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82" w:line="256" w:lineRule="auto"/>
        <w:ind w:firstLine="0"/>
      </w:pPr>
      <w:r w:rsidRPr="004449EE">
        <w:t>le condizioni che l’avviso periodico indicativo deve rispettare quando utilizzato per l’indizione di procedure</w:t>
      </w:r>
      <w:r w:rsidRPr="004449EE">
        <w:rPr>
          <w:spacing w:val="-52"/>
        </w:rPr>
        <w:t xml:space="preserve"> </w:t>
      </w:r>
      <w:r w:rsidRPr="004449EE">
        <w:t>ristrette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di procedure negoziate precedute</w:t>
      </w:r>
      <w:r w:rsidRPr="004449EE">
        <w:rPr>
          <w:spacing w:val="-1"/>
        </w:rPr>
        <w:t xml:space="preserve"> </w:t>
      </w:r>
      <w:r w:rsidRPr="004449EE">
        <w:t>da indizione di gara (</w:t>
      </w:r>
      <w:r w:rsidRPr="004449EE">
        <w:rPr>
          <w:b/>
        </w:rPr>
        <w:t>comma 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3"/>
        </w:tabs>
        <w:spacing w:before="166" w:line="256" w:lineRule="auto"/>
        <w:ind w:firstLine="0"/>
      </w:pPr>
      <w:r w:rsidRPr="004449EE">
        <w:t>le modalità di pubblicazione supplementare a livello nazionale degli avvisi periodici indicativi utilizzati per</w:t>
      </w:r>
      <w:r w:rsidRPr="004449EE">
        <w:rPr>
          <w:spacing w:val="1"/>
        </w:rPr>
        <w:t xml:space="preserve"> </w:t>
      </w:r>
      <w:r w:rsidRPr="004449EE">
        <w:t>l’indizione di procedure ristrette e procedure negoziate precedute da indizione di gara, nonché la durata</w:t>
      </w:r>
      <w:r w:rsidRPr="004449EE">
        <w:rPr>
          <w:spacing w:val="1"/>
        </w:rPr>
        <w:t xml:space="preserve"> </w:t>
      </w:r>
      <w:r w:rsidRPr="004449EE">
        <w:t>dell’avviso</w:t>
      </w:r>
      <w:r w:rsidRPr="004449EE">
        <w:rPr>
          <w:spacing w:val="-1"/>
        </w:rPr>
        <w:t xml:space="preserve"> </w:t>
      </w:r>
      <w:r w:rsidRPr="004449EE">
        <w:t>medesimo (</w:t>
      </w:r>
      <w:r w:rsidRPr="004449EE">
        <w:rPr>
          <w:b/>
        </w:rPr>
        <w:t>comma 3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162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0"/>
      </w:pPr>
      <w:r w:rsidRPr="004449EE">
        <w:lastRenderedPageBreak/>
        <w:t>Il presente articolo costituisce una riproduzione della disciplina unionale (articolo 68 della Dir. 2014/25/UE),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riferimento: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3"/>
        </w:tabs>
        <w:spacing w:before="167" w:line="254" w:lineRule="auto"/>
        <w:ind w:right="391" w:firstLine="0"/>
      </w:pPr>
      <w:r w:rsidRPr="004449EE">
        <w:t>al contenuto dell’avviso sull’esistenza di un sistema di qualificazione, da rendere pubblico con un avviso di</w:t>
      </w:r>
      <w:r w:rsidRPr="004449EE">
        <w:rPr>
          <w:spacing w:val="1"/>
        </w:rPr>
        <w:t xml:space="preserve"> </w:t>
      </w:r>
      <w:r w:rsidRPr="004449EE">
        <w:t>cui all'allegato II.6, parte II,</w:t>
      </w:r>
      <w:r w:rsidRPr="004449EE">
        <w:rPr>
          <w:spacing w:val="2"/>
        </w:rPr>
        <w:t xml:space="preserve"> </w:t>
      </w:r>
      <w:r w:rsidRPr="004449EE">
        <w:t>sezione H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12"/>
        </w:tabs>
        <w:spacing w:before="169" w:line="256" w:lineRule="auto"/>
        <w:ind w:firstLine="0"/>
      </w:pPr>
      <w:r w:rsidRPr="004449EE">
        <w:t>alla selezione degli offerenti (in una procedura ristretta) e dei partecipanti (in una procedura negoziata) in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-2"/>
        </w:rPr>
        <w:t xml:space="preserve"> </w:t>
      </w:r>
      <w:r w:rsidRPr="004449EE">
        <w:t>di indizione</w:t>
      </w:r>
      <w:r w:rsidRPr="004449EE">
        <w:rPr>
          <w:spacing w:val="-1"/>
        </w:rPr>
        <w:t xml:space="preserve"> </w:t>
      </w:r>
      <w:r w:rsidRPr="004449EE">
        <w:t>di una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avviso</w:t>
      </w:r>
      <w:r w:rsidRPr="004449EE">
        <w:rPr>
          <w:spacing w:val="-1"/>
        </w:rPr>
        <w:t xml:space="preserve"> </w:t>
      </w:r>
      <w:r w:rsidRPr="004449EE">
        <w:t>sull’esistenza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sistema</w:t>
      </w:r>
      <w:r w:rsidRPr="004449EE">
        <w:rPr>
          <w:spacing w:val="-1"/>
        </w:rPr>
        <w:t xml:space="preserve"> </w:t>
      </w:r>
      <w:r w:rsidRPr="004449EE">
        <w:t>di qualificazione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3"/>
        </w:tabs>
        <w:spacing w:line="256" w:lineRule="auto"/>
        <w:ind w:right="391" w:firstLine="0"/>
      </w:pPr>
      <w:r w:rsidRPr="004449EE">
        <w:t>alle modalità di indicazione del periodo di efficacia del sistema di qualificazione e le informative da fornire</w:t>
      </w:r>
      <w:r w:rsidRPr="004449EE">
        <w:rPr>
          <w:spacing w:val="1"/>
        </w:rPr>
        <w:t xml:space="preserve"> </w:t>
      </w:r>
      <w:r w:rsidRPr="004449EE">
        <w:t>al riguardo</w:t>
      </w:r>
      <w:r w:rsidRPr="004449EE">
        <w:rPr>
          <w:spacing w:val="-2"/>
        </w:rPr>
        <w:t xml:space="preserve"> </w:t>
      </w:r>
      <w:r w:rsidRPr="004449EE">
        <w:t>all’Ufficio delle</w:t>
      </w:r>
      <w:r w:rsidRPr="004449EE">
        <w:rPr>
          <w:spacing w:val="-3"/>
        </w:rPr>
        <w:t xml:space="preserve"> </w:t>
      </w:r>
      <w:r w:rsidRPr="004449EE">
        <w:t>pubblicazioni</w:t>
      </w:r>
      <w:r w:rsidRPr="004449EE">
        <w:rPr>
          <w:spacing w:val="1"/>
        </w:rPr>
        <w:t xml:space="preserve"> </w:t>
      </w:r>
      <w:r w:rsidRPr="004449EE">
        <w:t>dell’Unione</w:t>
      </w:r>
      <w:r w:rsidRPr="004449EE">
        <w:rPr>
          <w:spacing w:val="-2"/>
        </w:rPr>
        <w:t xml:space="preserve"> </w:t>
      </w:r>
      <w:r w:rsidRPr="004449EE">
        <w:t>Europea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 3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163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presente</w:t>
      </w:r>
      <w:r w:rsidRPr="004449EE">
        <w:rPr>
          <w:spacing w:val="-6"/>
        </w:rPr>
        <w:t xml:space="preserve"> </w:t>
      </w:r>
      <w:r w:rsidRPr="004449EE">
        <w:t>articolo,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fa</w:t>
      </w:r>
      <w:r w:rsidRPr="004449EE">
        <w:rPr>
          <w:spacing w:val="-3"/>
        </w:rPr>
        <w:t xml:space="preserve"> </w:t>
      </w:r>
      <w:r w:rsidRPr="004449EE">
        <w:t>riferimento,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parti,</w:t>
      </w:r>
      <w:r w:rsidRPr="004449EE">
        <w:rPr>
          <w:spacing w:val="-6"/>
        </w:rPr>
        <w:t xml:space="preserve"> </w:t>
      </w:r>
      <w:r w:rsidRPr="004449EE">
        <w:t>all'allegato</w:t>
      </w:r>
      <w:r w:rsidRPr="004449EE">
        <w:rPr>
          <w:spacing w:val="-4"/>
        </w:rPr>
        <w:t xml:space="preserve"> </w:t>
      </w:r>
      <w:r w:rsidRPr="004449EE">
        <w:t>II.6,</w:t>
      </w:r>
      <w:r w:rsidRPr="004449EE">
        <w:rPr>
          <w:spacing w:val="-4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II,</w:t>
      </w:r>
      <w:r w:rsidRPr="004449EE">
        <w:rPr>
          <w:spacing w:val="-4"/>
        </w:rPr>
        <w:t xml:space="preserve"> </w:t>
      </w:r>
      <w:r w:rsidRPr="004449EE">
        <w:t>costituisce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riproduzione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unionale</w:t>
      </w:r>
      <w:r w:rsidRPr="004449EE">
        <w:rPr>
          <w:spacing w:val="-2"/>
        </w:rPr>
        <w:t xml:space="preserve"> </w:t>
      </w:r>
      <w:r w:rsidRPr="004449EE">
        <w:t>(articoli</w:t>
      </w:r>
      <w:r w:rsidRPr="004449EE">
        <w:rPr>
          <w:spacing w:val="-3"/>
        </w:rPr>
        <w:t xml:space="preserve"> </w:t>
      </w:r>
      <w:r w:rsidRPr="004449EE">
        <w:t>69 e 70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D.Lgs. 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2016), con</w:t>
      </w:r>
      <w:r w:rsidRPr="004449EE">
        <w:rPr>
          <w:spacing w:val="-1"/>
        </w:rPr>
        <w:t xml:space="preserve"> </w:t>
      </w:r>
      <w:r w:rsidRPr="004449EE">
        <w:t>riferimento a: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2"/>
        <w:ind w:left="597" w:right="0" w:hanging="126"/>
        <w:jc w:val="left"/>
      </w:pPr>
      <w:r w:rsidRPr="004449EE">
        <w:t>il contenuto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di pubblicazione dei bandi</w:t>
      </w:r>
      <w:r w:rsidRPr="004449EE">
        <w:rPr>
          <w:spacing w:val="-2"/>
        </w:rPr>
        <w:t xml:space="preserve"> </w:t>
      </w:r>
      <w:r w:rsidRPr="004449EE">
        <w:t>di gara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72"/>
        </w:tabs>
        <w:spacing w:before="184" w:line="254" w:lineRule="auto"/>
        <w:ind w:right="389" w:firstLine="0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t>contenuto,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modalità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comunicazione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pubblicazione</w:t>
      </w:r>
      <w:r w:rsidRPr="004449EE">
        <w:rPr>
          <w:spacing w:val="1"/>
        </w:rPr>
        <w:t xml:space="preserve"> </w:t>
      </w:r>
      <w:r w:rsidRPr="004449EE">
        <w:t>dell’avviso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6"/>
        <w:ind w:left="597" w:right="0" w:hanging="126"/>
        <w:jc w:val="left"/>
      </w:pPr>
      <w:r w:rsidRPr="004449EE">
        <w:t>le</w:t>
      </w:r>
      <w:r w:rsidRPr="004449EE">
        <w:rPr>
          <w:spacing w:val="-2"/>
        </w:rPr>
        <w:t xml:space="preserve"> </w:t>
      </w:r>
      <w:r w:rsidRPr="004449EE">
        <w:t>informazioni minime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fornire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caso</w:t>
      </w:r>
      <w:r w:rsidRPr="004449EE">
        <w:rPr>
          <w:spacing w:val="-2"/>
        </w:rPr>
        <w:t xml:space="preserve"> </w:t>
      </w:r>
      <w:r w:rsidRPr="004449EE">
        <w:t>di contratti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servizi di</w:t>
      </w:r>
      <w:r w:rsidRPr="004449EE">
        <w:rPr>
          <w:spacing w:val="-1"/>
        </w:rPr>
        <w:t xml:space="preserve"> </w:t>
      </w:r>
      <w:r w:rsidRPr="004449EE">
        <w:t>ricerca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sviluppo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79"/>
        <w:ind w:left="597" w:right="0" w:hanging="126"/>
        <w:jc w:val="left"/>
      </w:pPr>
      <w:r w:rsidRPr="004449EE">
        <w:t>l’elenco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informazioni da</w:t>
      </w:r>
      <w:r w:rsidRPr="004449EE">
        <w:rPr>
          <w:spacing w:val="-2"/>
        </w:rPr>
        <w:t xml:space="preserve"> </w:t>
      </w:r>
      <w:r w:rsidRPr="004449EE">
        <w:t>pubblicare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forma</w:t>
      </w:r>
      <w:r w:rsidRPr="004449EE">
        <w:rPr>
          <w:spacing w:val="-1"/>
        </w:rPr>
        <w:t xml:space="preserve"> </w:t>
      </w:r>
      <w:r w:rsidRPr="004449EE">
        <w:t>semplificata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per motivi</w:t>
      </w:r>
      <w:r w:rsidRPr="004449EE">
        <w:rPr>
          <w:spacing w:val="-1"/>
        </w:rPr>
        <w:t xml:space="preserve"> </w:t>
      </w:r>
      <w:r w:rsidRPr="004449EE">
        <w:t>statistici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164</w:t>
      </w:r>
    </w:p>
    <w:p w:rsidR="00F90FA9" w:rsidRPr="004449EE" w:rsidRDefault="009F7C6E">
      <w:pPr>
        <w:pStyle w:val="Corpodeltesto"/>
        <w:spacing w:before="177" w:line="256" w:lineRule="auto"/>
        <w:ind w:right="390"/>
      </w:pPr>
      <w:r w:rsidRPr="004449EE">
        <w:t>Il presenta articolo costituisce una riproduzione della disciplina unionale (articolo 71 della Dir. 2014/25/UE),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riferimento: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7"/>
        </w:tabs>
        <w:spacing w:before="167" w:line="254" w:lineRule="auto"/>
        <w:ind w:firstLine="0"/>
      </w:pPr>
      <w:r w:rsidRPr="004449EE">
        <w:t>al contenuto (indicato facendo riferimento all'allegato II.6, parte II, sezioni A, B, C, D, E, F, G) e modalità</w:t>
      </w:r>
      <w:r w:rsidRPr="004449EE">
        <w:rPr>
          <w:spacing w:val="1"/>
        </w:rPr>
        <w:t xml:space="preserve"> </w:t>
      </w:r>
      <w:r w:rsidRPr="004449EE">
        <w:t>di pubblicazione dei</w:t>
      </w:r>
      <w:r w:rsidRPr="004449EE">
        <w:rPr>
          <w:spacing w:val="1"/>
        </w:rPr>
        <w:t xml:space="preserve"> </w:t>
      </w:r>
      <w:r w:rsidRPr="004449EE">
        <w:t>bandi</w:t>
      </w:r>
      <w:r w:rsidRPr="004449EE">
        <w:rPr>
          <w:spacing w:val="-1"/>
        </w:rPr>
        <w:t xml:space="preserve"> </w:t>
      </w:r>
      <w:r w:rsidRPr="004449EE">
        <w:t>e degli</w:t>
      </w:r>
      <w:r w:rsidRPr="004449EE">
        <w:rPr>
          <w:spacing w:val="1"/>
        </w:rPr>
        <w:t xml:space="preserve"> </w:t>
      </w:r>
      <w:r w:rsidRPr="004449EE">
        <w:t>avvisi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6"/>
        <w:ind w:left="597" w:right="0" w:hanging="126"/>
        <w:jc w:val="left"/>
      </w:pPr>
      <w:r w:rsidRPr="004449EE">
        <w:t>alle</w:t>
      </w:r>
      <w:r w:rsidRPr="004449EE">
        <w:rPr>
          <w:spacing w:val="-2"/>
        </w:rPr>
        <w:t xml:space="preserve"> </w:t>
      </w:r>
      <w:r w:rsidRPr="004449EE">
        <w:t>lingue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utilizzare</w:t>
      </w:r>
      <w:r w:rsidRPr="004449EE">
        <w:rPr>
          <w:spacing w:val="-1"/>
        </w:rPr>
        <w:t xml:space="preserve"> </w:t>
      </w:r>
      <w:r w:rsidRPr="004449EE">
        <w:t>nelle</w:t>
      </w:r>
      <w:r w:rsidRPr="004449EE">
        <w:rPr>
          <w:spacing w:val="-3"/>
        </w:rPr>
        <w:t xml:space="preserve"> </w:t>
      </w:r>
      <w:r w:rsidRPr="004449EE">
        <w:t>pubblicazioni</w:t>
      </w:r>
      <w:r w:rsidRPr="004449EE">
        <w:rPr>
          <w:spacing w:val="-3"/>
        </w:rPr>
        <w:t xml:space="preserve"> </w:t>
      </w:r>
      <w:r w:rsidRPr="004449EE">
        <w:t>per esteso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sintesi 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82" w:line="259" w:lineRule="auto"/>
        <w:ind w:right="389" w:firstLine="0"/>
      </w:pPr>
      <w:r w:rsidRPr="004449EE">
        <w:t>al periodo di pubblicazione degli avvisi periodici indicativi, degli avvisi di indizione di gara che istituiscono</w:t>
      </w:r>
      <w:r w:rsidRPr="004449EE">
        <w:rPr>
          <w:spacing w:val="-52"/>
        </w:rPr>
        <w:t xml:space="preserve"> </w:t>
      </w:r>
      <w:r w:rsidRPr="004449EE">
        <w:t>un sistema dinamico di acquisizione e degli avvisi sull’esistenza di un sistema di qualificazione usati come</w:t>
      </w:r>
      <w:r w:rsidRPr="004449EE">
        <w:rPr>
          <w:spacing w:val="1"/>
        </w:rPr>
        <w:t xml:space="preserve"> </w:t>
      </w:r>
      <w:r w:rsidRPr="004449EE">
        <w:t>mezzo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indizione 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57"/>
        <w:ind w:left="597" w:right="0" w:hanging="126"/>
        <w:jc w:val="left"/>
      </w:pPr>
      <w:r w:rsidRPr="004449EE">
        <w:t>alla</w:t>
      </w:r>
      <w:r w:rsidRPr="004449EE">
        <w:rPr>
          <w:spacing w:val="-3"/>
        </w:rPr>
        <w:t xml:space="preserve"> </w:t>
      </w:r>
      <w:r w:rsidRPr="004449EE">
        <w:t>pubblicazione</w:t>
      </w:r>
      <w:r w:rsidRPr="004449EE">
        <w:rPr>
          <w:spacing w:val="-4"/>
        </w:rPr>
        <w:t xml:space="preserve"> </w:t>
      </w:r>
      <w:r w:rsidRPr="004449EE">
        <w:t>facoltativa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avvisi</w:t>
      </w:r>
      <w:r w:rsidRPr="004449EE">
        <w:rPr>
          <w:spacing w:val="-1"/>
        </w:rPr>
        <w:t xml:space="preserve"> </w:t>
      </w:r>
      <w:r w:rsidRPr="004449EE">
        <w:t>relativi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2"/>
        </w:rPr>
        <w:t xml:space="preserve"> </w:t>
      </w:r>
      <w:r w:rsidRPr="004449EE">
        <w:t>appalti</w:t>
      </w:r>
      <w:r w:rsidRPr="004449EE">
        <w:rPr>
          <w:spacing w:val="-1"/>
        </w:rPr>
        <w:t xml:space="preserve"> </w:t>
      </w:r>
      <w:r w:rsidRPr="004449EE">
        <w:t>pubblici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81"/>
        <w:ind w:left="597" w:right="0" w:hanging="126"/>
        <w:jc w:val="left"/>
      </w:pPr>
      <w:r w:rsidRPr="004449EE">
        <w:t>alle</w:t>
      </w:r>
      <w:r w:rsidRPr="004449EE">
        <w:rPr>
          <w:spacing w:val="-1"/>
        </w:rPr>
        <w:t xml:space="preserve"> </w:t>
      </w:r>
      <w:r w:rsidRPr="004449EE">
        <w:t>modalità di</w:t>
      </w:r>
      <w:r w:rsidRPr="004449EE">
        <w:rPr>
          <w:spacing w:val="-2"/>
        </w:rPr>
        <w:t xml:space="preserve"> </w:t>
      </w:r>
      <w:r w:rsidRPr="004449EE">
        <w:t>pubblicazione</w:t>
      </w:r>
      <w:r w:rsidRPr="004449EE">
        <w:rPr>
          <w:spacing w:val="-3"/>
        </w:rPr>
        <w:t xml:space="preserve"> </w:t>
      </w:r>
      <w:r w:rsidRPr="004449EE">
        <w:t>a livello</w:t>
      </w:r>
      <w:r w:rsidRPr="004449EE">
        <w:rPr>
          <w:spacing w:val="-3"/>
        </w:rPr>
        <w:t xml:space="preserve"> </w:t>
      </w:r>
      <w:r w:rsidRPr="004449EE">
        <w:t>nazionale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5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165</w:t>
      </w:r>
    </w:p>
    <w:p w:rsidR="00F90FA9" w:rsidRPr="004449EE" w:rsidRDefault="009F7C6E">
      <w:pPr>
        <w:pStyle w:val="Corpodeltesto"/>
        <w:spacing w:before="179" w:line="256" w:lineRule="auto"/>
        <w:ind w:right="390"/>
      </w:pPr>
      <w:r w:rsidRPr="004449EE">
        <w:t>Il presente articolo costituisce una riproduzione della disciplina unionale (articolo 74, Dir. 2014/25/UE), con</w:t>
      </w:r>
      <w:r w:rsidRPr="004449EE">
        <w:rPr>
          <w:spacing w:val="1"/>
        </w:rPr>
        <w:t xml:space="preserve"> </w:t>
      </w:r>
      <w:r w:rsidRPr="004449EE">
        <w:t>riferimento: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86"/>
        </w:tabs>
        <w:spacing w:line="256" w:lineRule="auto"/>
        <w:ind w:right="387" w:firstLine="0"/>
      </w:pPr>
      <w:r w:rsidRPr="004449EE">
        <w:rPr>
          <w:spacing w:val="-1"/>
        </w:rPr>
        <w:t>alle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modalità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invito</w:t>
      </w:r>
      <w:r w:rsidRPr="004449EE">
        <w:rPr>
          <w:spacing w:val="-15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presentare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offerte,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partecipare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dialogo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negoziare,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relazione</w:t>
      </w:r>
      <w:r w:rsidRPr="004449EE">
        <w:rPr>
          <w:spacing w:val="-14"/>
        </w:rPr>
        <w:t xml:space="preserve"> </w:t>
      </w:r>
      <w:r w:rsidRPr="004449EE">
        <w:t>alle</w:t>
      </w:r>
      <w:r w:rsidRPr="004449EE">
        <w:rPr>
          <w:spacing w:val="-12"/>
        </w:rPr>
        <w:t xml:space="preserve"> </w:t>
      </w:r>
      <w:r w:rsidRPr="004449EE">
        <w:t>procedure</w:t>
      </w:r>
      <w:r w:rsidRPr="004449EE">
        <w:rPr>
          <w:spacing w:val="-53"/>
        </w:rPr>
        <w:t xml:space="preserve"> </w:t>
      </w:r>
      <w:r w:rsidRPr="004449EE">
        <w:t>ristrette, ai dialoghi competitivi, ai partenariati per l'innovazione e alle procedure negoziate con indizione 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before="165"/>
        <w:ind w:left="597" w:right="0" w:hanging="126"/>
        <w:jc w:val="left"/>
      </w:pPr>
      <w:r w:rsidRPr="004449EE">
        <w:t>al</w:t>
      </w:r>
      <w:r w:rsidRPr="004449EE">
        <w:rPr>
          <w:spacing w:val="-1"/>
        </w:rPr>
        <w:t xml:space="preserve"> </w:t>
      </w:r>
      <w:r w:rsidRPr="004449EE">
        <w:t>contenuto</w:t>
      </w:r>
      <w:r w:rsidRPr="004449EE">
        <w:rPr>
          <w:spacing w:val="-2"/>
        </w:rPr>
        <w:t xml:space="preserve"> </w:t>
      </w:r>
      <w:r w:rsidRPr="004449EE">
        <w:t>degli inviti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modalità</w:t>
      </w:r>
      <w:r w:rsidRPr="004449EE">
        <w:rPr>
          <w:spacing w:val="-2"/>
        </w:rPr>
        <w:t xml:space="preserve"> </w:t>
      </w:r>
      <w:r w:rsidRPr="004449EE">
        <w:t>di conoscenza</w:t>
      </w:r>
      <w:r w:rsidRPr="004449EE">
        <w:rPr>
          <w:spacing w:val="-2"/>
        </w:rPr>
        <w:t xml:space="preserve"> </w:t>
      </w:r>
      <w:r w:rsidRPr="004449EE">
        <w:t>dei documenti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Rispetto al testo previgente è stato eliminato ogni riferimento (effettivamente non presente nell’art 74 della</w:t>
      </w:r>
      <w:r w:rsidRPr="004449EE">
        <w:rPr>
          <w:spacing w:val="1"/>
        </w:rPr>
        <w:t xml:space="preserve"> </w:t>
      </w:r>
      <w:r w:rsidRPr="004449EE">
        <w:t>direttiva n. 25 del 2014) alle procedure negoziate senza previa indizione di gara, in maniera da evitare che,</w:t>
      </w:r>
      <w:r w:rsidRPr="004449EE">
        <w:rPr>
          <w:spacing w:val="1"/>
        </w:rPr>
        <w:t xml:space="preserve"> </w:t>
      </w:r>
      <w:r w:rsidRPr="004449EE">
        <w:t>attraverso la disciplina degli inviti da comunicare agli offerenti, possa introdursi un obbligo di gara informale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selezione della parte</w:t>
      </w:r>
      <w:r w:rsidRPr="004449EE">
        <w:rPr>
          <w:spacing w:val="-3"/>
        </w:rPr>
        <w:t xml:space="preserve"> </w:t>
      </w:r>
      <w:r w:rsidRPr="004449EE">
        <w:t>contraente,</w:t>
      </w:r>
      <w:r w:rsidRPr="004449EE">
        <w:rPr>
          <w:spacing w:val="-3"/>
        </w:rPr>
        <w:t xml:space="preserve"> </w:t>
      </w:r>
      <w:r w:rsidRPr="004449EE">
        <w:t>non discendente</w:t>
      </w:r>
      <w:r w:rsidRPr="004449EE">
        <w:rPr>
          <w:spacing w:val="-2"/>
        </w:rPr>
        <w:t xml:space="preserve"> </w:t>
      </w:r>
      <w:r w:rsidRPr="004449EE">
        <w:t>dal diritto unionale.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166</w:t>
      </w:r>
    </w:p>
    <w:p w:rsidR="00F90FA9" w:rsidRPr="004449EE" w:rsidRDefault="009F7C6E">
      <w:pPr>
        <w:pStyle w:val="Corpodeltesto"/>
        <w:spacing w:before="177" w:line="256" w:lineRule="auto"/>
        <w:ind w:right="390"/>
      </w:pPr>
      <w:r w:rsidRPr="004449EE">
        <w:t>Il presente articolo costituisce una riproduzione della disciplina unionale (articolo 75, Dir. 2014/25/UE), con</w:t>
      </w:r>
      <w:r w:rsidRPr="004449EE">
        <w:rPr>
          <w:spacing w:val="1"/>
        </w:rPr>
        <w:t xml:space="preserve"> </w:t>
      </w:r>
      <w:r w:rsidRPr="004449EE">
        <w:t>riferimento: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46"/>
        </w:tabs>
        <w:spacing w:line="256" w:lineRule="auto"/>
        <w:ind w:right="391" w:firstLine="0"/>
      </w:pPr>
      <w:r w:rsidRPr="004449EE">
        <w:t>all’individuazione del regime applicabile alle informazioni da fornire a coloro che hanno chiesto una</w:t>
      </w:r>
      <w:r w:rsidRPr="004449EE">
        <w:rPr>
          <w:spacing w:val="1"/>
        </w:rPr>
        <w:t xml:space="preserve"> </w:t>
      </w:r>
      <w:r w:rsidRPr="004449EE">
        <w:t>qualificazione,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candidati</w:t>
      </w:r>
      <w:r w:rsidRPr="004449EE">
        <w:rPr>
          <w:spacing w:val="-2"/>
        </w:rPr>
        <w:t xml:space="preserve"> </w:t>
      </w:r>
      <w:r w:rsidRPr="004449EE">
        <w:t>e agli offerenti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 1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8"/>
        </w:tabs>
        <w:spacing w:line="259" w:lineRule="auto"/>
        <w:ind w:right="387" w:firstLine="0"/>
      </w:pPr>
      <w:r w:rsidRPr="004449EE">
        <w:t>al</w:t>
      </w:r>
      <w:r w:rsidRPr="004449EE">
        <w:rPr>
          <w:spacing w:val="-4"/>
        </w:rPr>
        <w:t xml:space="preserve"> </w:t>
      </w:r>
      <w:r w:rsidRPr="004449EE">
        <w:t>contenuto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termine</w:t>
      </w:r>
      <w:r w:rsidRPr="004449EE">
        <w:rPr>
          <w:spacing w:val="-3"/>
        </w:rPr>
        <w:t xml:space="preserve"> </w:t>
      </w:r>
      <w:r w:rsidRPr="004449EE">
        <w:t>entro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stazioni</w:t>
      </w:r>
      <w:r w:rsidRPr="004449EE">
        <w:rPr>
          <w:spacing w:val="-5"/>
        </w:rPr>
        <w:t xml:space="preserve"> </w:t>
      </w:r>
      <w:r w:rsidRPr="004449EE">
        <w:t>appaltanti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enti</w:t>
      </w:r>
      <w:r w:rsidRPr="004449EE">
        <w:rPr>
          <w:spacing w:val="-5"/>
        </w:rPr>
        <w:t xml:space="preserve"> </w:t>
      </w:r>
      <w:r w:rsidRPr="004449EE">
        <w:t>concedenti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istituiscono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gestiscono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sistema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qualificazione</w:t>
      </w:r>
      <w:r w:rsidRPr="004449EE">
        <w:rPr>
          <w:spacing w:val="-4"/>
        </w:rPr>
        <w:t xml:space="preserve"> </w:t>
      </w:r>
      <w:r w:rsidRPr="004449EE">
        <w:t>devono</w:t>
      </w:r>
      <w:r w:rsidRPr="004449EE">
        <w:rPr>
          <w:spacing w:val="-5"/>
        </w:rPr>
        <w:t xml:space="preserve"> </w:t>
      </w:r>
      <w:r w:rsidRPr="004449EE">
        <w:t>fornire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richiedenti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relazione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decisione</w:t>
      </w:r>
      <w:r w:rsidRPr="004449EE">
        <w:rPr>
          <w:spacing w:val="-8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qualificazione</w:t>
      </w:r>
      <w:r w:rsidRPr="004449EE">
        <w:rPr>
          <w:spacing w:val="-7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>2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3"/>
        </w:tabs>
        <w:spacing w:before="160" w:line="259" w:lineRule="auto"/>
        <w:ind w:right="386" w:firstLine="0"/>
      </w:pPr>
      <w:r w:rsidRPr="004449EE">
        <w:t>al</w:t>
      </w:r>
      <w:r w:rsidRPr="004449EE">
        <w:rPr>
          <w:spacing w:val="-7"/>
        </w:rPr>
        <w:t xml:space="preserve"> </w:t>
      </w:r>
      <w:r w:rsidRPr="004449EE">
        <w:t>termine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contenuto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informazioni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fornire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richiedenti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qualificazione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respinta;</w:t>
      </w:r>
      <w:r w:rsidRPr="004449EE">
        <w:rPr>
          <w:spacing w:val="-6"/>
        </w:rPr>
        <w:t xml:space="preserve"> </w:t>
      </w:r>
      <w:r w:rsidRPr="004449EE">
        <w:t>l’utilizzo</w:t>
      </w:r>
      <w:r w:rsidRPr="004449EE">
        <w:rPr>
          <w:spacing w:val="1"/>
        </w:rPr>
        <w:t xml:space="preserve"> </w:t>
      </w:r>
      <w:r w:rsidRPr="004449EE">
        <w:t>dell’avverbio “immediatamente” manifesta l’esigenza di procedere con ogni consentita urgenza e, solo in via</w:t>
      </w:r>
      <w:r w:rsidRPr="004449EE">
        <w:rPr>
          <w:spacing w:val="1"/>
        </w:rPr>
        <w:t xml:space="preserve"> </w:t>
      </w:r>
      <w:r w:rsidRPr="004449EE">
        <w:t>residuale, nel rispetto del termine finale di quindici giorni dalla data di decisione del diniego, in conformità a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previsto dall’articolo 75 della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 25 del</w:t>
      </w:r>
      <w:r w:rsidRPr="004449EE">
        <w:rPr>
          <w:spacing w:val="1"/>
        </w:rPr>
        <w:t xml:space="preserve"> </w:t>
      </w:r>
      <w:r w:rsidRPr="004449EE">
        <w:t>2014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 3</w:t>
      </w:r>
      <w:r w:rsidRPr="004449EE">
        <w:t>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27"/>
        </w:tabs>
        <w:spacing w:before="160" w:line="256" w:lineRule="auto"/>
        <w:ind w:firstLine="0"/>
      </w:pPr>
      <w:r w:rsidRPr="004449EE">
        <w:t>al contenuto e il termine entro cui notificare il preavviso e la decisione di porre fine alla qualificazione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ind w:left="919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IV</w:t>
      </w:r>
    </w:p>
    <w:p w:rsidR="00F90FA9" w:rsidRPr="004449EE" w:rsidRDefault="009F7C6E">
      <w:pPr>
        <w:spacing w:before="182"/>
        <w:ind w:left="918" w:right="839"/>
        <w:jc w:val="center"/>
        <w:rPr>
          <w:b/>
        </w:rPr>
      </w:pPr>
      <w:r w:rsidRPr="004449EE">
        <w:rPr>
          <w:b/>
        </w:rPr>
        <w:t>DELLA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SELEZIONE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DEI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PARTECIPANTI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DELLE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OFFERTE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Corpodeltesto"/>
        <w:spacing w:before="1" w:line="254" w:lineRule="auto"/>
        <w:ind w:right="389"/>
      </w:pPr>
      <w:r w:rsidRPr="004449EE">
        <w:t>La disciplina dettata dal Libro III, parte IV del presente codice riprende – ancora una volta, con significative</w:t>
      </w:r>
      <w:r w:rsidRPr="004449EE">
        <w:rPr>
          <w:spacing w:val="1"/>
        </w:rPr>
        <w:t xml:space="preserve"> </w:t>
      </w:r>
      <w:r w:rsidRPr="004449EE">
        <w:t>differenze</w:t>
      </w:r>
      <w:r w:rsidRPr="004449EE">
        <w:rPr>
          <w:spacing w:val="-1"/>
        </w:rPr>
        <w:t xml:space="preserve"> </w:t>
      </w:r>
      <w:r w:rsidRPr="004449EE">
        <w:t>– quella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 agli</w:t>
      </w:r>
      <w:r w:rsidRPr="004449EE">
        <w:rPr>
          <w:spacing w:val="1"/>
        </w:rPr>
        <w:t xml:space="preserve"> </w:t>
      </w:r>
      <w:r w:rsidRPr="004449EE">
        <w:t>articoli da</w:t>
      </w:r>
      <w:r w:rsidRPr="004449EE">
        <w:rPr>
          <w:spacing w:val="-1"/>
        </w:rPr>
        <w:t xml:space="preserve"> </w:t>
      </w:r>
      <w:r w:rsidRPr="004449EE">
        <w:t>133 a 139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decreto</w:t>
      </w:r>
      <w:r w:rsidRPr="004449EE">
        <w:rPr>
          <w:spacing w:val="-3"/>
        </w:rPr>
        <w:t xml:space="preserve"> </w:t>
      </w:r>
      <w:r w:rsidRPr="004449EE">
        <w:t>legislativo n.</w:t>
      </w:r>
      <w:r w:rsidRPr="004449EE">
        <w:rPr>
          <w:spacing w:val="-1"/>
        </w:rPr>
        <w:t xml:space="preserve"> </w:t>
      </w:r>
      <w:r w:rsidRPr="004449EE">
        <w:t>50 del 2016.</w:t>
      </w:r>
    </w:p>
    <w:p w:rsidR="00F90FA9" w:rsidRPr="004449EE" w:rsidRDefault="009F7C6E">
      <w:pPr>
        <w:spacing w:before="169" w:line="256" w:lineRule="auto"/>
        <w:ind w:left="472" w:right="388"/>
        <w:jc w:val="both"/>
      </w:pPr>
      <w:r w:rsidRPr="004449EE">
        <w:t>La parte in questione riprende in sostanza le previsioni di cui al Titolo II, Capo III, Sezione III della Direttiva</w:t>
      </w:r>
      <w:r w:rsidRPr="004449EE">
        <w:rPr>
          <w:spacing w:val="-52"/>
        </w:rPr>
        <w:t xml:space="preserve"> </w:t>
      </w:r>
      <w:r w:rsidRPr="004449EE">
        <w:t>2014/25/UE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i/>
        </w:rPr>
        <w:t>Selezione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partecipanti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aggiudicazione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1"/>
        </w:rPr>
        <w:t xml:space="preserve"> </w:t>
      </w:r>
      <w:r w:rsidRPr="004449EE">
        <w:t>–</w:t>
      </w:r>
      <w:r w:rsidRPr="004449EE">
        <w:rPr>
          <w:spacing w:val="-4"/>
        </w:rPr>
        <w:t xml:space="preserve"> </w:t>
      </w:r>
      <w:r w:rsidRPr="004449EE">
        <w:t>articolo 76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segg.</w:t>
      </w:r>
      <w:r w:rsidRPr="004449EE">
        <w:rPr>
          <w:spacing w:val="2"/>
        </w:rPr>
        <w:t xml:space="preserve"> </w:t>
      </w:r>
      <w:r w:rsidRPr="004449EE">
        <w:t>-).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La parte in esame del Libro III opera in primo luogo una puntuale individuazione delle disposizioni ‘di parte</w:t>
      </w:r>
      <w:r w:rsidRPr="004449EE">
        <w:rPr>
          <w:spacing w:val="1"/>
        </w:rPr>
        <w:t xml:space="preserve"> </w:t>
      </w:r>
      <w:r w:rsidRPr="004449EE">
        <w:t>generale’ applicabili anche all’ambito dei settori speciali per quanto riguarda la selezione dei partecipanti 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offerte, nonché</w:t>
      </w:r>
      <w:r w:rsidRPr="004449EE">
        <w:rPr>
          <w:spacing w:val="-2"/>
        </w:rPr>
        <w:t xml:space="preserve"> </w:t>
      </w:r>
      <w:r w:rsidRPr="004449EE">
        <w:t>le procedure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scelta del</w:t>
      </w:r>
      <w:r w:rsidRPr="004449EE">
        <w:rPr>
          <w:spacing w:val="1"/>
        </w:rPr>
        <w:t xml:space="preserve"> </w:t>
      </w:r>
      <w:r w:rsidRPr="004449EE">
        <w:t>contraente.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Essa introduce, altresì, ulteriori disposizioni (in massima parte, di derivazione unionale) relative ad ambiti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specifici,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particolare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riguardo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2"/>
        </w:rPr>
        <w:t xml:space="preserve"> </w:t>
      </w:r>
      <w:r w:rsidRPr="004449EE">
        <w:t>quello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sistemi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qualificazione</w:t>
      </w:r>
      <w:r w:rsidRPr="004449EE">
        <w:rPr>
          <w:spacing w:val="-14"/>
        </w:rPr>
        <w:t xml:space="preserve"> </w:t>
      </w:r>
      <w:r w:rsidRPr="004449EE">
        <w:t>(articolo</w:t>
      </w:r>
      <w:r w:rsidRPr="004449EE">
        <w:rPr>
          <w:spacing w:val="-14"/>
        </w:rPr>
        <w:t xml:space="preserve"> </w:t>
      </w:r>
      <w:r w:rsidRPr="004449EE">
        <w:t>168)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quello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procedure</w:t>
      </w:r>
      <w:r w:rsidRPr="004449EE">
        <w:rPr>
          <w:spacing w:val="-53"/>
        </w:rPr>
        <w:t xml:space="preserve"> </w:t>
      </w:r>
      <w:r w:rsidRPr="004449EE">
        <w:t>di gara</w:t>
      </w:r>
      <w:r w:rsidRPr="004449EE">
        <w:rPr>
          <w:spacing w:val="-2"/>
        </w:rPr>
        <w:t xml:space="preserve"> </w:t>
      </w:r>
      <w:r w:rsidRPr="004449EE">
        <w:t>regolamentate (articolo 169).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167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presente</w:t>
      </w:r>
      <w:r w:rsidRPr="004449EE">
        <w:rPr>
          <w:spacing w:val="-6"/>
        </w:rPr>
        <w:t xml:space="preserve"> </w:t>
      </w:r>
      <w:r w:rsidRPr="004449EE">
        <w:t>articolo,</w:t>
      </w:r>
      <w:r w:rsidRPr="004449EE">
        <w:rPr>
          <w:spacing w:val="-7"/>
        </w:rPr>
        <w:t xml:space="preserve"> </w:t>
      </w:r>
      <w:r w:rsidRPr="004449EE">
        <w:t>così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4"/>
        </w:rPr>
        <w:t xml:space="preserve"> </w:t>
      </w:r>
      <w:r w:rsidRPr="004449EE">
        <w:t>avveniva</w:t>
      </w:r>
      <w:r w:rsidRPr="004449EE">
        <w:rPr>
          <w:spacing w:val="-4"/>
        </w:rPr>
        <w:t xml:space="preserve"> </w:t>
      </w:r>
      <w:r w:rsidRPr="004449EE">
        <w:t>nell’articolo</w:t>
      </w:r>
      <w:r w:rsidRPr="004449EE">
        <w:rPr>
          <w:spacing w:val="-3"/>
        </w:rPr>
        <w:t xml:space="preserve"> </w:t>
      </w:r>
      <w:r w:rsidRPr="004449EE">
        <w:t>133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2016,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indicate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53"/>
        </w:rPr>
        <w:t xml:space="preserve"> </w:t>
      </w:r>
      <w:r w:rsidRPr="004449EE">
        <w:t>disposizioni relative allo svolgimento delle procedure di gara nei settori ordinari applicabili anche ai settori</w:t>
      </w:r>
      <w:r w:rsidRPr="004449EE">
        <w:rPr>
          <w:spacing w:val="1"/>
        </w:rPr>
        <w:t xml:space="preserve"> </w:t>
      </w:r>
      <w:r w:rsidRPr="004449EE">
        <w:t>speciali,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rilevante</w:t>
      </w:r>
      <w:r w:rsidRPr="004449EE">
        <w:rPr>
          <w:spacing w:val="-5"/>
        </w:rPr>
        <w:t xml:space="preserve"> </w:t>
      </w:r>
      <w:r w:rsidRPr="004449EE">
        <w:t>novità:</w:t>
      </w:r>
      <w:r w:rsidRPr="004449EE">
        <w:rPr>
          <w:spacing w:val="-4"/>
        </w:rPr>
        <w:t xml:space="preserve"> </w:t>
      </w:r>
      <w:r w:rsidRPr="004449EE">
        <w:t>viene</w:t>
      </w:r>
      <w:r w:rsidRPr="004449EE">
        <w:rPr>
          <w:spacing w:val="-3"/>
        </w:rPr>
        <w:t xml:space="preserve"> </w:t>
      </w:r>
      <w:r w:rsidRPr="004449EE">
        <w:t>eliminata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clausola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compatibilità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precedenza</w:t>
      </w:r>
      <w:r w:rsidRPr="004449EE">
        <w:rPr>
          <w:spacing w:val="-1"/>
        </w:rPr>
        <w:t xml:space="preserve"> </w:t>
      </w:r>
      <w:r w:rsidRPr="004449EE">
        <w:t>prevista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dava</w:t>
      </w:r>
      <w:r w:rsidRPr="004449EE">
        <w:rPr>
          <w:spacing w:val="-53"/>
        </w:rPr>
        <w:t xml:space="preserve"> </w:t>
      </w:r>
      <w:r w:rsidRPr="004449EE">
        <w:t>luogo a non pochi dubbi interpretativi. Inoltre, al fine di agevolare una migliore comprensione del testo, al</w:t>
      </w:r>
      <w:r w:rsidRPr="004449EE">
        <w:rPr>
          <w:spacing w:val="1"/>
        </w:rPr>
        <w:t xml:space="preserve"> </w:t>
      </w:r>
      <w:r w:rsidRPr="004449EE">
        <w:t>mero</w:t>
      </w:r>
      <w:r w:rsidRPr="004449EE">
        <w:rPr>
          <w:spacing w:val="-1"/>
        </w:rPr>
        <w:t xml:space="preserve"> </w:t>
      </w:r>
      <w:r w:rsidRPr="004449EE">
        <w:t>elenco degli</w:t>
      </w:r>
      <w:r w:rsidRPr="004449EE">
        <w:rPr>
          <w:spacing w:val="-2"/>
        </w:rPr>
        <w:t xml:space="preserve"> </w:t>
      </w:r>
      <w:r w:rsidRPr="004449EE">
        <w:t>articoli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ora sostituito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richiamo ai</w:t>
      </w:r>
      <w:r w:rsidRPr="004449EE">
        <w:rPr>
          <w:spacing w:val="-2"/>
        </w:rPr>
        <w:t xml:space="preserve"> </w:t>
      </w:r>
      <w:r w:rsidRPr="004449EE">
        <w:t>singoli</w:t>
      </w:r>
      <w:r w:rsidRPr="004449EE">
        <w:rPr>
          <w:spacing w:val="-2"/>
        </w:rPr>
        <w:t xml:space="preserve"> </w:t>
      </w:r>
      <w:r w:rsidRPr="004449EE">
        <w:t>istituti.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Viene in questo modo delineata una procedura di gara – per così dire – ‘ordinaria e residuale’, nel senso che</w:t>
      </w:r>
      <w:r w:rsidRPr="004449EE">
        <w:rPr>
          <w:spacing w:val="1"/>
        </w:rPr>
        <w:t xml:space="preserve"> </w:t>
      </w:r>
      <w:r w:rsidRPr="004449EE">
        <w:t>essa è applicabile a condizione che le stazioni appaltanti e gli enti concedenti non intendano far ricorso alla</w:t>
      </w:r>
      <w:r w:rsidRPr="004449EE">
        <w:rPr>
          <w:spacing w:val="1"/>
        </w:rPr>
        <w:t xml:space="preserve"> </w:t>
      </w:r>
      <w:r w:rsidRPr="004449EE">
        <w:t>procedura di gara mediante sistema di qualificazione (di cui all’articolo 168) o alla procedura regolamentata</w:t>
      </w:r>
      <w:r w:rsidRPr="004449EE">
        <w:rPr>
          <w:spacing w:val="1"/>
        </w:rPr>
        <w:t xml:space="preserve"> </w:t>
      </w:r>
      <w:r w:rsidRPr="004449EE">
        <w:t>(di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all’articolo</w:t>
      </w:r>
      <w:r w:rsidRPr="004449EE">
        <w:rPr>
          <w:spacing w:val="-10"/>
        </w:rPr>
        <w:t xml:space="preserve"> </w:t>
      </w:r>
      <w:r w:rsidRPr="004449EE">
        <w:t>169)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tutto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abbia</w:t>
      </w:r>
      <w:r w:rsidRPr="004449EE">
        <w:rPr>
          <w:spacing w:val="-10"/>
        </w:rPr>
        <w:t xml:space="preserve"> </w:t>
      </w:r>
      <w:r w:rsidRPr="004449EE">
        <w:t>specifica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queste</w:t>
      </w:r>
      <w:r w:rsidRPr="004449EE">
        <w:rPr>
          <w:spacing w:val="-10"/>
        </w:rPr>
        <w:t xml:space="preserve"> </w:t>
      </w:r>
      <w:r w:rsidRPr="004449EE">
        <w:t>ultime</w:t>
      </w:r>
      <w:r w:rsidRPr="004449EE">
        <w:rPr>
          <w:spacing w:val="-10"/>
        </w:rPr>
        <w:t xml:space="preserve"> </w:t>
      </w:r>
      <w:r w:rsidRPr="004449EE">
        <w:t>due</w:t>
      </w:r>
      <w:r w:rsidRPr="004449EE">
        <w:rPr>
          <w:spacing w:val="-10"/>
        </w:rPr>
        <w:t xml:space="preserve"> </w:t>
      </w:r>
      <w:r w:rsidRPr="004449EE">
        <w:t>procedure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2 </w:t>
      </w:r>
      <w:r w:rsidRPr="004449EE">
        <w:t>viene riproposta la regola, contenuta anche nell’articolo 77 della direttiva 2014/25/UE, per la</w:t>
      </w:r>
      <w:r w:rsidRPr="004449EE">
        <w:rPr>
          <w:spacing w:val="1"/>
        </w:rPr>
        <w:t xml:space="preserve"> </w:t>
      </w:r>
      <w:r w:rsidRPr="004449EE">
        <w:t>quale non è consentito agli enti aggiudicatori di aggravare la procedura richiedendo documenti dei quali essi</w:t>
      </w:r>
      <w:r w:rsidRPr="004449EE">
        <w:rPr>
          <w:spacing w:val="1"/>
        </w:rPr>
        <w:t xml:space="preserve"> </w:t>
      </w:r>
      <w:r w:rsidRPr="004449EE">
        <w:t>siano</w:t>
      </w:r>
      <w:r w:rsidRPr="004449EE">
        <w:rPr>
          <w:spacing w:val="-4"/>
        </w:rPr>
        <w:t xml:space="preserve"> </w:t>
      </w:r>
      <w:r w:rsidRPr="004449EE">
        <w:t>già in</w:t>
      </w:r>
      <w:r w:rsidRPr="004449EE">
        <w:rPr>
          <w:spacing w:val="-3"/>
        </w:rPr>
        <w:t xml:space="preserve"> </w:t>
      </w:r>
      <w:r w:rsidRPr="004449EE">
        <w:t>possesso e comunque</w:t>
      </w:r>
      <w:r w:rsidRPr="004449EE">
        <w:rPr>
          <w:spacing w:val="1"/>
        </w:rPr>
        <w:t xml:space="preserve"> </w:t>
      </w:r>
      <w:r w:rsidRPr="004449EE">
        <w:t>ponendo</w:t>
      </w:r>
      <w:r w:rsidRPr="004449EE">
        <w:rPr>
          <w:spacing w:val="-2"/>
        </w:rPr>
        <w:t xml:space="preserve"> </w:t>
      </w:r>
      <w:r w:rsidRPr="004449EE">
        <w:t>oneri solo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carico di</w:t>
      </w:r>
      <w:r w:rsidRPr="004449EE">
        <w:rPr>
          <w:spacing w:val="-2"/>
        </w:rPr>
        <w:t xml:space="preserve"> </w:t>
      </w:r>
      <w:r w:rsidRPr="004449EE">
        <w:t>taluni</w:t>
      </w:r>
      <w:r w:rsidRPr="004449EE">
        <w:rPr>
          <w:spacing w:val="-2"/>
        </w:rPr>
        <w:t xml:space="preserve"> </w:t>
      </w:r>
      <w:r w:rsidRPr="004449EE">
        <w:t>operatori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 di</w:t>
      </w:r>
      <w:r w:rsidRPr="004449EE">
        <w:rPr>
          <w:spacing w:val="-2"/>
        </w:rPr>
        <w:t xml:space="preserve"> </w:t>
      </w:r>
      <w:r w:rsidRPr="004449EE">
        <w:t>altri.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168</w:t>
      </w:r>
    </w:p>
    <w:p w:rsidR="00F90FA9" w:rsidRPr="004449EE" w:rsidRDefault="009F7C6E">
      <w:pPr>
        <w:pStyle w:val="Corpodeltesto"/>
        <w:spacing w:before="180" w:line="256" w:lineRule="auto"/>
        <w:ind w:right="387"/>
      </w:pPr>
      <w:r w:rsidRPr="004449EE">
        <w:t>Il presente articolo riprende la formulazione dell’articolo 134 del decreto legislativo n. 50/2016, sia pure con</w:t>
      </w:r>
      <w:r w:rsidRPr="004449EE">
        <w:rPr>
          <w:spacing w:val="1"/>
        </w:rPr>
        <w:t xml:space="preserve"> </w:t>
      </w:r>
      <w:r w:rsidRPr="004449EE">
        <w:t>alcune</w:t>
      </w:r>
      <w:r w:rsidRPr="004449EE">
        <w:rPr>
          <w:spacing w:val="-1"/>
        </w:rPr>
        <w:t xml:space="preserve"> </w:t>
      </w:r>
      <w:r w:rsidRPr="004449EE">
        <w:t>significative novità.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Preliminarmente, va precisato che l’articolo 168 disciplina una procedura di gara alternativa rispetto a quella</w:t>
      </w:r>
      <w:r w:rsidRPr="004449EE">
        <w:rPr>
          <w:spacing w:val="1"/>
        </w:rPr>
        <w:t xml:space="preserve"> </w:t>
      </w:r>
      <w:r w:rsidRPr="004449EE">
        <w:t>ordinaria dell’articolo 167 (a sua volta sostanzialmente omogenea a quella che si svolge nei settori ordinari);</w:t>
      </w:r>
      <w:r w:rsidRPr="004449EE">
        <w:rPr>
          <w:spacing w:val="1"/>
        </w:rPr>
        <w:t xml:space="preserve"> </w:t>
      </w:r>
      <w:r w:rsidRPr="004449EE">
        <w:t>si tratta di</w:t>
      </w:r>
      <w:r w:rsidRPr="004449EE">
        <w:rPr>
          <w:spacing w:val="-3"/>
        </w:rPr>
        <w:t xml:space="preserve"> </w:t>
      </w:r>
      <w:r w:rsidRPr="004449EE">
        <w:t>una procedura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gara indetta</w:t>
      </w:r>
      <w:r w:rsidRPr="004449EE">
        <w:rPr>
          <w:spacing w:val="-1"/>
        </w:rPr>
        <w:t xml:space="preserve"> </w:t>
      </w:r>
      <w:r w:rsidRPr="004449EE">
        <w:t>sulla base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sistema di</w:t>
      </w:r>
      <w:r w:rsidRPr="004449EE">
        <w:rPr>
          <w:spacing w:val="1"/>
        </w:rPr>
        <w:t xml:space="preserve"> </w:t>
      </w:r>
      <w:r w:rsidRPr="004449EE">
        <w:t>qualificazione.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Ai sensi del </w:t>
      </w:r>
      <w:r w:rsidRPr="004449EE">
        <w:rPr>
          <w:b/>
        </w:rPr>
        <w:t>comma 1</w:t>
      </w:r>
      <w:r w:rsidRPr="004449EE">
        <w:t>, pertanto, viene consentito alle stazioni appaltanti o agli enti concedenti di istituire un</w:t>
      </w:r>
      <w:r w:rsidRPr="004449EE">
        <w:rPr>
          <w:spacing w:val="1"/>
        </w:rPr>
        <w:t xml:space="preserve"> </w:t>
      </w:r>
      <w:r w:rsidRPr="004449EE">
        <w:t>sistema di qualificazione, definendo con propri atti interni i requisiti, anche diversi dagli ordinari requisiti di</w:t>
      </w:r>
      <w:r w:rsidRPr="004449EE">
        <w:rPr>
          <w:spacing w:val="1"/>
        </w:rPr>
        <w:t xml:space="preserve"> </w:t>
      </w:r>
      <w:r w:rsidRPr="004449EE">
        <w:t>partecipazione,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capacità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finanziaria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tecnico</w:t>
      </w:r>
      <w:r w:rsidRPr="004449EE">
        <w:rPr>
          <w:spacing w:val="-7"/>
        </w:rPr>
        <w:t xml:space="preserve"> </w:t>
      </w:r>
      <w:r w:rsidRPr="004449EE">
        <w:t>professionale</w:t>
      </w:r>
      <w:r w:rsidRPr="004449EE">
        <w:rPr>
          <w:spacing w:val="-6"/>
        </w:rPr>
        <w:t xml:space="preserve"> </w:t>
      </w:r>
      <w:r w:rsidRPr="004449EE">
        <w:t>necessarie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ottenere</w:t>
      </w:r>
      <w:r w:rsidRPr="004449EE">
        <w:rPr>
          <w:spacing w:val="-8"/>
        </w:rPr>
        <w:t xml:space="preserve"> </w:t>
      </w:r>
      <w:r w:rsidRPr="004449EE">
        <w:t>l’iscrizione</w:t>
      </w:r>
      <w:r w:rsidRPr="004449EE">
        <w:rPr>
          <w:spacing w:val="-5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 xml:space="preserve">Nel </w:t>
      </w:r>
      <w:r w:rsidRPr="004449EE">
        <w:rPr>
          <w:b/>
        </w:rPr>
        <w:t xml:space="preserve">comma 3 </w:t>
      </w:r>
      <w:r w:rsidRPr="004449EE">
        <w:t>viene posta la regola per la quale le stazioni appaltanti o gli enti concedenti prevedono nei loro</w:t>
      </w:r>
      <w:r w:rsidRPr="004449EE">
        <w:rPr>
          <w:spacing w:val="-52"/>
        </w:rPr>
        <w:t xml:space="preserve"> </w:t>
      </w:r>
      <w:r w:rsidRPr="004449EE">
        <w:t>atti che non possano essere iscritti operatori economici per i quali sussista una causa di esclusione ai sensi</w:t>
      </w:r>
      <w:r w:rsidRPr="004449EE">
        <w:rPr>
          <w:spacing w:val="1"/>
        </w:rPr>
        <w:t xml:space="preserve"> </w:t>
      </w:r>
      <w:r w:rsidRPr="004449EE">
        <w:t>degli articoli</w:t>
      </w:r>
      <w:r w:rsidRPr="004449EE">
        <w:rPr>
          <w:spacing w:val="1"/>
        </w:rPr>
        <w:t xml:space="preserve"> </w:t>
      </w:r>
      <w:r w:rsidRPr="004449EE">
        <w:t>94 e seguenti.</w:t>
      </w:r>
    </w:p>
    <w:p w:rsidR="00F90FA9" w:rsidRPr="004449EE" w:rsidRDefault="009F7C6E">
      <w:pPr>
        <w:pStyle w:val="Corpodeltesto"/>
        <w:spacing w:before="167" w:line="254" w:lineRule="auto"/>
        <w:ind w:right="388"/>
      </w:pPr>
      <w:r w:rsidRPr="004449EE">
        <w:t xml:space="preserve">Nel </w:t>
      </w:r>
      <w:r w:rsidRPr="004449EE">
        <w:rPr>
          <w:b/>
        </w:rPr>
        <w:t xml:space="preserve">comma 4 </w:t>
      </w:r>
      <w:r w:rsidRPr="004449EE">
        <w:t>viene stabilito che gli operatori qualificati sono iscritti in un elenco, che può essere diviso in</w:t>
      </w:r>
      <w:r w:rsidRPr="004449EE">
        <w:rPr>
          <w:spacing w:val="1"/>
        </w:rPr>
        <w:t xml:space="preserve"> </w:t>
      </w:r>
      <w:r w:rsidRPr="004449EE">
        <w:t>categorie</w:t>
      </w:r>
      <w:r w:rsidRPr="004449EE">
        <w:rPr>
          <w:spacing w:val="-3"/>
        </w:rPr>
        <w:t xml:space="preserve"> </w:t>
      </w:r>
      <w:r w:rsidRPr="004449EE">
        <w:t>in base al</w:t>
      </w:r>
      <w:r w:rsidRPr="004449EE">
        <w:rPr>
          <w:spacing w:val="-2"/>
        </w:rPr>
        <w:t xml:space="preserve"> </w:t>
      </w:r>
      <w:r w:rsidRPr="004449EE">
        <w:t>tipo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per 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si prevede la qualificazione.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>Nel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previsto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stazioni</w:t>
      </w:r>
      <w:r w:rsidRPr="004449EE">
        <w:rPr>
          <w:spacing w:val="-5"/>
        </w:rPr>
        <w:t xml:space="preserve"> </w:t>
      </w:r>
      <w:r w:rsidRPr="004449EE">
        <w:t>appaltanti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enti</w:t>
      </w:r>
      <w:r w:rsidRPr="004449EE">
        <w:rPr>
          <w:spacing w:val="-5"/>
        </w:rPr>
        <w:t xml:space="preserve"> </w:t>
      </w:r>
      <w:r w:rsidRPr="004449EE">
        <w:t>concedenti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indicare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documenti,</w:t>
      </w:r>
      <w:r w:rsidRPr="004449EE">
        <w:rPr>
          <w:spacing w:val="-6"/>
        </w:rPr>
        <w:t xml:space="preserve"> </w:t>
      </w:r>
      <w:r w:rsidRPr="004449EE">
        <w:t>certificati</w:t>
      </w:r>
      <w:r w:rsidRPr="004449EE">
        <w:rPr>
          <w:spacing w:val="-52"/>
        </w:rPr>
        <w:t xml:space="preserve"> </w:t>
      </w:r>
      <w:r w:rsidRPr="004449EE">
        <w:t>e dichiarazioni sostitutive richiesti per la qualificazione, nel rispetto del principio di non aggravamento, per il</w:t>
      </w:r>
      <w:r w:rsidRPr="004449EE">
        <w:rPr>
          <w:spacing w:val="-52"/>
        </w:rPr>
        <w:t xml:space="preserve"> </w:t>
      </w:r>
      <w:r w:rsidRPr="004449EE">
        <w:t>quale</w:t>
      </w:r>
      <w:r w:rsidRPr="004449EE">
        <w:rPr>
          <w:spacing w:val="-3"/>
        </w:rPr>
        <w:t xml:space="preserve"> </w:t>
      </w:r>
      <w:r w:rsidRPr="004449EE">
        <w:t>non è</w:t>
      </w:r>
      <w:r w:rsidRPr="004449EE">
        <w:rPr>
          <w:spacing w:val="-2"/>
        </w:rPr>
        <w:t xml:space="preserve"> </w:t>
      </w:r>
      <w:r w:rsidRPr="004449EE">
        <w:t>possibile richiedere</w:t>
      </w:r>
      <w:r w:rsidRPr="004449EE">
        <w:rPr>
          <w:spacing w:val="-2"/>
        </w:rPr>
        <w:t xml:space="preserve"> </w:t>
      </w:r>
      <w:r w:rsidRPr="004449EE">
        <w:t>documenti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siano già nella</w:t>
      </w:r>
      <w:r w:rsidRPr="004449EE">
        <w:rPr>
          <w:spacing w:val="-1"/>
        </w:rPr>
        <w:t xml:space="preserve"> </w:t>
      </w:r>
      <w:r w:rsidRPr="004449EE">
        <w:t>disponibilità</w:t>
      </w:r>
      <w:r w:rsidRPr="004449EE">
        <w:rPr>
          <w:spacing w:val="-2"/>
        </w:rPr>
        <w:t xml:space="preserve"> </w:t>
      </w:r>
      <w:r w:rsidRPr="004449EE">
        <w:t>dell’ente.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Rilevante è la previsione di cui al </w:t>
      </w:r>
      <w:r w:rsidRPr="004449EE">
        <w:rPr>
          <w:b/>
        </w:rPr>
        <w:t>comma 6</w:t>
      </w:r>
      <w:r w:rsidRPr="004449EE">
        <w:t>, in cui si specifica che le stazioni appaltanti o gli enti concedenti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indicono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sulla</w:t>
      </w:r>
      <w:r w:rsidRPr="004449EE">
        <w:rPr>
          <w:spacing w:val="-9"/>
        </w:rPr>
        <w:t xml:space="preserve"> </w:t>
      </w:r>
      <w:r w:rsidRPr="004449EE">
        <w:t>base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sistema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qualificazione</w:t>
      </w:r>
      <w:r w:rsidRPr="004449EE">
        <w:rPr>
          <w:spacing w:val="-9"/>
        </w:rPr>
        <w:t xml:space="preserve"> </w:t>
      </w:r>
      <w:r w:rsidRPr="004449EE">
        <w:t>utilizzano</w:t>
      </w:r>
      <w:r w:rsidRPr="004449EE">
        <w:rPr>
          <w:spacing w:val="-9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ristrette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negoziate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53"/>
        </w:rPr>
        <w:t xml:space="preserve"> </w:t>
      </w:r>
      <w:r w:rsidRPr="004449EE">
        <w:t>quali possono partecipare</w:t>
      </w:r>
      <w:r w:rsidRPr="004449EE">
        <w:rPr>
          <w:spacing w:val="-2"/>
        </w:rPr>
        <w:t xml:space="preserve"> </w:t>
      </w:r>
      <w:r w:rsidRPr="004449EE">
        <w:t>solo operatori</w:t>
      </w:r>
      <w:r w:rsidRPr="004449EE">
        <w:rPr>
          <w:spacing w:val="1"/>
        </w:rPr>
        <w:t xml:space="preserve"> </w:t>
      </w:r>
      <w:r w:rsidRPr="004449EE">
        <w:t>qualificati.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169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Il presente articolo disciplina le cc.dd ‘procedure regolamentate’. Si tratta di procedure di gara che sono</w:t>
      </w:r>
      <w:r w:rsidRPr="004449EE">
        <w:rPr>
          <w:spacing w:val="1"/>
        </w:rPr>
        <w:t xml:space="preserve"> </w:t>
      </w:r>
      <w:r w:rsidRPr="004449EE">
        <w:t>precedute</w:t>
      </w:r>
      <w:r w:rsidRPr="004449EE">
        <w:rPr>
          <w:spacing w:val="-4"/>
        </w:rPr>
        <w:t xml:space="preserve"> </w:t>
      </w:r>
      <w:r w:rsidRPr="004449EE">
        <w:t>dall’adozione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atti</w:t>
      </w:r>
      <w:r w:rsidRPr="004449EE">
        <w:rPr>
          <w:spacing w:val="-3"/>
        </w:rPr>
        <w:t xml:space="preserve"> </w:t>
      </w:r>
      <w:r w:rsidRPr="004449EE">
        <w:t>interni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2"/>
        </w:rPr>
        <w:t xml:space="preserve"> </w:t>
      </w:r>
      <w:r w:rsidRPr="004449EE">
        <w:t>appaltanti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enti</w:t>
      </w:r>
      <w:r w:rsidRPr="004449EE">
        <w:rPr>
          <w:spacing w:val="-4"/>
        </w:rPr>
        <w:t xml:space="preserve"> </w:t>
      </w:r>
      <w:r w:rsidRPr="004449EE">
        <w:t>concedenti</w:t>
      </w:r>
      <w:r w:rsidRPr="004449EE">
        <w:rPr>
          <w:spacing w:val="-4"/>
        </w:rPr>
        <w:t xml:space="preserve"> </w:t>
      </w:r>
      <w:r w:rsidRPr="004449EE">
        <w:t>adottano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propria</w:t>
      </w:r>
      <w:r w:rsidRPr="004449EE">
        <w:rPr>
          <w:spacing w:val="-53"/>
        </w:rPr>
        <w:t xml:space="preserve"> </w:t>
      </w:r>
      <w:r w:rsidRPr="004449EE">
        <w:t>disciplina in merito alle cause di esclusione e ai criteri di selezione e sulla base di questa disciplina svolgono</w:t>
      </w:r>
      <w:r w:rsidRPr="004449EE">
        <w:rPr>
          <w:spacing w:val="1"/>
        </w:rPr>
        <w:t xml:space="preserve"> </w:t>
      </w:r>
      <w:r w:rsidRPr="004449EE">
        <w:t>tali procedure 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In</w:t>
      </w:r>
      <w:r w:rsidRPr="004449EE">
        <w:rPr>
          <w:spacing w:val="-10"/>
        </w:rPr>
        <w:t xml:space="preserve"> </w:t>
      </w:r>
      <w:r w:rsidRPr="004449EE">
        <w:t>particolare,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3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previsto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concedenti</w:t>
      </w:r>
      <w:r w:rsidRPr="004449EE">
        <w:rPr>
          <w:spacing w:val="-10"/>
        </w:rPr>
        <w:t xml:space="preserve"> </w:t>
      </w:r>
      <w:r w:rsidRPr="004449EE">
        <w:t>possano</w:t>
      </w:r>
      <w:r w:rsidRPr="004449EE">
        <w:rPr>
          <w:spacing w:val="-12"/>
        </w:rPr>
        <w:t xml:space="preserve"> </w:t>
      </w:r>
      <w:r w:rsidRPr="004449EE">
        <w:t>elaborare</w:t>
      </w:r>
      <w:r w:rsidRPr="004449EE">
        <w:rPr>
          <w:spacing w:val="-11"/>
        </w:rPr>
        <w:t xml:space="preserve"> </w:t>
      </w:r>
      <w:r w:rsidRPr="004449EE">
        <w:t>proprie</w:t>
      </w:r>
      <w:r w:rsidRPr="004449EE">
        <w:rPr>
          <w:spacing w:val="-52"/>
        </w:rPr>
        <w:t xml:space="preserve"> </w:t>
      </w:r>
      <w:r w:rsidRPr="004449EE">
        <w:t>regole in materia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cause</w:t>
      </w:r>
      <w:r w:rsidRPr="004449EE">
        <w:rPr>
          <w:spacing w:val="1"/>
        </w:rPr>
        <w:t xml:space="preserve"> </w:t>
      </w:r>
      <w:r w:rsidRPr="004449EE">
        <w:t>di esclusione, definendo quali</w:t>
      </w:r>
      <w:r w:rsidRPr="004449EE">
        <w:rPr>
          <w:spacing w:val="1"/>
        </w:rPr>
        <w:t xml:space="preserve"> </w:t>
      </w:r>
      <w:r w:rsidRPr="004449EE">
        <w:t>condotte siano rilevanti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1"/>
        </w:rPr>
        <w:t xml:space="preserve"> </w:t>
      </w:r>
      <w:r w:rsidRPr="004449EE">
        <w:t>“grave</w:t>
      </w:r>
      <w:r w:rsidRPr="004449EE">
        <w:rPr>
          <w:spacing w:val="1"/>
        </w:rPr>
        <w:t xml:space="preserve"> </w:t>
      </w:r>
      <w:r w:rsidRPr="004449EE">
        <w:t>illecito</w:t>
      </w:r>
      <w:r w:rsidRPr="004449EE">
        <w:rPr>
          <w:spacing w:val="1"/>
        </w:rPr>
        <w:t xml:space="preserve"> </w:t>
      </w:r>
      <w:r w:rsidRPr="004449EE">
        <w:t>professionale”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dell’articolo 94</w:t>
      </w:r>
      <w:r w:rsidRPr="004449EE">
        <w:rPr>
          <w:spacing w:val="-2"/>
        </w:rPr>
        <w:t xml:space="preserve"> </w:t>
      </w:r>
      <w:r w:rsidRPr="004449EE">
        <w:t>e seguenti.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>Nel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adesione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previsioni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dir.</w:t>
      </w:r>
      <w:r w:rsidRPr="004449EE">
        <w:rPr>
          <w:spacing w:val="-3"/>
        </w:rPr>
        <w:t xml:space="preserve"> </w:t>
      </w:r>
      <w:r w:rsidRPr="004449EE">
        <w:t>2014/25/UE,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7"/>
        </w:rPr>
        <w:t xml:space="preserve"> </w:t>
      </w:r>
      <w:r w:rsidRPr="004449EE">
        <w:t>previsto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52"/>
        </w:rPr>
        <w:t xml:space="preserve"> </w:t>
      </w:r>
      <w:r w:rsidRPr="004449EE">
        <w:t>enti concedenti possano ridurre – previa fissazione di criteri oggettivi di selezione - il numero dei candidati</w:t>
      </w:r>
      <w:r w:rsidRPr="004449EE">
        <w:rPr>
          <w:spacing w:val="1"/>
        </w:rPr>
        <w:t xml:space="preserve"> </w:t>
      </w:r>
      <w:r w:rsidRPr="004449EE">
        <w:t>che saranno invitati</w:t>
      </w:r>
      <w:r w:rsidRPr="004449EE">
        <w:rPr>
          <w:spacing w:val="-2"/>
        </w:rPr>
        <w:t xml:space="preserve"> </w:t>
      </w:r>
      <w:r w:rsidRPr="004449EE">
        <w:t>a presentare offerta.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jc w:val="both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170</w:t>
      </w:r>
    </w:p>
    <w:p w:rsidR="00F90FA9" w:rsidRPr="004449EE" w:rsidRDefault="009F7C6E">
      <w:pPr>
        <w:pStyle w:val="Corpodeltesto"/>
        <w:spacing w:before="180" w:line="256" w:lineRule="auto"/>
        <w:ind w:right="388"/>
      </w:pPr>
      <w:r w:rsidRPr="004449EE">
        <w:t>La disposizione in esame recepisce le previsioni di cui all’articolo 85 della Direttiva 2014/25/UE e riprende</w:t>
      </w:r>
      <w:r w:rsidRPr="004449EE">
        <w:rPr>
          <w:spacing w:val="1"/>
        </w:rPr>
        <w:t xml:space="preserve"> </w:t>
      </w:r>
      <w:r w:rsidRPr="004449EE">
        <w:t>previsioni già</w:t>
      </w:r>
      <w:r w:rsidRPr="004449EE">
        <w:rPr>
          <w:spacing w:val="-2"/>
        </w:rPr>
        <w:t xml:space="preserve"> </w:t>
      </w:r>
      <w:r w:rsidRPr="004449EE">
        <w:t>contenute</w:t>
      </w:r>
      <w:r w:rsidRPr="004449EE">
        <w:rPr>
          <w:spacing w:val="-1"/>
        </w:rPr>
        <w:t xml:space="preserve"> </w:t>
      </w:r>
      <w:r w:rsidRPr="004449EE">
        <w:t>nell’articolo 137 del decreto</w:t>
      </w:r>
      <w:r w:rsidRPr="004449EE">
        <w:rPr>
          <w:spacing w:val="-2"/>
        </w:rPr>
        <w:t xml:space="preserve"> </w:t>
      </w:r>
      <w:r w:rsidRPr="004449EE">
        <w:t>legislativo 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In</w:t>
      </w:r>
      <w:r w:rsidRPr="004449EE">
        <w:rPr>
          <w:spacing w:val="-5"/>
        </w:rPr>
        <w:t xml:space="preserve"> </w:t>
      </w:r>
      <w:r w:rsidRPr="004449EE">
        <w:t>linea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continuità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4"/>
        </w:rPr>
        <w:t xml:space="preserve"> </w:t>
      </w:r>
      <w:r w:rsidRPr="004449EE">
        <w:t>quanto</w:t>
      </w:r>
      <w:r w:rsidRPr="004449EE">
        <w:rPr>
          <w:spacing w:val="-3"/>
        </w:rPr>
        <w:t xml:space="preserve"> </w:t>
      </w:r>
      <w:r w:rsidRPr="004449EE">
        <w:t>già</w:t>
      </w:r>
      <w:r w:rsidRPr="004449EE">
        <w:rPr>
          <w:spacing w:val="-4"/>
        </w:rPr>
        <w:t xml:space="preserve"> </w:t>
      </w:r>
      <w:r w:rsidRPr="004449EE">
        <w:t>previsto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previgente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2006,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disposizione</w:t>
      </w:r>
      <w:r w:rsidRPr="004449EE">
        <w:rPr>
          <w:spacing w:val="-6"/>
        </w:rPr>
        <w:t xml:space="preserve"> </w:t>
      </w:r>
      <w:r w:rsidRPr="004449EE">
        <w:t>istituisce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53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preferenza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prodotti</w:t>
      </w:r>
      <w:r w:rsidRPr="004449EE">
        <w:rPr>
          <w:spacing w:val="1"/>
        </w:rPr>
        <w:t xml:space="preserve"> </w:t>
      </w:r>
      <w:r w:rsidRPr="004449EE">
        <w:t>comunitari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tempo</w:t>
      </w:r>
      <w:r w:rsidRPr="004449EE">
        <w:rPr>
          <w:spacing w:val="1"/>
        </w:rPr>
        <w:t xml:space="preserve"> </w:t>
      </w:r>
      <w:r w:rsidRPr="004449EE">
        <w:t>stesso,</w:t>
      </w:r>
      <w:r w:rsidRPr="004449EE">
        <w:rPr>
          <w:spacing w:val="1"/>
        </w:rPr>
        <w:t xml:space="preserve"> </w:t>
      </w:r>
      <w:r w:rsidRPr="004449EE">
        <w:t>fissa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complesso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regole</w:t>
      </w:r>
      <w:r w:rsidRPr="004449EE">
        <w:rPr>
          <w:spacing w:val="1"/>
        </w:rPr>
        <w:t xml:space="preserve"> </w:t>
      </w:r>
      <w:r w:rsidRPr="004449EE">
        <w:t>atto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salvaguardare l’integrità del mercato europeo, garantendo il rispetto delle condizioni di reciprocità 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</w:t>
      </w:r>
      <w:r w:rsidRPr="004449EE">
        <w:rPr>
          <w:spacing w:val="-2"/>
        </w:rPr>
        <w:t xml:space="preserve"> </w:t>
      </w:r>
      <w:r w:rsidRPr="004449EE">
        <w:t>europei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-3"/>
        </w:rPr>
        <w:t xml:space="preserve"> </w:t>
      </w:r>
      <w:r w:rsidRPr="004449EE">
        <w:t>pubblico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Paesi</w:t>
      </w:r>
      <w:r w:rsidRPr="004449EE">
        <w:rPr>
          <w:spacing w:val="-2"/>
        </w:rPr>
        <w:t xml:space="preserve"> </w:t>
      </w:r>
      <w:r w:rsidRPr="004449EE">
        <w:t>terzi.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Ai</w:t>
      </w:r>
      <w:r w:rsidRPr="004449EE">
        <w:rPr>
          <w:spacing w:val="-4"/>
        </w:rPr>
        <w:t xml:space="preserve"> </w:t>
      </w:r>
      <w:r w:rsidRPr="004449EE">
        <w:t>sensi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previsioni</w:t>
      </w:r>
      <w:r w:rsidRPr="004449EE">
        <w:rPr>
          <w:spacing w:val="-5"/>
        </w:rPr>
        <w:t xml:space="preserve"> </w:t>
      </w:r>
      <w:r w:rsidRPr="004449EE">
        <w:t>dell’articolo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esame</w:t>
      </w:r>
      <w:r w:rsidRPr="004449EE">
        <w:rPr>
          <w:spacing w:val="-4"/>
        </w:rPr>
        <w:t xml:space="preserve"> </w:t>
      </w:r>
      <w:r w:rsidRPr="004449EE">
        <w:t>trovano</w:t>
      </w:r>
      <w:r w:rsidRPr="004449EE">
        <w:rPr>
          <w:spacing w:val="-5"/>
        </w:rPr>
        <w:t xml:space="preserve"> </w:t>
      </w:r>
      <w:r w:rsidRPr="004449EE">
        <w:t>infatti</w:t>
      </w:r>
      <w:r w:rsidRPr="004449EE">
        <w:rPr>
          <w:spacing w:val="-4"/>
        </w:rPr>
        <w:t xml:space="preserve"> </w:t>
      </w:r>
      <w:r w:rsidRPr="004449EE">
        <w:t>applicazione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relazione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offerte</w:t>
      </w:r>
      <w:r w:rsidRPr="004449EE">
        <w:rPr>
          <w:spacing w:val="-53"/>
        </w:rPr>
        <w:t xml:space="preserve"> </w:t>
      </w:r>
      <w:r w:rsidRPr="004449EE">
        <w:t>contenenti</w:t>
      </w:r>
      <w:r w:rsidRPr="004449EE">
        <w:rPr>
          <w:spacing w:val="1"/>
        </w:rPr>
        <w:t xml:space="preserve"> </w:t>
      </w:r>
      <w:r w:rsidRPr="004449EE">
        <w:t>prodotti</w:t>
      </w:r>
      <w:r w:rsidRPr="004449EE">
        <w:rPr>
          <w:spacing w:val="1"/>
        </w:rPr>
        <w:t xml:space="preserve"> </w:t>
      </w:r>
      <w:r w:rsidRPr="004449EE">
        <w:t>originari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Paesi</w:t>
      </w:r>
      <w:r w:rsidRPr="004449EE">
        <w:rPr>
          <w:spacing w:val="1"/>
        </w:rPr>
        <w:t xml:space="preserve"> </w:t>
      </w:r>
      <w:r w:rsidRPr="004449EE">
        <w:t>terzi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l’Unione</w:t>
      </w:r>
      <w:r w:rsidRPr="004449EE">
        <w:rPr>
          <w:spacing w:val="1"/>
        </w:rPr>
        <w:t xml:space="preserve"> </w:t>
      </w:r>
      <w:r w:rsidRPr="004449EE">
        <w:t>europea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ha</w:t>
      </w:r>
      <w:r w:rsidRPr="004449EE">
        <w:rPr>
          <w:spacing w:val="1"/>
        </w:rPr>
        <w:t xml:space="preserve"> </w:t>
      </w:r>
      <w:r w:rsidRPr="004449EE">
        <w:t>concluso,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contesto</w:t>
      </w:r>
      <w:r w:rsidRPr="004449EE">
        <w:rPr>
          <w:spacing w:val="-52"/>
        </w:rPr>
        <w:t xml:space="preserve"> </w:t>
      </w:r>
      <w:r w:rsidRPr="004449EE">
        <w:t>multilaterale o bilaterale, un accordo che garantisca un accesso comparabile ed effettivo delle imprese</w:t>
      </w:r>
      <w:r w:rsidRPr="004449EE">
        <w:rPr>
          <w:spacing w:val="1"/>
        </w:rPr>
        <w:t xml:space="preserve"> </w:t>
      </w:r>
      <w:r w:rsidRPr="004449EE">
        <w:t>dell’Unione ai mercati di tali Paesi terzi. Non sono, altresì, considerati prodotti di Paesi terzi quelli a cui, con</w:t>
      </w:r>
      <w:r w:rsidRPr="004449EE">
        <w:rPr>
          <w:spacing w:val="1"/>
        </w:rPr>
        <w:t xml:space="preserve"> </w:t>
      </w:r>
      <w:r w:rsidRPr="004449EE">
        <w:t>decisione del Consiglio dell’Unione europea, è stato esteso il beneficio di essere destinatari delle disposizioni</w:t>
      </w:r>
      <w:r w:rsidRPr="004449EE">
        <w:rPr>
          <w:spacing w:val="-52"/>
        </w:rPr>
        <w:t xml:space="preserve"> </w:t>
      </w:r>
      <w:r w:rsidRPr="004449EE">
        <w:t>contenute</w:t>
      </w:r>
      <w:r w:rsidRPr="004449EE">
        <w:rPr>
          <w:spacing w:val="-1"/>
        </w:rPr>
        <w:t xml:space="preserve"> </w:t>
      </w:r>
      <w:r w:rsidRPr="004449EE">
        <w:t>nelle Direttive europee</w:t>
      </w:r>
      <w:r w:rsidRPr="004449EE">
        <w:rPr>
          <w:spacing w:val="-2"/>
        </w:rPr>
        <w:t xml:space="preserve"> </w:t>
      </w:r>
      <w:r w:rsidRPr="004449EE">
        <w:t>in materia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appalti</w:t>
      </w:r>
      <w:r w:rsidRPr="004449EE">
        <w:rPr>
          <w:spacing w:val="-3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59" w:line="256" w:lineRule="auto"/>
        <w:ind w:right="386"/>
      </w:pPr>
      <w:r w:rsidRPr="004449EE">
        <w:t>Il presupposto per l’applicazione di tale disciplina non è costituito dalla nazionalità delle imprese offerenti,</w:t>
      </w:r>
      <w:r w:rsidRPr="004449EE">
        <w:rPr>
          <w:spacing w:val="1"/>
        </w:rPr>
        <w:t xml:space="preserve"> </w:t>
      </w:r>
      <w:r w:rsidRPr="004449EE">
        <w:t>ovvero dal luogo ove è ubicata la sede legale e amministrativa, quanto piuttosto dall’origine dei prodotti. Per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ragione,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disposizione</w:t>
      </w:r>
      <w:r w:rsidRPr="004449EE">
        <w:rPr>
          <w:spacing w:val="-3"/>
        </w:rPr>
        <w:t xml:space="preserve"> </w:t>
      </w:r>
      <w:r w:rsidRPr="004449EE">
        <w:t>non può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trovare</w:t>
      </w:r>
      <w:r w:rsidRPr="004449EE">
        <w:rPr>
          <w:spacing w:val="-1"/>
        </w:rPr>
        <w:t xml:space="preserve"> </w:t>
      </w:r>
      <w:r w:rsidRPr="004449EE">
        <w:t>applicazione nei soli casi di appalti</w:t>
      </w:r>
      <w:r w:rsidRPr="004449EE">
        <w:rPr>
          <w:spacing w:val="1"/>
        </w:rPr>
        <w:t xml:space="preserve"> </w:t>
      </w:r>
      <w:r w:rsidRPr="004449EE">
        <w:t>di forniture.</w:t>
      </w:r>
    </w:p>
    <w:p w:rsidR="00F90FA9" w:rsidRPr="004449EE" w:rsidRDefault="009F7C6E">
      <w:pPr>
        <w:pStyle w:val="Corpodeltesto"/>
        <w:spacing w:before="167" w:line="259" w:lineRule="auto"/>
        <w:ind w:right="384"/>
      </w:pPr>
      <w:r w:rsidRPr="004449EE">
        <w:t xml:space="preserve">Ai sensi del </w:t>
      </w:r>
      <w:r w:rsidRPr="004449EE">
        <w:rPr>
          <w:b/>
        </w:rPr>
        <w:t>comma 2</w:t>
      </w:r>
      <w:r w:rsidRPr="004449EE">
        <w:t>, del resto, viene attribuita agli enti aggiudicatori la facoltà di rifiutare qualsiasi offerta</w:t>
      </w:r>
      <w:r w:rsidRPr="004449EE">
        <w:rPr>
          <w:spacing w:val="1"/>
        </w:rPr>
        <w:t xml:space="preserve"> </w:t>
      </w:r>
      <w:r w:rsidRPr="004449EE">
        <w:t>presentata per l’aggiudicazione di un appalto che abbia ad oggetti prodotti originari di Paesi terzi - secondo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-1"/>
        </w:rPr>
        <w:t xml:space="preserve"> </w:t>
      </w:r>
      <w:r w:rsidRPr="004449EE">
        <w:t>previsto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2"/>
        </w:rPr>
        <w:t xml:space="preserve"> </w:t>
      </w:r>
      <w:r w:rsidRPr="004449EE">
        <w:t>Regolamento</w:t>
      </w:r>
      <w:r w:rsidRPr="004449EE">
        <w:rPr>
          <w:spacing w:val="1"/>
        </w:rPr>
        <w:t xml:space="preserve"> </w:t>
      </w:r>
      <w:r w:rsidRPr="004449EE">
        <w:t>UE</w:t>
      </w:r>
      <w:r w:rsidRPr="004449EE">
        <w:rPr>
          <w:spacing w:val="2"/>
        </w:rPr>
        <w:t xml:space="preserve"> </w:t>
      </w:r>
      <w:r w:rsidRPr="004449EE">
        <w:t>952/2013</w:t>
      </w:r>
      <w:r w:rsidRPr="004449EE">
        <w:rPr>
          <w:spacing w:val="1"/>
        </w:rPr>
        <w:t xml:space="preserve"> </w:t>
      </w:r>
      <w:r w:rsidRPr="004449EE">
        <w:t>-</w:t>
      </w:r>
      <w:r w:rsidRPr="004449EE">
        <w:rPr>
          <w:spacing w:val="-3"/>
        </w:rPr>
        <w:t xml:space="preserve"> </w:t>
      </w:r>
      <w:r w:rsidRPr="004449EE">
        <w:t>allorquando</w:t>
      </w:r>
      <w:r w:rsidRPr="004449EE">
        <w:rPr>
          <w:spacing w:val="-1"/>
        </w:rPr>
        <w:t xml:space="preserve"> </w:t>
      </w:r>
      <w:r w:rsidRPr="004449EE">
        <w:t>tali</w:t>
      </w:r>
      <w:r w:rsidRPr="004449EE">
        <w:rPr>
          <w:spacing w:val="2"/>
        </w:rPr>
        <w:t xml:space="preserve"> </w:t>
      </w:r>
      <w:r w:rsidRPr="004449EE">
        <w:t>prodotti</w:t>
      </w:r>
      <w:r w:rsidRPr="004449EE">
        <w:rPr>
          <w:spacing w:val="3"/>
        </w:rPr>
        <w:t xml:space="preserve"> </w:t>
      </w:r>
      <w:r w:rsidRPr="004449EE">
        <w:t>-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2"/>
        </w:rPr>
        <w:t xml:space="preserve"> </w:t>
      </w:r>
      <w:r w:rsidRPr="004449EE">
        <w:t>cui</w:t>
      </w:r>
      <w:r w:rsidRPr="004449EE">
        <w:rPr>
          <w:spacing w:val="2"/>
        </w:rPr>
        <w:t xml:space="preserve"> </w:t>
      </w:r>
      <w:r w:rsidRPr="004449EE">
        <w:t>novero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2"/>
        </w:rPr>
        <w:t xml:space="preserve"> </w:t>
      </w:r>
      <w:r w:rsidRPr="004449EE">
        <w:t>inclusi</w:t>
      </w:r>
      <w:r w:rsidRPr="004449EE">
        <w:rPr>
          <w:spacing w:val="2"/>
        </w:rPr>
        <w:t xml:space="preserve"> </w:t>
      </w:r>
      <w:r w:rsidRPr="004449EE">
        <w:t>anche</w:t>
      </w:r>
      <w:r w:rsidRPr="004449EE">
        <w:rPr>
          <w:spacing w:val="-53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software</w:t>
      </w:r>
      <w:r w:rsidRPr="004449EE">
        <w:rPr>
          <w:spacing w:val="-3"/>
        </w:rPr>
        <w:t xml:space="preserve"> </w:t>
      </w:r>
      <w:r w:rsidRPr="004449EE">
        <w:t>impiegati</w:t>
      </w:r>
      <w:r w:rsidRPr="004449EE">
        <w:rPr>
          <w:spacing w:val="-3"/>
        </w:rPr>
        <w:t xml:space="preserve"> </w:t>
      </w:r>
      <w:r w:rsidRPr="004449EE">
        <w:t>nelle</w:t>
      </w:r>
      <w:r w:rsidRPr="004449EE">
        <w:rPr>
          <w:spacing w:val="-4"/>
        </w:rPr>
        <w:t xml:space="preserve"> </w:t>
      </w:r>
      <w:r w:rsidRPr="004449EE">
        <w:t>reti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telecomunicazione</w:t>
      </w:r>
      <w:r w:rsidRPr="004449EE">
        <w:rPr>
          <w:spacing w:val="-4"/>
        </w:rPr>
        <w:t xml:space="preserve"> </w:t>
      </w:r>
      <w:r w:rsidRPr="004449EE">
        <w:t>-</w:t>
      </w:r>
      <w:r w:rsidRPr="004449EE">
        <w:rPr>
          <w:spacing w:val="-7"/>
        </w:rPr>
        <w:t xml:space="preserve"> </w:t>
      </w:r>
      <w:r w:rsidRPr="004449EE">
        <w:t>superino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50%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totalità</w:t>
      </w:r>
      <w:r w:rsidRPr="004449EE">
        <w:rPr>
          <w:spacing w:val="-5"/>
        </w:rPr>
        <w:t xml:space="preserve"> </w:t>
      </w:r>
      <w:r w:rsidRPr="004449EE">
        <w:t>dell’offerta.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tratta,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ben</w:t>
      </w:r>
      <w:r w:rsidRPr="004449EE">
        <w:rPr>
          <w:spacing w:val="-52"/>
        </w:rPr>
        <w:t xml:space="preserve"> </w:t>
      </w:r>
      <w:r w:rsidRPr="004449EE">
        <w:t>vedere, di una facoltà non scevra da limiti e condizioni. Qualora infatti l’ente aggiudicatore decida di non</w:t>
      </w:r>
      <w:r w:rsidRPr="004449EE">
        <w:rPr>
          <w:spacing w:val="1"/>
        </w:rPr>
        <w:t xml:space="preserve"> </w:t>
      </w:r>
      <w:r w:rsidRPr="004449EE">
        <w:t>rigettare un’offerta composta per la maggior parte da prodotti di Paesi terzi, dovrà motivarne debitamente la</w:t>
      </w:r>
      <w:r w:rsidRPr="004449EE">
        <w:rPr>
          <w:spacing w:val="1"/>
        </w:rPr>
        <w:t xml:space="preserve"> </w:t>
      </w:r>
      <w:r w:rsidRPr="004449EE">
        <w:t>scelta alle Autorità europee, trasmettendo all’uopo la relativa documentazione (c.d. principio dell’“</w:t>
      </w:r>
      <w:r w:rsidRPr="004449EE">
        <w:rPr>
          <w:i/>
        </w:rPr>
        <w:t>apply or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explain</w:t>
      </w:r>
      <w:r w:rsidRPr="004449EE">
        <w:t>”).</w:t>
      </w:r>
    </w:p>
    <w:p w:rsidR="00F90FA9" w:rsidRPr="004449EE" w:rsidRDefault="009F7C6E">
      <w:pPr>
        <w:pStyle w:val="Corpodeltesto"/>
        <w:spacing w:before="157" w:line="259" w:lineRule="auto"/>
        <w:ind w:right="385"/>
      </w:pPr>
      <w:r w:rsidRPr="004449EE">
        <w:t>Secondo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8"/>
        </w:rPr>
        <w:t xml:space="preserve"> </w:t>
      </w:r>
      <w:r w:rsidRPr="004449EE">
        <w:t>stabilito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3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due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più</w:t>
      </w:r>
      <w:r w:rsidRPr="004449EE">
        <w:rPr>
          <w:spacing w:val="-8"/>
        </w:rPr>
        <w:t xml:space="preserve"> </w:t>
      </w:r>
      <w:r w:rsidRPr="004449EE">
        <w:t>offerte</w:t>
      </w:r>
      <w:r w:rsidRPr="004449EE">
        <w:rPr>
          <w:spacing w:val="-10"/>
        </w:rPr>
        <w:t xml:space="preserve"> </w:t>
      </w:r>
      <w:r w:rsidRPr="004449EE">
        <w:t>equivalenti</w:t>
      </w:r>
      <w:r w:rsidRPr="004449EE">
        <w:rPr>
          <w:spacing w:val="-7"/>
        </w:rPr>
        <w:t xml:space="preserve"> </w:t>
      </w:r>
      <w:r w:rsidRPr="004449EE">
        <w:t>ovvero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presentino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52"/>
        </w:rPr>
        <w:t xml:space="preserve"> </w:t>
      </w:r>
      <w:r w:rsidRPr="004449EE">
        <w:t>differenza di prezzo superiore al 3%, viene preferita quella che non contenga prodotti per la maggior parte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provenienti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Paesi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terzi.</w:t>
      </w:r>
      <w:r w:rsidRPr="004449EE">
        <w:rPr>
          <w:spacing w:val="-14"/>
        </w:rPr>
        <w:t xml:space="preserve"> </w:t>
      </w:r>
      <w:r w:rsidRPr="004449EE">
        <w:t>A</w:t>
      </w:r>
      <w:r w:rsidRPr="004449EE">
        <w:rPr>
          <w:spacing w:val="-16"/>
        </w:rPr>
        <w:t xml:space="preserve"> </w:t>
      </w:r>
      <w:r w:rsidRPr="004449EE">
        <w:t>tale</w:t>
      </w:r>
      <w:r w:rsidRPr="004449EE">
        <w:rPr>
          <w:spacing w:val="-14"/>
        </w:rPr>
        <w:t xml:space="preserve"> </w:t>
      </w:r>
      <w:r w:rsidRPr="004449EE">
        <w:t>regola</w:t>
      </w:r>
      <w:r w:rsidRPr="004449EE">
        <w:rPr>
          <w:spacing w:val="-14"/>
        </w:rPr>
        <w:t xml:space="preserve"> </w:t>
      </w:r>
      <w:r w:rsidRPr="004449EE">
        <w:t>fa</w:t>
      </w:r>
      <w:r w:rsidRPr="004449EE">
        <w:rPr>
          <w:spacing w:val="-14"/>
        </w:rPr>
        <w:t xml:space="preserve"> </w:t>
      </w:r>
      <w:r w:rsidRPr="004449EE">
        <w:t>eccezione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solo</w:t>
      </w:r>
      <w:r w:rsidRPr="004449EE">
        <w:rPr>
          <w:spacing w:val="-14"/>
        </w:rPr>
        <w:t xml:space="preserve"> </w:t>
      </w:r>
      <w:r w:rsidRPr="004449EE">
        <w:t>caso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4"/>
        </w:rPr>
        <w:t xml:space="preserve"> </w:t>
      </w:r>
      <w:r w:rsidRPr="004449EE">
        <w:t>l’ente</w:t>
      </w:r>
      <w:r w:rsidRPr="004449EE">
        <w:rPr>
          <w:spacing w:val="-14"/>
        </w:rPr>
        <w:t xml:space="preserve"> </w:t>
      </w:r>
      <w:r w:rsidRPr="004449EE">
        <w:t>aggiudicatore,</w:t>
      </w:r>
      <w:r w:rsidRPr="004449EE">
        <w:rPr>
          <w:spacing w:val="-14"/>
        </w:rPr>
        <w:t xml:space="preserve"> </w:t>
      </w:r>
      <w:r w:rsidRPr="004449EE">
        <w:t>preferendo</w:t>
      </w:r>
      <w:r w:rsidRPr="004449EE">
        <w:rPr>
          <w:spacing w:val="-16"/>
        </w:rPr>
        <w:t xml:space="preserve"> </w:t>
      </w:r>
      <w:r w:rsidRPr="004449EE">
        <w:t>l’offerta</w:t>
      </w:r>
      <w:r w:rsidRPr="004449EE">
        <w:rPr>
          <w:spacing w:val="-53"/>
        </w:rPr>
        <w:t xml:space="preserve"> </w:t>
      </w:r>
      <w:r w:rsidRPr="004449EE">
        <w:t>composta da prodotti europei od oggetto di accordi internazionali, è tenuto ad acquistare materiale con</w:t>
      </w:r>
      <w:r w:rsidRPr="004449EE">
        <w:rPr>
          <w:spacing w:val="1"/>
        </w:rPr>
        <w:t xml:space="preserve"> </w:t>
      </w:r>
      <w:r w:rsidRPr="004449EE">
        <w:t>caratteristiche tecniche diverse da quelle del materiale già esistente, con conseguente incompatibilità o</w:t>
      </w:r>
      <w:r w:rsidRPr="004449EE">
        <w:rPr>
          <w:spacing w:val="1"/>
        </w:rPr>
        <w:t xml:space="preserve"> </w:t>
      </w:r>
      <w:r w:rsidRPr="004449EE">
        <w:t>difficoltà</w:t>
      </w:r>
      <w:r w:rsidRPr="004449EE">
        <w:rPr>
          <w:spacing w:val="-3"/>
        </w:rPr>
        <w:t xml:space="preserve"> </w:t>
      </w:r>
      <w:r w:rsidRPr="004449EE">
        <w:t>tecniche di</w:t>
      </w:r>
      <w:r w:rsidRPr="004449EE">
        <w:rPr>
          <w:spacing w:val="-2"/>
        </w:rPr>
        <w:t xml:space="preserve"> </w:t>
      </w:r>
      <w:r w:rsidRPr="004449EE">
        <w:t>uso 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manutenzione</w:t>
      </w:r>
      <w:r w:rsidRPr="004449EE">
        <w:rPr>
          <w:spacing w:val="-1"/>
        </w:rPr>
        <w:t xml:space="preserve"> </w:t>
      </w:r>
      <w:r w:rsidRPr="004449EE">
        <w:t>o costi</w:t>
      </w:r>
      <w:r w:rsidRPr="004449EE">
        <w:rPr>
          <w:spacing w:val="1"/>
        </w:rPr>
        <w:t xml:space="preserve"> </w:t>
      </w:r>
      <w:r w:rsidRPr="004449EE">
        <w:t>sproporzionati.</w:t>
      </w:r>
    </w:p>
    <w:p w:rsidR="00F90FA9" w:rsidRPr="004449EE" w:rsidRDefault="009F7C6E">
      <w:pPr>
        <w:pStyle w:val="Corpodeltesto"/>
        <w:spacing w:before="160" w:line="254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individua una specifica esclusione dalle previsioni del presente articolo di taluni Paesi terzi</w:t>
      </w:r>
      <w:r w:rsidRPr="004449EE">
        <w:rPr>
          <w:spacing w:val="1"/>
        </w:rPr>
        <w:t xml:space="preserve"> </w:t>
      </w:r>
      <w:r w:rsidRPr="004449EE">
        <w:t>individuati con</w:t>
      </w:r>
      <w:r w:rsidRPr="004449EE">
        <w:rPr>
          <w:spacing w:val="-3"/>
        </w:rPr>
        <w:t xml:space="preserve"> </w:t>
      </w:r>
      <w:r w:rsidRPr="004449EE">
        <w:t>decisione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2"/>
        </w:rPr>
        <w:t xml:space="preserve"> </w:t>
      </w:r>
      <w:r w:rsidRPr="004449EE">
        <w:t>dell’UE.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171</w:t>
      </w:r>
    </w:p>
    <w:p w:rsidR="00F90FA9" w:rsidRPr="004449EE" w:rsidRDefault="009F7C6E">
      <w:pPr>
        <w:pStyle w:val="Corpodeltesto"/>
        <w:spacing w:before="179" w:line="256" w:lineRule="auto"/>
        <w:ind w:right="385"/>
      </w:pPr>
      <w:r w:rsidRPr="004449EE">
        <w:t>Il presente articolo, che riprende il contenuto dell’articolo 138 del D.Lgs. 50 del 2016, recepisce l’articolo 86</w:t>
      </w:r>
      <w:r w:rsidRPr="004449EE">
        <w:rPr>
          <w:spacing w:val="-52"/>
        </w:rPr>
        <w:t xml:space="preserve"> </w:t>
      </w:r>
      <w:r w:rsidRPr="004449EE">
        <w:t>della Direttiva 2014/25/UE, regolamentando i flussi informativi</w:t>
      </w:r>
      <w:r w:rsidRPr="004449EE">
        <w:rPr>
          <w:spacing w:val="1"/>
        </w:rPr>
        <w:t xml:space="preserve"> </w:t>
      </w:r>
      <w:r w:rsidRPr="004449EE">
        <w:t>dello Stato italiano nei confronti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Commissione</w:t>
      </w:r>
      <w:r w:rsidRPr="004449EE">
        <w:rPr>
          <w:spacing w:val="-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L’articolo in esame, in particolare, attribuisce alla Cabina di Regia istituita presso la Presidenza del Consiglio</w:t>
      </w:r>
      <w:r w:rsidRPr="004449EE">
        <w:rPr>
          <w:spacing w:val="-52"/>
        </w:rPr>
        <w:t xml:space="preserve"> </w:t>
      </w:r>
      <w:r w:rsidRPr="004449EE">
        <w:t>dei Ministri ai sensi dell’articolo 221 del codice l’obbligo di informare la Commissione Europea - su</w:t>
      </w:r>
      <w:r w:rsidRPr="004449EE">
        <w:rPr>
          <w:spacing w:val="1"/>
        </w:rPr>
        <w:t xml:space="preserve"> </w:t>
      </w:r>
      <w:r w:rsidRPr="004449EE">
        <w:t>segnalazione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Ministero</w:t>
      </w:r>
      <w:r w:rsidRPr="004449EE">
        <w:rPr>
          <w:spacing w:val="-11"/>
        </w:rPr>
        <w:t xml:space="preserve"> </w:t>
      </w:r>
      <w:r w:rsidRPr="004449EE">
        <w:t>dello</w:t>
      </w:r>
      <w:r w:rsidRPr="004449EE">
        <w:rPr>
          <w:spacing w:val="-9"/>
        </w:rPr>
        <w:t xml:space="preserve"> </w:t>
      </w:r>
      <w:r w:rsidRPr="004449EE">
        <w:t>Sviluppo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8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Ministero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Affari</w:t>
      </w:r>
      <w:r w:rsidRPr="004449EE">
        <w:rPr>
          <w:spacing w:val="-10"/>
        </w:rPr>
        <w:t xml:space="preserve"> </w:t>
      </w:r>
      <w:r w:rsidRPr="004449EE">
        <w:t>Esteri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Cooperazione</w:t>
      </w:r>
      <w:r w:rsidRPr="004449EE">
        <w:rPr>
          <w:spacing w:val="-52"/>
        </w:rPr>
        <w:t xml:space="preserve"> </w:t>
      </w:r>
      <w:r w:rsidRPr="004449EE">
        <w:t>Internazionale - di tutte le eventuali difficoltà incontrate dalle imprese italiane nell’ottenere l’aggiudicazione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appalti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Paesi</w:t>
      </w:r>
      <w:r w:rsidRPr="004449EE">
        <w:rPr>
          <w:spacing w:val="-6"/>
        </w:rPr>
        <w:t xml:space="preserve"> </w:t>
      </w:r>
      <w:r w:rsidRPr="004449EE">
        <w:t>terzi,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particolare</w:t>
      </w:r>
      <w:r w:rsidRPr="004449EE">
        <w:rPr>
          <w:spacing w:val="-5"/>
        </w:rPr>
        <w:t xml:space="preserve"> </w:t>
      </w:r>
      <w:r w:rsidRPr="004449EE">
        <w:t>riferimento</w:t>
      </w:r>
      <w:r w:rsidRPr="004449EE">
        <w:rPr>
          <w:spacing w:val="-4"/>
        </w:rPr>
        <w:t xml:space="preserve"> </w:t>
      </w:r>
      <w:r w:rsidRPr="004449EE">
        <w:t>all’inosservanza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convenzioni</w:t>
      </w:r>
      <w:r w:rsidRPr="004449EE">
        <w:rPr>
          <w:spacing w:val="-5"/>
        </w:rPr>
        <w:t xml:space="preserve"> </w:t>
      </w:r>
      <w:r w:rsidRPr="004449EE">
        <w:t>internazionali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diritto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lavoro indicate in apposito</w:t>
      </w:r>
      <w:r w:rsidRPr="004449EE">
        <w:rPr>
          <w:spacing w:val="-2"/>
        </w:rPr>
        <w:t xml:space="preserve"> </w:t>
      </w:r>
      <w:r w:rsidRPr="004449EE">
        <w:t>allegato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 xml:space="preserve">comma 2 </w:t>
      </w:r>
      <w:r w:rsidRPr="004449EE">
        <w:t>recepisce, al livello nazionale, l’obbligo dello Stato italiano di rispettare gli impegni assunti con i</w:t>
      </w:r>
      <w:r w:rsidRPr="004449EE">
        <w:rPr>
          <w:spacing w:val="-52"/>
        </w:rPr>
        <w:t xml:space="preserve"> </w:t>
      </w:r>
      <w:r w:rsidRPr="004449EE">
        <w:t>Paesi</w:t>
      </w:r>
      <w:r w:rsidRPr="004449EE">
        <w:rPr>
          <w:spacing w:val="-8"/>
        </w:rPr>
        <w:t xml:space="preserve"> </w:t>
      </w:r>
      <w:r w:rsidRPr="004449EE">
        <w:t>terzi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materia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appalti</w:t>
      </w:r>
      <w:r w:rsidRPr="004449EE">
        <w:rPr>
          <w:spacing w:val="-5"/>
        </w:rPr>
        <w:t xml:space="preserve"> </w:t>
      </w:r>
      <w:r w:rsidRPr="004449EE">
        <w:t>pubblici,</w:t>
      </w:r>
      <w:r w:rsidRPr="004449EE">
        <w:rPr>
          <w:spacing w:val="-7"/>
        </w:rPr>
        <w:t xml:space="preserve"> </w:t>
      </w:r>
      <w:r w:rsidRPr="004449EE">
        <w:t>convenuti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quadro</w:t>
      </w:r>
      <w:r w:rsidRPr="004449EE">
        <w:rPr>
          <w:spacing w:val="-7"/>
        </w:rPr>
        <w:t xml:space="preserve"> </w:t>
      </w:r>
      <w:r w:rsidRPr="004449EE">
        <w:t>dell’Organizzazione</w:t>
      </w:r>
      <w:r w:rsidRPr="004449EE">
        <w:rPr>
          <w:spacing w:val="-6"/>
        </w:rPr>
        <w:t xml:space="preserve"> </w:t>
      </w:r>
      <w:r w:rsidRPr="004449EE">
        <w:t>Mondiale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Commercio.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172</w:t>
      </w:r>
    </w:p>
    <w:p w:rsidR="00F90FA9" w:rsidRPr="004449EE" w:rsidRDefault="009F7C6E">
      <w:pPr>
        <w:pStyle w:val="Corpodeltesto"/>
        <w:spacing w:before="177" w:line="259" w:lineRule="auto"/>
        <w:ind w:right="385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presente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articolo,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riprendere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contenuto</w:t>
      </w:r>
      <w:r w:rsidRPr="004449EE">
        <w:rPr>
          <w:spacing w:val="-12"/>
        </w:rPr>
        <w:t xml:space="preserve"> </w:t>
      </w:r>
      <w:r w:rsidRPr="004449EE">
        <w:t>dell’articolo</w:t>
      </w:r>
      <w:r w:rsidRPr="004449EE">
        <w:rPr>
          <w:spacing w:val="-11"/>
        </w:rPr>
        <w:t xml:space="preserve"> </w:t>
      </w:r>
      <w:r w:rsidRPr="004449EE">
        <w:t>139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decreto</w:t>
      </w:r>
      <w:r w:rsidRPr="004449EE">
        <w:rPr>
          <w:spacing w:val="-15"/>
        </w:rPr>
        <w:t xml:space="preserve"> </w:t>
      </w:r>
      <w:r w:rsidRPr="004449EE">
        <w:t>legislativo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2"/>
        </w:rPr>
        <w:t xml:space="preserve"> </w:t>
      </w:r>
      <w:r w:rsidRPr="004449EE">
        <w:t>50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2016,</w:t>
      </w:r>
      <w:r w:rsidRPr="004449EE">
        <w:rPr>
          <w:spacing w:val="-14"/>
        </w:rPr>
        <w:t xml:space="preserve"> </w:t>
      </w:r>
      <w:r w:rsidRPr="004449EE">
        <w:t>recepisce</w:t>
      </w:r>
      <w:r w:rsidRPr="004449EE">
        <w:rPr>
          <w:spacing w:val="-53"/>
        </w:rPr>
        <w:t xml:space="preserve"> </w:t>
      </w:r>
      <w:r w:rsidRPr="004449EE">
        <w:t>altresì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enucleati</w:t>
      </w:r>
      <w:r w:rsidRPr="004449EE">
        <w:rPr>
          <w:spacing w:val="1"/>
        </w:rPr>
        <w:t xml:space="preserve"> </w:t>
      </w:r>
      <w:r w:rsidRPr="004449EE">
        <w:t>all’articolo</w:t>
      </w:r>
      <w:r w:rsidRPr="004449EE">
        <w:rPr>
          <w:spacing w:val="1"/>
        </w:rPr>
        <w:t xml:space="preserve"> </w:t>
      </w:r>
      <w:r w:rsidRPr="004449EE">
        <w:t>100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1"/>
        </w:rPr>
        <w:t xml:space="preserve"> </w:t>
      </w:r>
      <w:r w:rsidRPr="004449EE">
        <w:t>2014/25/UE,</w:t>
      </w:r>
      <w:r w:rsidRPr="004449EE">
        <w:rPr>
          <w:spacing w:val="1"/>
        </w:rPr>
        <w:t xml:space="preserve"> </w:t>
      </w:r>
      <w:r w:rsidRPr="004449EE">
        <w:t>individuando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capo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aggiudicatori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nell’ambito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dei</w:t>
      </w:r>
      <w:r w:rsidRPr="004449EE">
        <w:rPr>
          <w:spacing w:val="-11"/>
        </w:rPr>
        <w:t xml:space="preserve"> </w:t>
      </w:r>
      <w:r w:rsidRPr="004449EE">
        <w:t>settori</w:t>
      </w:r>
      <w:r w:rsidRPr="004449EE">
        <w:rPr>
          <w:spacing w:val="-11"/>
        </w:rPr>
        <w:t xml:space="preserve"> </w:t>
      </w:r>
      <w:r w:rsidRPr="004449EE">
        <w:t>speciali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generale</w:t>
      </w:r>
      <w:r w:rsidRPr="004449EE">
        <w:rPr>
          <w:spacing w:val="-14"/>
        </w:rPr>
        <w:t xml:space="preserve"> </w:t>
      </w:r>
      <w:r w:rsidRPr="004449EE">
        <w:t>obbligo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relazionare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rilevare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unico</w:t>
      </w:r>
      <w:r w:rsidRPr="004449EE">
        <w:rPr>
          <w:spacing w:val="-12"/>
        </w:rPr>
        <w:t xml:space="preserve"> </w:t>
      </w:r>
      <w:r w:rsidRPr="004449EE">
        <w:t>documento</w:t>
      </w:r>
      <w:r w:rsidRPr="004449EE">
        <w:rPr>
          <w:spacing w:val="-5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informazioni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procedure</w:t>
      </w:r>
      <w:r w:rsidRPr="004449EE">
        <w:rPr>
          <w:spacing w:val="-2"/>
        </w:rPr>
        <w:t xml:space="preserve"> </w:t>
      </w:r>
      <w:r w:rsidRPr="004449EE">
        <w:t>indette.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stabilisce infatti che gli enti aggiudicatori debbono conservare le informazioni sugli appalti,</w:t>
      </w:r>
      <w:r w:rsidRPr="004449EE">
        <w:rPr>
          <w:spacing w:val="1"/>
        </w:rPr>
        <w:t xml:space="preserve"> </w:t>
      </w:r>
      <w:r w:rsidRPr="004449EE">
        <w:t>accordi quadro e sui sistemi dinamici di acquisizione disciplinati dal decreto legislativo n. 50/2016. Tali</w:t>
      </w:r>
      <w:r w:rsidRPr="004449EE">
        <w:rPr>
          <w:spacing w:val="1"/>
        </w:rPr>
        <w:t xml:space="preserve"> </w:t>
      </w:r>
      <w:r w:rsidRPr="004449EE">
        <w:t>informazioni devono essere tali da consentire agli enti aggiudicatori di giustificare le principali decisioni</w:t>
      </w:r>
      <w:r w:rsidRPr="004449EE">
        <w:rPr>
          <w:spacing w:val="1"/>
        </w:rPr>
        <w:t xml:space="preserve"> </w:t>
      </w:r>
      <w:r w:rsidRPr="004449EE">
        <w:t>adottate,</w:t>
      </w:r>
      <w:r w:rsidRPr="004449EE">
        <w:rPr>
          <w:spacing w:val="1"/>
        </w:rPr>
        <w:t xml:space="preserve"> </w:t>
      </w:r>
      <w:r w:rsidRPr="004449EE">
        <w:t>riguardanti:</w:t>
      </w:r>
      <w:r w:rsidRPr="004449EE">
        <w:rPr>
          <w:spacing w:val="1"/>
        </w:rPr>
        <w:t xml:space="preserve"> </w:t>
      </w:r>
      <w:r w:rsidRPr="004449EE">
        <w:t>a)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qualificazione,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selezione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l’aggiudicazione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economici; b) l’utilizzo di procedure negoziate non precedute da una gara a norma dell’articolo 125; c) la</w:t>
      </w:r>
      <w:r w:rsidRPr="004449EE">
        <w:rPr>
          <w:spacing w:val="1"/>
        </w:rPr>
        <w:t xml:space="preserve"> </w:t>
      </w:r>
      <w:r w:rsidRPr="004449EE">
        <w:t>mancata applicazione delle disposizioni sulle tecniche e strumenti per gli appalti e strumenti elettronici e</w:t>
      </w:r>
      <w:r w:rsidRPr="004449EE">
        <w:rPr>
          <w:spacing w:val="1"/>
        </w:rPr>
        <w:t xml:space="preserve"> </w:t>
      </w:r>
      <w:r w:rsidRPr="004449EE">
        <w:t>aggregati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disposizioni</w:t>
      </w:r>
      <w:r w:rsidRPr="004449EE">
        <w:rPr>
          <w:spacing w:val="-6"/>
        </w:rPr>
        <w:t xml:space="preserve"> </w:t>
      </w:r>
      <w:r w:rsidRPr="004449EE">
        <w:t>sullo</w:t>
      </w:r>
      <w:r w:rsidRPr="004449EE">
        <w:rPr>
          <w:spacing w:val="-7"/>
        </w:rPr>
        <w:t xml:space="preserve"> </w:t>
      </w:r>
      <w:r w:rsidRPr="004449EE">
        <w:t>svolgimento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procedure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scelta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contraente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</w:p>
    <w:p w:rsidR="00F90FA9" w:rsidRPr="004449EE" w:rsidRDefault="009F7C6E">
      <w:pPr>
        <w:pStyle w:val="Corpodeltesto"/>
        <w:spacing w:line="256" w:lineRule="auto"/>
        <w:ind w:right="387"/>
      </w:pPr>
      <w:r w:rsidRPr="004449EE">
        <w:t>n. 50/2016; d) se del caso, le ragioni per le quali per la trasmissione sono stati usati mezzi di comunicazione</w:t>
      </w:r>
      <w:r w:rsidRPr="004449EE">
        <w:rPr>
          <w:spacing w:val="1"/>
        </w:rPr>
        <w:t xml:space="preserve"> </w:t>
      </w:r>
      <w:r w:rsidRPr="004449EE">
        <w:t>diversi</w:t>
      </w:r>
      <w:r w:rsidRPr="004449EE">
        <w:rPr>
          <w:spacing w:val="-3"/>
        </w:rPr>
        <w:t xml:space="preserve"> </w:t>
      </w:r>
      <w:r w:rsidRPr="004449EE">
        <w:t>da quelli</w:t>
      </w:r>
      <w:r w:rsidRPr="004449EE">
        <w:rPr>
          <w:spacing w:val="-1"/>
        </w:rPr>
        <w:t xml:space="preserve"> </w:t>
      </w:r>
      <w:r w:rsidRPr="004449EE">
        <w:t>elettronici.</w:t>
      </w:r>
    </w:p>
    <w:p w:rsidR="00F90FA9" w:rsidRPr="004449EE" w:rsidRDefault="009F7C6E">
      <w:pPr>
        <w:pStyle w:val="Corpodeltesto"/>
        <w:spacing w:before="164" w:line="254" w:lineRule="auto"/>
        <w:ind w:right="390"/>
      </w:pPr>
      <w:r w:rsidRPr="004449EE">
        <w:t>Nel</w:t>
      </w:r>
      <w:r w:rsidRPr="004449EE">
        <w:rPr>
          <w:spacing w:val="-5"/>
        </w:rPr>
        <w:t xml:space="preserve"> </w:t>
      </w:r>
      <w:r w:rsidRPr="004449EE">
        <w:t>caso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l’avviso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aggiudicazione</w:t>
      </w:r>
      <w:r w:rsidRPr="004449EE">
        <w:rPr>
          <w:spacing w:val="-4"/>
        </w:rPr>
        <w:t xml:space="preserve"> </w:t>
      </w:r>
      <w:r w:rsidRPr="004449EE">
        <w:t>dell’appalto</w:t>
      </w:r>
      <w:r w:rsidRPr="004449EE">
        <w:rPr>
          <w:spacing w:val="-10"/>
        </w:rPr>
        <w:t xml:space="preserve"> </w:t>
      </w:r>
      <w:r w:rsidRPr="004449EE">
        <w:t>contenga</w:t>
      </w:r>
      <w:r w:rsidRPr="004449EE">
        <w:rPr>
          <w:spacing w:val="-5"/>
        </w:rPr>
        <w:t xml:space="preserve"> </w:t>
      </w:r>
      <w:r w:rsidRPr="004449EE">
        <w:t>già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predette</w:t>
      </w:r>
      <w:r w:rsidRPr="004449EE">
        <w:rPr>
          <w:spacing w:val="-8"/>
        </w:rPr>
        <w:t xml:space="preserve"> </w:t>
      </w:r>
      <w:r w:rsidRPr="004449EE">
        <w:t>informazioni,</w:t>
      </w:r>
      <w:r w:rsidRPr="004449EE">
        <w:rPr>
          <w:spacing w:val="-4"/>
        </w:rPr>
        <w:t xml:space="preserve"> </w:t>
      </w:r>
      <w:r w:rsidRPr="004449EE">
        <w:t>viene</w:t>
      </w:r>
      <w:r w:rsidRPr="004449EE">
        <w:rPr>
          <w:spacing w:val="-6"/>
        </w:rPr>
        <w:t xml:space="preserve"> </w:t>
      </w:r>
      <w:r w:rsidRPr="004449EE">
        <w:t>consentito</w:t>
      </w:r>
      <w:r w:rsidRPr="004449EE">
        <w:rPr>
          <w:spacing w:val="-53"/>
        </w:rPr>
        <w:t xml:space="preserve"> </w:t>
      </w:r>
      <w:r w:rsidRPr="004449EE">
        <w:t>all’ente</w:t>
      </w:r>
      <w:r w:rsidRPr="004449EE">
        <w:rPr>
          <w:spacing w:val="-3"/>
        </w:rPr>
        <w:t xml:space="preserve"> </w:t>
      </w:r>
      <w:r w:rsidRPr="004449EE">
        <w:t>aggiudicatore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fare riferimento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 xml:space="preserve">strumento </w:t>
      </w:r>
      <w:r w:rsidRPr="004449EE">
        <w:rPr>
          <w:i/>
        </w:rPr>
        <w:t>per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relationem</w:t>
      </w:r>
      <w:r w:rsidRPr="004449EE">
        <w:t>.</w:t>
      </w:r>
    </w:p>
    <w:p w:rsidR="00F90FA9" w:rsidRPr="004449EE" w:rsidRDefault="009F7C6E">
      <w:pPr>
        <w:pStyle w:val="Corpodeltesto"/>
        <w:spacing w:before="170" w:line="259" w:lineRule="auto"/>
        <w:ind w:right="388"/>
      </w:pPr>
      <w:r w:rsidRPr="004449EE">
        <w:rPr>
          <w:spacing w:val="-1"/>
        </w:rPr>
        <w:t>Il</w:t>
      </w:r>
      <w:r w:rsidRPr="004449EE">
        <w:rPr>
          <w:spacing w:val="-10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3"/>
        </w:rPr>
        <w:t xml:space="preserve"> </w:t>
      </w:r>
      <w:r w:rsidRPr="004449EE">
        <w:rPr>
          <w:b/>
          <w:spacing w:val="-1"/>
        </w:rPr>
        <w:t>3</w:t>
      </w:r>
      <w:r w:rsidRPr="004449EE">
        <w:rPr>
          <w:b/>
          <w:spacing w:val="-10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presente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articolo</w:t>
      </w:r>
      <w:r w:rsidRPr="004449EE">
        <w:rPr>
          <w:spacing w:val="-13"/>
        </w:rPr>
        <w:t xml:space="preserve"> </w:t>
      </w:r>
      <w:r w:rsidRPr="004449EE">
        <w:t>impone</w:t>
      </w:r>
      <w:r w:rsidRPr="004449EE">
        <w:rPr>
          <w:spacing w:val="-9"/>
        </w:rPr>
        <w:t xml:space="preserve"> </w:t>
      </w:r>
      <w:r w:rsidRPr="004449EE">
        <w:t>agli</w:t>
      </w:r>
      <w:r w:rsidRPr="004449EE">
        <w:rPr>
          <w:spacing w:val="-12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aggiudicatori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generale</w:t>
      </w:r>
      <w:r w:rsidRPr="004449EE">
        <w:rPr>
          <w:spacing w:val="-13"/>
        </w:rPr>
        <w:t xml:space="preserve"> </w:t>
      </w:r>
      <w:r w:rsidRPr="004449EE">
        <w:t>obbligo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tracciabilità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0"/>
        </w:rPr>
        <w:t xml:space="preserve"> </w:t>
      </w:r>
      <w:r w:rsidRPr="004449EE">
        <w:t>processi</w:t>
      </w:r>
      <w:r w:rsidRPr="004449EE">
        <w:rPr>
          <w:spacing w:val="-52"/>
        </w:rPr>
        <w:t xml:space="preserve"> </w:t>
      </w:r>
      <w:r w:rsidRPr="004449EE">
        <w:t>decisionali</w:t>
      </w:r>
      <w:r w:rsidRPr="004449EE">
        <w:rPr>
          <w:spacing w:val="1"/>
        </w:rPr>
        <w:t xml:space="preserve"> </w:t>
      </w:r>
      <w:r w:rsidRPr="004449EE">
        <w:t>assunti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conservazione della</w:t>
      </w:r>
      <w:r w:rsidRPr="004449EE">
        <w:rPr>
          <w:spacing w:val="1"/>
        </w:rPr>
        <w:t xml:space="preserve"> </w:t>
      </w:r>
      <w:r w:rsidRPr="004449EE">
        <w:t>documentazione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indette.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particolare,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quanto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attiene</w:t>
      </w:r>
      <w:r w:rsidRPr="004449EE">
        <w:rPr>
          <w:spacing w:val="-11"/>
        </w:rPr>
        <w:t xml:space="preserve"> </w:t>
      </w:r>
      <w:r w:rsidRPr="004449EE">
        <w:t>all’obbligo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conservazione,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2"/>
        </w:rPr>
        <w:t xml:space="preserve"> </w:t>
      </w:r>
      <w:r w:rsidRPr="004449EE">
        <w:t>stabilisce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minimo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cinque</w:t>
      </w:r>
      <w:r w:rsidRPr="004449EE">
        <w:rPr>
          <w:spacing w:val="-53"/>
        </w:rPr>
        <w:t xml:space="preserve"> </w:t>
      </w:r>
      <w:r w:rsidRPr="004449EE">
        <w:t>anni, decorrenti dalla data di aggiudicazione dell’appalto. Nel caso di controversia, la documentazione deve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conservata</w:t>
      </w:r>
      <w:r w:rsidRPr="004449EE">
        <w:rPr>
          <w:spacing w:val="-2"/>
        </w:rPr>
        <w:t xml:space="preserve"> </w:t>
      </w:r>
      <w:r w:rsidRPr="004449EE">
        <w:t>sino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passaggio in giudicato</w:t>
      </w:r>
      <w:r w:rsidRPr="004449EE">
        <w:rPr>
          <w:spacing w:val="-1"/>
        </w:rPr>
        <w:t xml:space="preserve"> </w:t>
      </w:r>
      <w:r w:rsidRPr="004449EE">
        <w:t>della sentenza.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Le informazioni, la documentazione e i principali elementi compositivi delle procedure indette dagli enti</w:t>
      </w:r>
      <w:r w:rsidRPr="004449EE">
        <w:rPr>
          <w:spacing w:val="1"/>
        </w:rPr>
        <w:t xml:space="preserve"> </w:t>
      </w:r>
      <w:r w:rsidRPr="004449EE">
        <w:t xml:space="preserve">aggiudicatori devono essere comunicati – a norma del </w:t>
      </w:r>
      <w:r w:rsidRPr="004449EE">
        <w:rPr>
          <w:b/>
        </w:rPr>
        <w:t xml:space="preserve">comma 4 </w:t>
      </w:r>
      <w:r w:rsidRPr="004449EE">
        <w:t>– alla Cabina di Regia presso la Presidenza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Ministri</w:t>
      </w:r>
      <w:r w:rsidRPr="004449EE">
        <w:rPr>
          <w:spacing w:val="-9"/>
        </w:rPr>
        <w:t xml:space="preserve"> </w:t>
      </w:r>
      <w:r w:rsidRPr="004449EE">
        <w:t>(articolo</w:t>
      </w:r>
      <w:r w:rsidRPr="004449EE">
        <w:rPr>
          <w:spacing w:val="-7"/>
        </w:rPr>
        <w:t xml:space="preserve"> </w:t>
      </w:r>
      <w:r w:rsidRPr="004449EE">
        <w:t>221)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assolve</w:t>
      </w:r>
      <w:r w:rsidRPr="004449EE">
        <w:rPr>
          <w:spacing w:val="-7"/>
        </w:rPr>
        <w:t xml:space="preserve"> </w:t>
      </w:r>
      <w:r w:rsidRPr="004449EE">
        <w:t>dunque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ruolo</w:t>
      </w:r>
      <w:r w:rsidRPr="004449EE">
        <w:rPr>
          <w:spacing w:val="-7"/>
        </w:rPr>
        <w:t xml:space="preserve"> </w:t>
      </w:r>
      <w:r w:rsidRPr="004449EE">
        <w:t>centrale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raccordo</w:t>
      </w:r>
      <w:r w:rsidRPr="004449EE">
        <w:rPr>
          <w:spacing w:val="-7"/>
        </w:rPr>
        <w:t xml:space="preserve"> </w:t>
      </w:r>
      <w:r w:rsidRPr="004449EE">
        <w:t>–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ottica</w:t>
      </w:r>
      <w:r w:rsidRPr="004449EE">
        <w:rPr>
          <w:spacing w:val="-7"/>
        </w:rPr>
        <w:t xml:space="preserve"> </w:t>
      </w:r>
      <w:r w:rsidRPr="004449EE">
        <w:t>nazionale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– in materia di contrattualistica pubblica. Tale compito, in effetti, riposa anche sulla peculiare funzione</w:t>
      </w:r>
      <w:r w:rsidRPr="004449EE">
        <w:rPr>
          <w:spacing w:val="1"/>
        </w:rPr>
        <w:t xml:space="preserve"> </w:t>
      </w:r>
      <w:r w:rsidRPr="004449EE">
        <w:t>assegnata alla Cabina di Regia; trattandosi dell’interlocutore istituzionalmente preposto a comunicare con la</w:t>
      </w:r>
      <w:r w:rsidRPr="004449EE">
        <w:rPr>
          <w:spacing w:val="1"/>
        </w:rPr>
        <w:t xml:space="preserve"> </w:t>
      </w:r>
      <w:r w:rsidRPr="004449EE">
        <w:t>Commissione Europea, nonché con tutte le Autorità che, in ottica europea e internazionale, sono interessate</w:t>
      </w:r>
      <w:r w:rsidRPr="004449EE">
        <w:rPr>
          <w:spacing w:val="1"/>
        </w:rPr>
        <w:t xml:space="preserve"> </w:t>
      </w:r>
      <w:r w:rsidRPr="004449EE">
        <w:t>alla materia</w:t>
      </w:r>
      <w:r w:rsidRPr="004449EE">
        <w:rPr>
          <w:spacing w:val="-1"/>
        </w:rPr>
        <w:t xml:space="preserve"> </w:t>
      </w:r>
      <w:r w:rsidRPr="004449EE">
        <w:t>de</w:t>
      </w:r>
      <w:r w:rsidRPr="004449EE">
        <w:rPr>
          <w:spacing w:val="-2"/>
        </w:rPr>
        <w:t xml:space="preserve"> </w:t>
      </w:r>
      <w:r w:rsidRPr="004449EE">
        <w:t>qua.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173</w:t>
      </w:r>
    </w:p>
    <w:p w:rsidR="00F90FA9" w:rsidRPr="004449EE" w:rsidRDefault="009F7C6E">
      <w:pPr>
        <w:pStyle w:val="Corpodeltesto"/>
        <w:spacing w:before="177" w:line="256" w:lineRule="auto"/>
        <w:ind w:right="389"/>
      </w:pPr>
      <w:r w:rsidRPr="004449EE">
        <w:t>Il presente articolo individua le disposizioni applicabili per l’aggiudicazione di appalti di servizi sociali e di</w:t>
      </w:r>
      <w:r w:rsidRPr="004449EE">
        <w:rPr>
          <w:spacing w:val="1"/>
        </w:rPr>
        <w:t xml:space="preserve"> </w:t>
      </w:r>
      <w:r w:rsidRPr="004449EE">
        <w:t>altri</w:t>
      </w:r>
      <w:r w:rsidRPr="004449EE">
        <w:rPr>
          <w:spacing w:val="-2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assimilati.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La disciplina in questione si rende necessaria in quanto la Direttiva 2014/25/UE, agli articoli 91 e seguenti,</w:t>
      </w:r>
      <w:r w:rsidRPr="004449EE">
        <w:rPr>
          <w:spacing w:val="1"/>
        </w:rPr>
        <w:t xml:space="preserve"> </w:t>
      </w:r>
      <w:r w:rsidRPr="004449EE">
        <w:t>reca a propria volta una disciplina specifica di tali particolari regìmi di appalto, disciplinandone in modo</w:t>
      </w:r>
      <w:r w:rsidRPr="004449EE">
        <w:rPr>
          <w:spacing w:val="1"/>
        </w:rPr>
        <w:t xml:space="preserve"> </w:t>
      </w:r>
      <w:r w:rsidRPr="004449EE">
        <w:t>peculiare svariati aspetti (come le modalità di pubblicazione dei bandi e degli avvisi, nonché i princìpi per</w:t>
      </w:r>
      <w:r w:rsidRPr="004449EE">
        <w:rPr>
          <w:spacing w:val="1"/>
        </w:rPr>
        <w:t xml:space="preserve"> </w:t>
      </w:r>
      <w:r w:rsidRPr="004449EE">
        <w:t>l’aggiudicazione).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Viene</w:t>
      </w:r>
      <w:r w:rsidRPr="004449EE">
        <w:rPr>
          <w:spacing w:val="-8"/>
        </w:rPr>
        <w:t xml:space="preserve"> </w:t>
      </w:r>
      <w:r w:rsidRPr="004449EE">
        <w:t>comunque</w:t>
      </w:r>
      <w:r w:rsidRPr="004449EE">
        <w:rPr>
          <w:spacing w:val="-6"/>
        </w:rPr>
        <w:t xml:space="preserve"> </w:t>
      </w:r>
      <w:r w:rsidRPr="004449EE">
        <w:t>fatta</w:t>
      </w:r>
      <w:r w:rsidRPr="004449EE">
        <w:rPr>
          <w:spacing w:val="-9"/>
        </w:rPr>
        <w:t xml:space="preserve"> </w:t>
      </w:r>
      <w:r w:rsidRPr="004449EE">
        <w:t>espressamente</w:t>
      </w:r>
      <w:r w:rsidRPr="004449EE">
        <w:rPr>
          <w:spacing w:val="-6"/>
        </w:rPr>
        <w:t xml:space="preserve"> </w:t>
      </w:r>
      <w:r w:rsidRPr="004449EE">
        <w:t>salva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previsione</w:t>
      </w:r>
      <w:r w:rsidRPr="004449EE">
        <w:rPr>
          <w:spacing w:val="-7"/>
        </w:rPr>
        <w:t xml:space="preserve"> </w:t>
      </w:r>
      <w:r w:rsidRPr="004449EE">
        <w:t>dell’articolo</w:t>
      </w:r>
      <w:r w:rsidRPr="004449EE">
        <w:rPr>
          <w:spacing w:val="-7"/>
        </w:rPr>
        <w:t xml:space="preserve"> </w:t>
      </w:r>
      <w:r w:rsidRPr="004449EE">
        <w:t>141,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2,</w:t>
      </w:r>
      <w:r w:rsidRPr="004449EE">
        <w:rPr>
          <w:spacing w:val="-7"/>
        </w:rPr>
        <w:t xml:space="preserve"> </w:t>
      </w:r>
      <w:r w:rsidRPr="004449EE">
        <w:t>secondo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previsioni</w:t>
      </w:r>
      <w:r w:rsidRPr="004449EE">
        <w:rPr>
          <w:spacing w:val="-53"/>
        </w:rPr>
        <w:t xml:space="preserve"> </w:t>
      </w:r>
      <w:r w:rsidRPr="004449EE">
        <w:t>del Libro III (ivi comprese quelle che qui rilevano) vengono applicate dalle imprese pubbliche e ai privati</w:t>
      </w:r>
      <w:r w:rsidRPr="004449EE">
        <w:rPr>
          <w:spacing w:val="1"/>
        </w:rPr>
        <w:t xml:space="preserve"> </w:t>
      </w:r>
      <w:r w:rsidRPr="004449EE">
        <w:t>titolari di diritti speciali o esclusivi unicamente per i contratti strumentali da un punto di vista funzionale</w:t>
      </w:r>
      <w:r w:rsidRPr="004449EE">
        <w:rPr>
          <w:spacing w:val="1"/>
        </w:rPr>
        <w:t xml:space="preserve"> </w:t>
      </w:r>
      <w:r w:rsidRPr="004449EE">
        <w:t>all’esercizio delle attività di cui agli articoli da 146 a 152. Ciò, in quanto appare piuttosto difficile che</w:t>
      </w:r>
      <w:r w:rsidRPr="004449EE">
        <w:rPr>
          <w:spacing w:val="1"/>
        </w:rPr>
        <w:t xml:space="preserve"> </w:t>
      </w:r>
      <w:r w:rsidRPr="004449EE">
        <w:t>l’aggiudicazione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sociali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t>assimilati</w:t>
      </w:r>
      <w:r w:rsidRPr="004449EE">
        <w:rPr>
          <w:spacing w:val="-1"/>
        </w:rPr>
        <w:t xml:space="preserve"> </w:t>
      </w:r>
      <w:r w:rsidRPr="004449EE">
        <w:t>possa</w:t>
      </w:r>
      <w:r w:rsidRPr="004449EE">
        <w:rPr>
          <w:spacing w:val="-3"/>
        </w:rPr>
        <w:t xml:space="preserve"> </w:t>
      </w:r>
      <w:r w:rsidRPr="004449EE">
        <w:t>davvero</w:t>
      </w:r>
      <w:r w:rsidRPr="004449EE">
        <w:rPr>
          <w:spacing w:val="-2"/>
        </w:rPr>
        <w:t xml:space="preserve"> </w:t>
      </w:r>
      <w:r w:rsidRPr="004449EE">
        <w:t>risultare</w:t>
      </w:r>
      <w:r w:rsidRPr="004449EE">
        <w:rPr>
          <w:spacing w:val="-3"/>
        </w:rPr>
        <w:t xml:space="preserve"> </w:t>
      </w:r>
      <w:r w:rsidRPr="004449EE">
        <w:t>strumentale</w:t>
      </w:r>
      <w:r w:rsidRPr="004449EE">
        <w:rPr>
          <w:spacing w:val="-4"/>
        </w:rPr>
        <w:t xml:space="preserve"> </w:t>
      </w:r>
      <w:r w:rsidRPr="004449EE">
        <w:t>all’esercizio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tali</w:t>
      </w:r>
      <w:r w:rsidRPr="004449EE">
        <w:rPr>
          <w:spacing w:val="-2"/>
        </w:rPr>
        <w:t xml:space="preserve"> </w:t>
      </w:r>
      <w:r w:rsidRPr="004449EE">
        <w:t>attività.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863" w:right="839"/>
        <w:jc w:val="center"/>
      </w:pPr>
      <w:r w:rsidRPr="004449EE">
        <w:lastRenderedPageBreak/>
        <w:t>LIBRO IV</w:t>
      </w:r>
    </w:p>
    <w:p w:rsidR="00F90FA9" w:rsidRPr="004449EE" w:rsidRDefault="00E56857">
      <w:pPr>
        <w:spacing w:before="182"/>
        <w:ind w:left="862" w:right="839"/>
        <w:jc w:val="center"/>
        <w:rPr>
          <w:b/>
        </w:rPr>
      </w:pPr>
      <w:r w:rsidRPr="004449EE">
        <w:pict>
          <v:shape id="_x0000_s2054" style="position:absolute;left:0;text-align:left;margin-left:136.65pt;margin-top:7.75pt;width:341.75pt;height:15.25pt;z-index:15764480;mso-position-horizontal-relative:page" coordorigin="2733,155" coordsize="6835,305" path="m9516,155r-6731,l2750,207r-17,65l2733,342r17,65l2785,460r6731,l9550,407r17,-65l9567,272r-17,-65l9516,155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</w:rPr>
        <w:t>DEL</w:t>
      </w:r>
      <w:r w:rsidR="009F7C6E" w:rsidRPr="004449EE">
        <w:rPr>
          <w:b/>
          <w:spacing w:val="-4"/>
        </w:rPr>
        <w:t xml:space="preserve"> </w:t>
      </w:r>
      <w:r w:rsidR="009F7C6E" w:rsidRPr="004449EE">
        <w:rPr>
          <w:b/>
        </w:rPr>
        <w:t>PARTENARIATO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PUBBLICO-PRIVATO</w:t>
      </w:r>
      <w:r w:rsidR="009F7C6E" w:rsidRPr="004449EE">
        <w:rPr>
          <w:b/>
          <w:spacing w:val="-2"/>
        </w:rPr>
        <w:t xml:space="preserve"> </w:t>
      </w:r>
      <w:r w:rsidR="009F7C6E" w:rsidRPr="004449EE">
        <w:rPr>
          <w:b/>
        </w:rPr>
        <w:t>E</w:t>
      </w:r>
      <w:r w:rsidR="009F7C6E" w:rsidRPr="004449EE">
        <w:rPr>
          <w:b/>
          <w:spacing w:val="-6"/>
        </w:rPr>
        <w:t xml:space="preserve"> </w:t>
      </w:r>
      <w:r w:rsidR="009F7C6E" w:rsidRPr="004449EE">
        <w:rPr>
          <w:b/>
        </w:rPr>
        <w:t>DELLE</w:t>
      </w:r>
      <w:r w:rsidR="009F7C6E" w:rsidRPr="004449EE">
        <w:rPr>
          <w:b/>
          <w:spacing w:val="-4"/>
        </w:rPr>
        <w:t xml:space="preserve"> </w:t>
      </w:r>
      <w:r w:rsidR="009F7C6E" w:rsidRPr="004449EE">
        <w:rPr>
          <w:b/>
        </w:rPr>
        <w:t>CONCESSIONI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b/>
          <w:sz w:val="18"/>
        </w:rPr>
      </w:pPr>
    </w:p>
    <w:p w:rsidR="00F90FA9" w:rsidRPr="004449EE" w:rsidRDefault="009F7C6E">
      <w:pPr>
        <w:pStyle w:val="Heading1"/>
        <w:jc w:val="both"/>
      </w:pPr>
      <w:r w:rsidRPr="004449EE">
        <w:t>Nota</w:t>
      </w:r>
      <w:r w:rsidRPr="004449EE">
        <w:rPr>
          <w:spacing w:val="-3"/>
        </w:rPr>
        <w:t xml:space="preserve"> </w:t>
      </w:r>
      <w:r w:rsidRPr="004449EE">
        <w:t>introduttiva:</w:t>
      </w:r>
      <w:r w:rsidRPr="004449EE">
        <w:rPr>
          <w:spacing w:val="-4"/>
        </w:rPr>
        <w:t xml:space="preserve"> </w:t>
      </w:r>
      <w:r w:rsidRPr="004449EE">
        <w:t>impostazioni</w:t>
      </w:r>
      <w:r w:rsidRPr="004449EE">
        <w:rPr>
          <w:spacing w:val="-1"/>
        </w:rPr>
        <w:t xml:space="preserve"> </w:t>
      </w:r>
      <w:r w:rsidRPr="004449EE">
        <w:t>sistematica,</w:t>
      </w:r>
      <w:r w:rsidRPr="004449EE">
        <w:rPr>
          <w:spacing w:val="-2"/>
        </w:rPr>
        <w:t xml:space="preserve"> </w:t>
      </w:r>
      <w:r w:rsidRPr="004449EE">
        <w:t>obiettivi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metodo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scrittura</w:t>
      </w:r>
    </w:p>
    <w:p w:rsidR="00F90FA9" w:rsidRPr="004449EE" w:rsidRDefault="009F7C6E">
      <w:pPr>
        <w:pStyle w:val="Corpodeltesto"/>
        <w:spacing w:before="179" w:line="254" w:lineRule="auto"/>
        <w:ind w:right="389"/>
      </w:pPr>
      <w:r w:rsidRPr="004449EE">
        <w:t>La formula giuridica ‘Partenariato Pubblico Privato’ (di seguito: ‘PPP’) è stata elaborata dalla Commissione</w:t>
      </w:r>
      <w:r w:rsidRPr="004449EE">
        <w:rPr>
          <w:spacing w:val="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70" w:line="254" w:lineRule="auto"/>
        <w:ind w:right="387"/>
      </w:pPr>
      <w:r w:rsidRPr="004449EE">
        <w:t>Lo schema di Codice, riprendendo la nozione emergente da numerose comunicazioni interpretative (a partire</w:t>
      </w:r>
      <w:r w:rsidRPr="004449EE">
        <w:rPr>
          <w:spacing w:val="1"/>
        </w:rPr>
        <w:t xml:space="preserve"> </w:t>
      </w:r>
      <w:r w:rsidRPr="004449EE">
        <w:t>dal Libro verde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2004),</w:t>
      </w:r>
      <w:r w:rsidRPr="004449EE">
        <w:rPr>
          <w:spacing w:val="-2"/>
        </w:rPr>
        <w:t xml:space="preserve"> </w:t>
      </w:r>
      <w:r w:rsidRPr="004449EE">
        <w:t>ha</w:t>
      </w:r>
      <w:r w:rsidRPr="004449EE">
        <w:rPr>
          <w:spacing w:val="-1"/>
        </w:rPr>
        <w:t xml:space="preserve"> </w:t>
      </w:r>
      <w:r w:rsidRPr="004449EE">
        <w:t>operato una</w:t>
      </w:r>
      <w:r w:rsidRPr="004449EE">
        <w:rPr>
          <w:spacing w:val="-2"/>
        </w:rPr>
        <w:t xml:space="preserve"> </w:t>
      </w:r>
      <w:r w:rsidRPr="004449EE">
        <w:t>profonda</w:t>
      </w:r>
      <w:r w:rsidRPr="004449EE">
        <w:rPr>
          <w:spacing w:val="-1"/>
        </w:rPr>
        <w:t xml:space="preserve"> </w:t>
      </w:r>
      <w:r w:rsidRPr="004449EE">
        <w:t>revisione</w:t>
      </w:r>
      <w:r w:rsidRPr="004449EE">
        <w:rPr>
          <w:spacing w:val="-2"/>
        </w:rPr>
        <w:t xml:space="preserve"> </w:t>
      </w:r>
      <w:r w:rsidRPr="004449EE">
        <w:t>sistematica</w:t>
      </w:r>
      <w:r w:rsidRPr="004449EE">
        <w:rPr>
          <w:spacing w:val="-1"/>
        </w:rPr>
        <w:t xml:space="preserve"> </w:t>
      </w:r>
      <w:r w:rsidRPr="004449EE">
        <w:t>della materia.</w:t>
      </w:r>
    </w:p>
    <w:p w:rsidR="00F90FA9" w:rsidRPr="004449EE" w:rsidRDefault="009F7C6E">
      <w:pPr>
        <w:pStyle w:val="Corpodeltesto"/>
        <w:spacing w:before="169" w:line="256" w:lineRule="auto"/>
        <w:ind w:right="390"/>
      </w:pPr>
      <w:r w:rsidRPr="004449EE">
        <w:t>Il</w:t>
      </w:r>
      <w:r w:rsidRPr="004449EE">
        <w:rPr>
          <w:spacing w:val="2"/>
        </w:rPr>
        <w:t xml:space="preserve"> </w:t>
      </w:r>
      <w:r w:rsidRPr="004449EE">
        <w:t>termine</w:t>
      </w:r>
      <w:r w:rsidRPr="004449EE">
        <w:rPr>
          <w:spacing w:val="2"/>
        </w:rPr>
        <w:t xml:space="preserve"> </w:t>
      </w:r>
      <w:r w:rsidRPr="004449EE">
        <w:t>PPP</w:t>
      </w:r>
      <w:r w:rsidRPr="004449EE">
        <w:rPr>
          <w:spacing w:val="2"/>
        </w:rPr>
        <w:t xml:space="preserve"> </w:t>
      </w:r>
      <w:r w:rsidRPr="004449EE">
        <w:t>descrive</w:t>
      </w:r>
      <w:r w:rsidRPr="004449EE">
        <w:rPr>
          <w:spacing w:val="2"/>
        </w:rPr>
        <w:t xml:space="preserve"> </w:t>
      </w:r>
      <w:r w:rsidRPr="004449EE">
        <w:t>un’operazione</w:t>
      </w:r>
      <w:r w:rsidRPr="004449EE">
        <w:rPr>
          <w:spacing w:val="3"/>
        </w:rPr>
        <w:t xml:space="preserve"> </w:t>
      </w:r>
      <w:r w:rsidRPr="004449EE">
        <w:t>economica</w:t>
      </w:r>
      <w:r w:rsidRPr="004449EE">
        <w:rPr>
          <w:spacing w:val="2"/>
        </w:rPr>
        <w:t xml:space="preserve"> </w:t>
      </w:r>
      <w:r w:rsidRPr="004449EE">
        <w:t>che può</w:t>
      </w:r>
      <w:r w:rsidRPr="004449EE">
        <w:rPr>
          <w:spacing w:val="3"/>
        </w:rPr>
        <w:t xml:space="preserve"> </w:t>
      </w:r>
      <w:r w:rsidRPr="004449EE">
        <w:t>realizzarsi</w:t>
      </w:r>
      <w:r w:rsidRPr="004449EE">
        <w:rPr>
          <w:spacing w:val="2"/>
        </w:rPr>
        <w:t xml:space="preserve"> </w:t>
      </w:r>
      <w:r w:rsidRPr="004449EE">
        <w:t>attraverso</w:t>
      </w:r>
      <w:r w:rsidRPr="004449EE">
        <w:rPr>
          <w:spacing w:val="3"/>
        </w:rPr>
        <w:t xml:space="preserve"> </w:t>
      </w:r>
      <w:r w:rsidRPr="004449EE">
        <w:t>diversi</w:t>
      </w:r>
      <w:r w:rsidRPr="004449EE">
        <w:rPr>
          <w:spacing w:val="2"/>
        </w:rPr>
        <w:t xml:space="preserve"> </w:t>
      </w:r>
      <w:r w:rsidRPr="004449EE">
        <w:t>‘tipi’</w:t>
      </w:r>
      <w:r w:rsidRPr="004449EE">
        <w:rPr>
          <w:spacing w:val="3"/>
        </w:rPr>
        <w:t xml:space="preserve"> </w:t>
      </w:r>
      <w:r w:rsidRPr="004449EE">
        <w:t>contrattuali,</w:t>
      </w:r>
      <w:r w:rsidRPr="004449EE">
        <w:rPr>
          <w:spacing w:val="3"/>
        </w:rPr>
        <w:t xml:space="preserve"> </w:t>
      </w:r>
      <w:r w:rsidRPr="004449EE">
        <w:t>tra</w:t>
      </w:r>
      <w:r w:rsidRPr="004449EE">
        <w:rPr>
          <w:spacing w:val="-53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figura</w:t>
      </w:r>
      <w:r w:rsidRPr="004449EE">
        <w:rPr>
          <w:spacing w:val="-3"/>
        </w:rPr>
        <w:t xml:space="preserve"> </w:t>
      </w:r>
      <w:r w:rsidRPr="004449EE">
        <w:t>eminente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concessione,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cui disciplina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stata</w:t>
      </w:r>
      <w:r w:rsidRPr="004449EE">
        <w:rPr>
          <w:spacing w:val="-2"/>
        </w:rPr>
        <w:t xml:space="preserve"> </w:t>
      </w:r>
      <w:r w:rsidRPr="004449EE">
        <w:t>oramai armonizzata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-1"/>
        </w:rPr>
        <w:t xml:space="preserve"> </w:t>
      </w:r>
      <w:r w:rsidRPr="004449EE">
        <w:t>diritto</w:t>
      </w:r>
      <w:r w:rsidRPr="004449EE">
        <w:rPr>
          <w:spacing w:val="-1"/>
        </w:rPr>
        <w:t xml:space="preserve"> </w:t>
      </w:r>
      <w:r w:rsidRPr="004449EE">
        <w:t>europeo.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Il contrassegno distintivo unitario della categoria del PPP ‒ nel precedente Codice tratteggiato in modo non</w:t>
      </w:r>
      <w:r w:rsidRPr="004449EE">
        <w:rPr>
          <w:spacing w:val="1"/>
        </w:rPr>
        <w:t xml:space="preserve"> </w:t>
      </w:r>
      <w:r w:rsidRPr="004449EE">
        <w:t>esaustivo e con formulazioni poco chiare ‒ è rappresentato da un legame contrattuale in virtù del quale il</w:t>
      </w:r>
      <w:r w:rsidRPr="004449EE">
        <w:rPr>
          <w:spacing w:val="1"/>
        </w:rPr>
        <w:t xml:space="preserve"> </w:t>
      </w:r>
      <w:r w:rsidRPr="004449EE">
        <w:t>partner privato fornisce un servizio al pubblico, ‘in luogo’, ma sotto il controllo, del partner pubblico. Altro</w:t>
      </w:r>
      <w:r w:rsidRPr="004449EE">
        <w:rPr>
          <w:spacing w:val="1"/>
        </w:rPr>
        <w:t xml:space="preserve"> </w:t>
      </w:r>
      <w:r w:rsidRPr="004449EE">
        <w:t>elemento identificativo è costituito dal tipo di retribuzione del contraente privato correlato alla gestione</w:t>
      </w:r>
      <w:r w:rsidRPr="004449EE">
        <w:rPr>
          <w:spacing w:val="1"/>
        </w:rPr>
        <w:t xml:space="preserve"> </w:t>
      </w:r>
      <w:r w:rsidRPr="004449EE">
        <w:t>dell’opera</w:t>
      </w:r>
      <w:r w:rsidRPr="004449EE">
        <w:rPr>
          <w:spacing w:val="-3"/>
        </w:rPr>
        <w:t xml:space="preserve"> </w:t>
      </w:r>
      <w:r w:rsidRPr="004449EE">
        <w:t>o del servizio e all’allocazione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rischi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le parti</w:t>
      </w:r>
      <w:r w:rsidRPr="004449EE">
        <w:rPr>
          <w:spacing w:val="1"/>
        </w:rPr>
        <w:t xml:space="preserve"> </w:t>
      </w:r>
      <w:r w:rsidRPr="004449EE">
        <w:t>contraenti.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rPr>
          <w:spacing w:val="-1"/>
        </w:rPr>
        <w:t>Su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queste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basi,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operata</w:t>
      </w:r>
      <w:r w:rsidRPr="004449EE">
        <w:rPr>
          <w:spacing w:val="-14"/>
        </w:rPr>
        <w:t xml:space="preserve"> </w:t>
      </w:r>
      <w:r w:rsidRPr="004449EE">
        <w:t>un’inversione</w:t>
      </w:r>
      <w:r w:rsidRPr="004449EE">
        <w:rPr>
          <w:spacing w:val="-12"/>
        </w:rPr>
        <w:t xml:space="preserve"> </w:t>
      </w:r>
      <w:r w:rsidRPr="004449EE">
        <w:t>sistematica</w:t>
      </w:r>
      <w:r w:rsidRPr="004449EE">
        <w:rPr>
          <w:spacing w:val="-14"/>
        </w:rPr>
        <w:t xml:space="preserve"> </w:t>
      </w:r>
      <w:r w:rsidRPr="004449EE">
        <w:t>rispetto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precedente</w:t>
      </w:r>
      <w:r w:rsidRPr="004449EE">
        <w:rPr>
          <w:spacing w:val="-14"/>
        </w:rPr>
        <w:t xml:space="preserve"> </w:t>
      </w:r>
      <w:r w:rsidRPr="004449EE">
        <w:t>impianto</w:t>
      </w:r>
      <w:r w:rsidRPr="004449EE">
        <w:rPr>
          <w:spacing w:val="-12"/>
        </w:rPr>
        <w:t xml:space="preserve"> </w:t>
      </w:r>
      <w:r w:rsidRPr="004449EE">
        <w:t>normativo: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disposizioni</w:t>
      </w:r>
      <w:r w:rsidRPr="004449EE">
        <w:rPr>
          <w:spacing w:val="-53"/>
        </w:rPr>
        <w:t xml:space="preserve"> </w:t>
      </w:r>
      <w:r w:rsidRPr="004449EE">
        <w:t>generali in materia di PPP precedono la disciplina delle figure contrattuali tipiche, quali: la concessione,</w:t>
      </w:r>
      <w:r w:rsidRPr="004449EE">
        <w:rPr>
          <w:spacing w:val="1"/>
        </w:rPr>
        <w:t xml:space="preserve"> </w:t>
      </w:r>
      <w:r w:rsidRPr="004449EE">
        <w:t>locazione</w:t>
      </w:r>
      <w:r w:rsidRPr="004449EE">
        <w:rPr>
          <w:spacing w:val="-1"/>
        </w:rPr>
        <w:t xml:space="preserve"> </w:t>
      </w:r>
      <w:r w:rsidRPr="004449EE">
        <w:t>finanziaria, contratto di</w:t>
      </w:r>
      <w:r w:rsidRPr="004449EE">
        <w:rPr>
          <w:spacing w:val="-2"/>
        </w:rPr>
        <w:t xml:space="preserve"> </w:t>
      </w:r>
      <w:r w:rsidRPr="004449EE">
        <w:t>disponibilità.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>È stato inoltre ribadito il principio di atipicità e non esclusività delle forme contrattuali partenariali. In forza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1"/>
        </w:rPr>
        <w:t xml:space="preserve"> </w:t>
      </w:r>
      <w:r w:rsidRPr="004449EE">
        <w:t>capacità</w:t>
      </w:r>
      <w:r w:rsidRPr="004449EE">
        <w:rPr>
          <w:spacing w:val="-11"/>
        </w:rPr>
        <w:t xml:space="preserve"> </w:t>
      </w:r>
      <w:r w:rsidRPr="004449EE">
        <w:t>generale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diritto</w:t>
      </w:r>
      <w:r w:rsidRPr="004449EE">
        <w:rPr>
          <w:spacing w:val="-11"/>
        </w:rPr>
        <w:t xml:space="preserve"> </w:t>
      </w:r>
      <w:r w:rsidRPr="004449EE">
        <w:t>privato,</w:t>
      </w:r>
      <w:r w:rsidRPr="004449EE">
        <w:rPr>
          <w:spacing w:val="-12"/>
        </w:rPr>
        <w:t xml:space="preserve"> </w:t>
      </w:r>
      <w:r w:rsidRPr="004449EE">
        <w:t>l’Amministrazione</w:t>
      </w:r>
      <w:r w:rsidRPr="004449EE">
        <w:rPr>
          <w:spacing w:val="-10"/>
        </w:rPr>
        <w:t xml:space="preserve"> </w:t>
      </w:r>
      <w:r w:rsidRPr="004449EE">
        <w:t>può</w:t>
      </w:r>
      <w:r w:rsidRPr="004449EE">
        <w:rPr>
          <w:spacing w:val="-14"/>
        </w:rPr>
        <w:t xml:space="preserve"> </w:t>
      </w:r>
      <w:r w:rsidRPr="004449EE">
        <w:t>infatti</w:t>
      </w:r>
      <w:r w:rsidRPr="004449EE">
        <w:rPr>
          <w:spacing w:val="-10"/>
        </w:rPr>
        <w:t xml:space="preserve"> </w:t>
      </w:r>
      <w:r w:rsidRPr="004449EE">
        <w:t>forgiare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schemi</w:t>
      </w:r>
      <w:r w:rsidRPr="004449EE">
        <w:rPr>
          <w:spacing w:val="-11"/>
        </w:rPr>
        <w:t xml:space="preserve"> </w:t>
      </w:r>
      <w:r w:rsidRPr="004449EE">
        <w:t>negoziali</w:t>
      </w:r>
      <w:r w:rsidRPr="004449EE">
        <w:rPr>
          <w:spacing w:val="-10"/>
        </w:rPr>
        <w:t xml:space="preserve"> </w:t>
      </w:r>
      <w:r w:rsidRPr="004449EE">
        <w:t>diversi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quelli</w:t>
      </w:r>
      <w:r w:rsidRPr="004449EE">
        <w:rPr>
          <w:spacing w:val="-1"/>
        </w:rPr>
        <w:t xml:space="preserve"> </w:t>
      </w:r>
      <w:r w:rsidRPr="004449EE">
        <w:t>nominati,</w:t>
      </w:r>
      <w:r w:rsidRPr="004449EE">
        <w:rPr>
          <w:spacing w:val="-1"/>
        </w:rPr>
        <w:t xml:space="preserve"> </w:t>
      </w:r>
      <w:r w:rsidRPr="004449EE">
        <w:t>purché</w:t>
      </w:r>
      <w:r w:rsidRPr="004449EE">
        <w:rPr>
          <w:spacing w:val="-2"/>
        </w:rPr>
        <w:t xml:space="preserve"> </w:t>
      </w:r>
      <w:r w:rsidRPr="004449EE">
        <w:t>aderenti,</w:t>
      </w:r>
      <w:r w:rsidRPr="004449EE">
        <w:rPr>
          <w:spacing w:val="-2"/>
        </w:rPr>
        <w:t xml:space="preserve"> </w:t>
      </w:r>
      <w:r w:rsidRPr="004449EE">
        <w:t>nei contenuti,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regolazione</w:t>
      </w:r>
      <w:r w:rsidRPr="004449EE">
        <w:rPr>
          <w:spacing w:val="-2"/>
        </w:rPr>
        <w:t xml:space="preserve"> </w:t>
      </w:r>
      <w:r w:rsidRPr="004449EE">
        <w:t>pubblicistica</w:t>
      </w:r>
      <w:r w:rsidRPr="004449EE">
        <w:rPr>
          <w:spacing w:val="-1"/>
        </w:rPr>
        <w:t xml:space="preserve"> </w:t>
      </w:r>
      <w:r w:rsidRPr="004449EE">
        <w:t>contenuta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libro</w:t>
      </w:r>
      <w:r w:rsidRPr="004449EE">
        <w:rPr>
          <w:spacing w:val="-1"/>
        </w:rPr>
        <w:t xml:space="preserve"> </w:t>
      </w:r>
      <w:r w:rsidRPr="004449EE">
        <w:t>IV.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Sempre sul piano sistematico sono stati meglio precisati i rapporti tra concessione e finanza di progetto. Non</w:t>
      </w:r>
      <w:r w:rsidRPr="004449EE">
        <w:rPr>
          <w:spacing w:val="1"/>
        </w:rPr>
        <w:t xml:space="preserve"> </w:t>
      </w:r>
      <w:r w:rsidRPr="004449EE">
        <w:t>si tratta di due tipi contrattuali diversi, come nella struttura dell’impianto codicistico del 2016. È il medesimo</w:t>
      </w:r>
      <w:r w:rsidRPr="004449EE">
        <w:rPr>
          <w:spacing w:val="-52"/>
        </w:rPr>
        <w:t xml:space="preserve"> </w:t>
      </w:r>
      <w:r w:rsidRPr="004449EE">
        <w:t>contratto di concessione che può essere finanziato, sia in ‘</w:t>
      </w:r>
      <w:r w:rsidRPr="004449EE">
        <w:rPr>
          <w:i/>
        </w:rPr>
        <w:t>corporate financing</w:t>
      </w:r>
      <w:r w:rsidRPr="004449EE">
        <w:t>’, sia in ‘</w:t>
      </w:r>
      <w:r w:rsidRPr="004449EE">
        <w:rPr>
          <w:i/>
        </w:rPr>
        <w:t>project financing’</w:t>
      </w:r>
      <w:r w:rsidRPr="004449EE">
        <w:t>. In</w:t>
      </w:r>
      <w:r w:rsidRPr="004449EE">
        <w:rPr>
          <w:spacing w:val="1"/>
        </w:rPr>
        <w:t xml:space="preserve"> </w:t>
      </w:r>
      <w:r w:rsidRPr="004449EE">
        <w:t>ragione delle peculiarità di tale ultima operazione economica (in cui la società di progetto isola il progetto e</w:t>
      </w:r>
      <w:r w:rsidRPr="004449EE">
        <w:rPr>
          <w:spacing w:val="1"/>
        </w:rPr>
        <w:t xml:space="preserve"> </w:t>
      </w:r>
      <w:r w:rsidRPr="004449EE">
        <w:t>consente di schermarlo dai rischi operativi), sono state comunque riservate alla finanza di progetto norme</w:t>
      </w:r>
      <w:r w:rsidRPr="004449EE">
        <w:rPr>
          <w:spacing w:val="1"/>
        </w:rPr>
        <w:t xml:space="preserve"> </w:t>
      </w:r>
      <w:r w:rsidRPr="004449EE">
        <w:t>specifiche in tema di aggiudicazione ed esecuzione del contratto (la finanza di progetto è così diventata un</w:t>
      </w:r>
      <w:r w:rsidRPr="004449EE">
        <w:rPr>
          <w:spacing w:val="1"/>
        </w:rPr>
        <w:t xml:space="preserve"> </w:t>
      </w:r>
      <w:r w:rsidRPr="004449EE">
        <w:t>capitolo</w:t>
      </w:r>
      <w:r w:rsidRPr="004449EE">
        <w:rPr>
          <w:spacing w:val="-1"/>
        </w:rPr>
        <w:t xml:space="preserve"> </w:t>
      </w:r>
      <w:r w:rsidRPr="004449EE">
        <w:t>‘interno’</w:t>
      </w:r>
      <w:r w:rsidRPr="004449EE">
        <w:rPr>
          <w:spacing w:val="1"/>
        </w:rPr>
        <w:t xml:space="preserve"> </w:t>
      </w:r>
      <w:r w:rsidRPr="004449EE">
        <w:t>alla disciplina della concessione).</w:t>
      </w:r>
    </w:p>
    <w:p w:rsidR="00F90FA9" w:rsidRPr="004449EE" w:rsidRDefault="009F7C6E">
      <w:pPr>
        <w:pStyle w:val="Corpodeltesto"/>
        <w:spacing w:before="159"/>
      </w:pPr>
      <w:r w:rsidRPr="004449EE">
        <w:t>La</w:t>
      </w:r>
      <w:r w:rsidRPr="004449EE">
        <w:rPr>
          <w:spacing w:val="-9"/>
        </w:rPr>
        <w:t xml:space="preserve"> </w:t>
      </w:r>
      <w:r w:rsidRPr="004449EE">
        <w:t>locazione</w:t>
      </w:r>
      <w:r w:rsidRPr="004449EE">
        <w:rPr>
          <w:spacing w:val="-9"/>
        </w:rPr>
        <w:t xml:space="preserve"> </w:t>
      </w:r>
      <w:r w:rsidRPr="004449EE">
        <w:t>finanziaria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invece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autonomo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10"/>
        </w:rPr>
        <w:t xml:space="preserve"> </w:t>
      </w:r>
      <w:r w:rsidRPr="004449EE">
        <w:t>contrassegnato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8"/>
        </w:rPr>
        <w:t xml:space="preserve"> </w:t>
      </w:r>
      <w:r w:rsidRPr="004449EE">
        <w:t>coinvolgimento</w:t>
      </w:r>
      <w:r w:rsidRPr="004449EE">
        <w:rPr>
          <w:spacing w:val="-10"/>
        </w:rPr>
        <w:t xml:space="preserve"> </w:t>
      </w:r>
      <w:r w:rsidRPr="004449EE">
        <w:t>‒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gara</w:t>
      </w:r>
    </w:p>
    <w:p w:rsidR="00F90FA9" w:rsidRPr="004449EE" w:rsidRDefault="009F7C6E">
      <w:pPr>
        <w:pStyle w:val="Paragrafoelenco"/>
        <w:numPr>
          <w:ilvl w:val="0"/>
          <w:numId w:val="14"/>
        </w:numPr>
        <w:tabs>
          <w:tab w:val="left" w:pos="639"/>
        </w:tabs>
        <w:spacing w:before="18"/>
        <w:ind w:left="638" w:right="0" w:hanging="167"/>
      </w:pPr>
      <w:r w:rsidRPr="004449EE">
        <w:t>della</w:t>
      </w:r>
      <w:r w:rsidRPr="004449EE">
        <w:rPr>
          <w:spacing w:val="-1"/>
        </w:rPr>
        <w:t xml:space="preserve"> </w:t>
      </w:r>
      <w:r w:rsidRPr="004449EE">
        <w:t>società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leasing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funzione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intermediario</w:t>
      </w:r>
      <w:r w:rsidRPr="004449EE">
        <w:rPr>
          <w:spacing w:val="-4"/>
        </w:rPr>
        <w:t xml:space="preserve"> </w:t>
      </w:r>
      <w:r w:rsidRPr="004449EE">
        <w:t>finanziario.</w:t>
      </w:r>
    </w:p>
    <w:p w:rsidR="00F90FA9" w:rsidRPr="004449EE" w:rsidRDefault="009F7C6E">
      <w:pPr>
        <w:pStyle w:val="Corpodeltesto"/>
        <w:spacing w:before="181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tratto</w:t>
      </w:r>
      <w:r w:rsidRPr="004449EE">
        <w:rPr>
          <w:spacing w:val="-2"/>
        </w:rPr>
        <w:t xml:space="preserve"> </w:t>
      </w:r>
      <w:r w:rsidRPr="004449EE">
        <w:t>caratterizzante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disponibilità</w:t>
      </w:r>
      <w:r w:rsidRPr="004449EE">
        <w:rPr>
          <w:spacing w:val="-2"/>
        </w:rPr>
        <w:t xml:space="preserve"> </w:t>
      </w:r>
      <w:r w:rsidRPr="004449EE">
        <w:t>consiste,</w:t>
      </w:r>
      <w:r w:rsidRPr="004449EE">
        <w:rPr>
          <w:spacing w:val="-5"/>
        </w:rPr>
        <w:t xml:space="preserve"> </w:t>
      </w:r>
      <w:r w:rsidRPr="004449EE">
        <w:t>invece,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‘messa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disposizione’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un’opera</w:t>
      </w:r>
    </w:p>
    <w:p w:rsidR="00F90FA9" w:rsidRPr="004449EE" w:rsidRDefault="009F7C6E">
      <w:pPr>
        <w:pStyle w:val="Paragrafoelenco"/>
        <w:numPr>
          <w:ilvl w:val="0"/>
          <w:numId w:val="14"/>
        </w:numPr>
        <w:tabs>
          <w:tab w:val="left" w:pos="644"/>
        </w:tabs>
        <w:spacing w:before="21" w:line="259" w:lineRule="auto"/>
        <w:ind w:right="386" w:firstLine="0"/>
      </w:pPr>
      <w:r w:rsidRPr="004449EE">
        <w:t>che, per l’intera durata del contratto, resta a tutti gli effetti di proprietà privata ‒ a fronte del versamento di</w:t>
      </w:r>
      <w:r w:rsidRPr="004449EE">
        <w:rPr>
          <w:spacing w:val="1"/>
        </w:rPr>
        <w:t xml:space="preserve"> </w:t>
      </w:r>
      <w:r w:rsidRPr="004449EE">
        <w:t>un corrispettivo da parte dell’ente pubblico. La figura ha trovato scarso utilizzo nella pratica, in quanto le</w:t>
      </w:r>
      <w:r w:rsidRPr="004449EE">
        <w:rPr>
          <w:spacing w:val="1"/>
        </w:rPr>
        <w:t xml:space="preserve"> </w:t>
      </w:r>
      <w:r w:rsidRPr="004449EE">
        <w:t>medesime esigenze possono essere, in buona parte, realizzate mediante la concessione. Ad ogni modo si è</w:t>
      </w:r>
      <w:r w:rsidRPr="004449EE">
        <w:rPr>
          <w:spacing w:val="1"/>
        </w:rPr>
        <w:t xml:space="preserve"> </w:t>
      </w:r>
      <w:r w:rsidRPr="004449EE">
        <w:t>preferito</w:t>
      </w:r>
      <w:r w:rsidRPr="004449EE">
        <w:rPr>
          <w:spacing w:val="-4"/>
        </w:rPr>
        <w:t xml:space="preserve"> </w:t>
      </w:r>
      <w:r w:rsidRPr="004449EE">
        <w:t>non privare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della possibilità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ricorrervi.</w:t>
      </w:r>
    </w:p>
    <w:p w:rsidR="00F90FA9" w:rsidRPr="004449EE" w:rsidRDefault="009F7C6E">
      <w:pPr>
        <w:pStyle w:val="Corpodeltesto"/>
        <w:spacing w:before="160" w:line="256" w:lineRule="auto"/>
        <w:ind w:right="391"/>
      </w:pPr>
      <w:r w:rsidRPr="004449EE">
        <w:t>La disciplina della concessione costituisce la disciplina di ‘default’ ‒ destinata cioè ad attivarsi in mancanza</w:t>
      </w:r>
      <w:r w:rsidRPr="004449EE">
        <w:rPr>
          <w:spacing w:val="1"/>
        </w:rPr>
        <w:t xml:space="preserve"> </w:t>
      </w:r>
      <w:r w:rsidRPr="004449EE">
        <w:t>di norme speciali</w:t>
      </w:r>
      <w:r w:rsidRPr="004449EE">
        <w:rPr>
          <w:spacing w:val="1"/>
        </w:rPr>
        <w:t xml:space="preserve"> </w:t>
      </w:r>
      <w:r w:rsidRPr="004449EE">
        <w:t>‒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tutte</w:t>
      </w:r>
      <w:r w:rsidRPr="004449EE">
        <w:rPr>
          <w:spacing w:val="-2"/>
        </w:rPr>
        <w:t xml:space="preserve"> </w:t>
      </w:r>
      <w:r w:rsidRPr="004449EE">
        <w:t>le figure</w:t>
      </w:r>
      <w:r w:rsidRPr="004449EE">
        <w:rPr>
          <w:spacing w:val="-1"/>
        </w:rPr>
        <w:t xml:space="preserve"> </w:t>
      </w:r>
      <w:r w:rsidRPr="004449EE">
        <w:t>partenariali</w:t>
      </w:r>
      <w:r w:rsidRPr="004449EE">
        <w:rPr>
          <w:spacing w:val="1"/>
        </w:rPr>
        <w:t xml:space="preserve"> </w:t>
      </w:r>
      <w:r w:rsidRPr="004449EE">
        <w:t>tipiche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atipiche.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È</w:t>
      </w:r>
      <w:r w:rsidRPr="004449EE">
        <w:rPr>
          <w:spacing w:val="-10"/>
        </w:rPr>
        <w:t xml:space="preserve"> </w:t>
      </w:r>
      <w:r w:rsidRPr="004449EE">
        <w:t>stata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elaborata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nuova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10"/>
        </w:rPr>
        <w:t xml:space="preserve"> </w:t>
      </w:r>
      <w:r w:rsidRPr="004449EE">
        <w:t>sui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globali,</w:t>
      </w:r>
      <w:r w:rsidRPr="004449EE">
        <w:rPr>
          <w:spacing w:val="-11"/>
        </w:rPr>
        <w:t xml:space="preserve"> </w:t>
      </w:r>
      <w:r w:rsidRPr="004449EE">
        <w:t>comprendente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figura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contraente</w:t>
      </w:r>
      <w:r w:rsidRPr="004449EE">
        <w:rPr>
          <w:spacing w:val="-12"/>
        </w:rPr>
        <w:t xml:space="preserve"> </w:t>
      </w:r>
      <w:r w:rsidRPr="004449EE">
        <w:t>generale</w:t>
      </w:r>
      <w:r w:rsidRPr="004449EE">
        <w:rPr>
          <w:spacing w:val="-52"/>
        </w:rPr>
        <w:t xml:space="preserve"> </w:t>
      </w:r>
      <w:r w:rsidRPr="004449EE">
        <w:t>e dei servizi globali su beni immobili. Si tratta di figure contrattuali che, pur non riconducibili al PPP (per il</w:t>
      </w:r>
      <w:r w:rsidRPr="004449EE">
        <w:rPr>
          <w:spacing w:val="1"/>
        </w:rPr>
        <w:t xml:space="preserve"> </w:t>
      </w:r>
      <w:r w:rsidRPr="004449EE">
        <w:t>contraente</w:t>
      </w:r>
      <w:r w:rsidRPr="004449EE">
        <w:rPr>
          <w:spacing w:val="-5"/>
        </w:rPr>
        <w:t xml:space="preserve"> </w:t>
      </w:r>
      <w:r w:rsidRPr="004449EE">
        <w:t>generale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comporta,</w:t>
      </w:r>
      <w:r w:rsidRPr="004449EE">
        <w:rPr>
          <w:spacing w:val="-5"/>
        </w:rPr>
        <w:t xml:space="preserve"> </w:t>
      </w:r>
      <w:r w:rsidRPr="004449EE">
        <w:t>infatti,</w:t>
      </w:r>
      <w:r w:rsidRPr="004449EE">
        <w:rPr>
          <w:spacing w:val="-5"/>
        </w:rPr>
        <w:t xml:space="preserve"> </w:t>
      </w:r>
      <w:r w:rsidRPr="004449EE">
        <w:t>traslazione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rischio</w:t>
      </w:r>
      <w:r w:rsidRPr="004449EE">
        <w:rPr>
          <w:spacing w:val="-6"/>
        </w:rPr>
        <w:t xml:space="preserve"> </w:t>
      </w:r>
      <w:r w:rsidRPr="004449EE">
        <w:t>operativo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semplice</w:t>
      </w:r>
      <w:r w:rsidRPr="004449EE">
        <w:rPr>
          <w:spacing w:val="-5"/>
        </w:rPr>
        <w:t xml:space="preserve"> </w:t>
      </w:r>
      <w:r w:rsidRPr="004449EE">
        <w:t>previsione</w:t>
      </w:r>
      <w:r w:rsidRPr="004449EE">
        <w:rPr>
          <w:spacing w:val="-7"/>
        </w:rPr>
        <w:t xml:space="preserve"> </w:t>
      </w:r>
      <w:r w:rsidRPr="004449EE">
        <w:t>secondo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2"/>
        </w:rPr>
        <w:t xml:space="preserve"> </w:t>
      </w:r>
      <w:r w:rsidRPr="004449EE">
        <w:t>lo stesso realizza l’opera «con organizzazione dei mezzi necessari e con gestione a proprio rischio in cambio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22"/>
        </w:rPr>
        <w:t xml:space="preserve"> </w:t>
      </w:r>
      <w:r w:rsidRPr="004449EE">
        <w:t>un</w:t>
      </w:r>
      <w:r w:rsidRPr="004449EE">
        <w:rPr>
          <w:spacing w:val="19"/>
        </w:rPr>
        <w:t xml:space="preserve"> </w:t>
      </w:r>
      <w:r w:rsidRPr="004449EE">
        <w:t>corrispettivo</w:t>
      </w:r>
      <w:r w:rsidRPr="004449EE">
        <w:rPr>
          <w:spacing w:val="22"/>
        </w:rPr>
        <w:t xml:space="preserve"> </w:t>
      </w:r>
      <w:r w:rsidRPr="004449EE">
        <w:t>determinato</w:t>
      </w:r>
      <w:r w:rsidRPr="004449EE">
        <w:rPr>
          <w:spacing w:val="19"/>
        </w:rPr>
        <w:t xml:space="preserve"> </w:t>
      </w:r>
      <w:r w:rsidRPr="004449EE">
        <w:t>in</w:t>
      </w:r>
      <w:r w:rsidRPr="004449EE">
        <w:rPr>
          <w:spacing w:val="18"/>
        </w:rPr>
        <w:t xml:space="preserve"> </w:t>
      </w:r>
      <w:r w:rsidRPr="004449EE">
        <w:t>base</w:t>
      </w:r>
      <w:r w:rsidRPr="004449EE">
        <w:rPr>
          <w:spacing w:val="22"/>
        </w:rPr>
        <w:t xml:space="preserve"> </w:t>
      </w:r>
      <w:r w:rsidRPr="004449EE">
        <w:t>al</w:t>
      </w:r>
      <w:r w:rsidRPr="004449EE">
        <w:rPr>
          <w:spacing w:val="23"/>
        </w:rPr>
        <w:t xml:space="preserve"> </w:t>
      </w:r>
      <w:r w:rsidRPr="004449EE">
        <w:t>risultato</w:t>
      </w:r>
      <w:r w:rsidRPr="004449EE">
        <w:rPr>
          <w:spacing w:val="22"/>
        </w:rPr>
        <w:t xml:space="preserve"> </w:t>
      </w:r>
      <w:r w:rsidRPr="004449EE">
        <w:t>ottenuto</w:t>
      </w:r>
      <w:r w:rsidRPr="004449EE">
        <w:rPr>
          <w:spacing w:val="18"/>
        </w:rPr>
        <w:t xml:space="preserve"> </w:t>
      </w:r>
      <w:r w:rsidRPr="004449EE">
        <w:t>e</w:t>
      </w:r>
      <w:r w:rsidRPr="004449EE">
        <w:rPr>
          <w:spacing w:val="20"/>
        </w:rPr>
        <w:t xml:space="preserve"> </w:t>
      </w:r>
      <w:r w:rsidRPr="004449EE">
        <w:t>alle</w:t>
      </w:r>
      <w:r w:rsidRPr="004449EE">
        <w:rPr>
          <w:spacing w:val="22"/>
        </w:rPr>
        <w:t xml:space="preserve"> </w:t>
      </w:r>
      <w:r w:rsidRPr="004449EE">
        <w:t>prestazioni</w:t>
      </w:r>
      <w:r w:rsidRPr="004449EE">
        <w:rPr>
          <w:spacing w:val="20"/>
        </w:rPr>
        <w:t xml:space="preserve"> </w:t>
      </w:r>
      <w:r w:rsidRPr="004449EE">
        <w:t>rese»;</w:t>
      </w:r>
      <w:r w:rsidRPr="004449EE">
        <w:rPr>
          <w:spacing w:val="22"/>
        </w:rPr>
        <w:t xml:space="preserve"> </w:t>
      </w:r>
      <w:r w:rsidRPr="004449EE">
        <w:t>il</w:t>
      </w:r>
      <w:r w:rsidRPr="004449EE">
        <w:rPr>
          <w:spacing w:val="20"/>
        </w:rPr>
        <w:t xml:space="preserve"> </w:t>
      </w:r>
      <w:r w:rsidRPr="004449EE">
        <w:t>contraente</w:t>
      </w:r>
      <w:r w:rsidRPr="004449EE">
        <w:rPr>
          <w:spacing w:val="22"/>
        </w:rPr>
        <w:t xml:space="preserve"> </w:t>
      </w:r>
      <w:r w:rsidRPr="004449EE">
        <w:t>generale,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infatti, a differenza del concessionario di opere pubbliche, è escluso dalla gestione dell’opera realizzata), si</w:t>
      </w:r>
      <w:r w:rsidRPr="004449EE">
        <w:rPr>
          <w:spacing w:val="1"/>
        </w:rPr>
        <w:t xml:space="preserve"> </w:t>
      </w:r>
      <w:r w:rsidRPr="004449EE">
        <w:t>distinguono dall’appalto e, per questo motivo, si è ritenuto di lasciarli inserti nel Libro IV, dove dunque sono</w:t>
      </w:r>
      <w:r w:rsidRPr="004449EE">
        <w:rPr>
          <w:spacing w:val="1"/>
        </w:rPr>
        <w:t xml:space="preserve"> </w:t>
      </w:r>
      <w:r w:rsidRPr="004449EE">
        <w:t>racchiusi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3"/>
        </w:rPr>
        <w:t xml:space="preserve"> </w:t>
      </w:r>
      <w:r w:rsidRPr="004449EE">
        <w:t>principali</w:t>
      </w:r>
      <w:r w:rsidRPr="004449EE">
        <w:rPr>
          <w:spacing w:val="-12"/>
        </w:rPr>
        <w:t xml:space="preserve"> </w:t>
      </w:r>
      <w:r w:rsidRPr="004449EE">
        <w:t>strumenti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realizzazione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finanziamento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opere</w:t>
      </w:r>
      <w:r w:rsidRPr="004449EE">
        <w:rPr>
          <w:spacing w:val="-13"/>
        </w:rPr>
        <w:t xml:space="preserve"> </w:t>
      </w:r>
      <w:r w:rsidRPr="004449EE">
        <w:t>pubbliche</w:t>
      </w:r>
      <w:r w:rsidRPr="004449EE">
        <w:rPr>
          <w:spacing w:val="-14"/>
        </w:rPr>
        <w:t xml:space="preserve"> </w:t>
      </w:r>
      <w:r w:rsidRPr="004449EE">
        <w:t>alternativi</w:t>
      </w:r>
      <w:r w:rsidRPr="004449EE">
        <w:rPr>
          <w:spacing w:val="-10"/>
        </w:rPr>
        <w:t xml:space="preserve"> </w:t>
      </w:r>
      <w:r w:rsidRPr="004449EE">
        <w:t>all’appalto.</w:t>
      </w:r>
    </w:p>
    <w:p w:rsidR="00F90FA9" w:rsidRPr="004449EE" w:rsidRDefault="009F7C6E">
      <w:pPr>
        <w:pStyle w:val="Corpodeltesto"/>
        <w:spacing w:before="159" w:line="256" w:lineRule="auto"/>
        <w:ind w:right="390"/>
      </w:pPr>
      <w:r w:rsidRPr="004449EE">
        <w:t>Ancora</w:t>
      </w:r>
      <w:r w:rsidRPr="004449EE">
        <w:rPr>
          <w:spacing w:val="-7"/>
        </w:rPr>
        <w:t xml:space="preserve"> </w:t>
      </w:r>
      <w:r w:rsidRPr="004449EE">
        <w:t>sul</w:t>
      </w:r>
      <w:r w:rsidRPr="004449EE">
        <w:rPr>
          <w:spacing w:val="-3"/>
        </w:rPr>
        <w:t xml:space="preserve"> </w:t>
      </w:r>
      <w:r w:rsidRPr="004449EE">
        <w:t>piano</w:t>
      </w:r>
      <w:r w:rsidRPr="004449EE">
        <w:rPr>
          <w:spacing w:val="-7"/>
        </w:rPr>
        <w:t xml:space="preserve"> </w:t>
      </w:r>
      <w:r w:rsidRPr="004449EE">
        <w:t>sistematico,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Codice</w:t>
      </w:r>
      <w:r w:rsidRPr="004449EE">
        <w:rPr>
          <w:spacing w:val="-6"/>
        </w:rPr>
        <w:t xml:space="preserve"> </w:t>
      </w:r>
      <w:r w:rsidRPr="004449EE">
        <w:t>riprende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distinzione</w:t>
      </w:r>
      <w:r w:rsidRPr="004449EE">
        <w:rPr>
          <w:spacing w:val="-7"/>
        </w:rPr>
        <w:t xml:space="preserve"> </w:t>
      </w:r>
      <w:r w:rsidRPr="004449EE">
        <w:t>tra</w:t>
      </w:r>
      <w:r w:rsidRPr="004449EE">
        <w:rPr>
          <w:spacing w:val="-6"/>
        </w:rPr>
        <w:t xml:space="preserve"> </w:t>
      </w:r>
      <w:r w:rsidRPr="004449EE">
        <w:t>PPP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tipo</w:t>
      </w:r>
      <w:r w:rsidRPr="004449EE">
        <w:rPr>
          <w:spacing w:val="-5"/>
        </w:rPr>
        <w:t xml:space="preserve"> </w:t>
      </w:r>
      <w:r w:rsidRPr="004449EE">
        <w:t>puramente</w:t>
      </w:r>
      <w:r w:rsidRPr="004449EE">
        <w:rPr>
          <w:spacing w:val="-4"/>
        </w:rPr>
        <w:t xml:space="preserve"> </w:t>
      </w:r>
      <w:r w:rsidRPr="004449EE">
        <w:t>contrattuale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PPP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tipo</w:t>
      </w:r>
      <w:r w:rsidRPr="004449EE">
        <w:rPr>
          <w:spacing w:val="-3"/>
        </w:rPr>
        <w:t xml:space="preserve"> </w:t>
      </w:r>
      <w:r w:rsidRPr="004449EE">
        <w:t>istituzionalizzato.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Le</w:t>
      </w:r>
      <w:r w:rsidRPr="004449EE">
        <w:rPr>
          <w:spacing w:val="-9"/>
        </w:rPr>
        <w:t xml:space="preserve"> </w:t>
      </w:r>
      <w:r w:rsidRPr="004449EE">
        <w:t>problematiche</w:t>
      </w:r>
      <w:r w:rsidRPr="004449EE">
        <w:rPr>
          <w:spacing w:val="-11"/>
        </w:rPr>
        <w:t xml:space="preserve"> </w:t>
      </w:r>
      <w:r w:rsidRPr="004449EE">
        <w:t>sottese</w:t>
      </w:r>
      <w:r w:rsidRPr="004449EE">
        <w:rPr>
          <w:spacing w:val="-11"/>
        </w:rPr>
        <w:t xml:space="preserve"> </w:t>
      </w:r>
      <w:r w:rsidRPr="004449EE">
        <w:t>risultano</w:t>
      </w:r>
      <w:r w:rsidRPr="004449EE">
        <w:rPr>
          <w:spacing w:val="-11"/>
        </w:rPr>
        <w:t xml:space="preserve"> </w:t>
      </w:r>
      <w:r w:rsidRPr="004449EE">
        <w:t>solo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parte</w:t>
      </w:r>
      <w:r w:rsidRPr="004449EE">
        <w:rPr>
          <w:spacing w:val="-8"/>
        </w:rPr>
        <w:t xml:space="preserve"> </w:t>
      </w:r>
      <w:r w:rsidRPr="004449EE">
        <w:t>comuni</w:t>
      </w:r>
      <w:r w:rsidRPr="004449EE">
        <w:rPr>
          <w:spacing w:val="-11"/>
        </w:rPr>
        <w:t xml:space="preserve"> </w:t>
      </w:r>
      <w:r w:rsidRPr="004449EE">
        <w:t>e,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questo</w:t>
      </w:r>
      <w:r w:rsidRPr="004449EE">
        <w:rPr>
          <w:spacing w:val="-9"/>
        </w:rPr>
        <w:t xml:space="preserve"> </w:t>
      </w:r>
      <w:r w:rsidRPr="004449EE">
        <w:t>motivo,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previsti</w:t>
      </w:r>
      <w:r w:rsidRPr="004449EE">
        <w:rPr>
          <w:spacing w:val="-7"/>
        </w:rPr>
        <w:t xml:space="preserve"> </w:t>
      </w:r>
      <w:r w:rsidRPr="004449EE">
        <w:t>due</w:t>
      </w:r>
      <w:r w:rsidRPr="004449EE">
        <w:rPr>
          <w:spacing w:val="-12"/>
        </w:rPr>
        <w:t xml:space="preserve"> </w:t>
      </w:r>
      <w:r w:rsidRPr="004449EE">
        <w:t>corpi</w:t>
      </w:r>
      <w:r w:rsidRPr="004449EE">
        <w:rPr>
          <w:spacing w:val="-8"/>
        </w:rPr>
        <w:t xml:space="preserve"> </w:t>
      </w:r>
      <w:r w:rsidRPr="004449EE">
        <w:t>normativi</w:t>
      </w:r>
      <w:r w:rsidRPr="004449EE">
        <w:rPr>
          <w:spacing w:val="-52"/>
        </w:rPr>
        <w:t xml:space="preserve"> </w:t>
      </w:r>
      <w:r w:rsidRPr="004449EE">
        <w:t>separati: i) il Codice dei contratti si occupa del modello partenariale basato sui legami contrattuali delle parti</w:t>
      </w:r>
      <w:r w:rsidRPr="004449EE">
        <w:rPr>
          <w:spacing w:val="1"/>
        </w:rPr>
        <w:t xml:space="preserve"> </w:t>
      </w:r>
      <w:r w:rsidRPr="004449EE">
        <w:t>contraenti,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tipo</w:t>
      </w:r>
      <w:r w:rsidRPr="004449EE">
        <w:rPr>
          <w:spacing w:val="-12"/>
        </w:rPr>
        <w:t xml:space="preserve"> </w:t>
      </w:r>
      <w:r w:rsidRPr="004449EE">
        <w:t>sinallagmatico;</w:t>
      </w:r>
      <w:r w:rsidRPr="004449EE">
        <w:rPr>
          <w:spacing w:val="-11"/>
        </w:rPr>
        <w:t xml:space="preserve"> </w:t>
      </w:r>
      <w:r w:rsidRPr="004449EE">
        <w:t>ii)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unico</w:t>
      </w:r>
      <w:r w:rsidRPr="004449EE">
        <w:rPr>
          <w:spacing w:val="-9"/>
        </w:rPr>
        <w:t xml:space="preserve"> </w:t>
      </w:r>
      <w:r w:rsidRPr="004449EE">
        <w:t>sulle</w:t>
      </w:r>
      <w:r w:rsidRPr="004449EE">
        <w:rPr>
          <w:spacing w:val="-11"/>
        </w:rPr>
        <w:t xml:space="preserve"> </w:t>
      </w:r>
      <w:r w:rsidRPr="004449EE">
        <w:t>società</w:t>
      </w:r>
      <w:r w:rsidRPr="004449EE">
        <w:rPr>
          <w:spacing w:val="-11"/>
        </w:rPr>
        <w:t xml:space="preserve"> </w:t>
      </w:r>
      <w:r w:rsidRPr="004449EE">
        <w:t>partecipate</w:t>
      </w:r>
      <w:r w:rsidRPr="004449EE">
        <w:rPr>
          <w:spacing w:val="-10"/>
        </w:rPr>
        <w:t xml:space="preserve"> </w:t>
      </w:r>
      <w:r w:rsidRPr="004449EE">
        <w:t>(decreto</w:t>
      </w:r>
      <w:r w:rsidRPr="004449EE">
        <w:rPr>
          <w:spacing w:val="-11"/>
        </w:rPr>
        <w:t xml:space="preserve"> </w:t>
      </w:r>
      <w:r w:rsidRPr="004449EE">
        <w:t>legislativo</w:t>
      </w:r>
      <w:r w:rsidRPr="004449EE">
        <w:rPr>
          <w:spacing w:val="-10"/>
        </w:rPr>
        <w:t xml:space="preserve"> </w:t>
      </w:r>
      <w:r w:rsidRPr="004449EE">
        <w:t>19</w:t>
      </w:r>
      <w:r w:rsidRPr="004449EE">
        <w:rPr>
          <w:spacing w:val="-9"/>
        </w:rPr>
        <w:t xml:space="preserve"> </w:t>
      </w:r>
      <w:r w:rsidRPr="004449EE">
        <w:t>agosto</w:t>
      </w:r>
      <w:r w:rsidRPr="004449EE">
        <w:rPr>
          <w:spacing w:val="-10"/>
        </w:rPr>
        <w:t xml:space="preserve"> </w:t>
      </w:r>
      <w:r w:rsidRPr="004449EE">
        <w:t>2016,</w:t>
      </w:r>
    </w:p>
    <w:p w:rsidR="00F90FA9" w:rsidRPr="004449EE" w:rsidRDefault="009F7C6E">
      <w:pPr>
        <w:pStyle w:val="Corpodeltesto"/>
        <w:spacing w:line="259" w:lineRule="auto"/>
        <w:ind w:right="388"/>
      </w:pPr>
      <w:r w:rsidRPr="004449EE">
        <w:t>n. 175) e le altre norme speciali di settore si occupano invece del ‘PPP istituzionalizzato’, connotata dalla</w:t>
      </w:r>
      <w:r w:rsidRPr="004449EE">
        <w:rPr>
          <w:spacing w:val="1"/>
        </w:rPr>
        <w:t xml:space="preserve"> </w:t>
      </w:r>
      <w:r w:rsidRPr="004449EE">
        <w:t>creazione di un’entità terza con compiti di assicurare la fornitura di un’opera o di un servizio a favore del</w:t>
      </w:r>
      <w:r w:rsidRPr="004449EE">
        <w:rPr>
          <w:spacing w:val="1"/>
        </w:rPr>
        <w:t xml:space="preserve"> </w:t>
      </w:r>
      <w:r w:rsidRPr="004449EE">
        <w:t>pubblico, detenuta congiuntamente dal partner privato e dal soggetto pubblico, di cui costituiscono l’esempio</w:t>
      </w:r>
      <w:r w:rsidRPr="004449EE">
        <w:rPr>
          <w:spacing w:val="-52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noto</w:t>
      </w:r>
      <w:r w:rsidRPr="004449EE">
        <w:rPr>
          <w:spacing w:val="-2"/>
        </w:rPr>
        <w:t xml:space="preserve"> </w:t>
      </w:r>
      <w:r w:rsidRPr="004449EE">
        <w:t>le società</w:t>
      </w:r>
      <w:r w:rsidRPr="004449EE">
        <w:rPr>
          <w:spacing w:val="-2"/>
        </w:rPr>
        <w:t xml:space="preserve"> </w:t>
      </w:r>
      <w:r w:rsidRPr="004449EE">
        <w:t>miste.</w:t>
      </w:r>
    </w:p>
    <w:p w:rsidR="00F90FA9" w:rsidRPr="004449EE" w:rsidRDefault="009F7C6E">
      <w:pPr>
        <w:pStyle w:val="Corpodeltesto"/>
        <w:spacing w:before="154"/>
        <w:jc w:val="left"/>
      </w:pPr>
      <w:r w:rsidRPr="004449EE">
        <w:t>Ciò</w:t>
      </w:r>
      <w:r w:rsidRPr="004449EE">
        <w:rPr>
          <w:spacing w:val="-2"/>
        </w:rPr>
        <w:t xml:space="preserve"> </w:t>
      </w:r>
      <w:r w:rsidRPr="004449EE">
        <w:t>detto</w:t>
      </w:r>
      <w:r w:rsidRPr="004449EE">
        <w:rPr>
          <w:spacing w:val="-4"/>
        </w:rPr>
        <w:t xml:space="preserve"> </w:t>
      </w:r>
      <w:r w:rsidRPr="004449EE">
        <w:t>sul</w:t>
      </w:r>
      <w:r w:rsidRPr="004449EE">
        <w:rPr>
          <w:spacing w:val="-4"/>
        </w:rPr>
        <w:t xml:space="preserve"> </w:t>
      </w:r>
      <w:r w:rsidRPr="004449EE">
        <w:t>piano</w:t>
      </w:r>
      <w:r w:rsidRPr="004449EE">
        <w:rPr>
          <w:spacing w:val="-1"/>
        </w:rPr>
        <w:t xml:space="preserve"> </w:t>
      </w:r>
      <w:r w:rsidRPr="004449EE">
        <w:t>sistematico,</w:t>
      </w:r>
      <w:r w:rsidRPr="004449EE">
        <w:rPr>
          <w:spacing w:val="-2"/>
        </w:rPr>
        <w:t xml:space="preserve"> </w:t>
      </w:r>
      <w:r w:rsidRPr="004449EE">
        <w:t>veniamo</w:t>
      </w:r>
      <w:r w:rsidRPr="004449EE">
        <w:rPr>
          <w:spacing w:val="-1"/>
        </w:rPr>
        <w:t xml:space="preserve"> </w:t>
      </w:r>
      <w:r w:rsidRPr="004449EE">
        <w:t>ora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fondamento</w:t>
      </w:r>
      <w:r w:rsidRPr="004449EE">
        <w:rPr>
          <w:spacing w:val="-4"/>
        </w:rPr>
        <w:t xml:space="preserve"> </w:t>
      </w:r>
      <w:r w:rsidRPr="004449EE">
        <w:t>sostanziale</w:t>
      </w:r>
      <w:r w:rsidRPr="004449EE">
        <w:rPr>
          <w:spacing w:val="-1"/>
        </w:rPr>
        <w:t xml:space="preserve"> </w:t>
      </w:r>
      <w:r w:rsidRPr="004449EE">
        <w:t>dell’intervento.</w:t>
      </w:r>
    </w:p>
    <w:p w:rsidR="00F90FA9" w:rsidRPr="004449EE" w:rsidRDefault="009F7C6E">
      <w:pPr>
        <w:pStyle w:val="Corpodeltesto"/>
        <w:spacing w:before="184" w:line="259" w:lineRule="auto"/>
        <w:ind w:right="386"/>
      </w:pPr>
      <w:r w:rsidRPr="004449EE">
        <w:t>Le crisi economiche e finanziarie internazionali, ripetutesi nell’ultimo quindicennio, hanno messo in luce</w:t>
      </w:r>
      <w:r w:rsidRPr="004449EE">
        <w:rPr>
          <w:spacing w:val="1"/>
        </w:rPr>
        <w:t xml:space="preserve"> </w:t>
      </w:r>
      <w:r w:rsidRPr="004449EE">
        <w:t>alcune</w:t>
      </w:r>
      <w:r w:rsidRPr="004449EE">
        <w:rPr>
          <w:spacing w:val="-9"/>
        </w:rPr>
        <w:t xml:space="preserve"> </w:t>
      </w:r>
      <w:r w:rsidRPr="004449EE">
        <w:t>criticità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modello</w:t>
      </w:r>
      <w:r w:rsidRPr="004449EE">
        <w:rPr>
          <w:spacing w:val="-11"/>
        </w:rPr>
        <w:t xml:space="preserve"> </w:t>
      </w:r>
      <w:r w:rsidRPr="004449EE">
        <w:t>partenariale.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8"/>
        </w:rPr>
        <w:t xml:space="preserve"> </w:t>
      </w:r>
      <w:r w:rsidRPr="004449EE">
        <w:t>specifico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12"/>
        </w:rPr>
        <w:t xml:space="preserve"> </w:t>
      </w:r>
      <w:r w:rsidRPr="004449EE">
        <w:t>italiano,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scarsa</w:t>
      </w:r>
      <w:r w:rsidRPr="004449EE">
        <w:rPr>
          <w:spacing w:val="-8"/>
        </w:rPr>
        <w:t xml:space="preserve"> </w:t>
      </w:r>
      <w:r w:rsidRPr="004449EE">
        <w:t>incidenza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PPP</w:t>
      </w:r>
      <w:r w:rsidRPr="004449EE">
        <w:rPr>
          <w:spacing w:val="-53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totale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10"/>
        </w:rPr>
        <w:t xml:space="preserve"> </w:t>
      </w:r>
      <w:r w:rsidRPr="004449EE">
        <w:t>investimenti</w:t>
      </w:r>
      <w:r w:rsidRPr="004449EE">
        <w:rPr>
          <w:spacing w:val="-10"/>
        </w:rPr>
        <w:t xml:space="preserve"> </w:t>
      </w:r>
      <w:r w:rsidRPr="004449EE">
        <w:t>pubblici</w:t>
      </w:r>
      <w:r w:rsidRPr="004449EE">
        <w:rPr>
          <w:spacing w:val="-7"/>
        </w:rPr>
        <w:t xml:space="preserve"> </w:t>
      </w:r>
      <w:r w:rsidRPr="004449EE">
        <w:t>totali</w:t>
      </w:r>
      <w:r w:rsidRPr="004449EE">
        <w:rPr>
          <w:spacing w:val="-8"/>
        </w:rPr>
        <w:t xml:space="preserve"> </w:t>
      </w:r>
      <w:r w:rsidRPr="004449EE">
        <w:t>va</w:t>
      </w:r>
      <w:r w:rsidRPr="004449EE">
        <w:rPr>
          <w:spacing w:val="-8"/>
        </w:rPr>
        <w:t xml:space="preserve"> </w:t>
      </w:r>
      <w:r w:rsidRPr="004449EE">
        <w:t>individuata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frammentazione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scarsa</w:t>
      </w:r>
      <w:r w:rsidRPr="004449EE">
        <w:rPr>
          <w:spacing w:val="-8"/>
        </w:rPr>
        <w:t xml:space="preserve"> </w:t>
      </w:r>
      <w:r w:rsidRPr="004449EE">
        <w:t>specializzazione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aggiudicatici,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insufficiente</w:t>
      </w:r>
      <w:r w:rsidRPr="004449EE">
        <w:rPr>
          <w:spacing w:val="1"/>
        </w:rPr>
        <w:t xml:space="preserve"> </w:t>
      </w:r>
      <w:r w:rsidRPr="004449EE">
        <w:t>pressione</w:t>
      </w:r>
      <w:r w:rsidRPr="004449EE">
        <w:rPr>
          <w:spacing w:val="1"/>
        </w:rPr>
        <w:t xml:space="preserve"> </w:t>
      </w:r>
      <w:r w:rsidRPr="004449EE">
        <w:t>concorrenziale,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complessità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scarsa</w:t>
      </w:r>
      <w:r w:rsidRPr="004449EE">
        <w:rPr>
          <w:spacing w:val="1"/>
        </w:rPr>
        <w:t xml:space="preserve"> </w:t>
      </w:r>
      <w:r w:rsidRPr="004449EE">
        <w:t>flessibilità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1"/>
        </w:rPr>
        <w:t xml:space="preserve"> </w:t>
      </w:r>
      <w:r w:rsidRPr="004449EE">
        <w:t>contrattuale,</w:t>
      </w:r>
      <w:r w:rsidRPr="004449EE">
        <w:rPr>
          <w:spacing w:val="1"/>
        </w:rPr>
        <w:t xml:space="preserve"> </w:t>
      </w:r>
      <w:r w:rsidRPr="004449EE">
        <w:t>nell’instabilità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quadro</w:t>
      </w:r>
      <w:r w:rsidRPr="004449EE">
        <w:rPr>
          <w:spacing w:val="1"/>
        </w:rPr>
        <w:t xml:space="preserve"> </w:t>
      </w:r>
      <w:r w:rsidRPr="004449EE">
        <w:t>normativo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-52"/>
        </w:rPr>
        <w:t xml:space="preserve"> </w:t>
      </w:r>
      <w:r w:rsidRPr="004449EE">
        <w:t>incertezza</w:t>
      </w:r>
      <w:r w:rsidRPr="004449EE">
        <w:rPr>
          <w:spacing w:val="-1"/>
        </w:rPr>
        <w:t xml:space="preserve"> </w:t>
      </w:r>
      <w:r w:rsidRPr="004449EE">
        <w:t>legata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ripartizione</w:t>
      </w:r>
      <w:r w:rsidRPr="004449EE">
        <w:rPr>
          <w:spacing w:val="1"/>
        </w:rPr>
        <w:t xml:space="preserve"> </w:t>
      </w:r>
      <w:r w:rsidRPr="004449EE">
        <w:t>dei rischi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partner privato</w:t>
      </w:r>
      <w:r w:rsidRPr="004449EE">
        <w:rPr>
          <w:spacing w:val="-1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soggetto</w:t>
      </w:r>
      <w:r w:rsidRPr="004449EE">
        <w:rPr>
          <w:spacing w:val="-1"/>
        </w:rPr>
        <w:t xml:space="preserve"> </w:t>
      </w:r>
      <w:r w:rsidRPr="004449EE">
        <w:t>pubblico.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Le</w:t>
      </w:r>
      <w:r w:rsidRPr="004449EE">
        <w:rPr>
          <w:spacing w:val="-6"/>
        </w:rPr>
        <w:t xml:space="preserve"> </w:t>
      </w:r>
      <w:r w:rsidRPr="004449EE">
        <w:t>politiche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bilancio</w:t>
      </w:r>
      <w:r w:rsidRPr="004449EE">
        <w:rPr>
          <w:spacing w:val="-7"/>
        </w:rPr>
        <w:t xml:space="preserve"> </w:t>
      </w:r>
      <w:r w:rsidRPr="004449EE">
        <w:t>hanno</w:t>
      </w:r>
      <w:r w:rsidRPr="004449EE">
        <w:rPr>
          <w:spacing w:val="-7"/>
        </w:rPr>
        <w:t xml:space="preserve"> </w:t>
      </w:r>
      <w:r w:rsidRPr="004449EE">
        <w:t>poi</w:t>
      </w:r>
      <w:r w:rsidRPr="004449EE">
        <w:rPr>
          <w:spacing w:val="-7"/>
        </w:rPr>
        <w:t xml:space="preserve"> </w:t>
      </w:r>
      <w:r w:rsidRPr="004449EE">
        <w:t>incentivato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uso</w:t>
      </w:r>
      <w:r w:rsidRPr="004449EE">
        <w:rPr>
          <w:spacing w:val="-9"/>
        </w:rPr>
        <w:t xml:space="preserve"> </w:t>
      </w:r>
      <w:r w:rsidRPr="004449EE">
        <w:t>distorto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PPP,</w:t>
      </w:r>
      <w:r w:rsidRPr="004449EE">
        <w:rPr>
          <w:spacing w:val="-12"/>
        </w:rPr>
        <w:t xml:space="preserve"> </w:t>
      </w:r>
      <w:r w:rsidRPr="004449EE">
        <w:t>trasformandoli</w:t>
      </w:r>
      <w:r w:rsidRPr="004449EE">
        <w:rPr>
          <w:spacing w:val="-7"/>
        </w:rPr>
        <w:t xml:space="preserve"> </w:t>
      </w:r>
      <w:r w:rsidRPr="004449EE">
        <w:t>talvolta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strumento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ovviare</w:t>
      </w:r>
      <w:r w:rsidRPr="004449EE">
        <w:rPr>
          <w:spacing w:val="-3"/>
        </w:rPr>
        <w:t xml:space="preserve"> </w:t>
      </w:r>
      <w:r w:rsidRPr="004449EE">
        <w:t>surrettiziamente alle misure</w:t>
      </w:r>
      <w:r w:rsidRPr="004449EE">
        <w:rPr>
          <w:spacing w:val="-1"/>
        </w:rPr>
        <w:t xml:space="preserve"> </w:t>
      </w:r>
      <w:r w:rsidRPr="004449EE">
        <w:t>restrittive della finanza</w:t>
      </w:r>
      <w:r w:rsidRPr="004449EE">
        <w:rPr>
          <w:spacing w:val="-1"/>
        </w:rPr>
        <w:t xml:space="preserve"> </w:t>
      </w:r>
      <w:r w:rsidRPr="004449EE">
        <w:t>pubblica.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Su queste basi, l’obiettivo è stato quello di rendere il PPP più attrattivo per amministrazioni, operatori</w:t>
      </w:r>
      <w:r w:rsidRPr="004449EE">
        <w:rPr>
          <w:spacing w:val="1"/>
        </w:rPr>
        <w:t xml:space="preserve"> </w:t>
      </w:r>
      <w:r w:rsidRPr="004449EE">
        <w:t>economici ed investitori istituzionali. Tale obiettivo è stato perseguito: i) sul piano della certezza del diritto,</w:t>
      </w:r>
      <w:r w:rsidRPr="004449EE">
        <w:rPr>
          <w:spacing w:val="1"/>
        </w:rPr>
        <w:t xml:space="preserve"> </w:t>
      </w:r>
      <w:r w:rsidRPr="004449EE">
        <w:t>fornendo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quadro</w:t>
      </w:r>
      <w:r w:rsidRPr="004449EE">
        <w:rPr>
          <w:spacing w:val="-8"/>
        </w:rPr>
        <w:t xml:space="preserve"> </w:t>
      </w:r>
      <w:r w:rsidRPr="004449EE">
        <w:t>chiaro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riparto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rischi;</w:t>
      </w:r>
      <w:r w:rsidRPr="004449EE">
        <w:rPr>
          <w:spacing w:val="-7"/>
        </w:rPr>
        <w:t xml:space="preserve"> </w:t>
      </w:r>
      <w:r w:rsidRPr="004449EE">
        <w:t>ii)</w:t>
      </w:r>
      <w:r w:rsidRPr="004449EE">
        <w:rPr>
          <w:spacing w:val="-8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piano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specializzazione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enti</w:t>
      </w:r>
      <w:r w:rsidRPr="004449EE">
        <w:rPr>
          <w:spacing w:val="-7"/>
        </w:rPr>
        <w:t xml:space="preserve"> </w:t>
      </w:r>
      <w:r w:rsidRPr="004449EE">
        <w:t>concedenti,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3"/>
        </w:rPr>
        <w:t xml:space="preserve"> </w:t>
      </w:r>
      <w:r w:rsidRPr="004449EE">
        <w:t>è stata data la possibilità di avvalersi di un organismo consultivo; iii) sul piano della maggiore flessibilità e</w:t>
      </w:r>
      <w:r w:rsidRPr="004449EE">
        <w:rPr>
          <w:spacing w:val="1"/>
        </w:rPr>
        <w:t xml:space="preserve"> </w:t>
      </w:r>
      <w:r w:rsidRPr="004449EE">
        <w:t>semplificazione delle procedure (anche attraverso la digitalizzazione); iv) attraverso la riduzione del c.d.</w:t>
      </w:r>
      <w:r w:rsidRPr="004449EE">
        <w:rPr>
          <w:spacing w:val="1"/>
        </w:rPr>
        <w:t xml:space="preserve"> </w:t>
      </w:r>
      <w:r w:rsidRPr="004449EE">
        <w:t>‘rischio</w:t>
      </w:r>
      <w:r w:rsidRPr="004449EE">
        <w:rPr>
          <w:spacing w:val="-4"/>
        </w:rPr>
        <w:t xml:space="preserve"> </w:t>
      </w:r>
      <w:r w:rsidRPr="004449EE">
        <w:t>regolatorio’; v) prestando</w:t>
      </w:r>
      <w:r w:rsidRPr="004449EE">
        <w:rPr>
          <w:spacing w:val="-1"/>
        </w:rPr>
        <w:t xml:space="preserve"> </w:t>
      </w:r>
      <w:r w:rsidRPr="004449EE">
        <w:t>maggiore</w:t>
      </w:r>
      <w:r w:rsidRPr="004449EE">
        <w:rPr>
          <w:spacing w:val="-1"/>
        </w:rPr>
        <w:t xml:space="preserve"> </w:t>
      </w:r>
      <w:r w:rsidRPr="004449EE">
        <w:t>attenzione</w:t>
      </w:r>
      <w:r w:rsidRPr="004449EE">
        <w:rPr>
          <w:spacing w:val="-3"/>
        </w:rPr>
        <w:t xml:space="preserve"> </w:t>
      </w:r>
      <w:r w:rsidRPr="004449EE">
        <w:t>agli aspetti</w:t>
      </w:r>
      <w:r w:rsidRPr="004449EE">
        <w:rPr>
          <w:spacing w:val="-2"/>
        </w:rPr>
        <w:t xml:space="preserve"> </w:t>
      </w:r>
      <w:r w:rsidRPr="004449EE">
        <w:t>legati all’esecuzione</w:t>
      </w:r>
      <w:r w:rsidRPr="004449EE">
        <w:rPr>
          <w:spacing w:val="-1"/>
        </w:rPr>
        <w:t xml:space="preserve"> </w:t>
      </w:r>
      <w:r w:rsidRPr="004449EE">
        <w:t>del PPP.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Da ultimo, sul piano della scrittura, è stato utilizzato un linguaggio più razionale e semplice, eliminando tutte</w:t>
      </w:r>
      <w:r w:rsidRPr="004449EE">
        <w:rPr>
          <w:spacing w:val="-5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disposizioni</w:t>
      </w:r>
      <w:r w:rsidRPr="004449EE">
        <w:rPr>
          <w:spacing w:val="1"/>
        </w:rPr>
        <w:t xml:space="preserve"> </w:t>
      </w:r>
      <w:r w:rsidRPr="004449EE">
        <w:t>ripetitive e</w:t>
      </w:r>
      <w:r w:rsidRPr="004449EE">
        <w:rPr>
          <w:spacing w:val="-2"/>
        </w:rPr>
        <w:t xml:space="preserve"> </w:t>
      </w:r>
      <w:r w:rsidRPr="004449EE">
        <w:t>sovrabbondati.</w:t>
      </w:r>
    </w:p>
    <w:p w:rsidR="00F90FA9" w:rsidRPr="004449EE" w:rsidRDefault="009F7C6E">
      <w:pPr>
        <w:pStyle w:val="Corpodeltesto"/>
        <w:spacing w:before="166" w:line="256" w:lineRule="auto"/>
        <w:ind w:right="389"/>
      </w:pPr>
      <w:r w:rsidRPr="004449EE">
        <w:t>Si è inoltre optato per una disciplina esaustiva e auto-inclusiva (non ‘disseminata’ nell’intero articolato, come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avveniva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Codice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2016,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confusione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difficoltà</w:t>
      </w:r>
      <w:r w:rsidRPr="004449EE">
        <w:rPr>
          <w:spacing w:val="-14"/>
        </w:rPr>
        <w:t xml:space="preserve"> </w:t>
      </w:r>
      <w:r w:rsidRPr="004449EE">
        <w:t>applicative),</w:t>
      </w:r>
      <w:r w:rsidRPr="004449EE">
        <w:rPr>
          <w:spacing w:val="-11"/>
        </w:rPr>
        <w:t xml:space="preserve"> </w:t>
      </w:r>
      <w:r w:rsidRPr="004449EE">
        <w:t>dove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rinvii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2"/>
        </w:rPr>
        <w:t xml:space="preserve"> </w:t>
      </w:r>
      <w:r w:rsidRPr="004449EE">
        <w:t>appalti</w:t>
      </w:r>
      <w:r w:rsidRPr="004449EE">
        <w:rPr>
          <w:spacing w:val="-53"/>
        </w:rPr>
        <w:t xml:space="preserve"> </w:t>
      </w:r>
      <w:r w:rsidRPr="004449EE">
        <w:t>pubblici sono</w:t>
      </w:r>
      <w:r w:rsidRPr="004449EE">
        <w:rPr>
          <w:spacing w:val="-2"/>
        </w:rPr>
        <w:t xml:space="preserve"> </w:t>
      </w:r>
      <w:r w:rsidRPr="004449EE">
        <w:t>pochi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circostanziati.</w:t>
      </w:r>
    </w:p>
    <w:p w:rsidR="00F90FA9" w:rsidRPr="004449EE" w:rsidRDefault="009F7C6E">
      <w:pPr>
        <w:pStyle w:val="Corpodeltesto"/>
        <w:spacing w:before="165"/>
        <w:jc w:val="left"/>
      </w:pPr>
      <w:r w:rsidRPr="004449EE">
        <w:t>Di</w:t>
      </w:r>
      <w:r w:rsidRPr="004449EE">
        <w:rPr>
          <w:spacing w:val="-3"/>
        </w:rPr>
        <w:t xml:space="preserve"> </w:t>
      </w:r>
      <w:r w:rsidRPr="004449EE">
        <w:t>seguito</w:t>
      </w:r>
      <w:r w:rsidRPr="004449EE">
        <w:rPr>
          <w:spacing w:val="-4"/>
        </w:rPr>
        <w:t xml:space="preserve"> </w:t>
      </w:r>
      <w:r w:rsidRPr="004449EE">
        <w:t>l’illustrazione</w:t>
      </w:r>
      <w:r w:rsidRPr="004449EE">
        <w:rPr>
          <w:spacing w:val="-4"/>
        </w:rPr>
        <w:t xml:space="preserve"> </w:t>
      </w:r>
      <w:r w:rsidRPr="004449EE">
        <w:t>dell’articolato.</w:t>
      </w:r>
    </w:p>
    <w:p w:rsidR="00F90FA9" w:rsidRPr="004449EE" w:rsidRDefault="009F7C6E">
      <w:pPr>
        <w:spacing w:before="181" w:line="256" w:lineRule="auto"/>
        <w:ind w:left="472" w:right="388"/>
        <w:jc w:val="both"/>
      </w:pPr>
      <w:r w:rsidRPr="004449EE">
        <w:t>In</w:t>
      </w:r>
      <w:r w:rsidRPr="004449EE">
        <w:rPr>
          <w:spacing w:val="-7"/>
        </w:rPr>
        <w:t xml:space="preserve"> </w:t>
      </w:r>
      <w:r w:rsidRPr="004449EE">
        <w:t>luogo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8"/>
        </w:rPr>
        <w:t xml:space="preserve"> </w:t>
      </w:r>
      <w:r w:rsidRPr="004449EE">
        <w:t>III</w:t>
      </w:r>
      <w:r w:rsidRPr="004449EE">
        <w:rPr>
          <w:spacing w:val="-9"/>
        </w:rPr>
        <w:t xml:space="preserve"> </w:t>
      </w:r>
      <w:r w:rsidRPr="004449EE">
        <w:t>(dedicata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concessione)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Parte</w:t>
      </w:r>
      <w:r w:rsidRPr="004449EE">
        <w:rPr>
          <w:spacing w:val="-6"/>
        </w:rPr>
        <w:t xml:space="preserve"> </w:t>
      </w:r>
      <w:r w:rsidRPr="004449EE">
        <w:t>IV</w:t>
      </w:r>
      <w:r w:rsidRPr="004449EE">
        <w:rPr>
          <w:spacing w:val="-5"/>
        </w:rPr>
        <w:t xml:space="preserve"> </w:t>
      </w:r>
      <w:r w:rsidRPr="004449EE">
        <w:t>(dedicata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partenariato</w:t>
      </w:r>
      <w:r w:rsidRPr="004449EE">
        <w:rPr>
          <w:spacing w:val="-8"/>
        </w:rPr>
        <w:t xml:space="preserve"> </w:t>
      </w:r>
      <w:r w:rsidRPr="004449EE">
        <w:t>pubblico</w:t>
      </w:r>
      <w:r w:rsidRPr="004449EE">
        <w:rPr>
          <w:spacing w:val="-53"/>
        </w:rPr>
        <w:t xml:space="preserve"> </w:t>
      </w:r>
      <w:r w:rsidRPr="004449EE">
        <w:t xml:space="preserve">privato, al contraente generale e ad altre modalità di affidamento), vi è ora un </w:t>
      </w:r>
      <w:r w:rsidRPr="004449EE">
        <w:rPr>
          <w:b/>
        </w:rPr>
        <w:t xml:space="preserve">unico Libro </w:t>
      </w:r>
      <w:r w:rsidRPr="004449EE">
        <w:t>intitolato “</w:t>
      </w:r>
      <w:r w:rsidRPr="004449EE">
        <w:rPr>
          <w:b/>
        </w:rPr>
        <w:t>Del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partenariato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pubblico-privato e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delle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concessioni</w:t>
      </w:r>
      <w:r w:rsidRPr="004449EE">
        <w:t>”,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1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trovano, nell’ordine:</w:t>
      </w:r>
    </w:p>
    <w:p w:rsidR="00F90FA9" w:rsidRPr="004449EE" w:rsidRDefault="009F7C6E">
      <w:pPr>
        <w:spacing w:before="168" w:line="256" w:lineRule="auto"/>
        <w:ind w:left="472" w:right="388"/>
        <w:jc w:val="both"/>
      </w:pPr>
      <w:r w:rsidRPr="004449EE">
        <w:rPr>
          <w:b/>
        </w:rPr>
        <w:t>Parte I – Disposizioni generali</w:t>
      </w:r>
      <w:r w:rsidRPr="004449EE">
        <w:t>, dedicata alla disciplina generale dell’operazione economica partenariato</w:t>
      </w:r>
      <w:r w:rsidRPr="004449EE">
        <w:rPr>
          <w:spacing w:val="1"/>
        </w:rPr>
        <w:t xml:space="preserve"> </w:t>
      </w:r>
      <w:r w:rsidRPr="004449EE">
        <w:t>pubblico-privato;</w:t>
      </w:r>
    </w:p>
    <w:p w:rsidR="00F90FA9" w:rsidRPr="004449EE" w:rsidRDefault="009F7C6E">
      <w:pPr>
        <w:spacing w:before="164" w:line="256" w:lineRule="auto"/>
        <w:ind w:left="472" w:right="386"/>
        <w:jc w:val="both"/>
      </w:pPr>
      <w:r w:rsidRPr="004449EE">
        <w:rPr>
          <w:b/>
        </w:rPr>
        <w:t>Parte II – Dei contratti di concessione</w:t>
      </w:r>
      <w:r w:rsidRPr="004449EE">
        <w:t>, dedicata ai contratti di concessione, disciplinati come specifica</w:t>
      </w:r>
      <w:r w:rsidRPr="004449EE">
        <w:rPr>
          <w:spacing w:val="1"/>
        </w:rPr>
        <w:t xml:space="preserve"> </w:t>
      </w:r>
      <w:r w:rsidRPr="004449EE">
        <w:t>tipologia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partenariato pubblico-privato;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Suddivisa</w:t>
      </w:r>
      <w:r w:rsidRPr="004449EE">
        <w:rPr>
          <w:spacing w:val="-3"/>
        </w:rPr>
        <w:t xml:space="preserve"> </w:t>
      </w:r>
      <w:r w:rsidRPr="004449EE">
        <w:t>a sua volta</w:t>
      </w:r>
      <w:r w:rsidRPr="004449EE">
        <w:rPr>
          <w:spacing w:val="-2"/>
        </w:rPr>
        <w:t xml:space="preserve"> </w:t>
      </w:r>
      <w:r w:rsidRPr="004449EE">
        <w:t>in</w:t>
      </w:r>
    </w:p>
    <w:p w:rsidR="00F90FA9" w:rsidRPr="004449EE" w:rsidRDefault="009F7C6E">
      <w:pPr>
        <w:pStyle w:val="Heading1"/>
        <w:spacing w:before="186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1"/>
        </w:rPr>
        <w:t xml:space="preserve"> </w:t>
      </w:r>
      <w:r w:rsidRPr="004449EE">
        <w:t>L’ambito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applicazione,</w:t>
      </w:r>
      <w:r w:rsidRPr="004449EE">
        <w:rPr>
          <w:spacing w:val="-4"/>
        </w:rPr>
        <w:t xml:space="preserve"> </w:t>
      </w:r>
      <w:r w:rsidRPr="004449EE">
        <w:t>i principi</w:t>
      </w:r>
      <w:r w:rsidRPr="004449EE">
        <w:rPr>
          <w:spacing w:val="-1"/>
        </w:rPr>
        <w:t xml:space="preserve"> </w:t>
      </w:r>
      <w:r w:rsidRPr="004449EE">
        <w:t>generali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definizioni:</w:t>
      </w:r>
    </w:p>
    <w:p w:rsidR="00F90FA9" w:rsidRPr="004449EE" w:rsidRDefault="009F7C6E">
      <w:pPr>
        <w:spacing w:before="179"/>
        <w:ind w:left="472"/>
        <w:rPr>
          <w:b/>
        </w:rPr>
      </w:pPr>
      <w:r w:rsidRPr="004449EE">
        <w:rPr>
          <w:b/>
        </w:rPr>
        <w:t>Titolo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II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–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L’aggiudicazione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delle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concessioni: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principi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generali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garanzie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procedurali;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b/>
        </w:rPr>
        <w:lastRenderedPageBreak/>
        <w:t xml:space="preserve">Titolo III – L’esecuzione delle concessioni, </w:t>
      </w:r>
      <w:r w:rsidRPr="004449EE">
        <w:t>titolo nel quale è stata introdotta la disciplina del subappalto,</w:t>
      </w:r>
      <w:r w:rsidRPr="004449EE">
        <w:rPr>
          <w:spacing w:val="1"/>
        </w:rPr>
        <w:t xml:space="preserve"> </w:t>
      </w:r>
      <w:r w:rsidRPr="004449EE">
        <w:t>della modifica di contratti durante il periodo di efficacia, della risoluzione e del recesso, del subentro e della</w:t>
      </w:r>
      <w:r w:rsidRPr="004449EE">
        <w:rPr>
          <w:spacing w:val="1"/>
        </w:rPr>
        <w:t xml:space="preserve"> </w:t>
      </w:r>
      <w:r w:rsidRPr="004449EE">
        <w:t>revisione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Corpodeltesto"/>
        <w:spacing w:before="159" w:line="256" w:lineRule="auto"/>
        <w:jc w:val="left"/>
      </w:pPr>
      <w:r w:rsidRPr="004449EE">
        <w:rPr>
          <w:b/>
        </w:rPr>
        <w:t>Titolo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IV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–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La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finanza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di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progetto</w:t>
      </w:r>
      <w:r w:rsidRPr="004449EE">
        <w:t>,</w:t>
      </w:r>
      <w:r w:rsidRPr="004449EE">
        <w:rPr>
          <w:spacing w:val="-6"/>
        </w:rPr>
        <w:t xml:space="preserve"> </w:t>
      </w:r>
      <w:r w:rsidRPr="004449EE">
        <w:t>titolo</w:t>
      </w:r>
      <w:r w:rsidRPr="004449EE">
        <w:rPr>
          <w:spacing w:val="-7"/>
        </w:rPr>
        <w:t xml:space="preserve"> </w:t>
      </w:r>
      <w:r w:rsidRPr="004449EE">
        <w:t>dedicato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complessiva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istituto,</w:t>
      </w:r>
      <w:r w:rsidRPr="004449EE">
        <w:rPr>
          <w:spacing w:val="-7"/>
        </w:rPr>
        <w:t xml:space="preserve"> </w:t>
      </w:r>
      <w:r w:rsidRPr="004449EE">
        <w:t>ivi</w:t>
      </w:r>
      <w:r w:rsidRPr="004449EE">
        <w:rPr>
          <w:spacing w:val="-3"/>
        </w:rPr>
        <w:t xml:space="preserve"> </w:t>
      </w:r>
      <w:r w:rsidRPr="004449EE">
        <w:t>comprese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2"/>
        </w:rPr>
        <w:t xml:space="preserve"> </w:t>
      </w:r>
      <w:r w:rsidRPr="004449EE">
        <w:t>disposizioni sulla società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scopo</w:t>
      </w:r>
      <w:r w:rsidRPr="004449EE">
        <w:rPr>
          <w:spacing w:val="-3"/>
        </w:rPr>
        <w:t xml:space="preserve"> </w:t>
      </w:r>
      <w:r w:rsidRPr="004449EE">
        <w:t>e sulle obbligazioni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società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scopo;</w:t>
      </w:r>
    </w:p>
    <w:p w:rsidR="00F90FA9" w:rsidRPr="004449EE" w:rsidRDefault="009F7C6E">
      <w:pPr>
        <w:pStyle w:val="Heading1"/>
        <w:spacing w:before="169" w:line="410" w:lineRule="auto"/>
        <w:ind w:right="5934"/>
      </w:pPr>
      <w:r w:rsidRPr="004449EE">
        <w:t>Parte III – Della locazione finanziaria;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IV</w:t>
      </w:r>
      <w:r w:rsidRPr="004449EE">
        <w:rPr>
          <w:spacing w:val="-2"/>
        </w:rPr>
        <w:t xml:space="preserve"> </w:t>
      </w:r>
      <w:r w:rsidRPr="004449EE">
        <w:t>–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disponibilità;</w:t>
      </w:r>
    </w:p>
    <w:p w:rsidR="00F90FA9" w:rsidRPr="004449EE" w:rsidRDefault="009F7C6E">
      <w:pPr>
        <w:pStyle w:val="Corpodeltesto"/>
        <w:spacing w:line="259" w:lineRule="auto"/>
        <w:ind w:right="387"/>
      </w:pPr>
      <w:r w:rsidRPr="004449EE">
        <w:rPr>
          <w:b/>
        </w:rPr>
        <w:t>Parte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V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–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Altre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disposizioni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in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materia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di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partenariato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pubblico-privato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contenente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previsione</w:t>
      </w:r>
      <w:r w:rsidRPr="004449EE">
        <w:rPr>
          <w:spacing w:val="-9"/>
        </w:rPr>
        <w:t xml:space="preserve"> </w:t>
      </w:r>
      <w:r w:rsidRPr="004449EE">
        <w:t>relativa</w:t>
      </w:r>
      <w:r w:rsidRPr="004449EE">
        <w:rPr>
          <w:spacing w:val="-53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facoltà,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materia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partenariato</w:t>
      </w:r>
      <w:r w:rsidRPr="004449EE">
        <w:rPr>
          <w:spacing w:val="-6"/>
        </w:rPr>
        <w:t xml:space="preserve"> </w:t>
      </w:r>
      <w:r w:rsidRPr="004449EE">
        <w:t>pubblico-privato,</w:t>
      </w:r>
      <w:r w:rsidRPr="004449EE">
        <w:rPr>
          <w:spacing w:val="-9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fuori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finanza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progetto,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costituire</w:t>
      </w:r>
      <w:r w:rsidRPr="004449EE">
        <w:rPr>
          <w:spacing w:val="-52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società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scopo,</w:t>
      </w:r>
      <w:r w:rsidRPr="004449EE">
        <w:rPr>
          <w:spacing w:val="-8"/>
        </w:rPr>
        <w:t xml:space="preserve"> </w:t>
      </w:r>
      <w:r w:rsidRPr="004449EE">
        <w:t>relativa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investitori</w:t>
      </w:r>
      <w:r w:rsidRPr="004449EE">
        <w:rPr>
          <w:spacing w:val="-7"/>
        </w:rPr>
        <w:t xml:space="preserve"> </w:t>
      </w:r>
      <w:r w:rsidRPr="004449EE">
        <w:t>istituzionali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partecipare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gara,</w:t>
      </w:r>
      <w:r w:rsidRPr="004449EE">
        <w:rPr>
          <w:spacing w:val="-10"/>
        </w:rPr>
        <w:t xml:space="preserve"> </w:t>
      </w:r>
      <w:r w:rsidRPr="004449EE">
        <w:t>associandosi</w:t>
      </w:r>
      <w:r w:rsidRPr="004449EE">
        <w:rPr>
          <w:spacing w:val="-52"/>
        </w:rPr>
        <w:t xml:space="preserve"> </w:t>
      </w:r>
      <w:r w:rsidRPr="004449EE">
        <w:t>o consorziandosi con operatori economici in possesso dei requisiti per l’esecuzione dei lavori o dei servizi,</w:t>
      </w:r>
      <w:r w:rsidRPr="004449EE">
        <w:rPr>
          <w:spacing w:val="1"/>
        </w:rPr>
        <w:t xml:space="preserve"> </w:t>
      </w:r>
      <w:r w:rsidRPr="004449EE">
        <w:t>qualora gli stessi ne siano privi, di soddisfare la richiesta dei requisiti di carattere economico, finanziario,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tecnico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professionale</w:t>
      </w:r>
      <w:r w:rsidRPr="004449EE">
        <w:rPr>
          <w:spacing w:val="-12"/>
        </w:rPr>
        <w:t xml:space="preserve"> </w:t>
      </w:r>
      <w:r w:rsidRPr="004449EE">
        <w:t>avvalendosi,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1"/>
        </w:rPr>
        <w:t xml:space="preserve"> </w:t>
      </w:r>
      <w:r w:rsidRPr="004449EE">
        <w:t>integralmente,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capacità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altri</w:t>
      </w:r>
      <w:r w:rsidRPr="004449EE">
        <w:rPr>
          <w:spacing w:val="-11"/>
        </w:rPr>
        <w:t xml:space="preserve"> </w:t>
      </w:r>
      <w:r w:rsidRPr="004449EE">
        <w:t>soggetti,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subappaltare,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52"/>
        </w:rPr>
        <w:t xml:space="preserve"> </w:t>
      </w:r>
      <w:r w:rsidRPr="004449EE">
        <w:t>interamente, le prestazioni oggetto del contratto di concessione ad imprese in possesso dei requisiti richiesti</w:t>
      </w:r>
      <w:r w:rsidRPr="004449EE">
        <w:rPr>
          <w:spacing w:val="1"/>
        </w:rPr>
        <w:t xml:space="preserve"> </w:t>
      </w:r>
      <w:r w:rsidRPr="004449EE">
        <w:t>dal bando. La Parte V contiene altresì la disciplina del privilegio sui crediti e delle ulteriori garanzie, dei</w:t>
      </w:r>
      <w:r w:rsidRPr="004449EE">
        <w:rPr>
          <w:spacing w:val="1"/>
        </w:rPr>
        <w:t xml:space="preserve"> </w:t>
      </w:r>
      <w:r w:rsidRPr="004449EE">
        <w:t>contratti di rendimento energetico o di prestazione energetica, del partenariato sociale e della cessione di</w:t>
      </w:r>
      <w:r w:rsidRPr="004449EE">
        <w:rPr>
          <w:spacing w:val="1"/>
        </w:rPr>
        <w:t xml:space="preserve"> </w:t>
      </w:r>
      <w:r w:rsidRPr="004449EE">
        <w:t>immobili in cambio di</w:t>
      </w:r>
      <w:r w:rsidRPr="004449EE">
        <w:rPr>
          <w:spacing w:val="1"/>
        </w:rPr>
        <w:t xml:space="preserve"> </w:t>
      </w:r>
      <w:r w:rsidRPr="004449EE">
        <w:t>opere;</w:t>
      </w:r>
    </w:p>
    <w:p w:rsidR="00F90FA9" w:rsidRPr="004449EE" w:rsidRDefault="009F7C6E">
      <w:pPr>
        <w:pStyle w:val="Corpodeltesto"/>
        <w:spacing w:before="157" w:line="256" w:lineRule="auto"/>
        <w:ind w:right="388"/>
      </w:pPr>
      <w:r w:rsidRPr="004449EE">
        <w:rPr>
          <w:b/>
        </w:rPr>
        <w:t xml:space="preserve">Parte VI – Dei servizi globali, </w:t>
      </w:r>
      <w:r w:rsidRPr="004449EE">
        <w:t>comprendente le disposizioni sull’affidamento di tali servizi, sul contraente</w:t>
      </w:r>
      <w:r w:rsidRPr="004449EE">
        <w:rPr>
          <w:spacing w:val="1"/>
        </w:rPr>
        <w:t xml:space="preserve"> </w:t>
      </w:r>
      <w:r w:rsidRPr="004449EE">
        <w:t>generale, sulle procedure di aggiudicazione del contraente generale, sui controlli in merito all’esecuzione e al</w:t>
      </w:r>
      <w:r w:rsidRPr="004449EE">
        <w:rPr>
          <w:spacing w:val="-52"/>
        </w:rPr>
        <w:t xml:space="preserve"> </w:t>
      </w:r>
      <w:r w:rsidRPr="004449EE">
        <w:t>collaudo,</w:t>
      </w:r>
      <w:r w:rsidRPr="004449EE">
        <w:rPr>
          <w:spacing w:val="-3"/>
        </w:rPr>
        <w:t xml:space="preserve"> </w:t>
      </w:r>
      <w:r w:rsidRPr="004449EE">
        <w:t>sul sistema</w:t>
      </w:r>
      <w:r w:rsidRPr="004449EE">
        <w:rPr>
          <w:spacing w:val="-1"/>
        </w:rPr>
        <w:t xml:space="preserve"> </w:t>
      </w:r>
      <w:r w:rsidRPr="004449EE">
        <w:t>di qualificazione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contraente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sui servizi globali</w:t>
      </w:r>
      <w:r w:rsidRPr="004449EE">
        <w:rPr>
          <w:spacing w:val="-3"/>
        </w:rPr>
        <w:t xml:space="preserve"> </w:t>
      </w:r>
      <w:r w:rsidRPr="004449EE">
        <w:t>su</w:t>
      </w:r>
      <w:r w:rsidRPr="004449EE">
        <w:rPr>
          <w:spacing w:val="-1"/>
        </w:rPr>
        <w:t xml:space="preserve"> </w:t>
      </w:r>
      <w:r w:rsidRPr="004449EE">
        <w:t>beni immobili.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  <w:jc w:val="left"/>
      </w:pPr>
      <w:r w:rsidRPr="004449EE">
        <w:t>PARTE</w:t>
      </w:r>
      <w:r w:rsidRPr="004449EE">
        <w:rPr>
          <w:spacing w:val="-2"/>
        </w:rPr>
        <w:t xml:space="preserve"> </w:t>
      </w:r>
      <w:r w:rsidRPr="004449EE">
        <w:t>I</w:t>
      </w:r>
    </w:p>
    <w:p w:rsidR="00F90FA9" w:rsidRPr="004449EE" w:rsidRDefault="009F7C6E">
      <w:pPr>
        <w:pStyle w:val="Corpodeltesto"/>
        <w:spacing w:before="179"/>
        <w:jc w:val="left"/>
      </w:pP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GENERALI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174</w:t>
      </w:r>
    </w:p>
    <w:p w:rsidR="00F90FA9" w:rsidRPr="004449EE" w:rsidRDefault="009F7C6E">
      <w:pPr>
        <w:pStyle w:val="Corpodeltesto"/>
        <w:spacing w:before="179" w:line="254" w:lineRule="auto"/>
        <w:jc w:val="left"/>
      </w:pPr>
      <w:r w:rsidRPr="004449EE">
        <w:t>L’art.</w:t>
      </w:r>
      <w:r w:rsidRPr="004449EE">
        <w:rPr>
          <w:spacing w:val="12"/>
        </w:rPr>
        <w:t xml:space="preserve"> </w:t>
      </w:r>
      <w:r w:rsidRPr="004449EE">
        <w:t>174,</w:t>
      </w:r>
      <w:r w:rsidRPr="004449EE">
        <w:rPr>
          <w:spacing w:val="13"/>
        </w:rPr>
        <w:t xml:space="preserve"> </w:t>
      </w:r>
      <w:r w:rsidRPr="004449EE">
        <w:t>insieme</w:t>
      </w:r>
      <w:r w:rsidRPr="004449EE">
        <w:rPr>
          <w:spacing w:val="13"/>
        </w:rPr>
        <w:t xml:space="preserve"> </w:t>
      </w:r>
      <w:r w:rsidRPr="004449EE">
        <w:t>all’art.</w:t>
      </w:r>
      <w:r w:rsidRPr="004449EE">
        <w:rPr>
          <w:spacing w:val="10"/>
        </w:rPr>
        <w:t xml:space="preserve"> </w:t>
      </w:r>
      <w:r w:rsidRPr="004449EE">
        <w:t>175,</w:t>
      </w:r>
      <w:r w:rsidRPr="004449EE">
        <w:rPr>
          <w:spacing w:val="12"/>
        </w:rPr>
        <w:t xml:space="preserve"> </w:t>
      </w:r>
      <w:r w:rsidRPr="004449EE">
        <w:t>sostituisce</w:t>
      </w:r>
      <w:r w:rsidRPr="004449EE">
        <w:rPr>
          <w:spacing w:val="14"/>
        </w:rPr>
        <w:t xml:space="preserve"> </w:t>
      </w:r>
      <w:r w:rsidRPr="004449EE">
        <w:t>integralmente</w:t>
      </w:r>
      <w:r w:rsidRPr="004449EE">
        <w:rPr>
          <w:spacing w:val="13"/>
        </w:rPr>
        <w:t xml:space="preserve"> </w:t>
      </w:r>
      <w:r w:rsidRPr="004449EE">
        <w:t>gli</w:t>
      </w:r>
      <w:r w:rsidRPr="004449EE">
        <w:rPr>
          <w:spacing w:val="12"/>
        </w:rPr>
        <w:t xml:space="preserve"> </w:t>
      </w:r>
      <w:r w:rsidRPr="004449EE">
        <w:t>articoli</w:t>
      </w:r>
      <w:r w:rsidRPr="004449EE">
        <w:rPr>
          <w:spacing w:val="13"/>
        </w:rPr>
        <w:t xml:space="preserve"> </w:t>
      </w:r>
      <w:r w:rsidRPr="004449EE">
        <w:t>179,</w:t>
      </w:r>
      <w:r w:rsidRPr="004449EE">
        <w:rPr>
          <w:spacing w:val="11"/>
        </w:rPr>
        <w:t xml:space="preserve"> </w:t>
      </w:r>
      <w:r w:rsidRPr="004449EE">
        <w:t>180,</w:t>
      </w:r>
      <w:r w:rsidRPr="004449EE">
        <w:rPr>
          <w:spacing w:val="13"/>
        </w:rPr>
        <w:t xml:space="preserve"> </w:t>
      </w:r>
      <w:r w:rsidRPr="004449EE">
        <w:t>181</w:t>
      </w:r>
      <w:r w:rsidRPr="004449EE">
        <w:rPr>
          <w:spacing w:val="14"/>
        </w:rPr>
        <w:t xml:space="preserve"> </w:t>
      </w:r>
      <w:r w:rsidRPr="004449EE">
        <w:t>e</w:t>
      </w:r>
      <w:r w:rsidRPr="004449EE">
        <w:rPr>
          <w:spacing w:val="13"/>
        </w:rPr>
        <w:t xml:space="preserve"> </w:t>
      </w:r>
      <w:r w:rsidRPr="004449EE">
        <w:t>182</w:t>
      </w:r>
      <w:r w:rsidRPr="004449EE">
        <w:rPr>
          <w:spacing w:val="11"/>
        </w:rPr>
        <w:t xml:space="preserve"> </w:t>
      </w:r>
      <w:r w:rsidRPr="004449EE">
        <w:t>del</w:t>
      </w:r>
      <w:r w:rsidRPr="004449EE">
        <w:rPr>
          <w:spacing w:val="11"/>
        </w:rPr>
        <w:t xml:space="preserve"> </w:t>
      </w:r>
      <w:r w:rsidRPr="004449EE">
        <w:t>codice</w:t>
      </w:r>
      <w:r w:rsidRPr="004449EE">
        <w:rPr>
          <w:spacing w:val="13"/>
        </w:rPr>
        <w:t xml:space="preserve"> </w:t>
      </w:r>
      <w:r w:rsidRPr="004449EE">
        <w:t>vigente</w:t>
      </w:r>
      <w:r w:rsidRPr="004449EE">
        <w:rPr>
          <w:spacing w:val="-52"/>
        </w:rPr>
        <w:t xml:space="preserve"> </w:t>
      </w:r>
      <w:r w:rsidRPr="004449EE">
        <w:t>(articoli,</w:t>
      </w:r>
      <w:r w:rsidRPr="004449EE">
        <w:rPr>
          <w:spacing w:val="-2"/>
        </w:rPr>
        <w:t xml:space="preserve"> </w:t>
      </w:r>
      <w:r w:rsidRPr="004449EE">
        <w:t>dunque,</w:t>
      </w:r>
      <w:r w:rsidRPr="004449EE">
        <w:rPr>
          <w:spacing w:val="-4"/>
        </w:rPr>
        <w:t xml:space="preserve"> </w:t>
      </w:r>
      <w:r w:rsidRPr="004449EE">
        <w:t>soppressi)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contenevano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2"/>
        </w:rPr>
        <w:t xml:space="preserve"> </w:t>
      </w:r>
      <w:r w:rsidRPr="004449EE">
        <w:t>del partenariato</w:t>
      </w:r>
      <w:r w:rsidRPr="004449EE">
        <w:rPr>
          <w:spacing w:val="-5"/>
        </w:rPr>
        <w:t xml:space="preserve"> </w:t>
      </w:r>
      <w:r w:rsidRPr="004449EE">
        <w:t>pubblico-privato.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Corpodeltesto"/>
        <w:spacing w:line="256" w:lineRule="auto"/>
        <w:jc w:val="left"/>
      </w:pPr>
      <w:r w:rsidRPr="004449EE">
        <w:t>Il</w:t>
      </w:r>
      <w:r w:rsidRPr="004449EE">
        <w:rPr>
          <w:spacing w:val="3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34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34"/>
        </w:rPr>
        <w:t xml:space="preserve"> </w:t>
      </w:r>
      <w:r w:rsidRPr="004449EE">
        <w:t>introduce</w:t>
      </w:r>
      <w:r w:rsidRPr="004449EE">
        <w:rPr>
          <w:spacing w:val="34"/>
        </w:rPr>
        <w:t xml:space="preserve"> </w:t>
      </w:r>
      <w:r w:rsidRPr="004449EE">
        <w:t>una</w:t>
      </w:r>
      <w:r w:rsidRPr="004449EE">
        <w:rPr>
          <w:spacing w:val="34"/>
        </w:rPr>
        <w:t xml:space="preserve"> </w:t>
      </w:r>
      <w:r w:rsidRPr="004449EE">
        <w:t>nuova</w:t>
      </w:r>
      <w:r w:rsidRPr="004449EE">
        <w:rPr>
          <w:spacing w:val="37"/>
        </w:rPr>
        <w:t xml:space="preserve"> </w:t>
      </w:r>
      <w:r w:rsidRPr="004449EE">
        <w:t>nozione</w:t>
      </w:r>
      <w:r w:rsidRPr="004449EE">
        <w:rPr>
          <w:spacing w:val="36"/>
        </w:rPr>
        <w:t xml:space="preserve"> </w:t>
      </w:r>
      <w:r w:rsidRPr="004449EE">
        <w:t>generale</w:t>
      </w:r>
      <w:r w:rsidRPr="004449EE">
        <w:rPr>
          <w:spacing w:val="34"/>
        </w:rPr>
        <w:t xml:space="preserve"> </w:t>
      </w:r>
      <w:r w:rsidRPr="004449EE">
        <w:t>di</w:t>
      </w:r>
      <w:r w:rsidRPr="004449EE">
        <w:rPr>
          <w:spacing w:val="37"/>
        </w:rPr>
        <w:t xml:space="preserve"> </w:t>
      </w:r>
      <w:r w:rsidRPr="004449EE">
        <w:t>partenariato</w:t>
      </w:r>
      <w:r w:rsidRPr="004449EE">
        <w:rPr>
          <w:spacing w:val="34"/>
        </w:rPr>
        <w:t xml:space="preserve"> </w:t>
      </w:r>
      <w:r w:rsidRPr="004449EE">
        <w:t>pubblico-privato,</w:t>
      </w:r>
      <w:r w:rsidRPr="004449EE">
        <w:rPr>
          <w:spacing w:val="34"/>
        </w:rPr>
        <w:t xml:space="preserve"> </w:t>
      </w:r>
      <w:r w:rsidRPr="004449EE">
        <w:t>comprensiva</w:t>
      </w:r>
      <w:r w:rsidRPr="004449EE">
        <w:rPr>
          <w:spacing w:val="34"/>
        </w:rPr>
        <w:t xml:space="preserve"> </w:t>
      </w:r>
      <w:r w:rsidRPr="004449EE">
        <w:t>sia</w:t>
      </w:r>
      <w:r w:rsidRPr="004449EE">
        <w:rPr>
          <w:spacing w:val="37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partenariato</w:t>
      </w:r>
      <w:r w:rsidRPr="004449EE">
        <w:rPr>
          <w:spacing w:val="-3"/>
        </w:rPr>
        <w:t xml:space="preserve"> </w:t>
      </w:r>
      <w:r w:rsidRPr="004449EE">
        <w:t>pubblico-privato</w:t>
      </w:r>
      <w:r w:rsidRPr="004449EE">
        <w:rPr>
          <w:spacing w:val="-1"/>
        </w:rPr>
        <w:t xml:space="preserve"> </w:t>
      </w:r>
      <w:r w:rsidRPr="004449EE">
        <w:t>contrattuale,</w:t>
      </w:r>
      <w:r w:rsidRPr="004449EE">
        <w:rPr>
          <w:spacing w:val="-3"/>
        </w:rPr>
        <w:t xml:space="preserve"> </w:t>
      </w:r>
      <w:r w:rsidRPr="004449EE">
        <w:t>sia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partenariato</w:t>
      </w:r>
      <w:r w:rsidRPr="004449EE">
        <w:rPr>
          <w:spacing w:val="-4"/>
        </w:rPr>
        <w:t xml:space="preserve"> </w:t>
      </w:r>
      <w:r w:rsidRPr="004449EE">
        <w:t>pubblico-privato</w:t>
      </w:r>
      <w:r w:rsidRPr="004449EE">
        <w:rPr>
          <w:spacing w:val="-1"/>
        </w:rPr>
        <w:t xml:space="preserve"> </w:t>
      </w:r>
      <w:r w:rsidRPr="004449EE">
        <w:t>istituzionale.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Innanzitutto,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partenariato</w:t>
      </w:r>
      <w:r w:rsidRPr="004449EE">
        <w:rPr>
          <w:spacing w:val="-5"/>
        </w:rPr>
        <w:t xml:space="preserve"> </w:t>
      </w:r>
      <w:r w:rsidRPr="004449EE">
        <w:t>pubblico-privato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definito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un’operazione</w:t>
      </w:r>
      <w:r w:rsidRPr="004449EE">
        <w:rPr>
          <w:spacing w:val="-4"/>
        </w:rPr>
        <w:t xml:space="preserve"> </w:t>
      </w:r>
      <w:r w:rsidRPr="004449EE">
        <w:t>economica.</w:t>
      </w:r>
    </w:p>
    <w:p w:rsidR="00F90FA9" w:rsidRPr="004449EE" w:rsidRDefault="009F7C6E">
      <w:pPr>
        <w:pStyle w:val="Corpodeltesto"/>
        <w:spacing w:before="184" w:line="256" w:lineRule="auto"/>
        <w:jc w:val="left"/>
      </w:pPr>
      <w:r w:rsidRPr="004449EE">
        <w:t>La</w:t>
      </w:r>
      <w:r w:rsidRPr="004449EE">
        <w:rPr>
          <w:spacing w:val="18"/>
        </w:rPr>
        <w:t xml:space="preserve"> </w:t>
      </w:r>
      <w:r w:rsidRPr="004449EE">
        <w:t>definizione</w:t>
      </w:r>
      <w:r w:rsidRPr="004449EE">
        <w:rPr>
          <w:spacing w:val="18"/>
        </w:rPr>
        <w:t xml:space="preserve"> </w:t>
      </w:r>
      <w:r w:rsidRPr="004449EE">
        <w:t>è</w:t>
      </w:r>
      <w:r w:rsidRPr="004449EE">
        <w:rPr>
          <w:spacing w:val="16"/>
        </w:rPr>
        <w:t xml:space="preserve"> </w:t>
      </w:r>
      <w:r w:rsidRPr="004449EE">
        <w:t>stata</w:t>
      </w:r>
      <w:r w:rsidRPr="004449EE">
        <w:rPr>
          <w:spacing w:val="15"/>
        </w:rPr>
        <w:t xml:space="preserve"> </w:t>
      </w:r>
      <w:r w:rsidRPr="004449EE">
        <w:t>scelta</w:t>
      </w:r>
      <w:r w:rsidRPr="004449EE">
        <w:rPr>
          <w:spacing w:val="18"/>
        </w:rPr>
        <w:t xml:space="preserve"> </w:t>
      </w:r>
      <w:r w:rsidRPr="004449EE">
        <w:t>al</w:t>
      </w:r>
      <w:r w:rsidRPr="004449EE">
        <w:rPr>
          <w:spacing w:val="17"/>
        </w:rPr>
        <w:t xml:space="preserve"> </w:t>
      </w:r>
      <w:r w:rsidRPr="004449EE">
        <w:t>fine</w:t>
      </w:r>
      <w:r w:rsidRPr="004449EE">
        <w:rPr>
          <w:spacing w:val="18"/>
        </w:rPr>
        <w:t xml:space="preserve"> </w:t>
      </w:r>
      <w:r w:rsidRPr="004449EE">
        <w:t>di</w:t>
      </w:r>
      <w:r w:rsidRPr="004449EE">
        <w:rPr>
          <w:spacing w:val="15"/>
        </w:rPr>
        <w:t xml:space="preserve"> </w:t>
      </w:r>
      <w:r w:rsidRPr="004449EE">
        <w:t>evidenziare</w:t>
      </w:r>
      <w:r w:rsidRPr="004449EE">
        <w:rPr>
          <w:spacing w:val="18"/>
        </w:rPr>
        <w:t xml:space="preserve"> </w:t>
      </w:r>
      <w:r w:rsidRPr="004449EE">
        <w:t>la</w:t>
      </w:r>
      <w:r w:rsidRPr="004449EE">
        <w:rPr>
          <w:spacing w:val="15"/>
        </w:rPr>
        <w:t xml:space="preserve"> </w:t>
      </w:r>
      <w:r w:rsidRPr="004449EE">
        <w:t>complessità</w:t>
      </w:r>
      <w:r w:rsidRPr="004449EE">
        <w:rPr>
          <w:spacing w:val="18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tale</w:t>
      </w:r>
      <w:r w:rsidRPr="004449EE">
        <w:rPr>
          <w:spacing w:val="17"/>
        </w:rPr>
        <w:t xml:space="preserve"> </w:t>
      </w:r>
      <w:r w:rsidRPr="004449EE">
        <w:t>fenomeno,</w:t>
      </w:r>
      <w:r w:rsidRPr="004449EE">
        <w:rPr>
          <w:spacing w:val="18"/>
        </w:rPr>
        <w:t xml:space="preserve"> </w:t>
      </w:r>
      <w:r w:rsidRPr="004449EE">
        <w:t>che</w:t>
      </w:r>
      <w:r w:rsidRPr="004449EE">
        <w:rPr>
          <w:spacing w:val="17"/>
        </w:rPr>
        <w:t xml:space="preserve"> </w:t>
      </w:r>
      <w:r w:rsidRPr="004449EE">
        <w:t>comprende</w:t>
      </w:r>
      <w:r w:rsidRPr="004449EE">
        <w:rPr>
          <w:spacing w:val="18"/>
        </w:rPr>
        <w:t xml:space="preserve"> </w:t>
      </w:r>
      <w:r w:rsidRPr="004449EE">
        <w:t>diverse</w:t>
      </w:r>
      <w:r w:rsidRPr="004449EE">
        <w:rPr>
          <w:spacing w:val="-52"/>
        </w:rPr>
        <w:t xml:space="preserve"> </w:t>
      </w:r>
      <w:r w:rsidRPr="004449EE">
        <w:t>figure</w:t>
      </w:r>
      <w:r w:rsidRPr="004449EE">
        <w:rPr>
          <w:spacing w:val="-3"/>
        </w:rPr>
        <w:t xml:space="preserve"> </w:t>
      </w:r>
      <w:r w:rsidRPr="004449EE">
        <w:t>contrattuali, nonché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importanti</w:t>
      </w:r>
      <w:r w:rsidRPr="004449EE">
        <w:rPr>
          <w:spacing w:val="-1"/>
        </w:rPr>
        <w:t xml:space="preserve"> </w:t>
      </w:r>
      <w:r w:rsidRPr="004449EE">
        <w:t>riflessi economici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esso collegati.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Il partenariato pubblico-privato, invero, indica un fenomeno di cooperazione fra il settore pubblico e gli</w:t>
      </w:r>
      <w:r w:rsidRPr="004449EE">
        <w:rPr>
          <w:spacing w:val="1"/>
        </w:rPr>
        <w:t xml:space="preserve"> </w:t>
      </w:r>
      <w:r w:rsidRPr="004449EE">
        <w:t>operatori privati nella realizzazione di un’attività che è rivolta a coniugare il perseguimento di finalità di</w:t>
      </w:r>
      <w:r w:rsidRPr="004449EE">
        <w:rPr>
          <w:spacing w:val="1"/>
        </w:rPr>
        <w:t xml:space="preserve"> </w:t>
      </w:r>
      <w:r w:rsidRPr="004449EE">
        <w:t>interesse</w:t>
      </w:r>
      <w:r w:rsidRPr="004449EE">
        <w:rPr>
          <w:spacing w:val="-6"/>
        </w:rPr>
        <w:t xml:space="preserve"> </w:t>
      </w:r>
      <w:r w:rsidRPr="004449EE">
        <w:t>generale,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salvaguardia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vincoli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bilancio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valorizzazione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contributo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soggetti</w:t>
      </w:r>
      <w:r w:rsidRPr="004449EE">
        <w:rPr>
          <w:spacing w:val="-6"/>
        </w:rPr>
        <w:t xml:space="preserve"> </w:t>
      </w:r>
      <w:r w:rsidRPr="004449EE">
        <w:t>privati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termini di</w:t>
      </w:r>
      <w:r w:rsidRPr="004449EE">
        <w:rPr>
          <w:spacing w:val="1"/>
        </w:rPr>
        <w:t xml:space="preserve"> </w:t>
      </w:r>
      <w:r w:rsidRPr="004449EE">
        <w:t>apporto</w:t>
      </w:r>
      <w:r w:rsidRPr="004449EE">
        <w:rPr>
          <w:spacing w:val="-2"/>
        </w:rPr>
        <w:t xml:space="preserve"> </w:t>
      </w:r>
      <w:r w:rsidRPr="004449EE">
        <w:t>finanziario e di competenze specifiche.</w:t>
      </w:r>
    </w:p>
    <w:p w:rsidR="00F90FA9" w:rsidRPr="004449EE" w:rsidRDefault="009F7C6E">
      <w:pPr>
        <w:pStyle w:val="Corpodeltesto"/>
        <w:spacing w:before="160" w:line="254" w:lineRule="auto"/>
        <w:jc w:val="left"/>
      </w:pPr>
      <w:r w:rsidRPr="004449EE">
        <w:t>Nella</w:t>
      </w:r>
      <w:r w:rsidRPr="004449EE">
        <w:rPr>
          <w:spacing w:val="7"/>
        </w:rPr>
        <w:t xml:space="preserve"> </w:t>
      </w:r>
      <w:r w:rsidRPr="004449EE">
        <w:t>definizione</w:t>
      </w:r>
      <w:r w:rsidRPr="004449EE">
        <w:rPr>
          <w:spacing w:val="8"/>
        </w:rPr>
        <w:t xml:space="preserve"> </w:t>
      </w:r>
      <w:r w:rsidRPr="004449EE">
        <w:t>sono</w:t>
      </w:r>
      <w:r w:rsidRPr="004449EE">
        <w:rPr>
          <w:spacing w:val="10"/>
        </w:rPr>
        <w:t xml:space="preserve"> </w:t>
      </w:r>
      <w:r w:rsidRPr="004449EE">
        <w:t>state</w:t>
      </w:r>
      <w:r w:rsidRPr="004449EE">
        <w:rPr>
          <w:spacing w:val="9"/>
        </w:rPr>
        <w:t xml:space="preserve"> </w:t>
      </w:r>
      <w:r w:rsidRPr="004449EE">
        <w:t>evidenziate</w:t>
      </w:r>
      <w:r w:rsidRPr="004449EE">
        <w:rPr>
          <w:spacing w:val="8"/>
        </w:rPr>
        <w:t xml:space="preserve"> </w:t>
      </w:r>
      <w:r w:rsidRPr="004449EE">
        <w:t>le</w:t>
      </w:r>
      <w:r w:rsidRPr="004449EE">
        <w:rPr>
          <w:spacing w:val="10"/>
        </w:rPr>
        <w:t xml:space="preserve"> </w:t>
      </w:r>
      <w:r w:rsidRPr="004449EE">
        <w:t>quattro</w:t>
      </w:r>
      <w:r w:rsidRPr="004449EE">
        <w:rPr>
          <w:spacing w:val="7"/>
        </w:rPr>
        <w:t xml:space="preserve"> </w:t>
      </w:r>
      <w:r w:rsidRPr="004449EE">
        <w:t>componenti</w:t>
      </w:r>
      <w:r w:rsidRPr="004449EE">
        <w:rPr>
          <w:spacing w:val="10"/>
        </w:rPr>
        <w:t xml:space="preserve"> </w:t>
      </w:r>
      <w:r w:rsidRPr="004449EE">
        <w:t>che</w:t>
      </w:r>
      <w:r w:rsidRPr="004449EE">
        <w:rPr>
          <w:spacing w:val="10"/>
        </w:rPr>
        <w:t xml:space="preserve"> </w:t>
      </w:r>
      <w:r w:rsidRPr="004449EE">
        <w:t>debbono</w:t>
      </w:r>
      <w:r w:rsidRPr="004449EE">
        <w:rPr>
          <w:spacing w:val="10"/>
        </w:rPr>
        <w:t xml:space="preserve"> </w:t>
      </w:r>
      <w:r w:rsidRPr="004449EE">
        <w:t>sussistere</w:t>
      </w:r>
      <w:r w:rsidRPr="004449EE">
        <w:rPr>
          <w:spacing w:val="9"/>
        </w:rPr>
        <w:t xml:space="preserve"> </w:t>
      </w:r>
      <w:r w:rsidRPr="004449EE">
        <w:t>affinché</w:t>
      </w:r>
      <w:r w:rsidRPr="004449EE">
        <w:rPr>
          <w:spacing w:val="10"/>
        </w:rPr>
        <w:t xml:space="preserve"> </w:t>
      </w:r>
      <w:r w:rsidRPr="004449EE">
        <w:t>l’operazione</w:t>
      </w:r>
      <w:r w:rsidRPr="004449EE">
        <w:rPr>
          <w:spacing w:val="-52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possa</w:t>
      </w:r>
      <w:r w:rsidRPr="004449EE">
        <w:rPr>
          <w:spacing w:val="-2"/>
        </w:rPr>
        <w:t xml:space="preserve"> </w:t>
      </w:r>
      <w:r w:rsidRPr="004449EE">
        <w:t>qualificarsi</w:t>
      </w:r>
      <w:r w:rsidRPr="004449EE">
        <w:rPr>
          <w:spacing w:val="1"/>
        </w:rPr>
        <w:t xml:space="preserve"> </w:t>
      </w:r>
      <w:r w:rsidRPr="004449EE">
        <w:t>come</w:t>
      </w:r>
      <w:r w:rsidRPr="004449EE">
        <w:rPr>
          <w:spacing w:val="-1"/>
        </w:rPr>
        <w:t xml:space="preserve"> </w:t>
      </w:r>
      <w:r w:rsidRPr="004449EE">
        <w:t>partenariato pubblico-privato.</w:t>
      </w:r>
    </w:p>
    <w:p w:rsidR="00F90FA9" w:rsidRPr="004449EE" w:rsidRDefault="009F7C6E">
      <w:pPr>
        <w:pStyle w:val="Corpodeltesto"/>
        <w:spacing w:before="169" w:line="259" w:lineRule="auto"/>
        <w:ind w:right="383"/>
        <w:jc w:val="left"/>
      </w:pPr>
      <w:r w:rsidRPr="004449EE">
        <w:rPr>
          <w:i/>
        </w:rPr>
        <w:t>In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primis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l’ente</w:t>
      </w:r>
      <w:r w:rsidRPr="004449EE">
        <w:rPr>
          <w:spacing w:val="-6"/>
        </w:rPr>
        <w:t xml:space="preserve"> </w:t>
      </w:r>
      <w:r w:rsidRPr="004449EE">
        <w:t>concedente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uno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9"/>
        </w:rPr>
        <w:t xml:space="preserve"> </w:t>
      </w:r>
      <w:r w:rsidRPr="004449EE">
        <w:t>operatori</w:t>
      </w:r>
      <w:r w:rsidRPr="004449EE">
        <w:rPr>
          <w:spacing w:val="-6"/>
        </w:rPr>
        <w:t xml:space="preserve"> </w:t>
      </w:r>
      <w:r w:rsidRPr="004449EE">
        <w:t>economici</w:t>
      </w:r>
      <w:r w:rsidRPr="004449EE">
        <w:rPr>
          <w:spacing w:val="-6"/>
        </w:rPr>
        <w:t xml:space="preserve"> </w:t>
      </w:r>
      <w:r w:rsidRPr="004449EE">
        <w:t>privati</w:t>
      </w:r>
      <w:r w:rsidRPr="004449EE">
        <w:rPr>
          <w:spacing w:val="-7"/>
        </w:rPr>
        <w:t xml:space="preserve"> </w:t>
      </w:r>
      <w:r w:rsidRPr="004449EE">
        <w:t>deve</w:t>
      </w:r>
      <w:r w:rsidRPr="004449EE">
        <w:rPr>
          <w:spacing w:val="-7"/>
        </w:rPr>
        <w:t xml:space="preserve"> </w:t>
      </w:r>
      <w:r w:rsidRPr="004449EE">
        <w:t>istaurarsi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rapporto</w:t>
      </w:r>
      <w:r w:rsidRPr="004449EE">
        <w:rPr>
          <w:spacing w:val="-9"/>
        </w:rPr>
        <w:t xml:space="preserve"> </w:t>
      </w:r>
      <w:r w:rsidRPr="004449EE">
        <w:t>contrattuale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lungo</w:t>
      </w:r>
      <w:r w:rsidRPr="004449EE">
        <w:rPr>
          <w:spacing w:val="-7"/>
        </w:rPr>
        <w:t xml:space="preserve"> </w:t>
      </w:r>
      <w:r w:rsidRPr="004449EE">
        <w:t>periodo;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copertura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fabbisogni</w:t>
      </w:r>
      <w:r w:rsidRPr="004449EE">
        <w:rPr>
          <w:spacing w:val="-6"/>
        </w:rPr>
        <w:t xml:space="preserve"> </w:t>
      </w:r>
      <w:r w:rsidRPr="004449EE">
        <w:t>finanziari</w:t>
      </w:r>
      <w:r w:rsidRPr="004449EE">
        <w:rPr>
          <w:spacing w:val="-8"/>
        </w:rPr>
        <w:t xml:space="preserve"> </w:t>
      </w:r>
      <w:r w:rsidRPr="004449EE">
        <w:t>connessi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realizzazione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progetto</w:t>
      </w:r>
      <w:r w:rsidRPr="004449EE">
        <w:rPr>
          <w:spacing w:val="-8"/>
        </w:rPr>
        <w:t xml:space="preserve"> </w:t>
      </w:r>
      <w:r w:rsidRPr="004449EE">
        <w:t>deve</w:t>
      </w:r>
      <w:r w:rsidRPr="004449EE">
        <w:rPr>
          <w:spacing w:val="-7"/>
        </w:rPr>
        <w:t xml:space="preserve"> </w:t>
      </w:r>
      <w:r w:rsidRPr="004449EE">
        <w:t>provenire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in misura significativa da risorse reperite dalla parte privata; anche in ragione del rischio operativo assunto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medesima,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privata</w:t>
      </w:r>
      <w:r w:rsidRPr="004449EE">
        <w:rPr>
          <w:spacing w:val="-11"/>
        </w:rPr>
        <w:t xml:space="preserve"> </w:t>
      </w:r>
      <w:r w:rsidRPr="004449EE">
        <w:t>spetta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compito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realizzare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gestire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progetto,</w:t>
      </w:r>
      <w:r w:rsidRPr="004449EE">
        <w:rPr>
          <w:spacing w:val="-9"/>
        </w:rPr>
        <w:t xml:space="preserve"> </w:t>
      </w:r>
      <w:r w:rsidRPr="004449EE">
        <w:t>mentre</w:t>
      </w:r>
      <w:r w:rsidRPr="004449EE">
        <w:rPr>
          <w:spacing w:val="-11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9"/>
        </w:rPr>
        <w:t xml:space="preserve"> </w:t>
      </w:r>
      <w:r w:rsidRPr="004449EE">
        <w:t>pubblica</w:t>
      </w:r>
      <w:r w:rsidRPr="004449EE">
        <w:rPr>
          <w:spacing w:val="-53"/>
        </w:rPr>
        <w:t xml:space="preserve"> </w:t>
      </w:r>
      <w:r w:rsidRPr="004449EE">
        <w:t>quello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definire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obiettivi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verificarne</w:t>
      </w:r>
      <w:r w:rsidRPr="004449EE">
        <w:rPr>
          <w:spacing w:val="1"/>
        </w:rPr>
        <w:t xml:space="preserve"> </w:t>
      </w:r>
      <w:r w:rsidRPr="004449EE">
        <w:t>l’attuazione;</w:t>
      </w:r>
      <w:r w:rsidRPr="004449EE">
        <w:rPr>
          <w:spacing w:val="1"/>
        </w:rPr>
        <w:t xml:space="preserve"> </w:t>
      </w:r>
      <w:r w:rsidRPr="004449EE">
        <w:t>infine,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1"/>
        </w:rPr>
        <w:t xml:space="preserve"> </w:t>
      </w:r>
      <w:r w:rsidRPr="004449EE">
        <w:t>operativo</w:t>
      </w:r>
      <w:r w:rsidRPr="004449EE">
        <w:rPr>
          <w:spacing w:val="1"/>
        </w:rPr>
        <w:t xml:space="preserve"> </w:t>
      </w:r>
      <w:r w:rsidRPr="004449EE">
        <w:t>connesso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-1"/>
        </w:rPr>
        <w:t xml:space="preserve"> </w:t>
      </w:r>
      <w:r w:rsidRPr="004449EE">
        <w:t>dei lavori o</w:t>
      </w:r>
      <w:r w:rsidRPr="004449EE">
        <w:rPr>
          <w:spacing w:val="-3"/>
        </w:rPr>
        <w:t xml:space="preserve"> </w:t>
      </w:r>
      <w:r w:rsidRPr="004449EE">
        <w:t>alla gestione</w:t>
      </w:r>
      <w:r w:rsidRPr="004449EE">
        <w:rPr>
          <w:spacing w:val="-3"/>
        </w:rPr>
        <w:t xml:space="preserve"> </w:t>
      </w:r>
      <w:r w:rsidRPr="004449EE">
        <w:t>dei servizi deve</w:t>
      </w:r>
      <w:r w:rsidRPr="004449EE">
        <w:rPr>
          <w:spacing w:val="-1"/>
        </w:rPr>
        <w:t xml:space="preserve"> </w:t>
      </w:r>
      <w:r w:rsidRPr="004449EE">
        <w:t>essere allocato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capo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soggetto</w:t>
      </w:r>
      <w:r w:rsidRPr="004449EE">
        <w:rPr>
          <w:spacing w:val="-1"/>
        </w:rPr>
        <w:t xml:space="preserve"> </w:t>
      </w:r>
      <w:r w:rsidRPr="004449EE">
        <w:t>privato.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Si precisa che l’operatore economico è remunerato con tariffe corrisposte da utenti e/o da canoni corrisposti</w:t>
      </w:r>
      <w:r w:rsidRPr="004449EE">
        <w:rPr>
          <w:spacing w:val="1"/>
        </w:rPr>
        <w:t xml:space="preserve"> </w:t>
      </w:r>
      <w:r w:rsidRPr="004449EE">
        <w:t>dall’amministrazione/enti utilizzatori</w:t>
      </w:r>
      <w:r w:rsidRPr="004449EE">
        <w:rPr>
          <w:spacing w:val="1"/>
        </w:rPr>
        <w:t xml:space="preserve"> </w:t>
      </w:r>
      <w:r w:rsidRPr="004449EE">
        <w:t>dell’investimento</w:t>
      </w:r>
      <w:r w:rsidRPr="004449EE">
        <w:rPr>
          <w:spacing w:val="-4"/>
        </w:rPr>
        <w:t xml:space="preserve"> </w:t>
      </w:r>
      <w:r w:rsidRPr="004449EE">
        <w:t>e del</w:t>
      </w:r>
      <w:r w:rsidRPr="004449EE">
        <w:rPr>
          <w:spacing w:val="-2"/>
        </w:rPr>
        <w:t xml:space="preserve"> </w:t>
      </w:r>
      <w:r w:rsidRPr="004449EE">
        <w:t>correlato</w:t>
      </w:r>
      <w:r w:rsidRPr="004449EE">
        <w:rPr>
          <w:spacing w:val="-1"/>
        </w:rPr>
        <w:t xml:space="preserve"> </w:t>
      </w:r>
      <w:r w:rsidRPr="004449EE">
        <w:t>servizio.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2, </w:t>
      </w:r>
      <w:r w:rsidRPr="004449EE">
        <w:t>per chiarezza, viene precisato che per “ente concedente”, ai sensi della lettera a) del comma 1,</w:t>
      </w:r>
      <w:r w:rsidRPr="004449EE">
        <w:rPr>
          <w:spacing w:val="1"/>
        </w:rPr>
        <w:t xml:space="preserve"> </w:t>
      </w:r>
      <w:r w:rsidRPr="004449EE">
        <w:t>si intendono le amministrazioni aggiudicatrici e gli enti aggiudicatori di cui all’articolo 1 della direttiva n.</w:t>
      </w:r>
      <w:r w:rsidRPr="004449EE">
        <w:rPr>
          <w:spacing w:val="1"/>
        </w:rPr>
        <w:t xml:space="preserve"> </w:t>
      </w:r>
      <w:r w:rsidRPr="004449EE">
        <w:t>2014/23/UE.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  <w:spacing w:val="-1"/>
        </w:rPr>
        <w:t>3</w:t>
      </w:r>
      <w:r w:rsidRPr="004449EE">
        <w:rPr>
          <w:b/>
          <w:spacing w:val="-15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chiarisce,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via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preliminare,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rapporto</w:t>
      </w:r>
      <w:r w:rsidRPr="004449EE">
        <w:rPr>
          <w:spacing w:val="-11"/>
        </w:rPr>
        <w:t xml:space="preserve"> </w:t>
      </w:r>
      <w:r w:rsidRPr="004449EE">
        <w:t>tra</w:t>
      </w:r>
      <w:r w:rsidRPr="004449EE">
        <w:rPr>
          <w:spacing w:val="-12"/>
        </w:rPr>
        <w:t xml:space="preserve"> </w:t>
      </w:r>
      <w:r w:rsidRPr="004449EE">
        <w:rPr>
          <w:i/>
        </w:rPr>
        <w:t>genus</w:t>
      </w:r>
      <w:r w:rsidRPr="004449EE">
        <w:rPr>
          <w:i/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rPr>
          <w:i/>
        </w:rPr>
        <w:t>species</w:t>
      </w:r>
      <w:r w:rsidRPr="004449EE">
        <w:rPr>
          <w:i/>
          <w:spacing w:val="-13"/>
        </w:rPr>
        <w:t xml:space="preserve"> </w:t>
      </w:r>
      <w:r w:rsidRPr="004449EE">
        <w:t>esistente</w:t>
      </w:r>
      <w:r w:rsidRPr="004449EE">
        <w:rPr>
          <w:spacing w:val="-12"/>
        </w:rPr>
        <w:t xml:space="preserve"> </w:t>
      </w:r>
      <w:r w:rsidRPr="004449EE">
        <w:t>tra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partenariato</w:t>
      </w:r>
      <w:r w:rsidRPr="004449EE">
        <w:rPr>
          <w:spacing w:val="-11"/>
        </w:rPr>
        <w:t xml:space="preserve"> </w:t>
      </w:r>
      <w:r w:rsidRPr="004449EE">
        <w:t>pubblico-</w:t>
      </w:r>
      <w:r w:rsidRPr="004449EE">
        <w:rPr>
          <w:spacing w:val="1"/>
        </w:rPr>
        <w:t xml:space="preserve"> </w:t>
      </w:r>
      <w:r w:rsidRPr="004449EE">
        <w:t>privato,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concessioni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altre</w:t>
      </w:r>
      <w:r w:rsidRPr="004449EE">
        <w:rPr>
          <w:spacing w:val="1"/>
        </w:rPr>
        <w:t xml:space="preserve"> </w:t>
      </w:r>
      <w:r w:rsidRPr="004449EE">
        <w:t>tipologie</w:t>
      </w:r>
      <w:r w:rsidRPr="004449EE">
        <w:rPr>
          <w:spacing w:val="1"/>
        </w:rPr>
        <w:t xml:space="preserve"> </w:t>
      </w:r>
      <w:r w:rsidRPr="004449EE">
        <w:t>contrattuali,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locazione</w:t>
      </w:r>
      <w:r w:rsidRPr="004449EE">
        <w:rPr>
          <w:spacing w:val="1"/>
        </w:rPr>
        <w:t xml:space="preserve"> </w:t>
      </w:r>
      <w:r w:rsidRPr="004449EE">
        <w:t>finanziaria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disponibilità. Come già evidenziato nella parte generale, il partenariato pubblico-privato è stato concepito</w:t>
      </w:r>
      <w:r w:rsidRPr="004449EE">
        <w:rPr>
          <w:spacing w:val="1"/>
        </w:rPr>
        <w:t xml:space="preserve"> </w:t>
      </w:r>
      <w:r w:rsidRPr="004449EE">
        <w:t>come istituto di carattere generale di cui le concessioni, la locazione finanziaria e il contratto di disponibilità</w:t>
      </w:r>
      <w:r w:rsidRPr="004449EE">
        <w:rPr>
          <w:spacing w:val="1"/>
        </w:rPr>
        <w:t xml:space="preserve"> </w:t>
      </w:r>
      <w:r w:rsidRPr="004449EE">
        <w:t>costituiscono</w:t>
      </w:r>
      <w:r w:rsidRPr="004449EE">
        <w:rPr>
          <w:spacing w:val="-3"/>
        </w:rPr>
        <w:t xml:space="preserve"> </w:t>
      </w:r>
      <w:r w:rsidRPr="004449EE">
        <w:t>altrettante specie.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Inoltre viene introdotto un ampio rinvio alla capacità generale di diritto privato, e ciò al fine di consentire alle</w:t>
      </w:r>
      <w:r w:rsidRPr="004449EE">
        <w:rPr>
          <w:spacing w:val="-52"/>
        </w:rPr>
        <w:t xml:space="preserve"> </w:t>
      </w:r>
      <w:r w:rsidRPr="004449EE">
        <w:t>amministrazioni di ricorrere a figure contrattuali atipiche, e non solo ai contratti nominati già previsti nel</w:t>
      </w:r>
      <w:r w:rsidRPr="004449EE">
        <w:rPr>
          <w:spacing w:val="1"/>
        </w:rPr>
        <w:t xml:space="preserve"> </w:t>
      </w:r>
      <w:r w:rsidRPr="004449EE">
        <w:t>codice, dando così attuazione alla legge delega che prevede l’estensione delle forme di partenariato pubblico-</w:t>
      </w:r>
      <w:r w:rsidRPr="004449EE">
        <w:rPr>
          <w:spacing w:val="-52"/>
        </w:rPr>
        <w:t xml:space="preserve"> </w:t>
      </w:r>
      <w:r w:rsidRPr="004449EE">
        <w:t>privato. Tuttavia, per evitare forme di abuso, si è precisato che i contratti debbono avere i contenuti di cui 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 e che</w:t>
      </w:r>
      <w:r w:rsidRPr="004449EE">
        <w:rPr>
          <w:spacing w:val="-1"/>
        </w:rPr>
        <w:t xml:space="preserve"> </w:t>
      </w:r>
      <w:r w:rsidRPr="004449EE">
        <w:t>debbono essere</w:t>
      </w:r>
      <w:r w:rsidRPr="004449EE">
        <w:rPr>
          <w:spacing w:val="-2"/>
        </w:rPr>
        <w:t xml:space="preserve"> </w:t>
      </w:r>
      <w:r w:rsidRPr="004449EE">
        <w:t>diretti a</w:t>
      </w:r>
      <w:r w:rsidRPr="004449EE">
        <w:rPr>
          <w:spacing w:val="-2"/>
        </w:rPr>
        <w:t xml:space="preserve"> </w:t>
      </w:r>
      <w:r w:rsidRPr="004449EE">
        <w:t>realizzare</w:t>
      </w:r>
      <w:r w:rsidRPr="004449EE">
        <w:rPr>
          <w:spacing w:val="-2"/>
        </w:rPr>
        <w:t xml:space="preserve"> </w:t>
      </w:r>
      <w:r w:rsidRPr="004449EE">
        <w:t>interessi</w:t>
      </w:r>
      <w:r w:rsidRPr="004449EE">
        <w:rPr>
          <w:spacing w:val="-3"/>
        </w:rPr>
        <w:t xml:space="preserve"> </w:t>
      </w:r>
      <w:r w:rsidRPr="004449EE">
        <w:t>meritevoli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tutela.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Sempre nel comma 3, nell’ottica della massima semplificazione e razionalizzazione della disciplina e per</w:t>
      </w:r>
      <w:r w:rsidRPr="004449EE">
        <w:rPr>
          <w:spacing w:val="1"/>
        </w:rPr>
        <w:t xml:space="preserve"> </w:t>
      </w:r>
      <w:r w:rsidRPr="004449EE">
        <w:t>evitare</w:t>
      </w:r>
      <w:r w:rsidRPr="004449EE">
        <w:rPr>
          <w:spacing w:val="-10"/>
        </w:rPr>
        <w:t xml:space="preserve"> </w:t>
      </w:r>
      <w:r w:rsidRPr="004449EE">
        <w:t>inutili</w:t>
      </w:r>
      <w:r w:rsidRPr="004449EE">
        <w:rPr>
          <w:spacing w:val="-6"/>
        </w:rPr>
        <w:t xml:space="preserve"> </w:t>
      </w:r>
      <w:r w:rsidRPr="004449EE">
        <w:t>duplicazioni,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stato</w:t>
      </w:r>
      <w:r w:rsidRPr="004449EE">
        <w:rPr>
          <w:spacing w:val="-7"/>
        </w:rPr>
        <w:t xml:space="preserve"> </w:t>
      </w:r>
      <w:r w:rsidRPr="004449EE">
        <w:t>introdotto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rinvio</w:t>
      </w:r>
      <w:r w:rsidRPr="004449EE">
        <w:rPr>
          <w:spacing w:val="-12"/>
        </w:rPr>
        <w:t xml:space="preserve"> </w:t>
      </w:r>
      <w:r w:rsidRPr="004449EE">
        <w:t>generale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relativa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concessioni,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quanto riguarda le procedure di affidamento e l’esecuzione, sia per quanto riguarda l’allocazione del rischio</w:t>
      </w:r>
      <w:r w:rsidRPr="004449EE">
        <w:rPr>
          <w:spacing w:val="1"/>
        </w:rPr>
        <w:t xml:space="preserve"> </w:t>
      </w:r>
      <w:r w:rsidRPr="004449EE">
        <w:t>operativo, la durata del contratto, le modalità di determinazione della soglia e i metodi di calcolo del valore</w:t>
      </w:r>
      <w:r w:rsidRPr="004449EE">
        <w:rPr>
          <w:spacing w:val="1"/>
        </w:rPr>
        <w:t xml:space="preserve"> </w:t>
      </w:r>
      <w:r w:rsidRPr="004449EE">
        <w:t>stimato.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5"/>
        </w:rPr>
        <w:t xml:space="preserve"> </w:t>
      </w:r>
      <w:r w:rsidRPr="004449EE">
        <w:t>viene</w:t>
      </w:r>
      <w:r w:rsidRPr="004449EE">
        <w:rPr>
          <w:spacing w:val="-3"/>
        </w:rPr>
        <w:t xml:space="preserve"> </w:t>
      </w:r>
      <w:r w:rsidRPr="004449EE">
        <w:t>chiarito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cosa</w:t>
      </w:r>
      <w:r w:rsidRPr="004449EE">
        <w:rPr>
          <w:spacing w:val="-3"/>
        </w:rPr>
        <w:t xml:space="preserve"> </w:t>
      </w:r>
      <w:r w:rsidRPr="004449EE">
        <w:t>consiste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partenariato</w:t>
      </w:r>
      <w:r w:rsidRPr="004449EE">
        <w:rPr>
          <w:spacing w:val="-4"/>
        </w:rPr>
        <w:t xml:space="preserve"> </w:t>
      </w:r>
      <w:r w:rsidRPr="004449EE">
        <w:t>pubblico-privato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tipo</w:t>
      </w:r>
      <w:r w:rsidRPr="004449EE">
        <w:rPr>
          <w:spacing w:val="-7"/>
        </w:rPr>
        <w:t xml:space="preserve"> </w:t>
      </w:r>
      <w:r w:rsidRPr="004449EE">
        <w:t>istituzionale,</w:t>
      </w:r>
      <w:r w:rsidRPr="004449EE">
        <w:rPr>
          <w:spacing w:val="-4"/>
        </w:rPr>
        <w:t xml:space="preserve"> </w:t>
      </w:r>
      <w:r w:rsidRPr="004449EE">
        <w:t>evidenziando</w:t>
      </w:r>
      <w:r w:rsidRPr="004449EE">
        <w:rPr>
          <w:spacing w:val="-53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esso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realizza</w:t>
      </w:r>
      <w:r w:rsidRPr="004449EE">
        <w:rPr>
          <w:spacing w:val="-9"/>
        </w:rPr>
        <w:t xml:space="preserve"> </w:t>
      </w:r>
      <w:r w:rsidRPr="004449EE">
        <w:t>attraverso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creazione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ente</w:t>
      </w:r>
      <w:r w:rsidRPr="004449EE">
        <w:rPr>
          <w:spacing w:val="-10"/>
        </w:rPr>
        <w:t xml:space="preserve"> </w:t>
      </w:r>
      <w:r w:rsidRPr="004449EE">
        <w:t>partecipato</w:t>
      </w:r>
      <w:r w:rsidRPr="004449EE">
        <w:rPr>
          <w:spacing w:val="-12"/>
        </w:rPr>
        <w:t xml:space="preserve"> </w:t>
      </w:r>
      <w:r w:rsidRPr="004449EE">
        <w:t>congiuntamente</w:t>
      </w:r>
      <w:r w:rsidRPr="004449EE">
        <w:rPr>
          <w:spacing w:val="-10"/>
        </w:rPr>
        <w:t xml:space="preserve"> </w:t>
      </w:r>
      <w:r w:rsidRPr="004449EE">
        <w:t>dalla</w:t>
      </w:r>
      <w:r w:rsidRPr="004449EE">
        <w:rPr>
          <w:spacing w:val="-8"/>
        </w:rPr>
        <w:t xml:space="preserve"> </w:t>
      </w:r>
      <w:r w:rsidRPr="004449EE">
        <w:t>parte</w:t>
      </w:r>
      <w:r w:rsidRPr="004449EE">
        <w:rPr>
          <w:spacing w:val="-10"/>
        </w:rPr>
        <w:t xml:space="preserve"> </w:t>
      </w:r>
      <w:r w:rsidRPr="004449EE">
        <w:t>privata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da</w:t>
      </w:r>
      <w:r w:rsidRPr="004449EE">
        <w:rPr>
          <w:spacing w:val="-10"/>
        </w:rPr>
        <w:t xml:space="preserve"> </w:t>
      </w:r>
      <w:r w:rsidRPr="004449EE">
        <w:t>quella</w:t>
      </w:r>
      <w:r w:rsidRPr="004449EE">
        <w:rPr>
          <w:spacing w:val="-53"/>
        </w:rPr>
        <w:t xml:space="preserve"> </w:t>
      </w:r>
      <w:r w:rsidRPr="004449EE">
        <w:t>pubblica,</w:t>
      </w:r>
      <w:r w:rsidRPr="004449EE">
        <w:rPr>
          <w:spacing w:val="-9"/>
        </w:rPr>
        <w:t xml:space="preserve"> </w:t>
      </w:r>
      <w:r w:rsidRPr="004449EE">
        <w:t>rinviando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decreto</w:t>
      </w:r>
      <w:r w:rsidRPr="004449EE">
        <w:rPr>
          <w:spacing w:val="-6"/>
        </w:rPr>
        <w:t xml:space="preserve"> </w:t>
      </w:r>
      <w:r w:rsidRPr="004449EE">
        <w:t>legislativo</w:t>
      </w:r>
      <w:r w:rsidRPr="004449EE">
        <w:rPr>
          <w:spacing w:val="-7"/>
        </w:rPr>
        <w:t xml:space="preserve"> </w:t>
      </w:r>
      <w:r w:rsidRPr="004449EE">
        <w:t>19</w:t>
      </w:r>
      <w:r w:rsidRPr="004449EE">
        <w:rPr>
          <w:spacing w:val="-6"/>
        </w:rPr>
        <w:t xml:space="preserve"> </w:t>
      </w:r>
      <w:r w:rsidRPr="004449EE">
        <w:t>agosto</w:t>
      </w:r>
      <w:r w:rsidRPr="004449EE">
        <w:rPr>
          <w:spacing w:val="-9"/>
        </w:rPr>
        <w:t xml:space="preserve"> </w:t>
      </w:r>
      <w:r w:rsidRPr="004449EE">
        <w:t>2016,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7"/>
        </w:rPr>
        <w:t xml:space="preserve"> </w:t>
      </w:r>
      <w:r w:rsidRPr="004449EE">
        <w:t>175,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nelle</w:t>
      </w:r>
      <w:r w:rsidRPr="004449EE">
        <w:rPr>
          <w:spacing w:val="-8"/>
        </w:rPr>
        <w:t xml:space="preserve"> </w:t>
      </w:r>
      <w:r w:rsidRPr="004449EE">
        <w:t>altre</w:t>
      </w:r>
      <w:r w:rsidRPr="004449EE">
        <w:rPr>
          <w:spacing w:val="-6"/>
        </w:rPr>
        <w:t xml:space="preserve"> </w:t>
      </w:r>
      <w:r w:rsidRPr="004449EE">
        <w:t>norme</w:t>
      </w:r>
      <w:r w:rsidRPr="004449EE">
        <w:rPr>
          <w:spacing w:val="-53"/>
        </w:rPr>
        <w:t xml:space="preserve"> </w:t>
      </w:r>
      <w:r w:rsidRPr="004449EE">
        <w:t>speciali di</w:t>
      </w:r>
      <w:r w:rsidRPr="004449EE">
        <w:rPr>
          <w:spacing w:val="1"/>
        </w:rPr>
        <w:t xml:space="preserve"> </w:t>
      </w:r>
      <w:r w:rsidRPr="004449EE">
        <w:t>settore.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Al </w:t>
      </w:r>
      <w:r w:rsidRPr="004449EE">
        <w:rPr>
          <w:b/>
        </w:rPr>
        <w:t>comma 5</w:t>
      </w:r>
      <w:r w:rsidRPr="004449EE">
        <w:t>, infine, tenuto conto della complessità di tale istituto giuridico, che richiede competenze</w:t>
      </w:r>
      <w:r w:rsidRPr="004449EE">
        <w:rPr>
          <w:spacing w:val="1"/>
        </w:rPr>
        <w:t xml:space="preserve"> </w:t>
      </w:r>
      <w:r w:rsidRPr="004449EE">
        <w:t>specifiche per essere realizzato e gestito, si precisa che i contratti di partenariato pubblico-privato possono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stipulati</w:t>
      </w:r>
      <w:r w:rsidRPr="004449EE">
        <w:rPr>
          <w:spacing w:val="1"/>
        </w:rPr>
        <w:t xml:space="preserve"> </w:t>
      </w:r>
      <w:r w:rsidRPr="004449EE">
        <w:t>solo da enti</w:t>
      </w:r>
      <w:r w:rsidRPr="004449EE">
        <w:rPr>
          <w:spacing w:val="-1"/>
        </w:rPr>
        <w:t xml:space="preserve"> </w:t>
      </w:r>
      <w:r w:rsidRPr="004449EE">
        <w:t>concedenti</w:t>
      </w:r>
      <w:r w:rsidRPr="004449EE">
        <w:rPr>
          <w:spacing w:val="1"/>
        </w:rPr>
        <w:t xml:space="preserve"> </w:t>
      </w:r>
      <w:r w:rsidRPr="004449EE">
        <w:t>qualificati.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175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Con</w:t>
      </w:r>
      <w:r w:rsidRPr="004449EE">
        <w:rPr>
          <w:spacing w:val="-4"/>
        </w:rPr>
        <w:t xml:space="preserve"> </w:t>
      </w:r>
      <w:r w:rsidRPr="004449EE">
        <w:rPr>
          <w:b/>
        </w:rPr>
        <w:t>l’art.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175</w:t>
      </w:r>
      <w:r w:rsidRPr="004449EE">
        <w:rPr>
          <w:b/>
          <w:spacing w:val="-4"/>
        </w:rPr>
        <w:t xml:space="preserve"> </w:t>
      </w:r>
      <w:r w:rsidRPr="004449EE">
        <w:t>sono</w:t>
      </w:r>
      <w:r w:rsidRPr="004449EE">
        <w:rPr>
          <w:spacing w:val="-5"/>
        </w:rPr>
        <w:t xml:space="preserve"> </w:t>
      </w:r>
      <w:r w:rsidRPr="004449EE">
        <w:t>state</w:t>
      </w:r>
      <w:r w:rsidRPr="004449EE">
        <w:rPr>
          <w:spacing w:val="-4"/>
        </w:rPr>
        <w:t xml:space="preserve"> </w:t>
      </w:r>
      <w:r w:rsidRPr="004449EE">
        <w:t>introdotte</w:t>
      </w:r>
      <w:r w:rsidRPr="004449EE">
        <w:rPr>
          <w:spacing w:val="-4"/>
        </w:rPr>
        <w:t xml:space="preserve"> </w:t>
      </w:r>
      <w:r w:rsidRPr="004449EE">
        <w:t>disposizioni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prevedono</w:t>
      </w:r>
      <w:r w:rsidRPr="004449EE">
        <w:rPr>
          <w:spacing w:val="-4"/>
        </w:rPr>
        <w:t xml:space="preserve"> </w:t>
      </w:r>
      <w:r w:rsidRPr="004449EE">
        <w:t>nuovi</w:t>
      </w:r>
      <w:r w:rsidRPr="004449EE">
        <w:rPr>
          <w:spacing w:val="-3"/>
        </w:rPr>
        <w:t xml:space="preserve"> </w:t>
      </w:r>
      <w:r w:rsidRPr="004449EE">
        <w:t>strumenti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secondo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5"/>
        </w:rPr>
        <w:t xml:space="preserve"> </w:t>
      </w:r>
      <w:r w:rsidRPr="004449EE">
        <w:t>economisti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3"/>
        </w:rPr>
        <w:t xml:space="preserve"> </w:t>
      </w:r>
      <w:r w:rsidRPr="004449EE">
        <w:t>i componenti del nucleo partenariato pubblico-privato istituito presso il Dipartimento per la programmazione</w:t>
      </w:r>
      <w:r w:rsidRPr="004449EE">
        <w:rPr>
          <w:spacing w:val="1"/>
        </w:rPr>
        <w:t xml:space="preserve"> </w:t>
      </w:r>
      <w:r w:rsidRPr="004449EE">
        <w:t>e il coordinamento della politica economica (DIPE) della Presidenza del Consiglio dei ministri, dovrebbero</w:t>
      </w:r>
      <w:r w:rsidRPr="004449EE">
        <w:rPr>
          <w:spacing w:val="1"/>
        </w:rPr>
        <w:t xml:space="preserve"> </w:t>
      </w:r>
      <w:r w:rsidRPr="004449EE">
        <w:t>avere l’effetto di rendere le procedure di partenariato pubblico-privato effettivamente più attrattive per gli</w:t>
      </w:r>
      <w:r w:rsidRPr="004449EE">
        <w:rPr>
          <w:spacing w:val="1"/>
        </w:rPr>
        <w:t xml:space="preserve"> </w:t>
      </w:r>
      <w:r w:rsidRPr="004449EE">
        <w:t>investitori istituzionali, oltre che per gli operatori del mercato delle opere pubbliche e dell’erogazione dei</w:t>
      </w:r>
      <w:r w:rsidRPr="004449EE">
        <w:rPr>
          <w:spacing w:val="1"/>
        </w:rPr>
        <w:t xml:space="preserve"> </w:t>
      </w:r>
      <w:r w:rsidRPr="004449EE">
        <w:t>servizi,</w:t>
      </w:r>
      <w:r w:rsidRPr="004449EE">
        <w:rPr>
          <w:spacing w:val="-1"/>
        </w:rPr>
        <w:t xml:space="preserve"> </w:t>
      </w:r>
      <w:r w:rsidRPr="004449EE">
        <w:t>cosi</w:t>
      </w:r>
      <w:r w:rsidRPr="004449EE">
        <w:rPr>
          <w:spacing w:val="-1"/>
        </w:rPr>
        <w:t xml:space="preserve"> </w:t>
      </w:r>
      <w:r w:rsidRPr="004449EE">
        <w:t>come previsto</w:t>
      </w:r>
      <w:r w:rsidRPr="004449EE">
        <w:rPr>
          <w:spacing w:val="-5"/>
        </w:rPr>
        <w:t xml:space="preserve"> </w:t>
      </w:r>
      <w:r w:rsidRPr="004449EE">
        <w:t>nella lett.</w:t>
      </w:r>
      <w:r w:rsidRPr="004449EE">
        <w:rPr>
          <w:spacing w:val="-1"/>
        </w:rPr>
        <w:t xml:space="preserve"> </w:t>
      </w:r>
      <w:r w:rsidRPr="004449EE">
        <w:t>aa)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delega.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>Per</w:t>
      </w:r>
      <w:r w:rsidRPr="004449EE">
        <w:rPr>
          <w:spacing w:val="-11"/>
        </w:rPr>
        <w:t xml:space="preserve"> </w:t>
      </w:r>
      <w:r w:rsidRPr="004449EE">
        <w:t>raggiungere</w:t>
      </w:r>
      <w:r w:rsidRPr="004449EE">
        <w:rPr>
          <w:spacing w:val="-9"/>
        </w:rPr>
        <w:t xml:space="preserve"> </w:t>
      </w:r>
      <w:r w:rsidRPr="004449EE">
        <w:t>l’obiettivo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estendere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forme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partenariato</w:t>
      </w:r>
      <w:r w:rsidRPr="004449EE">
        <w:rPr>
          <w:spacing w:val="-10"/>
        </w:rPr>
        <w:t xml:space="preserve"> </w:t>
      </w:r>
      <w:r w:rsidRPr="004449EE">
        <w:t>pubblico-privato,</w:t>
      </w:r>
      <w:r w:rsidRPr="004449EE">
        <w:rPr>
          <w:spacing w:val="-12"/>
        </w:rPr>
        <w:t xml:space="preserve"> </w:t>
      </w:r>
      <w:r w:rsidRPr="004449EE">
        <w:t>infatti,</w:t>
      </w:r>
      <w:r w:rsidRPr="004449EE">
        <w:rPr>
          <w:spacing w:val="-10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necessario,</w:t>
      </w:r>
      <w:r w:rsidRPr="004449EE">
        <w:rPr>
          <w:spacing w:val="-9"/>
        </w:rPr>
        <w:t xml:space="preserve"> </w:t>
      </w:r>
      <w:r w:rsidRPr="004449EE">
        <w:t>seppure</w:t>
      </w:r>
      <w:r w:rsidRPr="004449EE">
        <w:rPr>
          <w:spacing w:val="-53"/>
        </w:rPr>
        <w:t xml:space="preserve"> </w:t>
      </w:r>
      <w:r w:rsidRPr="004449EE">
        <w:t>non sufficiente, semplificare le procedure (rendendo le disposizioni più leggere, anche attraverso il rinvio ai</w:t>
      </w:r>
      <w:r w:rsidRPr="004449EE">
        <w:rPr>
          <w:spacing w:val="1"/>
        </w:rPr>
        <w:t xml:space="preserve"> </w:t>
      </w:r>
      <w:r w:rsidRPr="004449EE">
        <w:t>bandi-tipo</w:t>
      </w:r>
      <w:r w:rsidRPr="004449EE">
        <w:rPr>
          <w:spacing w:val="-10"/>
        </w:rPr>
        <w:t xml:space="preserve"> </w:t>
      </w:r>
      <w:r w:rsidRPr="004449EE">
        <w:t>ed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contratti-tipo),</w:t>
      </w:r>
      <w:r w:rsidRPr="004449EE">
        <w:rPr>
          <w:spacing w:val="-7"/>
        </w:rPr>
        <w:t xml:space="preserve"> </w:t>
      </w:r>
      <w:r w:rsidRPr="004449EE">
        <w:t>ma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fondamentale</w:t>
      </w:r>
      <w:r w:rsidRPr="004449EE">
        <w:rPr>
          <w:spacing w:val="-7"/>
        </w:rPr>
        <w:t xml:space="preserve"> </w:t>
      </w:r>
      <w:r w:rsidRPr="004449EE">
        <w:t>altresì</w:t>
      </w:r>
      <w:r w:rsidRPr="004449EE">
        <w:rPr>
          <w:spacing w:val="-8"/>
        </w:rPr>
        <w:t xml:space="preserve"> </w:t>
      </w:r>
      <w:r w:rsidRPr="004449EE">
        <w:t>individuare,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un’ottica</w:t>
      </w:r>
      <w:r w:rsidRPr="004449EE">
        <w:rPr>
          <w:spacing w:val="-9"/>
        </w:rPr>
        <w:t xml:space="preserve"> </w:t>
      </w:r>
      <w:r w:rsidRPr="004449EE">
        <w:t>multidisciplinare,</w:t>
      </w:r>
      <w:r w:rsidRPr="004449EE">
        <w:rPr>
          <w:spacing w:val="-7"/>
        </w:rPr>
        <w:t xml:space="preserve"> </w:t>
      </w:r>
      <w:r w:rsidRPr="004449EE">
        <w:t>strumenti</w:t>
      </w:r>
      <w:r w:rsidRPr="004449EE">
        <w:rPr>
          <w:spacing w:val="-52"/>
        </w:rPr>
        <w:t xml:space="preserve"> </w:t>
      </w:r>
      <w:r w:rsidRPr="004449EE">
        <w:t>che incentivino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imprese</w:t>
      </w:r>
      <w:r w:rsidRPr="004449EE">
        <w:rPr>
          <w:spacing w:val="-2"/>
        </w:rPr>
        <w:t xml:space="preserve"> </w:t>
      </w:r>
      <w:r w:rsidRPr="004449EE">
        <w:t>a partecipare</w:t>
      </w:r>
      <w:r w:rsidRPr="004449EE">
        <w:rPr>
          <w:spacing w:val="-2"/>
        </w:rPr>
        <w:t xml:space="preserve"> </w:t>
      </w:r>
      <w:r w:rsidRPr="004449EE">
        <w:t>alle gare.</w:t>
      </w:r>
    </w:p>
    <w:p w:rsidR="00F90FA9" w:rsidRPr="004449EE" w:rsidRDefault="009F7C6E">
      <w:pPr>
        <w:pStyle w:val="Corpodeltesto"/>
        <w:spacing w:before="167"/>
      </w:pPr>
      <w:r w:rsidRPr="004449EE">
        <w:t>Ebbene,</w:t>
      </w:r>
      <w:r w:rsidRPr="004449EE">
        <w:rPr>
          <w:spacing w:val="-2"/>
        </w:rPr>
        <w:t xml:space="preserve"> </w:t>
      </w:r>
      <w:r w:rsidRPr="004449EE">
        <w:t>questi</w:t>
      </w:r>
      <w:r w:rsidRPr="004449EE">
        <w:rPr>
          <w:spacing w:val="-4"/>
        </w:rPr>
        <w:t xml:space="preserve"> </w:t>
      </w:r>
      <w:r w:rsidRPr="004449EE">
        <w:t>strumenti</w:t>
      </w:r>
      <w:r w:rsidRPr="004449EE">
        <w:rPr>
          <w:spacing w:val="-2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introdotti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2"/>
        </w:rPr>
        <w:t xml:space="preserve"> </w:t>
      </w:r>
      <w:r w:rsidRPr="004449EE">
        <w:t>175.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Al </w:t>
      </w:r>
      <w:r w:rsidRPr="004449EE">
        <w:rPr>
          <w:b/>
        </w:rPr>
        <w:t xml:space="preserve">comma 1 </w:t>
      </w:r>
      <w:r w:rsidRPr="004449EE">
        <w:t>è prevista l’adozione di un programma triennale delle esigenze pubbliche idonee ad essere</w:t>
      </w:r>
      <w:r w:rsidRPr="004449EE">
        <w:rPr>
          <w:spacing w:val="1"/>
        </w:rPr>
        <w:t xml:space="preserve"> </w:t>
      </w:r>
      <w:r w:rsidRPr="004449EE">
        <w:t>soddisfatte attraverso forme di partenariato pubblico-privato, ciò anche al fine di garantire la massima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-2"/>
        </w:rPr>
        <w:t xml:space="preserve"> </w:t>
      </w:r>
      <w:r w:rsidRPr="004449EE">
        <w:t>nei confronti degli operatori</w:t>
      </w:r>
      <w:r w:rsidRPr="004449EE">
        <w:rPr>
          <w:spacing w:val="-3"/>
        </w:rPr>
        <w:t xml:space="preserve"> </w:t>
      </w:r>
      <w:r w:rsidRPr="004449EE">
        <w:t>economici,</w:t>
      </w:r>
      <w:r w:rsidRPr="004449EE">
        <w:rPr>
          <w:spacing w:val="-2"/>
        </w:rPr>
        <w:t xml:space="preserve"> </w:t>
      </w:r>
      <w:r w:rsidRPr="004449EE">
        <w:t>degli investitori istituzionali 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collettività.</w:t>
      </w:r>
    </w:p>
    <w:p w:rsidR="00F90FA9" w:rsidRPr="004449EE" w:rsidRDefault="009F7C6E">
      <w:pPr>
        <w:pStyle w:val="Corpodeltesto"/>
        <w:spacing w:before="159" w:line="256" w:lineRule="auto"/>
        <w:ind w:right="390"/>
      </w:pPr>
      <w:r w:rsidRPr="004449EE">
        <w:t>La</w:t>
      </w:r>
      <w:r w:rsidRPr="004449EE">
        <w:rPr>
          <w:spacing w:val="-7"/>
        </w:rPr>
        <w:t xml:space="preserve"> </w:t>
      </w:r>
      <w:r w:rsidRPr="004449EE">
        <w:t>pubblicazione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7"/>
        </w:rPr>
        <w:t xml:space="preserve"> </w:t>
      </w:r>
      <w:r w:rsidRPr="004449EE">
        <w:t>programma</w:t>
      </w:r>
      <w:r w:rsidRPr="004449EE">
        <w:rPr>
          <w:spacing w:val="-6"/>
        </w:rPr>
        <w:t xml:space="preserve"> </w:t>
      </w:r>
      <w:r w:rsidRPr="004449EE">
        <w:t>potrà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stimolare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dibattito</w:t>
      </w:r>
      <w:r w:rsidRPr="004449EE">
        <w:rPr>
          <w:spacing w:val="-7"/>
        </w:rPr>
        <w:t xml:space="preserve"> </w:t>
      </w:r>
      <w:r w:rsidRPr="004449EE">
        <w:t>pubblico</w:t>
      </w:r>
      <w:r w:rsidRPr="004449EE">
        <w:rPr>
          <w:spacing w:val="-10"/>
        </w:rPr>
        <w:t xml:space="preserve"> </w:t>
      </w:r>
      <w:r w:rsidRPr="004449EE">
        <w:t>sui</w:t>
      </w:r>
      <w:r w:rsidRPr="004449EE">
        <w:rPr>
          <w:spacing w:val="-8"/>
        </w:rPr>
        <w:t xml:space="preserve"> </w:t>
      </w:r>
      <w:r w:rsidRPr="004449EE">
        <w:t>progetti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maggior</w:t>
      </w:r>
      <w:r w:rsidRPr="004449EE">
        <w:rPr>
          <w:spacing w:val="-6"/>
        </w:rPr>
        <w:t xml:space="preserve"> </w:t>
      </w:r>
      <w:r w:rsidRPr="004449EE">
        <w:t>rilievo</w:t>
      </w:r>
      <w:r w:rsidRPr="004449EE">
        <w:rPr>
          <w:spacing w:val="-53"/>
        </w:rPr>
        <w:t xml:space="preserve"> </w:t>
      </w:r>
      <w:r w:rsidRPr="004449EE">
        <w:t>sociale.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Nell’ultimo periodo del comma 1 è inserita altresì la regola secondo la quale nel programma triennale le</w:t>
      </w:r>
      <w:r w:rsidRPr="004449EE">
        <w:rPr>
          <w:spacing w:val="1"/>
        </w:rPr>
        <w:t xml:space="preserve"> </w:t>
      </w:r>
      <w:r w:rsidRPr="004449EE">
        <w:t>pubbliche amministrazioni debbono indicare, per ciascun progetto, le eventuali ragioni che giustificano</w:t>
      </w:r>
      <w:r w:rsidRPr="004449EE">
        <w:rPr>
          <w:spacing w:val="1"/>
        </w:rPr>
        <w:t xml:space="preserve"> </w:t>
      </w:r>
      <w:r w:rsidRPr="004449EE">
        <w:t>l’applicazione del criterio premiale in luogo della prelazione. Tale inserimento si è reso necessario al fine di</w:t>
      </w:r>
      <w:r w:rsidRPr="004449EE">
        <w:rPr>
          <w:spacing w:val="1"/>
        </w:rPr>
        <w:t xml:space="preserve"> </w:t>
      </w:r>
      <w:r w:rsidRPr="004449EE">
        <w:t>non disincentivare la presentazione di proposte da parte delle imprese a causa dell’incertezza sulla disciplina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fase</w:t>
      </w:r>
      <w:r w:rsidRPr="004449EE">
        <w:rPr>
          <w:spacing w:val="-7"/>
        </w:rPr>
        <w:t xml:space="preserve"> </w:t>
      </w:r>
      <w:r w:rsidRPr="004449EE">
        <w:t>successiva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presentazione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proposta</w:t>
      </w:r>
      <w:r w:rsidRPr="004449EE">
        <w:rPr>
          <w:spacing w:val="-9"/>
        </w:rPr>
        <w:t xml:space="preserve"> </w:t>
      </w:r>
      <w:r w:rsidRPr="004449EE">
        <w:t>medesima.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questo</w:t>
      </w:r>
      <w:r w:rsidRPr="004449EE">
        <w:rPr>
          <w:spacing w:val="-7"/>
        </w:rPr>
        <w:t xml:space="preserve"> </w:t>
      </w:r>
      <w:r w:rsidRPr="004449EE">
        <w:t>modo,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fissa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regola</w:t>
      </w:r>
      <w:r w:rsidRPr="004449EE">
        <w:rPr>
          <w:spacing w:val="-5"/>
        </w:rPr>
        <w:t xml:space="preserve"> </w:t>
      </w:r>
      <w:r w:rsidRPr="004449EE">
        <w:t>secondo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quale il criterio è la prelazione, mentre l’eventuale intenzione di discostarsi dalla regola generale deve essere</w:t>
      </w:r>
      <w:r w:rsidRPr="004449EE">
        <w:rPr>
          <w:spacing w:val="1"/>
        </w:rPr>
        <w:t xml:space="preserve"> </w:t>
      </w:r>
      <w:r w:rsidRPr="004449EE">
        <w:t>giustificata</w:t>
      </w:r>
      <w:r w:rsidRPr="004449EE">
        <w:rPr>
          <w:spacing w:val="-1"/>
        </w:rPr>
        <w:t xml:space="preserve"> </w:t>
      </w:r>
      <w:r w:rsidRPr="004449EE">
        <w:t>già in sede di</w:t>
      </w:r>
      <w:r w:rsidRPr="004449EE">
        <w:rPr>
          <w:spacing w:val="1"/>
        </w:rPr>
        <w:t xml:space="preserve"> </w:t>
      </w:r>
      <w:r w:rsidRPr="004449EE">
        <w:t>programmazione.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è contenuta la previsione secondo la quale il ricorso al partenariato pubblico-privato deve essere</w:t>
      </w:r>
      <w:r w:rsidRPr="004449EE">
        <w:rPr>
          <w:spacing w:val="-52"/>
        </w:rPr>
        <w:t xml:space="preserve"> </w:t>
      </w:r>
      <w:r w:rsidRPr="004449EE">
        <w:t>preceduto da una valutazione preliminare di convenienza e fattibilità, la quale si deve incentrare sull’idoneità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progetto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finanziato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risorse</w:t>
      </w:r>
      <w:r w:rsidRPr="004449EE">
        <w:rPr>
          <w:spacing w:val="-4"/>
        </w:rPr>
        <w:t xml:space="preserve"> </w:t>
      </w:r>
      <w:r w:rsidRPr="004449EE">
        <w:t>private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possibilità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ottimizzare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rapporto</w:t>
      </w:r>
      <w:r w:rsidRPr="004449EE">
        <w:rPr>
          <w:spacing w:val="-5"/>
        </w:rPr>
        <w:t xml:space="preserve"> </w:t>
      </w:r>
      <w:r w:rsidRPr="004449EE">
        <w:t>costi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benefici,</w:t>
      </w:r>
      <w:r w:rsidRPr="004449EE">
        <w:rPr>
          <w:spacing w:val="1"/>
        </w:rPr>
        <w:t xml:space="preserve"> </w:t>
      </w:r>
      <w:r w:rsidRPr="004449EE">
        <w:t>nonché sull’efficiente allocazione del rischio operativo, sulla capacità di generare soluzioni innovative, sulla</w:t>
      </w:r>
      <w:r w:rsidRPr="004449EE">
        <w:rPr>
          <w:spacing w:val="1"/>
        </w:rPr>
        <w:t xml:space="preserve"> </w:t>
      </w:r>
      <w:r w:rsidRPr="004449EE">
        <w:t>capacità di indebitamento dell’ente e sulla disponibilità di risorse sul bilancio pluriennale. Si è precisato che,</w:t>
      </w:r>
      <w:r w:rsidRPr="004449EE">
        <w:rPr>
          <w:spacing w:val="1"/>
        </w:rPr>
        <w:t xml:space="preserve"> </w:t>
      </w:r>
      <w:r w:rsidRPr="004449EE">
        <w:t>a tal fine, la valutazione confronta la stima dei costi e dei benefici del progetto di partenariato nell’arco</w:t>
      </w:r>
      <w:r w:rsidRPr="004449EE">
        <w:rPr>
          <w:spacing w:val="1"/>
        </w:rPr>
        <w:t xml:space="preserve"> </w:t>
      </w:r>
      <w:r w:rsidRPr="004449EE">
        <w:t>dell’intera durata del rapporto con quella del ricorso alternativo al contratto di appalto per un arco temporale</w:t>
      </w:r>
      <w:r w:rsidRPr="004449EE">
        <w:rPr>
          <w:spacing w:val="1"/>
        </w:rPr>
        <w:t xml:space="preserve"> </w:t>
      </w:r>
      <w:r w:rsidRPr="004449EE">
        <w:t>equivalente.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La norma è volta a garantire che la scelta di avvalersi dello strumento del partenariato pubblico-privato sia</w:t>
      </w:r>
      <w:r w:rsidRPr="004449EE">
        <w:rPr>
          <w:spacing w:val="1"/>
        </w:rPr>
        <w:t xml:space="preserve"> </w:t>
      </w:r>
      <w:r w:rsidRPr="004449EE">
        <w:t>basata su approfondite valutazioni in ordine alla sua convenienza e fattibilità, per evitare, da un lato, che si</w:t>
      </w:r>
      <w:r w:rsidRPr="004449EE">
        <w:rPr>
          <w:spacing w:val="1"/>
        </w:rPr>
        <w:t xml:space="preserve"> </w:t>
      </w:r>
      <w:r w:rsidRPr="004449EE">
        <w:t>intraprendano</w:t>
      </w:r>
      <w:r w:rsidRPr="004449EE">
        <w:rPr>
          <w:spacing w:val="1"/>
        </w:rPr>
        <w:t xml:space="preserve"> </w:t>
      </w:r>
      <w:r w:rsidRPr="004449EE">
        <w:t>iniziative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realizzabili,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dall’altro,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prendendo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considerazione</w:t>
      </w:r>
      <w:r w:rsidRPr="004449EE">
        <w:rPr>
          <w:spacing w:val="1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aspetti</w:t>
      </w:r>
      <w:r w:rsidRPr="004449EE">
        <w:rPr>
          <w:spacing w:val="-52"/>
        </w:rPr>
        <w:t xml:space="preserve"> </w:t>
      </w:r>
      <w:r w:rsidRPr="004449EE">
        <w:t>dell’operazione economica (idoneità del progetto a essere finanziato con risorse private, ottimizzazione del</w:t>
      </w:r>
      <w:r w:rsidRPr="004449EE">
        <w:rPr>
          <w:spacing w:val="1"/>
        </w:rPr>
        <w:t xml:space="preserve"> </w:t>
      </w:r>
      <w:r w:rsidRPr="004449EE">
        <w:t>rapporto costi e benefici, efficiente allocazione del rischio operativo, capacità di indebitamento dell’ente e</w:t>
      </w:r>
      <w:r w:rsidRPr="004449EE">
        <w:rPr>
          <w:spacing w:val="1"/>
        </w:rPr>
        <w:t xml:space="preserve"> </w:t>
      </w:r>
      <w:r w:rsidRPr="004449EE">
        <w:t>disponibilità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risorse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bilancio</w:t>
      </w:r>
      <w:r w:rsidRPr="004449EE">
        <w:rPr>
          <w:spacing w:val="1"/>
        </w:rPr>
        <w:t xml:space="preserve"> </w:t>
      </w:r>
      <w:r w:rsidRPr="004449EE">
        <w:t>pluriennale)</w:t>
      </w:r>
      <w:r w:rsidRPr="004449EE">
        <w:rPr>
          <w:spacing w:val="1"/>
        </w:rPr>
        <w:t xml:space="preserve"> </w:t>
      </w:r>
      <w:r w:rsidRPr="004449EE">
        <w:t>dette</w:t>
      </w:r>
      <w:r w:rsidRPr="004449EE">
        <w:rPr>
          <w:spacing w:val="1"/>
        </w:rPr>
        <w:t xml:space="preserve"> </w:t>
      </w:r>
      <w:r w:rsidRPr="004449EE">
        <w:t>iniziative</w:t>
      </w:r>
      <w:r w:rsidRPr="004449EE">
        <w:rPr>
          <w:spacing w:val="1"/>
        </w:rPr>
        <w:t xml:space="preserve"> </w:t>
      </w:r>
      <w:r w:rsidRPr="004449EE">
        <w:t>risultino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convenienti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l’amministrazione.</w:t>
      </w:r>
    </w:p>
    <w:p w:rsidR="00F90FA9" w:rsidRPr="004449EE" w:rsidRDefault="009F7C6E">
      <w:pPr>
        <w:pStyle w:val="Corpodeltesto"/>
        <w:spacing w:before="158" w:line="256" w:lineRule="auto"/>
        <w:ind w:right="390"/>
      </w:pPr>
      <w:r w:rsidRPr="004449EE">
        <w:t>Peraltro, si segnala che, al fine di incentivare il ricorso alle più moderne ed efficienti soluzioni tecnologiche,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gli elementi oggetto</w:t>
      </w:r>
      <w:r w:rsidRPr="004449EE">
        <w:rPr>
          <w:spacing w:val="-1"/>
        </w:rPr>
        <w:t xml:space="preserve"> </w:t>
      </w:r>
      <w:r w:rsidRPr="004449EE">
        <w:t>di valutazione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inserita</w:t>
      </w:r>
      <w:r w:rsidRPr="004449EE">
        <w:rPr>
          <w:spacing w:val="-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capacità</w:t>
      </w:r>
      <w:r w:rsidRPr="004449EE">
        <w:rPr>
          <w:spacing w:val="-1"/>
        </w:rPr>
        <w:t xml:space="preserve"> </w:t>
      </w:r>
      <w:r w:rsidRPr="004449EE">
        <w:t>di generare</w:t>
      </w:r>
      <w:r w:rsidRPr="004449EE">
        <w:rPr>
          <w:spacing w:val="-1"/>
        </w:rPr>
        <w:t xml:space="preserve"> </w:t>
      </w:r>
      <w:r w:rsidRPr="004449EE">
        <w:t>soluzioni</w:t>
      </w:r>
      <w:r w:rsidRPr="004449EE">
        <w:rPr>
          <w:spacing w:val="-3"/>
        </w:rPr>
        <w:t xml:space="preserve"> </w:t>
      </w:r>
      <w:r w:rsidRPr="004449EE">
        <w:t>innovative.</w:t>
      </w:r>
    </w:p>
    <w:p w:rsidR="00F90FA9" w:rsidRPr="004449EE" w:rsidRDefault="009F7C6E">
      <w:pPr>
        <w:pStyle w:val="Corpodeltesto"/>
        <w:spacing w:before="165" w:line="259" w:lineRule="auto"/>
        <w:ind w:right="390"/>
      </w:pPr>
      <w:r w:rsidRPr="004449EE">
        <w:t>Si evidenzia infine, che, ovviamente, il confronto con l’appalto deve essere di natura quali/quantitativa</w:t>
      </w:r>
      <w:r w:rsidRPr="004449EE">
        <w:rPr>
          <w:spacing w:val="1"/>
        </w:rPr>
        <w:t xml:space="preserve"> </w:t>
      </w:r>
      <w:r w:rsidRPr="004449EE">
        <w:t>(riferendosi, ad esempio, a soluzioni di tipo organizzativo, economico, ambientale e sociale) perché alcune</w:t>
      </w:r>
      <w:r w:rsidRPr="004449EE">
        <w:rPr>
          <w:spacing w:val="1"/>
        </w:rPr>
        <w:t xml:space="preserve"> </w:t>
      </w:r>
      <w:r w:rsidRPr="004449EE">
        <w:t>dinamiche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possono apprezzare solo</w:t>
      </w:r>
      <w:r w:rsidRPr="004449EE">
        <w:rPr>
          <w:spacing w:val="-1"/>
        </w:rPr>
        <w:t xml:space="preserve"> </w:t>
      </w:r>
      <w:r w:rsidRPr="004449EE">
        <w:t>sotto il</w:t>
      </w:r>
      <w:r w:rsidRPr="004449EE">
        <w:rPr>
          <w:spacing w:val="1"/>
        </w:rPr>
        <w:t xml:space="preserve"> </w:t>
      </w:r>
      <w:r w:rsidRPr="004449EE">
        <w:t>profilo</w:t>
      </w:r>
      <w:r w:rsidRPr="004449EE">
        <w:rPr>
          <w:spacing w:val="-2"/>
        </w:rPr>
        <w:t xml:space="preserve"> </w:t>
      </w:r>
      <w:r w:rsidRPr="004449EE">
        <w:t>qualitativo.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Sempre al fine di supportare l’amministrazione nelle operazioni di maggiore impatto economico, al </w:t>
      </w:r>
      <w:r w:rsidRPr="004449EE">
        <w:rPr>
          <w:b/>
        </w:rPr>
        <w:t>comma 3</w:t>
      </w:r>
      <w:r w:rsidRPr="004449EE">
        <w:rPr>
          <w:b/>
          <w:spacing w:val="-52"/>
        </w:rPr>
        <w:t xml:space="preserve"> </w:t>
      </w:r>
      <w:r w:rsidRPr="004449EE">
        <w:t>è previsto che nei casi di progetti di interesse statale ovvero finanziati con contributo a carico dello Stato, per</w:t>
      </w:r>
      <w:r w:rsidRPr="004449EE">
        <w:rPr>
          <w:spacing w:val="-52"/>
        </w:rPr>
        <w:t xml:space="preserve"> </w:t>
      </w:r>
      <w:r w:rsidRPr="004449EE">
        <w:t>i quali non sia già prevista l'espressione del Comitato Interministeriale per la Programmazione Economica e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-8"/>
        </w:rPr>
        <w:t xml:space="preserve"> </w:t>
      </w:r>
      <w:r w:rsidRPr="004449EE">
        <w:t>Sviluppo</w:t>
      </w:r>
      <w:r w:rsidRPr="004449EE">
        <w:rPr>
          <w:spacing w:val="-7"/>
        </w:rPr>
        <w:t xml:space="preserve"> </w:t>
      </w:r>
      <w:r w:rsidRPr="004449EE">
        <w:t>Sostenibile</w:t>
      </w:r>
      <w:r w:rsidRPr="004449EE">
        <w:rPr>
          <w:spacing w:val="-7"/>
        </w:rPr>
        <w:t xml:space="preserve"> </w:t>
      </w:r>
      <w:r w:rsidRPr="004449EE">
        <w:t>(CIPESS),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enti</w:t>
      </w:r>
      <w:r w:rsidRPr="004449EE">
        <w:rPr>
          <w:spacing w:val="-7"/>
        </w:rPr>
        <w:t xml:space="preserve"> </w:t>
      </w:r>
      <w:r w:rsidRPr="004449EE">
        <w:t>concedenti</w:t>
      </w:r>
      <w:r w:rsidRPr="004449EE">
        <w:rPr>
          <w:spacing w:val="-6"/>
        </w:rPr>
        <w:t xml:space="preserve"> </w:t>
      </w:r>
      <w:r w:rsidRPr="004449EE">
        <w:t>interessati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sviluppare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progetti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formula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partenariato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pubblico-privato,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ammontare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4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importo</w:t>
      </w:r>
      <w:r w:rsidRPr="004449EE">
        <w:rPr>
          <w:spacing w:val="-12"/>
        </w:rPr>
        <w:t xml:space="preserve"> </w:t>
      </w:r>
      <w:r w:rsidRPr="004449EE">
        <w:t>indicativamente</w:t>
      </w:r>
      <w:r w:rsidRPr="004449EE">
        <w:rPr>
          <w:spacing w:val="-12"/>
        </w:rPr>
        <w:t xml:space="preserve"> </w:t>
      </w:r>
      <w:r w:rsidRPr="004449EE">
        <w:t>superiore</w:t>
      </w:r>
      <w:r w:rsidRPr="004449EE">
        <w:rPr>
          <w:spacing w:val="-53"/>
        </w:rPr>
        <w:t xml:space="preserve"> </w:t>
      </w:r>
      <w:r w:rsidRPr="004449EE">
        <w:t>a 10 milioni di euro (la scelta della soglia è demandata al decisore politico) debbano richiedere un parere</w:t>
      </w:r>
      <w:r w:rsidRPr="004449EE">
        <w:rPr>
          <w:spacing w:val="1"/>
        </w:rPr>
        <w:t xml:space="preserve"> </w:t>
      </w:r>
      <w:r w:rsidRPr="004449EE">
        <w:t>preventivo,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vincolante,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valutazione</w:t>
      </w:r>
      <w:r w:rsidRPr="004449EE">
        <w:rPr>
          <w:spacing w:val="1"/>
        </w:rPr>
        <w:t xml:space="preserve"> </w:t>
      </w:r>
      <w:r w:rsidRPr="004449EE">
        <w:t>preliminare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2,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Dipartimento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t>programmazione e il coordinamento della politica economica (DIPE) della Presidenza del Consiglio dei</w:t>
      </w:r>
      <w:r w:rsidRPr="004449EE">
        <w:rPr>
          <w:spacing w:val="1"/>
        </w:rPr>
        <w:t xml:space="preserve"> </w:t>
      </w:r>
      <w:r w:rsidRPr="004449EE">
        <w:t>ministri. Per evitare che la previsione di che trattasi possa allungare i tempi del procedimento, è previsto 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parere</w:t>
      </w:r>
      <w:r w:rsidRPr="004449EE">
        <w:rPr>
          <w:spacing w:val="1"/>
        </w:rPr>
        <w:t xml:space="preserve"> </w:t>
      </w:r>
      <w:r w:rsidRPr="004449EE">
        <w:t>debba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emesso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1"/>
        </w:rPr>
        <w:t xml:space="preserve"> </w:t>
      </w:r>
      <w:r w:rsidRPr="004449EE">
        <w:t>45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comunque,</w:t>
      </w:r>
      <w:r w:rsidRPr="004449EE">
        <w:rPr>
          <w:spacing w:val="1"/>
        </w:rPr>
        <w:t xml:space="preserve"> </w:t>
      </w:r>
      <w:r w:rsidRPr="004449EE">
        <w:t>decorso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termine,</w:t>
      </w:r>
      <w:r w:rsidRPr="004449EE">
        <w:rPr>
          <w:spacing w:val="1"/>
        </w:rPr>
        <w:t xml:space="preserve"> </w:t>
      </w:r>
      <w:r w:rsidRPr="004449EE">
        <w:t>debba</w:t>
      </w:r>
      <w:r w:rsidRPr="004449EE">
        <w:rPr>
          <w:spacing w:val="1"/>
        </w:rPr>
        <w:t xml:space="preserve"> </w:t>
      </w:r>
      <w:r w:rsidRPr="004449EE">
        <w:t>trovare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-1"/>
        </w:rPr>
        <w:t xml:space="preserve"> </w:t>
      </w:r>
      <w:r w:rsidRPr="004449EE">
        <w:t>l’art.</w:t>
      </w:r>
      <w:r w:rsidRPr="004449EE">
        <w:rPr>
          <w:spacing w:val="-3"/>
        </w:rPr>
        <w:t xml:space="preserve"> </w:t>
      </w:r>
      <w:r w:rsidRPr="004449EE">
        <w:t>16, comma 2 della</w:t>
      </w:r>
      <w:r w:rsidRPr="004449EE">
        <w:rPr>
          <w:spacing w:val="-2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7 agosto 1990, n. 241.</w:t>
      </w:r>
    </w:p>
    <w:p w:rsidR="00F90FA9" w:rsidRPr="004449EE" w:rsidRDefault="009F7C6E">
      <w:pPr>
        <w:pStyle w:val="Corpodeltesto"/>
        <w:spacing w:before="158" w:line="256" w:lineRule="auto"/>
        <w:ind w:right="390"/>
      </w:pPr>
      <w:r w:rsidRPr="004449EE">
        <w:t>Trattasi di una disposizione ripresa dall’articolo 18-</w:t>
      </w:r>
      <w:r w:rsidRPr="004449EE">
        <w:rPr>
          <w:i/>
        </w:rPr>
        <w:t xml:space="preserve">bis </w:t>
      </w:r>
      <w:r w:rsidRPr="004449EE">
        <w:t>del d.l. 30 aprile 2022, n. 36 che introduce misure</w:t>
      </w:r>
      <w:r w:rsidRPr="004449EE">
        <w:rPr>
          <w:spacing w:val="1"/>
        </w:rPr>
        <w:t xml:space="preserve"> </w:t>
      </w:r>
      <w:r w:rsidRPr="004449EE">
        <w:t>urgenti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favorire</w:t>
      </w:r>
      <w:r w:rsidRPr="004449EE">
        <w:rPr>
          <w:spacing w:val="-2"/>
        </w:rPr>
        <w:t xml:space="preserve"> </w:t>
      </w:r>
      <w:r w:rsidRPr="004449EE">
        <w:t>l’attuazione del</w:t>
      </w:r>
      <w:r w:rsidRPr="004449EE">
        <w:rPr>
          <w:spacing w:val="1"/>
        </w:rPr>
        <w:t xml:space="preserve"> </w:t>
      </w:r>
      <w:r w:rsidRPr="004449EE">
        <w:t>PNRR.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Considerato l’impatto economico delle operazioni di partenariato pubblico-privato è previsto che il parere sia</w:t>
      </w:r>
      <w:r w:rsidRPr="004449EE">
        <w:rPr>
          <w:spacing w:val="-52"/>
        </w:rPr>
        <w:t xml:space="preserve"> </w:t>
      </w:r>
      <w:r w:rsidRPr="004449EE">
        <w:t>emesso di concerto con il Ministero dell’economia e delle finanze - Dipartimento della Ragioneria generale</w:t>
      </w:r>
      <w:r w:rsidRPr="004449EE">
        <w:rPr>
          <w:spacing w:val="1"/>
        </w:rPr>
        <w:t xml:space="preserve"> </w:t>
      </w:r>
      <w:r w:rsidRPr="004449EE">
        <w:t>dello Stato.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 xml:space="preserve">Al </w:t>
      </w:r>
      <w:r w:rsidRPr="004449EE">
        <w:rPr>
          <w:b/>
        </w:rPr>
        <w:t xml:space="preserve">comma 4 </w:t>
      </w:r>
      <w:r w:rsidRPr="004449EE">
        <w:t>si estende la possibilità di richiedere tale parere alle regioni e agli enti locali, nel caso in cui la</w:t>
      </w:r>
      <w:r w:rsidRPr="004449EE">
        <w:rPr>
          <w:spacing w:val="1"/>
        </w:rPr>
        <w:t xml:space="preserve"> </w:t>
      </w:r>
      <w:r w:rsidRPr="004449EE">
        <w:t>complessità</w:t>
      </w:r>
      <w:r w:rsidRPr="004449EE">
        <w:rPr>
          <w:spacing w:val="-1"/>
        </w:rPr>
        <w:t xml:space="preserve"> </w:t>
      </w:r>
      <w:r w:rsidRPr="004449EE">
        <w:t>dell’operazione contrattuale lo</w:t>
      </w:r>
      <w:r w:rsidRPr="004449EE">
        <w:rPr>
          <w:spacing w:val="-2"/>
        </w:rPr>
        <w:t xml:space="preserve"> </w:t>
      </w:r>
      <w:r w:rsidRPr="004449EE">
        <w:t>richieda.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Sempre al comma 3, come ulteriore strumento a supporto del partenariato pubblico-privato, è prevista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possibilità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Presidente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Consiglio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Ministri,</w:t>
      </w:r>
      <w:r w:rsidRPr="004449EE">
        <w:rPr>
          <w:spacing w:val="-13"/>
        </w:rPr>
        <w:t xml:space="preserve"> </w:t>
      </w:r>
      <w:r w:rsidRPr="004449EE">
        <w:t>dopo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valutazione</w:t>
      </w:r>
      <w:r w:rsidRPr="004449EE">
        <w:rPr>
          <w:spacing w:val="-9"/>
        </w:rPr>
        <w:t xml:space="preserve"> </w:t>
      </w:r>
      <w:r w:rsidRPr="004449EE">
        <w:t>preliminare,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sottoporre</w:t>
      </w:r>
      <w:r w:rsidRPr="004449EE">
        <w:rPr>
          <w:spacing w:val="-12"/>
        </w:rPr>
        <w:t xml:space="preserve"> </w:t>
      </w:r>
      <w:r w:rsidRPr="004449EE">
        <w:t>lo</w:t>
      </w:r>
      <w:r w:rsidRPr="004449EE">
        <w:rPr>
          <w:spacing w:val="-10"/>
        </w:rPr>
        <w:t xml:space="preserve"> </w:t>
      </w:r>
      <w:r w:rsidRPr="004449EE">
        <w:t>schema</w:t>
      </w:r>
      <w:r w:rsidRPr="004449EE">
        <w:rPr>
          <w:spacing w:val="1"/>
        </w:rPr>
        <w:t xml:space="preserve"> </w:t>
      </w:r>
      <w:r w:rsidRPr="004449EE">
        <w:t>di contratto ai pareri del Consiglio superiore dei lavori pubblici e del Consiglio di Stato, anche per la</w:t>
      </w:r>
      <w:r w:rsidRPr="004449EE">
        <w:rPr>
          <w:spacing w:val="1"/>
        </w:rPr>
        <w:t xml:space="preserve"> </w:t>
      </w:r>
      <w:r w:rsidRPr="004449EE">
        <w:t>valutazione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profili</w:t>
      </w:r>
      <w:r w:rsidRPr="004449EE">
        <w:rPr>
          <w:spacing w:val="1"/>
        </w:rPr>
        <w:t xml:space="preserve"> </w:t>
      </w:r>
      <w:r w:rsidRPr="004449EE">
        <w:t>diversi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quello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convenienza.</w:t>
      </w:r>
      <w:r w:rsidRPr="004449EE">
        <w:rPr>
          <w:spacing w:val="1"/>
        </w:rPr>
        <w:t xml:space="preserve"> </w:t>
      </w:r>
      <w:r w:rsidRPr="004449EE">
        <w:t>Inoltre,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altresì</w:t>
      </w:r>
      <w:r w:rsidRPr="004449EE">
        <w:rPr>
          <w:spacing w:val="1"/>
        </w:rPr>
        <w:t xml:space="preserve"> </w:t>
      </w:r>
      <w:r w:rsidRPr="004449EE">
        <w:t>prevista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facoltà</w:t>
      </w:r>
      <w:r w:rsidRPr="004449EE">
        <w:rPr>
          <w:spacing w:val="1"/>
        </w:rPr>
        <w:t xml:space="preserve"> </w:t>
      </w:r>
      <w:r w:rsidRPr="004449EE">
        <w:t>dell’amministrazione</w:t>
      </w:r>
      <w:r w:rsidRPr="004449EE">
        <w:rPr>
          <w:spacing w:val="-2"/>
        </w:rPr>
        <w:t xml:space="preserve"> </w:t>
      </w:r>
      <w:r w:rsidRPr="004449EE">
        <w:t>di avvalersi</w:t>
      </w:r>
      <w:r w:rsidRPr="004449EE">
        <w:rPr>
          <w:spacing w:val="-1"/>
        </w:rPr>
        <w:t xml:space="preserve"> </w:t>
      </w:r>
      <w:r w:rsidRPr="004449EE">
        <w:t>di Cassa</w:t>
      </w:r>
      <w:r w:rsidRPr="004449EE">
        <w:rPr>
          <w:spacing w:val="-1"/>
        </w:rPr>
        <w:t xml:space="preserve"> </w:t>
      </w:r>
      <w:r w:rsidRPr="004449EE">
        <w:t>depositi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prestiti per</w:t>
      </w:r>
      <w:r w:rsidRPr="004449EE">
        <w:rPr>
          <w:spacing w:val="-1"/>
        </w:rPr>
        <w:t xml:space="preserve"> </w:t>
      </w:r>
      <w:r w:rsidRPr="004449EE">
        <w:t>predisporre</w:t>
      </w:r>
      <w:r w:rsidRPr="004449EE">
        <w:rPr>
          <w:spacing w:val="-1"/>
        </w:rPr>
        <w:t xml:space="preserve"> </w:t>
      </w:r>
      <w:r w:rsidRPr="004449EE">
        <w:t>lo</w:t>
      </w:r>
      <w:r w:rsidRPr="004449EE">
        <w:rPr>
          <w:spacing w:val="-1"/>
        </w:rPr>
        <w:t xml:space="preserve"> </w:t>
      </w:r>
      <w:r w:rsidRPr="004449EE">
        <w:t>schema</w:t>
      </w:r>
      <w:r w:rsidRPr="004449EE">
        <w:rPr>
          <w:spacing w:val="-2"/>
        </w:rPr>
        <w:t xml:space="preserve"> </w:t>
      </w:r>
      <w:r w:rsidRPr="004449EE">
        <w:t>di contratto.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Dalla</w:t>
      </w:r>
      <w:r w:rsidRPr="004449EE">
        <w:rPr>
          <w:spacing w:val="-4"/>
        </w:rPr>
        <w:t xml:space="preserve"> </w:t>
      </w:r>
      <w:r w:rsidRPr="004449EE">
        <w:t>lettura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nuove</w:t>
      </w:r>
      <w:r w:rsidRPr="004449EE">
        <w:rPr>
          <w:spacing w:val="-2"/>
        </w:rPr>
        <w:t xml:space="preserve"> </w:t>
      </w:r>
      <w:r w:rsidRPr="004449EE">
        <w:t>norme</w:t>
      </w:r>
      <w:r w:rsidRPr="004449EE">
        <w:rPr>
          <w:spacing w:val="-2"/>
        </w:rPr>
        <w:t xml:space="preserve"> </w:t>
      </w:r>
      <w:r w:rsidRPr="004449EE">
        <w:t>introdotte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3"/>
        </w:rPr>
        <w:t xml:space="preserve"> </w:t>
      </w:r>
      <w:r w:rsidRPr="004449EE">
        <w:t>175</w:t>
      </w:r>
      <w:r w:rsidRPr="004449EE">
        <w:rPr>
          <w:spacing w:val="-4"/>
        </w:rPr>
        <w:t xml:space="preserve"> </w:t>
      </w:r>
      <w:r w:rsidRPr="004449EE">
        <w:t>emerge</w:t>
      </w:r>
      <w:r w:rsidRPr="004449EE">
        <w:rPr>
          <w:spacing w:val="-2"/>
        </w:rPr>
        <w:t xml:space="preserve"> </w:t>
      </w:r>
      <w:r w:rsidRPr="004449EE">
        <w:t>chiaramente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cercato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coinvolgere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sfruttare tutte le migliori competenze oggi esistenti nell’ordinamento (Dipartimento per la programmazione e</w:t>
      </w:r>
      <w:r w:rsidRPr="004449EE">
        <w:rPr>
          <w:spacing w:val="-52"/>
        </w:rPr>
        <w:t xml:space="preserve"> </w:t>
      </w:r>
      <w:r w:rsidRPr="004449EE">
        <w:t>il coordinamento della politica economica – DIPE - della Presidenza del Consiglio dei ministri, Ministero</w:t>
      </w:r>
      <w:r w:rsidRPr="004449EE">
        <w:rPr>
          <w:spacing w:val="1"/>
        </w:rPr>
        <w:t xml:space="preserve"> </w:t>
      </w:r>
      <w:r w:rsidRPr="004449EE">
        <w:t>dell’economia e delle finanze - Dipartimento della Ragioneria generale dello Stato, Consiglio superiore dei</w:t>
      </w:r>
      <w:r w:rsidRPr="004449EE">
        <w:rPr>
          <w:spacing w:val="1"/>
        </w:rPr>
        <w:t xml:space="preserve"> </w:t>
      </w:r>
      <w:r w:rsidRPr="004449EE">
        <w:t>lavori pubblici, Consiglio di Stato e Cassa depositi e prestiti), in un’ottica di efficiente collaborazione</w:t>
      </w:r>
      <w:r w:rsidRPr="004449EE">
        <w:rPr>
          <w:spacing w:val="1"/>
        </w:rPr>
        <w:t xml:space="preserve"> </w:t>
      </w:r>
      <w:r w:rsidRPr="004449EE">
        <w:t>istituzionale,</w:t>
      </w:r>
      <w:r w:rsidRPr="004449EE">
        <w:rPr>
          <w:spacing w:val="-2"/>
        </w:rPr>
        <w:t xml:space="preserve"> </w:t>
      </w:r>
      <w:r w:rsidRPr="004449EE">
        <w:t>al fine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assicurare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progetti di</w:t>
      </w:r>
      <w:r w:rsidRPr="004449EE">
        <w:rPr>
          <w:spacing w:val="-4"/>
        </w:rPr>
        <w:t xml:space="preserve"> </w:t>
      </w:r>
      <w:r w:rsidRPr="004449EE">
        <w:t>partenariato</w:t>
      </w:r>
      <w:r w:rsidRPr="004449EE">
        <w:rPr>
          <w:spacing w:val="-1"/>
        </w:rPr>
        <w:t xml:space="preserve"> </w:t>
      </w:r>
      <w:r w:rsidRPr="004449EE">
        <w:t>pubblico-privato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miglior supporto</w:t>
      </w:r>
      <w:r w:rsidRPr="004449EE">
        <w:rPr>
          <w:spacing w:val="-2"/>
        </w:rPr>
        <w:t xml:space="preserve"> </w:t>
      </w:r>
      <w:r w:rsidRPr="004449EE">
        <w:t>possibile.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5 </w:t>
      </w:r>
      <w:r w:rsidRPr="004449EE">
        <w:t>si prevede che l’ente concedente, sentito l’operatore economico, nomini altresì un responsabile</w:t>
      </w:r>
      <w:r w:rsidRPr="004449EE">
        <w:rPr>
          <w:spacing w:val="1"/>
        </w:rPr>
        <w:t xml:space="preserve"> </w:t>
      </w:r>
      <w:r w:rsidRPr="004449EE">
        <w:t>unico del progetto di partenariato tra soggetti dotati di idonee competenze tecniche. Il responsabile avrà il</w:t>
      </w:r>
      <w:r w:rsidRPr="004449EE">
        <w:rPr>
          <w:spacing w:val="1"/>
        </w:rPr>
        <w:t xml:space="preserve"> </w:t>
      </w:r>
      <w:r w:rsidRPr="004449EE">
        <w:t>compito di coordinare e controllare, sia sotto il profilo tecnico, sia sotto il profilo contabile, l’esecuzione del</w:t>
      </w:r>
      <w:r w:rsidRPr="004449EE">
        <w:rPr>
          <w:spacing w:val="1"/>
        </w:rPr>
        <w:t xml:space="preserve"> </w:t>
      </w:r>
      <w:r w:rsidRPr="004449EE">
        <w:t>contratto,</w:t>
      </w:r>
      <w:r w:rsidRPr="004449EE">
        <w:rPr>
          <w:spacing w:val="-1"/>
        </w:rPr>
        <w:t xml:space="preserve"> </w:t>
      </w:r>
      <w:r w:rsidRPr="004449EE">
        <w:t>verificando</w:t>
      </w:r>
      <w:r w:rsidRPr="004449EE">
        <w:rPr>
          <w:spacing w:val="-1"/>
        </w:rPr>
        <w:t xml:space="preserve"> </w:t>
      </w:r>
      <w:r w:rsidRPr="004449EE">
        <w:t>costantemente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rispetto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livelli di</w:t>
      </w:r>
      <w:r w:rsidRPr="004449EE">
        <w:rPr>
          <w:spacing w:val="-3"/>
        </w:rPr>
        <w:t xml:space="preserve"> </w:t>
      </w:r>
      <w:r w:rsidRPr="004449EE">
        <w:t>qualità e</w:t>
      </w:r>
      <w:r w:rsidRPr="004449EE">
        <w:rPr>
          <w:spacing w:val="-3"/>
        </w:rPr>
        <w:t xml:space="preserve"> </w:t>
      </w:r>
      <w:r w:rsidRPr="004449EE">
        <w:t>quantità delle</w:t>
      </w:r>
      <w:r w:rsidRPr="004449EE">
        <w:rPr>
          <w:spacing w:val="-1"/>
        </w:rPr>
        <w:t xml:space="preserve"> </w:t>
      </w:r>
      <w:r w:rsidRPr="004449EE">
        <w:t>prestazioni.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giustifica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necessità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avere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controllo</w:t>
      </w:r>
      <w:r w:rsidRPr="004449EE">
        <w:rPr>
          <w:spacing w:val="-5"/>
        </w:rPr>
        <w:t xml:space="preserve"> </w:t>
      </w:r>
      <w:r w:rsidRPr="004449EE">
        <w:t>specifico</w:t>
      </w:r>
      <w:r w:rsidRPr="004449EE">
        <w:rPr>
          <w:spacing w:val="-5"/>
        </w:rPr>
        <w:t xml:space="preserve"> </w:t>
      </w:r>
      <w:r w:rsidRPr="004449EE">
        <w:t>quali-quantitativo,</w:t>
      </w:r>
      <w:r w:rsidRPr="004449EE">
        <w:rPr>
          <w:spacing w:val="-2"/>
        </w:rPr>
        <w:t xml:space="preserve"> </w:t>
      </w:r>
      <w:r w:rsidRPr="004449EE">
        <w:t>su</w:t>
      </w:r>
      <w:r w:rsidRPr="004449EE">
        <w:rPr>
          <w:spacing w:val="-5"/>
        </w:rPr>
        <w:t xml:space="preserve"> </w:t>
      </w:r>
      <w:r w:rsidRPr="004449EE">
        <w:t>ogni</w:t>
      </w:r>
      <w:r w:rsidRPr="004449EE">
        <w:rPr>
          <w:spacing w:val="-1"/>
        </w:rPr>
        <w:t xml:space="preserve"> </w:t>
      </w:r>
      <w:r w:rsidRPr="004449EE">
        <w:t>singola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fase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esecuzione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contratto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partenariato</w:t>
      </w:r>
      <w:r w:rsidRPr="004449EE">
        <w:rPr>
          <w:spacing w:val="-12"/>
        </w:rPr>
        <w:t xml:space="preserve"> </w:t>
      </w:r>
      <w:r w:rsidRPr="004449EE">
        <w:t>pubblico-privato,</w:t>
      </w:r>
      <w:r w:rsidRPr="004449EE">
        <w:rPr>
          <w:spacing w:val="-12"/>
        </w:rPr>
        <w:t xml:space="preserve"> </w:t>
      </w:r>
      <w:r w:rsidRPr="004449EE">
        <w:t>da</w:t>
      </w:r>
      <w:r w:rsidRPr="004449EE">
        <w:rPr>
          <w:spacing w:val="-12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15"/>
        </w:rPr>
        <w:t xml:space="preserve"> </w:t>
      </w:r>
      <w:r w:rsidRPr="004449EE">
        <w:t>soggetto</w:t>
      </w:r>
      <w:r w:rsidRPr="004449EE">
        <w:rPr>
          <w:spacing w:val="-12"/>
        </w:rPr>
        <w:t xml:space="preserve"> </w:t>
      </w:r>
      <w:r w:rsidRPr="004449EE">
        <w:t>terzo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dotato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idonee</w:t>
      </w:r>
      <w:r w:rsidRPr="004449EE">
        <w:rPr>
          <w:spacing w:val="-53"/>
        </w:rPr>
        <w:t xml:space="preserve"> </w:t>
      </w:r>
      <w:r w:rsidRPr="004449EE">
        <w:t>competenze</w:t>
      </w:r>
      <w:r w:rsidRPr="004449EE">
        <w:rPr>
          <w:spacing w:val="-1"/>
        </w:rPr>
        <w:t xml:space="preserve"> </w:t>
      </w:r>
      <w:r w:rsidRPr="004449EE">
        <w:t>tecniche.</w:t>
      </w:r>
    </w:p>
    <w:p w:rsidR="00F90FA9" w:rsidRPr="004449EE" w:rsidRDefault="009F7C6E">
      <w:pPr>
        <w:pStyle w:val="Corpodeltesto"/>
        <w:spacing w:before="168" w:line="254" w:lineRule="auto"/>
        <w:ind w:right="389"/>
      </w:pPr>
      <w:r w:rsidRPr="004449EE">
        <w:t>Questa tipologia di controllo ha la finalità di assicurare un intervento tempestivo, eliminando subito le</w:t>
      </w:r>
      <w:r w:rsidRPr="004449EE">
        <w:rPr>
          <w:spacing w:val="1"/>
        </w:rPr>
        <w:t xml:space="preserve"> </w:t>
      </w:r>
      <w:r w:rsidRPr="004449EE">
        <w:t>eventuali</w:t>
      </w:r>
      <w:r w:rsidRPr="004449EE">
        <w:rPr>
          <w:spacing w:val="-3"/>
        </w:rPr>
        <w:t xml:space="preserve"> </w:t>
      </w:r>
      <w:r w:rsidRPr="004449EE">
        <w:t>inefficienze</w:t>
      </w:r>
      <w:r w:rsidRPr="004449EE">
        <w:rPr>
          <w:spacing w:val="-1"/>
        </w:rPr>
        <w:t xml:space="preserve"> </w:t>
      </w:r>
      <w:r w:rsidRPr="004449EE">
        <w:t>riscontrate</w:t>
      </w:r>
      <w:r w:rsidRPr="004449EE">
        <w:rPr>
          <w:spacing w:val="-3"/>
        </w:rPr>
        <w:t xml:space="preserve"> </w:t>
      </w:r>
      <w:r w:rsidRPr="004449EE">
        <w:t>nell’esecuzione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di partenariato</w:t>
      </w:r>
      <w:r w:rsidRPr="004449EE">
        <w:rPr>
          <w:spacing w:val="-1"/>
        </w:rPr>
        <w:t xml:space="preserve"> </w:t>
      </w:r>
      <w:r w:rsidRPr="004449EE">
        <w:t>pubblico-privato.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6 </w:t>
      </w:r>
      <w:r w:rsidRPr="004449EE">
        <w:t>si evidenzia l’importanza che l’ente concedente verifichi la permanenza in capo all’operatore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-3"/>
        </w:rPr>
        <w:t xml:space="preserve"> </w:t>
      </w:r>
      <w:r w:rsidRPr="004449EE">
        <w:t>operativo trasferito.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>Invero, come precisato al comma 1 dell’art. 174, una delle caratteristiche imprescindibili delle operazioni di</w:t>
      </w:r>
      <w:r w:rsidRPr="004449EE">
        <w:rPr>
          <w:spacing w:val="1"/>
        </w:rPr>
        <w:t xml:space="preserve"> </w:t>
      </w:r>
      <w:r w:rsidRPr="004449EE">
        <w:t>partenariato pubblico-privato è che il rischio operativo ricada sull’operatore economico. Risulta pertanto</w:t>
      </w:r>
      <w:r w:rsidRPr="004449EE">
        <w:rPr>
          <w:spacing w:val="1"/>
        </w:rPr>
        <w:t xml:space="preserve"> </w:t>
      </w:r>
      <w:r w:rsidRPr="004449EE">
        <w:t>fondamentale che l’ente concedente verifichi costantemente, anche durante tutta la fase di esecuzione del</w:t>
      </w:r>
      <w:r w:rsidRPr="004449EE">
        <w:rPr>
          <w:spacing w:val="1"/>
        </w:rPr>
        <w:t xml:space="preserve"> </w:t>
      </w:r>
      <w:r w:rsidRPr="004449EE">
        <w:t>progetto di partenariato, che tale rischio non sia stato in qualche modo, di fatto, trasferito in capo all’ente</w:t>
      </w:r>
      <w:r w:rsidRPr="004449EE">
        <w:rPr>
          <w:spacing w:val="1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60" w:line="254" w:lineRule="auto"/>
        <w:ind w:right="393"/>
      </w:pPr>
      <w:r w:rsidRPr="004449EE">
        <w:t xml:space="preserve">Al </w:t>
      </w:r>
      <w:r w:rsidRPr="004449EE">
        <w:rPr>
          <w:b/>
        </w:rPr>
        <w:t xml:space="preserve">comma 7 </w:t>
      </w:r>
      <w:r w:rsidRPr="004449EE">
        <w:t>è previsto che il monitoraggio dei partenariati pubblici-privati sia affidato al DIPE della</w:t>
      </w:r>
      <w:r w:rsidRPr="004449EE">
        <w:rPr>
          <w:spacing w:val="1"/>
        </w:rPr>
        <w:t xml:space="preserve"> </w:t>
      </w:r>
      <w:r w:rsidRPr="004449EE">
        <w:t>Presidenza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Ministri,</w:t>
      </w:r>
      <w:r w:rsidRPr="004449EE">
        <w:rPr>
          <w:spacing w:val="-3"/>
        </w:rPr>
        <w:t xml:space="preserve"> </w:t>
      </w:r>
      <w:r w:rsidRPr="004449EE">
        <w:t>presso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istituita</w:t>
      </w:r>
      <w:r w:rsidRPr="004449EE">
        <w:rPr>
          <w:spacing w:val="-1"/>
        </w:rPr>
        <w:t xml:space="preserve"> </w:t>
      </w:r>
      <w:r w:rsidRPr="004449EE">
        <w:t>un’apposita</w:t>
      </w:r>
      <w:r w:rsidRPr="004449EE">
        <w:rPr>
          <w:spacing w:val="-2"/>
        </w:rPr>
        <w:t xml:space="preserve"> </w:t>
      </w:r>
      <w:r w:rsidRPr="004449EE">
        <w:t>banca</w:t>
      </w:r>
      <w:r w:rsidRPr="004449EE">
        <w:rPr>
          <w:spacing w:val="-3"/>
        </w:rPr>
        <w:t xml:space="preserve"> </w:t>
      </w:r>
      <w:r w:rsidRPr="004449EE">
        <w:t>dati.</w:t>
      </w:r>
    </w:p>
    <w:p w:rsidR="00F90FA9" w:rsidRPr="004449EE" w:rsidRDefault="009F7C6E">
      <w:pPr>
        <w:pStyle w:val="Corpodeltesto"/>
        <w:spacing w:before="169" w:line="259" w:lineRule="auto"/>
        <w:ind w:right="390"/>
      </w:pPr>
      <w:r w:rsidRPr="004449EE">
        <w:t>Questa disposizione si giustifica per la necessità, visto il rilevante impatto economico di tali operazioni, di</w:t>
      </w:r>
      <w:r w:rsidRPr="004449EE">
        <w:rPr>
          <w:spacing w:val="1"/>
        </w:rPr>
        <w:t xml:space="preserve"> </w:t>
      </w:r>
      <w:r w:rsidRPr="004449EE">
        <w:t>avere, oltre il controllo già svolto dal responsabile unico sul singolo progetto, anche un controllo costante e</w:t>
      </w:r>
      <w:r w:rsidRPr="004449EE">
        <w:rPr>
          <w:spacing w:val="1"/>
        </w:rPr>
        <w:t xml:space="preserve"> </w:t>
      </w:r>
      <w:r w:rsidRPr="004449EE">
        <w:t>accentrato su tutte le operazioni di partenariato pubblico-privato, da parte di un organismo già dotato di</w:t>
      </w:r>
      <w:r w:rsidRPr="004449EE">
        <w:rPr>
          <w:spacing w:val="1"/>
        </w:rPr>
        <w:t xml:space="preserve"> </w:t>
      </w:r>
      <w:r w:rsidRPr="004449EE">
        <w:t>competenza</w:t>
      </w:r>
      <w:r w:rsidRPr="004449EE">
        <w:rPr>
          <w:spacing w:val="-1"/>
        </w:rPr>
        <w:t xml:space="preserve"> </w:t>
      </w:r>
      <w:r w:rsidRPr="004449EE">
        <w:t>e formazione specifica</w:t>
      </w:r>
      <w:r w:rsidRPr="004449EE">
        <w:rPr>
          <w:spacing w:val="-2"/>
        </w:rPr>
        <w:t xml:space="preserve"> </w:t>
      </w:r>
      <w:r w:rsidRPr="004449EE">
        <w:t>in materia.</w:t>
      </w:r>
    </w:p>
    <w:p w:rsidR="00F90FA9" w:rsidRPr="004449EE" w:rsidRDefault="009F7C6E">
      <w:pPr>
        <w:pStyle w:val="Corpodeltesto"/>
        <w:spacing w:before="158" w:line="256" w:lineRule="auto"/>
        <w:ind w:right="392"/>
      </w:pPr>
      <w:r w:rsidRPr="004449EE">
        <w:t>Si potranno così intercettare subito possibili situazioni di inefficienza, diseconomicità o cattiva gestione dei</w:t>
      </w:r>
      <w:r w:rsidRPr="004449EE">
        <w:rPr>
          <w:spacing w:val="1"/>
        </w:rPr>
        <w:t xml:space="preserve"> </w:t>
      </w:r>
      <w:r w:rsidRPr="004449EE">
        <w:t>progetti di</w:t>
      </w:r>
      <w:r w:rsidRPr="004449EE">
        <w:rPr>
          <w:spacing w:val="1"/>
        </w:rPr>
        <w:t xml:space="preserve"> </w:t>
      </w:r>
      <w:r w:rsidRPr="004449EE">
        <w:t>partenariato pubblico-privato.</w:t>
      </w:r>
    </w:p>
    <w:p w:rsidR="00F90FA9" w:rsidRPr="004449EE" w:rsidRDefault="009F7C6E">
      <w:pPr>
        <w:pStyle w:val="Corpodeltesto"/>
        <w:spacing w:before="167" w:line="259" w:lineRule="auto"/>
        <w:ind w:right="393"/>
      </w:pPr>
      <w:r w:rsidRPr="004449EE">
        <w:t>Infine, sempre nell’ottica di offrire un ulteriore strumento a supporto dell’efficiente utilizzo dello strumento</w:t>
      </w:r>
      <w:r w:rsidRPr="004449EE">
        <w:rPr>
          <w:spacing w:val="1"/>
        </w:rPr>
        <w:t xml:space="preserve"> </w:t>
      </w:r>
      <w:r w:rsidRPr="004449EE">
        <w:t>del partenariato pubblico-privato, tenuto conto che una delle principali difficoltà è emerso essere quella di</w:t>
      </w:r>
      <w:r w:rsidRPr="004449EE">
        <w:rPr>
          <w:spacing w:val="1"/>
        </w:rPr>
        <w:t xml:space="preserve"> </w:t>
      </w:r>
      <w:r w:rsidRPr="004449EE">
        <w:t xml:space="preserve">individuare valide forme di finanziamento, </w:t>
      </w:r>
      <w:r w:rsidRPr="004449EE">
        <w:rPr>
          <w:b/>
        </w:rPr>
        <w:t xml:space="preserve">al comma 8 </w:t>
      </w:r>
      <w:r w:rsidRPr="004449EE">
        <w:t>è previsto che il Ministero dell’economia e delle</w:t>
      </w:r>
      <w:r w:rsidRPr="004449EE">
        <w:rPr>
          <w:spacing w:val="1"/>
        </w:rPr>
        <w:t xml:space="preserve"> </w:t>
      </w:r>
      <w:r w:rsidRPr="004449EE">
        <w:t>finanze,</w:t>
      </w:r>
      <w:r w:rsidRPr="004449EE">
        <w:rPr>
          <w:spacing w:val="-8"/>
        </w:rPr>
        <w:t xml:space="preserve"> </w:t>
      </w:r>
      <w:r w:rsidRPr="004449EE">
        <w:t>attraverso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portale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monitoraggio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partenariato</w:t>
      </w:r>
      <w:r w:rsidRPr="004449EE">
        <w:rPr>
          <w:spacing w:val="-7"/>
        </w:rPr>
        <w:t xml:space="preserve"> </w:t>
      </w:r>
      <w:r w:rsidRPr="004449EE">
        <w:t>pubblico-privato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Ragioneria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3"/>
      </w:pPr>
      <w:r w:rsidRPr="004449EE">
        <w:rPr>
          <w:spacing w:val="-1"/>
        </w:rPr>
        <w:lastRenderedPageBreak/>
        <w:t>generale</w:t>
      </w:r>
      <w:r w:rsidRPr="004449EE">
        <w:rPr>
          <w:spacing w:val="-11"/>
        </w:rPr>
        <w:t xml:space="preserve"> </w:t>
      </w:r>
      <w:r w:rsidRPr="004449EE">
        <w:t>dello</w:t>
      </w:r>
      <w:r w:rsidRPr="004449EE">
        <w:rPr>
          <w:spacing w:val="-12"/>
        </w:rPr>
        <w:t xml:space="preserve"> </w:t>
      </w:r>
      <w:r w:rsidRPr="004449EE">
        <w:t>Stato,</w:t>
      </w:r>
      <w:r w:rsidRPr="004449EE">
        <w:rPr>
          <w:spacing w:val="-12"/>
        </w:rPr>
        <w:t xml:space="preserve"> </w:t>
      </w:r>
      <w:r w:rsidRPr="004449EE">
        <w:t>pubblichi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aggiorni</w:t>
      </w:r>
      <w:r w:rsidRPr="004449EE">
        <w:rPr>
          <w:spacing w:val="-10"/>
        </w:rPr>
        <w:t xml:space="preserve"> </w:t>
      </w:r>
      <w:r w:rsidRPr="004449EE">
        <w:t>periodicamente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migliori</w:t>
      </w:r>
      <w:r w:rsidRPr="004449EE">
        <w:rPr>
          <w:spacing w:val="-11"/>
        </w:rPr>
        <w:t xml:space="preserve"> </w:t>
      </w:r>
      <w:r w:rsidRPr="004449EE">
        <w:t>prassi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materia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forme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caratteristiche</w:t>
      </w:r>
      <w:r w:rsidRPr="004449EE">
        <w:rPr>
          <w:spacing w:val="-53"/>
        </w:rPr>
        <w:t xml:space="preserve"> </w:t>
      </w:r>
      <w:r w:rsidRPr="004449EE">
        <w:t>tecniche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finanziamento di partenariato pubblico-privato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ricorrenti</w:t>
      </w:r>
      <w:r w:rsidRPr="004449EE">
        <w:rPr>
          <w:spacing w:val="1"/>
        </w:rPr>
        <w:t xml:space="preserve"> </w:t>
      </w:r>
      <w:r w:rsidRPr="004449EE">
        <w:t>sul mercato.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Ulteriori disposizioni</w:t>
      </w:r>
      <w:r w:rsidRPr="004449EE">
        <w:rPr>
          <w:spacing w:val="1"/>
        </w:rPr>
        <w:t xml:space="preserve"> </w:t>
      </w:r>
      <w:r w:rsidRPr="004449EE">
        <w:t>volte a rendere più attrattivo lo strumento del partenariato pubblico-privato sono</w:t>
      </w:r>
      <w:r w:rsidRPr="004449EE">
        <w:rPr>
          <w:spacing w:val="1"/>
        </w:rPr>
        <w:t xml:space="preserve"> </w:t>
      </w:r>
      <w:r w:rsidRPr="004449EE">
        <w:t>contenute</w:t>
      </w:r>
      <w:r w:rsidRPr="004449EE">
        <w:rPr>
          <w:spacing w:val="-4"/>
        </w:rPr>
        <w:t xml:space="preserve"> </w:t>
      </w:r>
      <w:r w:rsidRPr="004449EE">
        <w:rPr>
          <w:b/>
        </w:rPr>
        <w:t>nel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Titolo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IV,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all’art.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193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dedicato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finanza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progetto,</w:t>
      </w:r>
      <w:r w:rsidRPr="004449EE">
        <w:rPr>
          <w:spacing w:val="-7"/>
        </w:rPr>
        <w:t xml:space="preserve"> </w:t>
      </w:r>
      <w:r w:rsidRPr="004449EE">
        <w:t>dove,</w:t>
      </w:r>
      <w:r w:rsidRPr="004449EE">
        <w:rPr>
          <w:spacing w:val="-3"/>
        </w:rPr>
        <w:t xml:space="preserve"> </w:t>
      </w:r>
      <w:r w:rsidRPr="004449EE">
        <w:t>come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vedrà</w:t>
      </w:r>
      <w:r w:rsidRPr="004449EE">
        <w:rPr>
          <w:spacing w:val="-7"/>
        </w:rPr>
        <w:t xml:space="preserve"> </w:t>
      </w:r>
      <w:r w:rsidRPr="004449EE">
        <w:t>meglio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seguito,</w:t>
      </w:r>
      <w:r w:rsidRPr="004449EE">
        <w:rPr>
          <w:spacing w:val="-53"/>
        </w:rPr>
        <w:t xml:space="preserve"> </w:t>
      </w:r>
      <w:r w:rsidRPr="004449EE">
        <w:t>è previsto che l’ente concedente disponga nel bando che il promotore possa esercitare il diritto di prelazione</w:t>
      </w:r>
      <w:r w:rsidRPr="004449EE">
        <w:rPr>
          <w:spacing w:val="1"/>
        </w:rPr>
        <w:t xml:space="preserve"> </w:t>
      </w:r>
      <w:r w:rsidRPr="004449EE">
        <w:t>o, in alternativa, che allo stesso venga riconosciuto un punteggio premiale (c.d. sistema alla cilena, così come</w:t>
      </w:r>
      <w:r w:rsidRPr="004449EE">
        <w:rPr>
          <w:spacing w:val="-52"/>
        </w:rPr>
        <w:t xml:space="preserve"> </w:t>
      </w:r>
      <w:r w:rsidRPr="004449EE">
        <w:t xml:space="preserve">suggerito dagli economisti) e </w:t>
      </w:r>
      <w:r w:rsidRPr="004449EE">
        <w:rPr>
          <w:b/>
        </w:rPr>
        <w:t>nella Parte V, all’art. 198</w:t>
      </w:r>
      <w:r w:rsidRPr="004449EE">
        <w:t>, dove, come si vedrà meglio in seguito, è previsto</w:t>
      </w:r>
      <w:r w:rsidRPr="004449EE">
        <w:rPr>
          <w:spacing w:val="1"/>
        </w:rPr>
        <w:t xml:space="preserve"> </w:t>
      </w:r>
      <w:r w:rsidRPr="004449EE">
        <w:t>che gli operatori professionali aggiudicatari di contratti di partenariato pubblico-privato possano sempre</w:t>
      </w:r>
      <w:r w:rsidRPr="004449EE">
        <w:rPr>
          <w:spacing w:val="1"/>
        </w:rPr>
        <w:t xml:space="preserve"> </w:t>
      </w:r>
      <w:r w:rsidRPr="004449EE">
        <w:t>avvalersi, anche al di fuori della finanza di progetto, della facoltà di costituire una società di scopo ai sensi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articoli</w:t>
      </w:r>
      <w:r w:rsidRPr="004449EE">
        <w:rPr>
          <w:spacing w:val="-10"/>
        </w:rPr>
        <w:t xml:space="preserve"> </w:t>
      </w:r>
      <w:r w:rsidRPr="004449EE">
        <w:t>194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195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investitori</w:t>
      </w:r>
      <w:r w:rsidRPr="004449EE">
        <w:rPr>
          <w:spacing w:val="-11"/>
        </w:rPr>
        <w:t xml:space="preserve"> </w:t>
      </w:r>
      <w:r w:rsidRPr="004449EE">
        <w:t>istituzionali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all’art.</w:t>
      </w:r>
      <w:r w:rsidRPr="004449EE">
        <w:rPr>
          <w:spacing w:val="-12"/>
        </w:rPr>
        <w:t xml:space="preserve"> </w:t>
      </w:r>
      <w:r w:rsidRPr="004449EE">
        <w:t>193,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1,</w:t>
      </w:r>
      <w:r w:rsidRPr="004449EE">
        <w:rPr>
          <w:spacing w:val="-8"/>
        </w:rPr>
        <w:t xml:space="preserve"> </w:t>
      </w:r>
      <w:r w:rsidRPr="004449EE">
        <w:t>quarto</w:t>
      </w:r>
      <w:r w:rsidRPr="004449EE">
        <w:rPr>
          <w:spacing w:val="-11"/>
        </w:rPr>
        <w:t xml:space="preserve"> </w:t>
      </w:r>
      <w:r w:rsidRPr="004449EE">
        <w:t>periodo,</w:t>
      </w:r>
      <w:r w:rsidRPr="004449EE">
        <w:rPr>
          <w:spacing w:val="-53"/>
        </w:rPr>
        <w:t xml:space="preserve"> </w:t>
      </w:r>
      <w:r w:rsidRPr="004449EE">
        <w:t>anche al di fuori della finanza di progetto, possano partecipare alla gara, associandosi o consorziandosi con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operatori</w:t>
      </w:r>
      <w:r w:rsidRPr="004449EE">
        <w:rPr>
          <w:spacing w:val="-11"/>
        </w:rPr>
        <w:t xml:space="preserve"> </w:t>
      </w:r>
      <w:r w:rsidRPr="004449EE">
        <w:t>economici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possesso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requisiti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l’esecuzione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lavori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servizi,</w:t>
      </w:r>
      <w:r w:rsidRPr="004449EE">
        <w:rPr>
          <w:spacing w:val="-11"/>
        </w:rPr>
        <w:t xml:space="preserve"> </w:t>
      </w:r>
      <w:r w:rsidRPr="004449EE">
        <w:t>qualora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2"/>
        </w:rPr>
        <w:t xml:space="preserve"> </w:t>
      </w:r>
      <w:r w:rsidRPr="004449EE">
        <w:t>stessi</w:t>
      </w:r>
      <w:r w:rsidRPr="004449EE">
        <w:rPr>
          <w:spacing w:val="-11"/>
        </w:rPr>
        <w:t xml:space="preserve"> </w:t>
      </w:r>
      <w:r w:rsidRPr="004449EE">
        <w:t>ne</w:t>
      </w:r>
      <w:r w:rsidRPr="004449EE">
        <w:rPr>
          <w:spacing w:val="-13"/>
        </w:rPr>
        <w:t xml:space="preserve"> </w:t>
      </w:r>
      <w:r w:rsidRPr="004449EE">
        <w:t>siano</w:t>
      </w:r>
      <w:r w:rsidRPr="004449EE">
        <w:rPr>
          <w:spacing w:val="-53"/>
        </w:rPr>
        <w:t xml:space="preserve"> </w:t>
      </w:r>
      <w:r w:rsidRPr="004449EE">
        <w:t>privi, possano soddisfare la richiesta dei requisiti di carattere economico, finanziario, tecnico e professionale</w:t>
      </w:r>
      <w:r w:rsidRPr="004449EE">
        <w:rPr>
          <w:spacing w:val="1"/>
        </w:rPr>
        <w:t xml:space="preserve"> </w:t>
      </w:r>
      <w:r w:rsidRPr="004449EE">
        <w:t>avvalendosi,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integralmente,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capacità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altri</w:t>
      </w:r>
      <w:r w:rsidRPr="004449EE">
        <w:rPr>
          <w:spacing w:val="1"/>
        </w:rPr>
        <w:t xml:space="preserve"> </w:t>
      </w:r>
      <w:r w:rsidRPr="004449EE">
        <w:t>soggetti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subappaltare,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interamente,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-52"/>
        </w:rPr>
        <w:t xml:space="preserve"> </w:t>
      </w:r>
      <w:r w:rsidRPr="004449EE">
        <w:t>prestazioni</w:t>
      </w:r>
      <w:r w:rsidRPr="004449EE">
        <w:rPr>
          <w:spacing w:val="-1"/>
        </w:rPr>
        <w:t xml:space="preserve"> </w:t>
      </w:r>
      <w:r w:rsidRPr="004449EE">
        <w:t>oggetto</w:t>
      </w:r>
      <w:r w:rsidRPr="004449EE">
        <w:rPr>
          <w:spacing w:val="-1"/>
        </w:rPr>
        <w:t xml:space="preserve"> </w:t>
      </w:r>
      <w:r w:rsidRPr="004449EE">
        <w:t>del contratto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concessione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possesso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requisiti richiesti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bando.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6"/>
        </w:rPr>
      </w:pPr>
    </w:p>
    <w:p w:rsidR="00F90FA9" w:rsidRPr="004449EE" w:rsidRDefault="009F7C6E">
      <w:pPr>
        <w:pStyle w:val="Corpodeltesto"/>
        <w:spacing w:before="1"/>
      </w:pPr>
      <w:r w:rsidRPr="004449EE">
        <w:t>PARTE</w:t>
      </w:r>
      <w:r w:rsidRPr="004449EE">
        <w:rPr>
          <w:spacing w:val="-2"/>
        </w:rPr>
        <w:t xml:space="preserve"> </w:t>
      </w:r>
      <w:r w:rsidRPr="004449EE">
        <w:t>II</w:t>
      </w:r>
    </w:p>
    <w:p w:rsidR="00F90FA9" w:rsidRPr="004449EE" w:rsidRDefault="009F7C6E">
      <w:pPr>
        <w:pStyle w:val="Corpodeltesto"/>
        <w:spacing w:before="181"/>
      </w:pPr>
      <w:r w:rsidRPr="004449EE">
        <w:t>DEI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CONCESSIONE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</w:pPr>
      <w:r w:rsidRPr="004449EE">
        <w:rPr>
          <w:u w:val="single"/>
        </w:rPr>
        <w:t>Titolo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I</w:t>
      </w:r>
      <w:r w:rsidRPr="004449EE">
        <w:rPr>
          <w:spacing w:val="-5"/>
          <w:u w:val="single"/>
        </w:rPr>
        <w:t xml:space="preserve"> </w:t>
      </w:r>
      <w:r w:rsidRPr="004449EE">
        <w:rPr>
          <w:u w:val="single"/>
        </w:rPr>
        <w:t>–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L’ambito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di</w:t>
      </w:r>
      <w:r w:rsidRPr="004449EE">
        <w:rPr>
          <w:spacing w:val="-3"/>
          <w:u w:val="single"/>
        </w:rPr>
        <w:t xml:space="preserve"> </w:t>
      </w:r>
      <w:r w:rsidRPr="004449EE">
        <w:rPr>
          <w:u w:val="single"/>
        </w:rPr>
        <w:t>applicazione,</w:t>
      </w:r>
      <w:r w:rsidRPr="004449EE">
        <w:rPr>
          <w:spacing w:val="-5"/>
          <w:u w:val="single"/>
        </w:rPr>
        <w:t xml:space="preserve"> </w:t>
      </w:r>
      <w:r w:rsidRPr="004449EE">
        <w:rPr>
          <w:u w:val="single"/>
        </w:rPr>
        <w:t>i principi generali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e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le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definizioni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5"/>
        </w:rPr>
      </w:pPr>
    </w:p>
    <w:p w:rsidR="00F90FA9" w:rsidRPr="004449EE" w:rsidRDefault="009F7C6E">
      <w:pPr>
        <w:pStyle w:val="Heading1"/>
        <w:spacing w:before="92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176</w:t>
      </w:r>
    </w:p>
    <w:p w:rsidR="00F90FA9" w:rsidRPr="004449EE" w:rsidRDefault="009F7C6E">
      <w:pPr>
        <w:pStyle w:val="Corpodeltesto"/>
        <w:spacing w:before="176" w:line="256" w:lineRule="auto"/>
        <w:ind w:right="390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7"/>
        </w:rPr>
        <w:t xml:space="preserve"> </w:t>
      </w:r>
      <w:r w:rsidRPr="004449EE">
        <w:t>precisa</w:t>
      </w:r>
      <w:r w:rsidRPr="004449EE">
        <w:rPr>
          <w:spacing w:val="-7"/>
        </w:rPr>
        <w:t xml:space="preserve"> </w:t>
      </w:r>
      <w:r w:rsidRPr="004449EE">
        <w:t>l’oggetto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dettata</w:t>
      </w:r>
      <w:r w:rsidRPr="004449EE">
        <w:rPr>
          <w:spacing w:val="-9"/>
        </w:rPr>
        <w:t xml:space="preserve"> </w:t>
      </w:r>
      <w:r w:rsidRPr="004449EE">
        <w:t>dalla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7"/>
        </w:rPr>
        <w:t xml:space="preserve"> </w:t>
      </w:r>
      <w:r w:rsidRPr="004449EE">
        <w:t>II: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procedure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aggiudicazione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contratti</w:t>
      </w:r>
      <w:r w:rsidRPr="004449EE">
        <w:rPr>
          <w:spacing w:val="-52"/>
        </w:rPr>
        <w:t xml:space="preserve"> </w:t>
      </w:r>
      <w:r w:rsidRPr="004449EE">
        <w:t>di concessione indette</w:t>
      </w:r>
      <w:r w:rsidRPr="004449EE">
        <w:rPr>
          <w:spacing w:val="-2"/>
        </w:rPr>
        <w:t xml:space="preserve"> </w:t>
      </w:r>
      <w:r w:rsidRPr="004449EE">
        <w:t>da enti</w:t>
      </w:r>
      <w:r w:rsidRPr="004449EE">
        <w:rPr>
          <w:spacing w:val="-1"/>
        </w:rPr>
        <w:t xml:space="preserve"> </w:t>
      </w:r>
      <w:r w:rsidRPr="004449EE">
        <w:t>concedenti</w:t>
      </w:r>
      <w:r w:rsidRPr="004449EE">
        <w:rPr>
          <w:spacing w:val="-2"/>
        </w:rPr>
        <w:t xml:space="preserve"> </w:t>
      </w:r>
      <w:r w:rsidRPr="004449EE">
        <w:t>e la</w:t>
      </w:r>
      <w:r w:rsidRPr="004449EE">
        <w:rPr>
          <w:spacing w:val="-1"/>
        </w:rPr>
        <w:t xml:space="preserve"> </w:t>
      </w:r>
      <w:r w:rsidRPr="004449EE">
        <w:t>relativa</w:t>
      </w:r>
      <w:r w:rsidRPr="004449EE">
        <w:rPr>
          <w:spacing w:val="-2"/>
        </w:rPr>
        <w:t xml:space="preserve"> </w:t>
      </w:r>
      <w:r w:rsidRPr="004449EE">
        <w:t>esecuzione.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>La Parte II costituisce attuazione della direttiva 2014/23/UE del Parlamento Europeo e del Consiglio del 26</w:t>
      </w:r>
      <w:r w:rsidRPr="004449EE">
        <w:rPr>
          <w:spacing w:val="1"/>
        </w:rPr>
        <w:t xml:space="preserve"> </w:t>
      </w:r>
      <w:r w:rsidRPr="004449EE">
        <w:t>febbraio</w:t>
      </w:r>
      <w:r w:rsidRPr="004449EE">
        <w:rPr>
          <w:spacing w:val="-2"/>
        </w:rPr>
        <w:t xml:space="preserve"> </w:t>
      </w:r>
      <w:r w:rsidRPr="004449EE">
        <w:t>2014,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cui si</w:t>
      </w:r>
      <w:r w:rsidRPr="004449EE">
        <w:rPr>
          <w:spacing w:val="-1"/>
        </w:rPr>
        <w:t xml:space="preserve"> </w:t>
      </w:r>
      <w:r w:rsidRPr="004449EE">
        <w:t>deve</w:t>
      </w:r>
      <w:r w:rsidRPr="004449EE">
        <w:rPr>
          <w:spacing w:val="-3"/>
        </w:rPr>
        <w:t xml:space="preserve"> </w:t>
      </w:r>
      <w:r w:rsidRPr="004449EE">
        <w:t>l’introduzione,</w:t>
      </w:r>
      <w:r w:rsidRPr="004449EE">
        <w:rPr>
          <w:spacing w:val="-2"/>
        </w:rPr>
        <w:t xml:space="preserve"> </w:t>
      </w:r>
      <w:r w:rsidRPr="004449EE">
        <w:t>per la</w:t>
      </w:r>
      <w:r w:rsidRPr="004449EE">
        <w:rPr>
          <w:spacing w:val="-1"/>
        </w:rPr>
        <w:t xml:space="preserve"> </w:t>
      </w:r>
      <w:r w:rsidRPr="004449EE">
        <w:t>prima</w:t>
      </w:r>
      <w:r w:rsidRPr="004449EE">
        <w:rPr>
          <w:spacing w:val="-2"/>
        </w:rPr>
        <w:t xml:space="preserve"> </w:t>
      </w:r>
      <w:r w:rsidRPr="004449EE">
        <w:t>volta,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armonizzata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materia.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Il </w:t>
      </w:r>
      <w:r w:rsidRPr="004449EE">
        <w:rPr>
          <w:b/>
        </w:rPr>
        <w:t>comma 2 s</w:t>
      </w:r>
      <w:r w:rsidRPr="004449EE">
        <w:t>i riferisce ad una specifica tipologia di concessioni, quelle aventi ad oggetto i servizi economici</w:t>
      </w:r>
      <w:r w:rsidRPr="004449EE">
        <w:rPr>
          <w:spacing w:val="1"/>
        </w:rPr>
        <w:t xml:space="preserve"> </w:t>
      </w:r>
      <w:r w:rsidRPr="004449EE">
        <w:t>d’interesse generale (la coincidenza concettuale tra “servizio pubblico di rilevanza economica” e “servizio di</w:t>
      </w:r>
      <w:r w:rsidRPr="004449EE">
        <w:rPr>
          <w:spacing w:val="1"/>
        </w:rPr>
        <w:t xml:space="preserve"> </w:t>
      </w:r>
      <w:r w:rsidRPr="004449EE">
        <w:t>interesse economico generale”, già noto in dottrina, è ora confermata dal testo unico in materia di servizi</w:t>
      </w:r>
      <w:r w:rsidRPr="004449EE">
        <w:rPr>
          <w:spacing w:val="1"/>
        </w:rPr>
        <w:t xml:space="preserve"> </w:t>
      </w:r>
      <w:r w:rsidRPr="004449EE">
        <w:t>pubblici locali).</w:t>
      </w:r>
    </w:p>
    <w:p w:rsidR="00F90FA9" w:rsidRPr="004449EE" w:rsidRDefault="009F7C6E">
      <w:pPr>
        <w:pStyle w:val="Corpodeltesto"/>
        <w:spacing w:before="160"/>
        <w:jc w:val="left"/>
      </w:pPr>
      <w:r w:rsidRPr="004449EE">
        <w:rPr>
          <w:spacing w:val="-1"/>
        </w:rPr>
        <w:t>Nell’ampia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generica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nozione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concessione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«servizi»</w:t>
      </w:r>
      <w:r w:rsidRPr="004449EE">
        <w:rPr>
          <w:spacing w:val="-15"/>
        </w:rPr>
        <w:t xml:space="preserve"> </w:t>
      </w:r>
      <w:r w:rsidRPr="004449EE">
        <w:t>possono</w:t>
      </w:r>
      <w:r w:rsidRPr="004449EE">
        <w:rPr>
          <w:spacing w:val="-9"/>
        </w:rPr>
        <w:t xml:space="preserve"> </w:t>
      </w:r>
      <w:r w:rsidRPr="004449EE">
        <w:t>rientrare,</w:t>
      </w:r>
      <w:r w:rsidRPr="004449EE">
        <w:rPr>
          <w:spacing w:val="-10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9"/>
        </w:rPr>
        <w:t xml:space="preserve"> </w:t>
      </w:r>
      <w:r w:rsidRPr="004449EE">
        <w:t>servizi</w:t>
      </w:r>
      <w:r w:rsidRPr="004449EE">
        <w:rPr>
          <w:spacing w:val="-9"/>
        </w:rPr>
        <w:t xml:space="preserve"> </w:t>
      </w:r>
      <w:r w:rsidRPr="004449EE">
        <w:t>rivolti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collettività</w:t>
      </w:r>
    </w:p>
    <w:p w:rsidR="00F90FA9" w:rsidRPr="004449EE" w:rsidRDefault="009F7C6E">
      <w:pPr>
        <w:pStyle w:val="Paragrafoelenco"/>
        <w:numPr>
          <w:ilvl w:val="0"/>
          <w:numId w:val="14"/>
        </w:numPr>
        <w:tabs>
          <w:tab w:val="left" w:pos="651"/>
        </w:tabs>
        <w:spacing w:before="20"/>
        <w:ind w:left="650" w:right="0" w:hanging="179"/>
        <w:jc w:val="left"/>
      </w:pPr>
      <w:r w:rsidRPr="004449EE">
        <w:t>e,</w:t>
      </w:r>
      <w:r w:rsidRPr="004449EE">
        <w:rPr>
          <w:spacing w:val="6"/>
        </w:rPr>
        <w:t xml:space="preserve"> </w:t>
      </w:r>
      <w:r w:rsidRPr="004449EE">
        <w:t>dunque,</w:t>
      </w:r>
      <w:r w:rsidRPr="004449EE">
        <w:rPr>
          <w:spacing w:val="7"/>
        </w:rPr>
        <w:t xml:space="preserve"> </w:t>
      </w:r>
      <w:r w:rsidRPr="004449EE">
        <w:t>le</w:t>
      </w:r>
      <w:r w:rsidRPr="004449EE">
        <w:rPr>
          <w:spacing w:val="8"/>
        </w:rPr>
        <w:t xml:space="preserve"> </w:t>
      </w:r>
      <w:r w:rsidRPr="004449EE">
        <w:t>attività</w:t>
      </w:r>
      <w:r w:rsidRPr="004449EE">
        <w:rPr>
          <w:spacing w:val="8"/>
        </w:rPr>
        <w:t xml:space="preserve"> </w:t>
      </w:r>
      <w:r w:rsidRPr="004449EE">
        <w:t>economiche</w:t>
      </w:r>
      <w:r w:rsidRPr="004449EE">
        <w:rPr>
          <w:spacing w:val="10"/>
        </w:rPr>
        <w:t xml:space="preserve"> </w:t>
      </w:r>
      <w:r w:rsidRPr="004449EE">
        <w:t>assunte</w:t>
      </w:r>
      <w:r w:rsidRPr="004449EE">
        <w:rPr>
          <w:spacing w:val="8"/>
        </w:rPr>
        <w:t xml:space="preserve"> </w:t>
      </w:r>
      <w:r w:rsidRPr="004449EE">
        <w:t>dalle</w:t>
      </w:r>
      <w:r w:rsidRPr="004449EE">
        <w:rPr>
          <w:spacing w:val="7"/>
        </w:rPr>
        <w:t xml:space="preserve"> </w:t>
      </w:r>
      <w:r w:rsidRPr="004449EE">
        <w:t>amministrazioni</w:t>
      </w:r>
      <w:r w:rsidRPr="004449EE">
        <w:rPr>
          <w:spacing w:val="9"/>
        </w:rPr>
        <w:t xml:space="preserve"> </w:t>
      </w:r>
      <w:r w:rsidRPr="004449EE">
        <w:t>nell’ambito</w:t>
      </w:r>
      <w:r w:rsidRPr="004449EE">
        <w:rPr>
          <w:spacing w:val="8"/>
        </w:rPr>
        <w:t xml:space="preserve"> </w:t>
      </w:r>
      <w:r w:rsidRPr="004449EE">
        <w:t>delle</w:t>
      </w:r>
      <w:r w:rsidRPr="004449EE">
        <w:rPr>
          <w:spacing w:val="8"/>
        </w:rPr>
        <w:t xml:space="preserve"> </w:t>
      </w:r>
      <w:r w:rsidRPr="004449EE">
        <w:t>rispettive</w:t>
      </w:r>
      <w:r w:rsidRPr="004449EE">
        <w:rPr>
          <w:spacing w:val="10"/>
        </w:rPr>
        <w:t xml:space="preserve"> </w:t>
      </w:r>
      <w:r w:rsidRPr="004449EE">
        <w:t>competenze</w:t>
      </w:r>
      <w:r w:rsidRPr="004449EE">
        <w:rPr>
          <w:spacing w:val="8"/>
        </w:rPr>
        <w:t xml:space="preserve"> </w:t>
      </w:r>
      <w:r w:rsidRPr="004449EE">
        <w:t>‒,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rPr>
          <w:spacing w:val="-1"/>
        </w:rPr>
        <w:t>sia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servizi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forniti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3"/>
        </w:rPr>
        <w:t xml:space="preserve"> </w:t>
      </w:r>
      <w:r w:rsidRPr="004449EE">
        <w:t>stessa</w:t>
      </w:r>
      <w:r w:rsidRPr="004449EE">
        <w:rPr>
          <w:spacing w:val="-10"/>
        </w:rPr>
        <w:t xml:space="preserve"> </w:t>
      </w:r>
      <w:r w:rsidRPr="004449EE">
        <w:t>amministrazione</w:t>
      </w:r>
      <w:r w:rsidRPr="004449EE">
        <w:rPr>
          <w:spacing w:val="-12"/>
        </w:rPr>
        <w:t xml:space="preserve"> </w:t>
      </w:r>
      <w:r w:rsidRPr="004449EE">
        <w:t>concedente,</w:t>
      </w:r>
      <w:r w:rsidRPr="004449EE">
        <w:rPr>
          <w:spacing w:val="-14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uno</w:t>
      </w:r>
      <w:r w:rsidRPr="004449EE">
        <w:rPr>
          <w:spacing w:val="-9"/>
        </w:rPr>
        <w:t xml:space="preserve"> </w:t>
      </w:r>
      <w:r w:rsidRPr="004449EE">
        <w:t>strumento</w:t>
      </w:r>
      <w:r w:rsidRPr="004449EE">
        <w:rPr>
          <w:spacing w:val="-10"/>
        </w:rPr>
        <w:t xml:space="preserve"> </w:t>
      </w:r>
      <w:r w:rsidRPr="004449EE">
        <w:t>alternativo</w:t>
      </w:r>
      <w:r w:rsidRPr="004449EE">
        <w:rPr>
          <w:spacing w:val="-11"/>
        </w:rPr>
        <w:t xml:space="preserve"> </w:t>
      </w:r>
      <w:r w:rsidRPr="004449EE">
        <w:t>all’appalto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servizi.</w:t>
      </w:r>
    </w:p>
    <w:p w:rsidR="00F90FA9" w:rsidRPr="004449EE" w:rsidRDefault="009F7C6E">
      <w:pPr>
        <w:pStyle w:val="Corpodeltesto"/>
        <w:spacing w:before="182" w:line="259" w:lineRule="auto"/>
        <w:ind w:right="391"/>
      </w:pPr>
      <w:r w:rsidRPr="004449EE">
        <w:t>Il Codice del 2006 non contemplava alcuna forma di coordinamento con i servizi di interesse economico</w:t>
      </w:r>
      <w:r w:rsidRPr="004449EE">
        <w:rPr>
          <w:spacing w:val="1"/>
        </w:rPr>
        <w:t xml:space="preserve"> </w:t>
      </w:r>
      <w:r w:rsidRPr="004449EE">
        <w:t>generale (SIEG), cosicché spettava all’interprete stabilire di volta in volta quali disposizioni del Codice dei</w:t>
      </w:r>
      <w:r w:rsidRPr="004449EE">
        <w:rPr>
          <w:spacing w:val="1"/>
        </w:rPr>
        <w:t xml:space="preserve"> </w:t>
      </w:r>
      <w:r w:rsidRPr="004449EE">
        <w:t>contratti pubblici integrassero e prevalessero sulle normative di settore, e quali aspetti invece restassero</w:t>
      </w:r>
      <w:r w:rsidRPr="004449EE">
        <w:rPr>
          <w:spacing w:val="1"/>
        </w:rPr>
        <w:t xml:space="preserve"> </w:t>
      </w:r>
      <w:r w:rsidRPr="004449EE">
        <w:t>disciplinati da queste ultime.</w:t>
      </w:r>
    </w:p>
    <w:p w:rsidR="00F90FA9" w:rsidRPr="004449EE" w:rsidRDefault="009F7C6E">
      <w:pPr>
        <w:pStyle w:val="Corpodeltesto"/>
        <w:spacing w:before="160"/>
        <w:jc w:val="left"/>
      </w:pPr>
      <w:r w:rsidRPr="004449EE">
        <w:t>Lo</w:t>
      </w:r>
      <w:r w:rsidRPr="004449EE">
        <w:rPr>
          <w:spacing w:val="8"/>
        </w:rPr>
        <w:t xml:space="preserve"> </w:t>
      </w:r>
      <w:r w:rsidRPr="004449EE">
        <w:t>schema</w:t>
      </w:r>
      <w:r w:rsidRPr="004449EE">
        <w:rPr>
          <w:spacing w:val="8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Codice</w:t>
      </w:r>
      <w:r w:rsidRPr="004449EE">
        <w:rPr>
          <w:spacing w:val="5"/>
        </w:rPr>
        <w:t xml:space="preserve"> </w:t>
      </w:r>
      <w:r w:rsidRPr="004449EE">
        <w:t>in</w:t>
      </w:r>
      <w:r w:rsidRPr="004449EE">
        <w:rPr>
          <w:spacing w:val="5"/>
        </w:rPr>
        <w:t xml:space="preserve"> </w:t>
      </w:r>
      <w:r w:rsidRPr="004449EE">
        <w:t>esame</w:t>
      </w:r>
      <w:r w:rsidRPr="004449EE">
        <w:rPr>
          <w:spacing w:val="9"/>
        </w:rPr>
        <w:t xml:space="preserve"> </w:t>
      </w:r>
      <w:r w:rsidRPr="004449EE">
        <w:t>chiarisce</w:t>
      </w:r>
      <w:r w:rsidRPr="004449EE">
        <w:rPr>
          <w:spacing w:val="5"/>
        </w:rPr>
        <w:t xml:space="preserve"> </w:t>
      </w:r>
      <w:r w:rsidRPr="004449EE">
        <w:t>ora</w:t>
      </w:r>
      <w:r w:rsidRPr="004449EE">
        <w:rPr>
          <w:spacing w:val="8"/>
        </w:rPr>
        <w:t xml:space="preserve"> </w:t>
      </w:r>
      <w:r w:rsidRPr="004449EE">
        <w:t>che</w:t>
      </w:r>
      <w:r w:rsidRPr="004449EE">
        <w:rPr>
          <w:spacing w:val="5"/>
        </w:rPr>
        <w:t xml:space="preserve"> </w:t>
      </w:r>
      <w:r w:rsidRPr="004449EE">
        <w:t>ai</w:t>
      </w:r>
      <w:r w:rsidRPr="004449EE">
        <w:rPr>
          <w:spacing w:val="6"/>
        </w:rPr>
        <w:t xml:space="preserve"> </w:t>
      </w:r>
      <w:r w:rsidRPr="004449EE">
        <w:t>SIEG</w:t>
      </w:r>
      <w:r w:rsidRPr="004449EE">
        <w:rPr>
          <w:spacing w:val="7"/>
        </w:rPr>
        <w:t xml:space="preserve"> </w:t>
      </w:r>
      <w:r w:rsidRPr="004449EE">
        <w:t>‒</w:t>
      </w:r>
      <w:r w:rsidRPr="004449EE">
        <w:rPr>
          <w:spacing w:val="7"/>
        </w:rPr>
        <w:t xml:space="preserve"> </w:t>
      </w:r>
      <w:r w:rsidRPr="004449EE">
        <w:t>salvo</w:t>
      </w:r>
      <w:r w:rsidRPr="004449EE">
        <w:rPr>
          <w:spacing w:val="8"/>
        </w:rPr>
        <w:t xml:space="preserve"> </w:t>
      </w:r>
      <w:r w:rsidRPr="004449EE">
        <w:t>i</w:t>
      </w:r>
      <w:r w:rsidRPr="004449EE">
        <w:rPr>
          <w:spacing w:val="6"/>
        </w:rPr>
        <w:t xml:space="preserve"> </w:t>
      </w:r>
      <w:r w:rsidRPr="004449EE">
        <w:t>settori</w:t>
      </w:r>
      <w:r w:rsidRPr="004449EE">
        <w:rPr>
          <w:spacing w:val="6"/>
        </w:rPr>
        <w:t xml:space="preserve"> </w:t>
      </w:r>
      <w:r w:rsidRPr="004449EE">
        <w:t>esclusi</w:t>
      </w:r>
      <w:r w:rsidRPr="004449EE">
        <w:rPr>
          <w:spacing w:val="6"/>
        </w:rPr>
        <w:t xml:space="preserve"> </w:t>
      </w:r>
      <w:r w:rsidRPr="004449EE">
        <w:t>dal</w:t>
      </w:r>
      <w:r w:rsidRPr="004449EE">
        <w:rPr>
          <w:spacing w:val="9"/>
        </w:rPr>
        <w:t xml:space="preserve"> </w:t>
      </w:r>
      <w:r w:rsidRPr="004449EE">
        <w:t>successivo</w:t>
      </w:r>
      <w:r w:rsidRPr="004449EE">
        <w:rPr>
          <w:spacing w:val="7"/>
        </w:rPr>
        <w:t xml:space="preserve"> </w:t>
      </w:r>
      <w:r w:rsidRPr="004449EE">
        <w:t>art.</w:t>
      </w:r>
      <w:r w:rsidRPr="004449EE">
        <w:rPr>
          <w:spacing w:val="7"/>
        </w:rPr>
        <w:t xml:space="preserve"> </w:t>
      </w:r>
      <w:r w:rsidRPr="004449EE">
        <w:t>181</w:t>
      </w:r>
      <w:r w:rsidRPr="004449EE">
        <w:rPr>
          <w:spacing w:val="7"/>
        </w:rPr>
        <w:t xml:space="preserve"> </w:t>
      </w:r>
      <w:r w:rsidRPr="004449EE">
        <w:t>‒</w:t>
      </w:r>
      <w:r w:rsidRPr="004449EE">
        <w:rPr>
          <w:spacing w:val="5"/>
        </w:rPr>
        <w:t xml:space="preserve"> </w:t>
      </w:r>
      <w:r w:rsidRPr="004449EE">
        <w:t>si</w:t>
      </w:r>
    </w:p>
    <w:p w:rsidR="00F90FA9" w:rsidRPr="004449EE" w:rsidRDefault="009F7C6E">
      <w:pPr>
        <w:pStyle w:val="Corpodeltesto"/>
        <w:spacing w:before="16"/>
        <w:jc w:val="left"/>
      </w:pPr>
      <w:r w:rsidRPr="004449EE">
        <w:t>applicano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norme</w:t>
      </w:r>
      <w:r w:rsidRPr="004449EE">
        <w:rPr>
          <w:spacing w:val="-2"/>
        </w:rPr>
        <w:t xml:space="preserve"> </w:t>
      </w:r>
      <w:r w:rsidRPr="004449EE">
        <w:t>sulle</w:t>
      </w:r>
      <w:r w:rsidRPr="004449EE">
        <w:rPr>
          <w:spacing w:val="-4"/>
        </w:rPr>
        <w:t xml:space="preserve"> </w:t>
      </w:r>
      <w:r w:rsidRPr="004449EE">
        <w:t>concessioni.</w:t>
      </w:r>
    </w:p>
    <w:p w:rsidR="00F90FA9" w:rsidRPr="004449EE" w:rsidRDefault="009F7C6E">
      <w:pPr>
        <w:pStyle w:val="Corpodeltesto"/>
        <w:spacing w:before="184" w:line="259" w:lineRule="auto"/>
        <w:ind w:right="390"/>
      </w:pPr>
      <w:r w:rsidRPr="004449EE">
        <w:t>La disciplina del Codice costituisce, tuttavia, solo una parte della disciplina dei servizi pubblici. Per tutti 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profili</w:t>
      </w:r>
      <w:r w:rsidRPr="004449EE">
        <w:rPr>
          <w:spacing w:val="-11"/>
        </w:rPr>
        <w:t xml:space="preserve"> </w:t>
      </w:r>
      <w:r w:rsidRPr="004449EE">
        <w:t>inerenti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regolazione</w:t>
      </w:r>
      <w:r w:rsidRPr="004449EE">
        <w:rPr>
          <w:spacing w:val="-10"/>
        </w:rPr>
        <w:t xml:space="preserve"> </w:t>
      </w:r>
      <w:r w:rsidRPr="004449EE">
        <w:t>economica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servizio</w:t>
      </w:r>
      <w:r w:rsidRPr="004449EE">
        <w:rPr>
          <w:spacing w:val="-11"/>
        </w:rPr>
        <w:t xml:space="preserve"> </w:t>
      </w:r>
      <w:r w:rsidRPr="004449EE">
        <w:t>pubblico,</w:t>
      </w:r>
      <w:r w:rsidRPr="004449EE">
        <w:rPr>
          <w:spacing w:val="-12"/>
        </w:rPr>
        <w:t xml:space="preserve"> </w:t>
      </w:r>
      <w:r w:rsidRPr="004449EE">
        <w:t>occorrerà</w:t>
      </w:r>
      <w:r w:rsidRPr="004449EE">
        <w:rPr>
          <w:spacing w:val="-10"/>
        </w:rPr>
        <w:t xml:space="preserve"> </w:t>
      </w:r>
      <w:r w:rsidRPr="004449EE">
        <w:t>fare</w:t>
      </w:r>
      <w:r w:rsidRPr="004449EE">
        <w:rPr>
          <w:spacing w:val="-10"/>
        </w:rPr>
        <w:t xml:space="preserve"> </w:t>
      </w:r>
      <w:r w:rsidRPr="004449EE">
        <w:t>riferimento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9"/>
        </w:rPr>
        <w:t xml:space="preserve"> </w:t>
      </w:r>
      <w:r w:rsidRPr="004449EE">
        <w:t>decreto</w:t>
      </w:r>
      <w:r w:rsidRPr="004449EE">
        <w:rPr>
          <w:spacing w:val="-14"/>
        </w:rPr>
        <w:t xml:space="preserve"> </w:t>
      </w:r>
      <w:r w:rsidRPr="004449EE">
        <w:t>legislativo</w:t>
      </w:r>
      <w:r w:rsidRPr="004449EE">
        <w:rPr>
          <w:spacing w:val="-52"/>
        </w:rPr>
        <w:t xml:space="preserve"> </w:t>
      </w:r>
      <w:r w:rsidRPr="004449EE">
        <w:t>attuativo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8"/>
        </w:rPr>
        <w:t xml:space="preserve"> </w:t>
      </w:r>
      <w:r w:rsidRPr="004449EE">
        <w:t>8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legge</w:t>
      </w:r>
      <w:r w:rsidRPr="004449EE">
        <w:rPr>
          <w:spacing w:val="-9"/>
        </w:rPr>
        <w:t xml:space="preserve"> </w:t>
      </w:r>
      <w:r w:rsidRPr="004449EE">
        <w:t>5</w:t>
      </w:r>
      <w:r w:rsidRPr="004449EE">
        <w:rPr>
          <w:spacing w:val="-8"/>
        </w:rPr>
        <w:t xml:space="preserve"> </w:t>
      </w:r>
      <w:r w:rsidRPr="004449EE">
        <w:t>agosto</w:t>
      </w:r>
      <w:r w:rsidRPr="004449EE">
        <w:rPr>
          <w:spacing w:val="-9"/>
        </w:rPr>
        <w:t xml:space="preserve"> </w:t>
      </w:r>
      <w:r w:rsidRPr="004449EE">
        <w:t>2022,</w:t>
      </w:r>
      <w:r w:rsidRPr="004449EE">
        <w:rPr>
          <w:spacing w:val="-8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118,</w:t>
      </w:r>
      <w:r w:rsidRPr="004449EE">
        <w:rPr>
          <w:spacing w:val="-9"/>
        </w:rPr>
        <w:t xml:space="preserve"> </w:t>
      </w:r>
      <w:r w:rsidRPr="004449EE">
        <w:t>recante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unico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materia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7"/>
        </w:rPr>
        <w:t xml:space="preserve"> </w:t>
      </w:r>
      <w:r w:rsidRPr="004449EE">
        <w:t>locali,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altre</w:t>
      </w:r>
      <w:r w:rsidRPr="004449EE">
        <w:rPr>
          <w:spacing w:val="-2"/>
        </w:rPr>
        <w:t xml:space="preserve"> </w:t>
      </w:r>
      <w:r w:rsidRPr="004449EE">
        <w:t>norme</w:t>
      </w:r>
      <w:r w:rsidRPr="004449EE">
        <w:rPr>
          <w:spacing w:val="-2"/>
        </w:rPr>
        <w:t xml:space="preserve"> </w:t>
      </w:r>
      <w:r w:rsidRPr="004449EE">
        <w:t>speciali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settore</w:t>
      </w:r>
      <w:r w:rsidRPr="004449EE">
        <w:rPr>
          <w:spacing w:val="-4"/>
        </w:rPr>
        <w:t xml:space="preserve"> </w:t>
      </w:r>
      <w:r w:rsidRPr="004449EE">
        <w:t>(per</w:t>
      </w:r>
      <w:r w:rsidRPr="004449EE">
        <w:rPr>
          <w:spacing w:val="-2"/>
        </w:rPr>
        <w:t xml:space="preserve"> </w:t>
      </w:r>
      <w:r w:rsidRPr="004449EE">
        <w:t>quanto</w:t>
      </w:r>
      <w:r w:rsidRPr="004449EE">
        <w:rPr>
          <w:spacing w:val="-2"/>
        </w:rPr>
        <w:t xml:space="preserve"> </w:t>
      </w:r>
      <w:r w:rsidRPr="004449EE">
        <w:t>concerne,</w:t>
      </w:r>
      <w:r w:rsidRPr="004449EE">
        <w:rPr>
          <w:spacing w:val="-2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esempio: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criteri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individuazione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attività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93"/>
      </w:pPr>
      <w:r w:rsidRPr="004449EE">
        <w:lastRenderedPageBreak/>
        <w:t>produttive di interesse economico generale; la conformazione dell’organizzazione dell’attività di impresa; le</w:t>
      </w:r>
      <w:r w:rsidRPr="004449EE">
        <w:rPr>
          <w:spacing w:val="1"/>
        </w:rPr>
        <w:t xml:space="preserve"> </w:t>
      </w:r>
      <w:r w:rsidRPr="004449EE">
        <w:t>modalità di gestione; la definizione degli ambiti territoriali ottimali e omogenei; la disciplina delle reti e delle</w:t>
      </w:r>
      <w:r w:rsidRPr="004449EE">
        <w:rPr>
          <w:spacing w:val="-52"/>
        </w:rPr>
        <w:t xml:space="preserve"> </w:t>
      </w:r>
      <w:r w:rsidRPr="004449EE">
        <w:t>altre</w:t>
      </w:r>
      <w:r w:rsidRPr="004449EE">
        <w:rPr>
          <w:spacing w:val="-1"/>
        </w:rPr>
        <w:t xml:space="preserve"> </w:t>
      </w:r>
      <w:r w:rsidRPr="004449EE">
        <w:t>dotazioni</w:t>
      </w:r>
      <w:r w:rsidRPr="004449EE">
        <w:rPr>
          <w:spacing w:val="1"/>
        </w:rPr>
        <w:t xml:space="preserve"> </w:t>
      </w:r>
      <w:r w:rsidRPr="004449EE">
        <w:t>patrimoniali</w:t>
      </w:r>
      <w:r w:rsidRPr="004449EE">
        <w:rPr>
          <w:spacing w:val="-1"/>
        </w:rPr>
        <w:t xml:space="preserve"> </w:t>
      </w:r>
      <w:r w:rsidRPr="004449EE">
        <w:t>essenziali;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metodologia</w:t>
      </w:r>
      <w:r w:rsidRPr="004449EE">
        <w:rPr>
          <w:spacing w:val="-2"/>
        </w:rPr>
        <w:t xml:space="preserve"> </w:t>
      </w:r>
      <w:r w:rsidRPr="004449EE">
        <w:t>tariffaria).</w:t>
      </w:r>
    </w:p>
    <w:p w:rsidR="00F90FA9" w:rsidRPr="004449EE" w:rsidRDefault="009F7C6E">
      <w:pPr>
        <w:pStyle w:val="Corpodeltesto"/>
        <w:spacing w:before="159" w:line="256" w:lineRule="auto"/>
        <w:ind w:right="393"/>
      </w:pPr>
      <w:r w:rsidRPr="004449EE">
        <w:t>I due corpi normativi sono, dunque, complementari perché disciplinano aspetti</w:t>
      </w:r>
      <w:r w:rsidRPr="004449EE">
        <w:rPr>
          <w:spacing w:val="1"/>
        </w:rPr>
        <w:t xml:space="preserve"> </w:t>
      </w:r>
      <w:r w:rsidRPr="004449EE">
        <w:t>diversi</w:t>
      </w:r>
      <w:r w:rsidRPr="004449EE">
        <w:rPr>
          <w:spacing w:val="1"/>
        </w:rPr>
        <w:t xml:space="preserve"> </w:t>
      </w:r>
      <w:r w:rsidRPr="004449EE">
        <w:t>della medesima</w:t>
      </w:r>
      <w:r w:rsidRPr="004449EE">
        <w:rPr>
          <w:spacing w:val="1"/>
        </w:rPr>
        <w:t xml:space="preserve"> </w:t>
      </w:r>
      <w:r w:rsidRPr="004449EE">
        <w:t>operazione</w:t>
      </w:r>
      <w:r w:rsidRPr="004449EE">
        <w:rPr>
          <w:spacing w:val="-1"/>
        </w:rPr>
        <w:t xml:space="preserve"> </w:t>
      </w:r>
      <w:r w:rsidRPr="004449EE">
        <w:t>economica.</w:t>
      </w:r>
    </w:p>
    <w:p w:rsidR="00F90FA9" w:rsidRPr="004449EE" w:rsidRDefault="009F7C6E">
      <w:pPr>
        <w:pStyle w:val="Corpodeltesto"/>
        <w:spacing w:before="167" w:line="254" w:lineRule="auto"/>
        <w:ind w:right="393"/>
      </w:pPr>
      <w:r w:rsidRPr="004449EE">
        <w:t>Per</w:t>
      </w:r>
      <w:r w:rsidRPr="004449EE">
        <w:rPr>
          <w:spacing w:val="-8"/>
        </w:rPr>
        <w:t xml:space="preserve"> </w:t>
      </w:r>
      <w:r w:rsidRPr="004449EE">
        <w:t>completezza,</w:t>
      </w:r>
      <w:r w:rsidRPr="004449EE">
        <w:rPr>
          <w:spacing w:val="-10"/>
        </w:rPr>
        <w:t xml:space="preserve"> </w:t>
      </w:r>
      <w:r w:rsidRPr="004449EE">
        <w:t>va</w:t>
      </w:r>
      <w:r w:rsidRPr="004449EE">
        <w:rPr>
          <w:spacing w:val="-9"/>
        </w:rPr>
        <w:t xml:space="preserve"> </w:t>
      </w:r>
      <w:r w:rsidRPr="004449EE">
        <w:t>rimarcato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invece</w:t>
      </w:r>
      <w:r w:rsidRPr="004449EE">
        <w:rPr>
          <w:spacing w:val="-9"/>
        </w:rPr>
        <w:t xml:space="preserve"> </w:t>
      </w:r>
      <w:r w:rsidRPr="004449EE">
        <w:t>interessati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8"/>
        </w:rPr>
        <w:t xml:space="preserve"> </w:t>
      </w:r>
      <w:r w:rsidRPr="004449EE">
        <w:t>pubblici</w:t>
      </w:r>
      <w:r w:rsidRPr="004449EE">
        <w:rPr>
          <w:spacing w:val="-52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regimi di</w:t>
      </w:r>
      <w:r w:rsidRPr="004449EE">
        <w:rPr>
          <w:spacing w:val="-1"/>
        </w:rPr>
        <w:t xml:space="preserve"> </w:t>
      </w:r>
      <w:r w:rsidRPr="004449EE">
        <w:t>autorizzazione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l’accesso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un’attività</w:t>
      </w:r>
      <w:r w:rsidRPr="004449EE">
        <w:rPr>
          <w:spacing w:val="-2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(ai</w:t>
      </w:r>
      <w:r w:rsidRPr="004449EE">
        <w:rPr>
          <w:spacing w:val="-1"/>
        </w:rPr>
        <w:t xml:space="preserve"> </w:t>
      </w:r>
      <w:r w:rsidRPr="004449EE">
        <w:t>sensi della</w:t>
      </w:r>
      <w:r w:rsidRPr="004449EE">
        <w:rPr>
          <w:spacing w:val="-1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2006/123/CE).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177</w:t>
      </w:r>
    </w:p>
    <w:p w:rsidR="00F90FA9" w:rsidRPr="004449EE" w:rsidRDefault="009F7C6E">
      <w:pPr>
        <w:spacing w:before="179" w:line="259" w:lineRule="auto"/>
        <w:ind w:left="472" w:right="387"/>
        <w:jc w:val="both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1"/>
        </w:rPr>
        <w:t xml:space="preserve"> </w:t>
      </w:r>
      <w:r w:rsidRPr="004449EE">
        <w:t>precisa</w:t>
      </w:r>
      <w:r w:rsidRPr="004449EE">
        <w:rPr>
          <w:spacing w:val="-8"/>
        </w:rPr>
        <w:t xml:space="preserve"> </w:t>
      </w:r>
      <w:r w:rsidRPr="004449EE">
        <w:t>l’assetto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interessi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connota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contratto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concessione,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l’ente</w:t>
      </w:r>
      <w:r w:rsidRPr="004449EE">
        <w:rPr>
          <w:spacing w:val="-10"/>
        </w:rPr>
        <w:t xml:space="preserve"> </w:t>
      </w:r>
      <w:r w:rsidRPr="004449EE">
        <w:t>concedente</w:t>
      </w:r>
      <w:r w:rsidRPr="004449EE">
        <w:rPr>
          <w:spacing w:val="-10"/>
        </w:rPr>
        <w:t xml:space="preserve"> </w:t>
      </w:r>
      <w:r w:rsidRPr="004449EE">
        <w:t>affida</w:t>
      </w:r>
      <w:r w:rsidRPr="004449EE">
        <w:rPr>
          <w:spacing w:val="-52"/>
        </w:rPr>
        <w:t xml:space="preserve"> </w:t>
      </w:r>
      <w:r w:rsidRPr="004449EE">
        <w:t>ad un operatore economico, selezionato mediante gara, l’esecuzione di lavori o la fornitura e la gestione di un</w:t>
      </w:r>
      <w:r w:rsidRPr="004449EE">
        <w:rPr>
          <w:spacing w:val="-52"/>
        </w:rPr>
        <w:t xml:space="preserve"> </w:t>
      </w:r>
      <w:r w:rsidRPr="004449EE">
        <w:t xml:space="preserve">servizio, remunerandolo unicamente attraverso </w:t>
      </w:r>
      <w:r w:rsidRPr="004449EE">
        <w:rPr>
          <w:i/>
        </w:rPr>
        <w:t>«il diritto di gestire le opere o i servizi oggetto del contratto»</w:t>
      </w:r>
      <w:r w:rsidRPr="004449EE">
        <w:rPr>
          <w:i/>
          <w:spacing w:val="1"/>
        </w:rPr>
        <w:t xml:space="preserve"> </w:t>
      </w:r>
      <w:r w:rsidRPr="004449EE">
        <w:rPr>
          <w:spacing w:val="-1"/>
        </w:rPr>
        <w:t>ovvero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tale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diritto</w:t>
      </w:r>
      <w:r w:rsidRPr="004449EE">
        <w:rPr>
          <w:spacing w:val="-12"/>
        </w:rPr>
        <w:t xml:space="preserve"> </w:t>
      </w:r>
      <w:r w:rsidRPr="004449EE">
        <w:rPr>
          <w:i/>
          <w:spacing w:val="-1"/>
        </w:rPr>
        <w:t>«accompagnato</w:t>
      </w:r>
      <w:r w:rsidRPr="004449EE">
        <w:rPr>
          <w:i/>
          <w:spacing w:val="-14"/>
        </w:rPr>
        <w:t xml:space="preserve"> </w:t>
      </w:r>
      <w:r w:rsidRPr="004449EE">
        <w:rPr>
          <w:i/>
          <w:spacing w:val="-1"/>
        </w:rPr>
        <w:t>da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prezzo»</w:t>
      </w:r>
      <w:r w:rsidRPr="004449EE">
        <w:t>,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sempreché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concessionario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assuma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rPr>
          <w:i/>
        </w:rPr>
        <w:t>«rischio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operativo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legato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gestione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delle opere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servizi»</w:t>
      </w:r>
      <w:r w:rsidRPr="004449EE">
        <w:rPr>
          <w:i/>
          <w:spacing w:val="-3"/>
        </w:rPr>
        <w:t xml:space="preserve"> </w:t>
      </w:r>
      <w:r w:rsidRPr="004449EE">
        <w:t>(cfr.</w:t>
      </w:r>
      <w:r w:rsidRPr="004449EE">
        <w:rPr>
          <w:spacing w:val="-3"/>
        </w:rPr>
        <w:t xml:space="preserve"> </w:t>
      </w:r>
      <w:r w:rsidRPr="004449EE">
        <w:t>la definizione</w:t>
      </w:r>
      <w:r w:rsidRPr="004449EE">
        <w:rPr>
          <w:spacing w:val="-3"/>
        </w:rPr>
        <w:t xml:space="preserve"> </w:t>
      </w:r>
      <w:r w:rsidRPr="004449EE">
        <w:t>contenute nell’Allegato</w:t>
      </w:r>
      <w:r w:rsidRPr="004449EE">
        <w:rPr>
          <w:spacing w:val="-1"/>
        </w:rPr>
        <w:t xml:space="preserve"> </w:t>
      </w:r>
      <w:r w:rsidRPr="004449EE">
        <w:t>I).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Lo schema tipizzato dal legislatore incorpora dunque un piano di ripartizione dei rischi ben diverso rispetto</w:t>
      </w:r>
      <w:r w:rsidRPr="004449EE">
        <w:rPr>
          <w:spacing w:val="1"/>
        </w:rPr>
        <w:t xml:space="preserve"> </w:t>
      </w:r>
      <w:r w:rsidRPr="004449EE">
        <w:t>all’appalto.</w:t>
      </w:r>
      <w:r w:rsidRPr="004449EE">
        <w:rPr>
          <w:spacing w:val="-12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concessione</w:t>
      </w:r>
      <w:r w:rsidRPr="004449EE">
        <w:rPr>
          <w:spacing w:val="-11"/>
        </w:rPr>
        <w:t xml:space="preserve"> </w:t>
      </w:r>
      <w:r w:rsidRPr="004449EE">
        <w:t>(e,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generale,</w:t>
      </w:r>
      <w:r w:rsidRPr="004449EE">
        <w:rPr>
          <w:spacing w:val="-14"/>
        </w:rPr>
        <w:t xml:space="preserve"> </w:t>
      </w:r>
      <w:r w:rsidRPr="004449EE">
        <w:t>nelle</w:t>
      </w:r>
      <w:r w:rsidRPr="004449EE">
        <w:rPr>
          <w:spacing w:val="-13"/>
        </w:rPr>
        <w:t xml:space="preserve"> </w:t>
      </w:r>
      <w:r w:rsidRPr="004449EE">
        <w:t>altre</w:t>
      </w:r>
      <w:r w:rsidRPr="004449EE">
        <w:rPr>
          <w:spacing w:val="-14"/>
        </w:rPr>
        <w:t xml:space="preserve"> </w:t>
      </w:r>
      <w:r w:rsidRPr="004449EE">
        <w:t>forme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partenariato)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2"/>
        </w:rPr>
        <w:t xml:space="preserve"> </w:t>
      </w:r>
      <w:r w:rsidRPr="004449EE">
        <w:t>rischio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costruzione</w:t>
      </w:r>
      <w:r w:rsidRPr="004449EE">
        <w:rPr>
          <w:spacing w:val="-10"/>
        </w:rPr>
        <w:t xml:space="preserve"> </w:t>
      </w:r>
      <w:r w:rsidRPr="004449EE">
        <w:t>proprio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dell’appalto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(ovvero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rischio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legato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ai</w:t>
      </w:r>
      <w:r w:rsidRPr="004449EE">
        <w:rPr>
          <w:spacing w:val="-11"/>
        </w:rPr>
        <w:t xml:space="preserve"> </w:t>
      </w:r>
      <w:r w:rsidRPr="004449EE">
        <w:t>ritardi</w:t>
      </w:r>
      <w:r w:rsidRPr="004449EE">
        <w:rPr>
          <w:spacing w:val="-11"/>
        </w:rPr>
        <w:t xml:space="preserve"> </w:t>
      </w:r>
      <w:r w:rsidRPr="004449EE">
        <w:t>nella</w:t>
      </w:r>
      <w:r w:rsidRPr="004449EE">
        <w:rPr>
          <w:spacing w:val="-12"/>
        </w:rPr>
        <w:t xml:space="preserve"> </w:t>
      </w:r>
      <w:r w:rsidRPr="004449EE">
        <w:t>consegna,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costi</w:t>
      </w:r>
      <w:r w:rsidRPr="004449EE">
        <w:rPr>
          <w:spacing w:val="-11"/>
        </w:rPr>
        <w:t xml:space="preserve"> </w:t>
      </w:r>
      <w:r w:rsidRPr="004449EE">
        <w:t>addizionali,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standard</w:t>
      </w:r>
      <w:r w:rsidRPr="004449EE">
        <w:rPr>
          <w:spacing w:val="-14"/>
        </w:rPr>
        <w:t xml:space="preserve"> </w:t>
      </w:r>
      <w:r w:rsidRPr="004449EE">
        <w:t>inadeguati),</w:t>
      </w:r>
      <w:r w:rsidRPr="004449EE">
        <w:rPr>
          <w:spacing w:val="-53"/>
        </w:rPr>
        <w:t xml:space="preserve"> </w:t>
      </w:r>
      <w:r w:rsidRPr="004449EE">
        <w:t>si aggiunge il rischio operativo legato alla realizzazione dei lavori o alla gestione dei servizi, e segnatamente:</w:t>
      </w:r>
      <w:r w:rsidRPr="004449EE">
        <w:rPr>
          <w:spacing w:val="-52"/>
        </w:rPr>
        <w:t xml:space="preserve"> </w:t>
      </w:r>
      <w:r w:rsidRPr="004449EE">
        <w:t>il rischio di mercato dei servizi cui è strumentale l’opera realizzata (rischio di domanda), oppure il rischio di</w:t>
      </w:r>
      <w:r w:rsidRPr="004449EE">
        <w:rPr>
          <w:spacing w:val="1"/>
        </w:rPr>
        <w:t xml:space="preserve"> </w:t>
      </w:r>
      <w:r w:rsidRPr="004449EE">
        <w:t>disponibilità</w:t>
      </w:r>
      <w:r w:rsidRPr="004449EE">
        <w:rPr>
          <w:spacing w:val="-1"/>
        </w:rPr>
        <w:t xml:space="preserve"> </w:t>
      </w:r>
      <w:r w:rsidRPr="004449EE">
        <w:t>(rischio di</w:t>
      </w:r>
      <w:r w:rsidRPr="004449EE">
        <w:rPr>
          <w:spacing w:val="-1"/>
        </w:rPr>
        <w:t xml:space="preserve"> </w:t>
      </w:r>
      <w:r w:rsidRPr="004449EE">
        <w:t>offerta), oppure entrambi.</w:t>
      </w:r>
    </w:p>
    <w:p w:rsidR="00F90FA9" w:rsidRPr="004449EE" w:rsidRDefault="009F7C6E">
      <w:pPr>
        <w:pStyle w:val="Corpodeltesto"/>
        <w:spacing w:before="158" w:line="256" w:lineRule="auto"/>
        <w:ind w:right="385"/>
      </w:pPr>
      <w:r w:rsidRPr="004449EE">
        <w:t>Si</w:t>
      </w:r>
      <w:r w:rsidRPr="004449EE">
        <w:rPr>
          <w:spacing w:val="-6"/>
        </w:rPr>
        <w:t xml:space="preserve"> </w:t>
      </w:r>
      <w:r w:rsidRPr="004449EE">
        <w:t>precisa</w:t>
      </w:r>
      <w:r w:rsidRPr="004449EE">
        <w:rPr>
          <w:spacing w:val="-9"/>
        </w:rPr>
        <w:t xml:space="preserve"> </w:t>
      </w:r>
      <w:r w:rsidRPr="004449EE">
        <w:t>che: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rischio</w:t>
      </w:r>
      <w:r w:rsidRPr="004449EE">
        <w:rPr>
          <w:spacing w:val="-10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lato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domanda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intende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rischio</w:t>
      </w:r>
      <w:r w:rsidRPr="004449EE">
        <w:rPr>
          <w:spacing w:val="-9"/>
        </w:rPr>
        <w:t xml:space="preserve"> </w:t>
      </w:r>
      <w:r w:rsidRPr="004449EE">
        <w:t>associato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domanda</w:t>
      </w:r>
      <w:r w:rsidRPr="004449EE">
        <w:rPr>
          <w:spacing w:val="-7"/>
        </w:rPr>
        <w:t xml:space="preserve"> </w:t>
      </w:r>
      <w:r w:rsidRPr="004449EE">
        <w:t>effettiva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servizi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sono</w:t>
      </w:r>
      <w:r w:rsidRPr="004449EE">
        <w:rPr>
          <w:spacing w:val="-11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contratto;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rischio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lato</w:t>
      </w:r>
      <w:r w:rsidRPr="004449EE">
        <w:rPr>
          <w:spacing w:val="-11"/>
        </w:rPr>
        <w:t xml:space="preserve"> </w:t>
      </w:r>
      <w:r w:rsidRPr="004449EE">
        <w:t>dell’offerta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intende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rischio</w:t>
      </w:r>
      <w:r w:rsidRPr="004449EE">
        <w:rPr>
          <w:spacing w:val="-14"/>
        </w:rPr>
        <w:t xml:space="preserve"> </w:t>
      </w:r>
      <w:r w:rsidRPr="004449EE">
        <w:t>associato</w:t>
      </w:r>
      <w:r w:rsidRPr="004449EE">
        <w:rPr>
          <w:spacing w:val="-13"/>
        </w:rPr>
        <w:t xml:space="preserve"> </w:t>
      </w:r>
      <w:r w:rsidRPr="004449EE">
        <w:t>all’offerta</w:t>
      </w:r>
      <w:r w:rsidRPr="004449EE">
        <w:rPr>
          <w:spacing w:val="1"/>
        </w:rPr>
        <w:t xml:space="preserve"> </w:t>
      </w:r>
      <w:r w:rsidRPr="004449EE">
        <w:t>dei lavori o servizi che sono oggetto del contratto, in particolare il rischio che la fornitura di servizi non</w:t>
      </w:r>
      <w:r w:rsidRPr="004449EE">
        <w:rPr>
          <w:spacing w:val="1"/>
        </w:rPr>
        <w:t xml:space="preserve"> </w:t>
      </w:r>
      <w:r w:rsidRPr="004449EE">
        <w:t>corrisponda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livello qualitativo e quantitativo</w:t>
      </w:r>
      <w:r w:rsidRPr="004449EE">
        <w:rPr>
          <w:spacing w:val="-1"/>
        </w:rPr>
        <w:t xml:space="preserve"> </w:t>
      </w:r>
      <w:r w:rsidRPr="004449EE">
        <w:t>dedotto</w:t>
      </w:r>
      <w:r w:rsidRPr="004449EE">
        <w:rPr>
          <w:spacing w:val="-3"/>
        </w:rPr>
        <w:t xml:space="preserve"> </w:t>
      </w:r>
      <w:r w:rsidRPr="004449EE">
        <w:t>in contratto.</w:t>
      </w:r>
    </w:p>
    <w:p w:rsidR="00F90FA9" w:rsidRPr="004449EE" w:rsidRDefault="009F7C6E">
      <w:pPr>
        <w:pStyle w:val="Corpodeltesto"/>
        <w:spacing w:before="168"/>
        <w:jc w:val="left"/>
      </w:pPr>
      <w:r w:rsidRPr="004449EE">
        <w:t>In</w:t>
      </w:r>
      <w:r w:rsidRPr="004449EE">
        <w:rPr>
          <w:spacing w:val="-1"/>
        </w:rPr>
        <w:t xml:space="preserve"> </w:t>
      </w:r>
      <w:r w:rsidRPr="004449EE">
        <w:t>mancanza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rischio</w:t>
      </w:r>
      <w:r w:rsidRPr="004449EE">
        <w:rPr>
          <w:spacing w:val="-3"/>
        </w:rPr>
        <w:t xml:space="preserve"> </w:t>
      </w:r>
      <w:r w:rsidRPr="004449EE">
        <w:t>operativo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fattispecie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deve</w:t>
      </w:r>
      <w:r w:rsidRPr="004449EE">
        <w:rPr>
          <w:spacing w:val="-2"/>
        </w:rPr>
        <w:t xml:space="preserve"> </w:t>
      </w:r>
      <w:r w:rsidRPr="004449EE">
        <w:t>qualificare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termini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appalto.</w:t>
      </w:r>
    </w:p>
    <w:p w:rsidR="00F90FA9" w:rsidRPr="004449EE" w:rsidRDefault="009F7C6E">
      <w:pPr>
        <w:pStyle w:val="Corpodeltesto"/>
        <w:spacing w:before="179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"/>
        </w:rPr>
        <w:t xml:space="preserve"> </w:t>
      </w:r>
      <w:r w:rsidRPr="004449EE">
        <w:t>detta</w:t>
      </w:r>
      <w:r w:rsidRPr="004449EE">
        <w:rPr>
          <w:spacing w:val="-3"/>
        </w:rPr>
        <w:t xml:space="preserve"> </w:t>
      </w:r>
      <w:r w:rsidRPr="004449EE">
        <w:t>invece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condizioni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presenza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rischio</w:t>
      </w:r>
      <w:r w:rsidRPr="004449EE">
        <w:rPr>
          <w:spacing w:val="-1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ritenersi ‘traslato’.</w:t>
      </w:r>
    </w:p>
    <w:p w:rsidR="00F90FA9" w:rsidRPr="004449EE" w:rsidRDefault="009F7C6E">
      <w:pPr>
        <w:pStyle w:val="Corpodeltesto"/>
        <w:spacing w:before="184" w:line="259" w:lineRule="auto"/>
        <w:ind w:right="389"/>
      </w:pPr>
      <w:r w:rsidRPr="004449EE">
        <w:t>Il principale elemento definitorio del rischio operativo è, infatti, l’effettività della sua allocazione al partner</w:t>
      </w:r>
      <w:r w:rsidRPr="004449EE">
        <w:rPr>
          <w:spacing w:val="1"/>
        </w:rPr>
        <w:t xml:space="preserve"> </w:t>
      </w:r>
      <w:r w:rsidRPr="004449EE">
        <w:t xml:space="preserve">privato. Il concessionario, in particolare, assume il rischio solo nel caso in cui, in </w:t>
      </w:r>
      <w:r w:rsidRPr="004449EE">
        <w:rPr>
          <w:i/>
        </w:rPr>
        <w:t>«condizioni operative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normali»</w:t>
      </w:r>
      <w:r w:rsidRPr="004449EE">
        <w:t>, non sia garantito il recupero degli investimenti effettuati o dei costi sostenuti per la gestione dei</w:t>
      </w:r>
      <w:r w:rsidRPr="004449EE">
        <w:rPr>
          <w:spacing w:val="1"/>
        </w:rPr>
        <w:t xml:space="preserve"> </w:t>
      </w:r>
      <w:r w:rsidRPr="004449EE">
        <w:t>lavori o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oggetto della concessione.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rischio</w:t>
      </w:r>
      <w:r w:rsidRPr="004449EE">
        <w:rPr>
          <w:spacing w:val="-5"/>
        </w:rPr>
        <w:t xml:space="preserve"> </w:t>
      </w:r>
      <w:r w:rsidRPr="004449EE">
        <w:t>trasferita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concessionario</w:t>
      </w:r>
      <w:r w:rsidRPr="004449EE">
        <w:rPr>
          <w:spacing w:val="-5"/>
        </w:rPr>
        <w:t xml:space="preserve"> </w:t>
      </w:r>
      <w:r w:rsidRPr="004449EE">
        <w:t>deve</w:t>
      </w:r>
      <w:r w:rsidRPr="004449EE">
        <w:rPr>
          <w:spacing w:val="-5"/>
        </w:rPr>
        <w:t xml:space="preserve"> </w:t>
      </w:r>
      <w:r w:rsidRPr="004449EE">
        <w:t>comportare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effettiva</w:t>
      </w:r>
      <w:r w:rsidRPr="004449EE">
        <w:rPr>
          <w:spacing w:val="-2"/>
        </w:rPr>
        <w:t xml:space="preserve"> </w:t>
      </w:r>
      <w:r w:rsidRPr="004449EE">
        <w:t>esposizione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5"/>
        </w:rPr>
        <w:t xml:space="preserve"> </w:t>
      </w:r>
      <w:r w:rsidRPr="004449EE">
        <w:t>fluttuazioni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mercato tale per cui ogni potenziale perdita stimata subita dal concessionario non sia puramente nominale o</w:t>
      </w:r>
      <w:r w:rsidRPr="004449EE">
        <w:rPr>
          <w:spacing w:val="1"/>
        </w:rPr>
        <w:t xml:space="preserve"> </w:t>
      </w:r>
      <w:r w:rsidRPr="004449EE">
        <w:t>trascurabile.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>Ai fini della valutazione del rischio operativo, deve essere preso in considerazione il valore attuale netto</w:t>
      </w:r>
      <w:r w:rsidRPr="004449EE">
        <w:rPr>
          <w:spacing w:val="1"/>
        </w:rPr>
        <w:t xml:space="preserve"> </w:t>
      </w:r>
      <w:r w:rsidRPr="004449EE">
        <w:t>dell’insieme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investimenti,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costi e dei</w:t>
      </w:r>
      <w:r w:rsidRPr="004449EE">
        <w:rPr>
          <w:spacing w:val="-2"/>
        </w:rPr>
        <w:t xml:space="preserve"> </w:t>
      </w:r>
      <w:r w:rsidRPr="004449EE">
        <w:t>ricavi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concessionario.</w:t>
      </w:r>
    </w:p>
    <w:p w:rsidR="00F90FA9" w:rsidRPr="004449EE" w:rsidRDefault="009F7C6E">
      <w:pPr>
        <w:pStyle w:val="Corpodeltesto"/>
        <w:spacing w:before="164" w:line="259" w:lineRule="auto"/>
        <w:ind w:right="385"/>
      </w:pPr>
      <w:r w:rsidRPr="004449EE">
        <w:t>Su queste basi, il rischio concessorio risulta, ad esempio, azzerato quando la strutturazione economico-</w:t>
      </w:r>
      <w:r w:rsidRPr="004449EE">
        <w:rPr>
          <w:spacing w:val="1"/>
        </w:rPr>
        <w:t xml:space="preserve"> </w:t>
      </w:r>
      <w:r w:rsidRPr="004449EE">
        <w:t>finanziaria</w:t>
      </w:r>
      <w:r w:rsidRPr="004449EE">
        <w:rPr>
          <w:spacing w:val="1"/>
        </w:rPr>
        <w:t xml:space="preserve"> </w:t>
      </w:r>
      <w:r w:rsidRPr="004449EE">
        <w:t>dell’operazione</w:t>
      </w:r>
      <w:r w:rsidRPr="004449EE">
        <w:rPr>
          <w:spacing w:val="1"/>
        </w:rPr>
        <w:t xml:space="preserve"> </w:t>
      </w:r>
      <w:r w:rsidRPr="004449EE">
        <w:t>contempla</w:t>
      </w:r>
      <w:r w:rsidRPr="004449EE">
        <w:rPr>
          <w:spacing w:val="1"/>
        </w:rPr>
        <w:t xml:space="preserve"> </w:t>
      </w:r>
      <w:r w:rsidRPr="004449EE">
        <w:t>garanzie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copertura</w:t>
      </w:r>
      <w:r w:rsidRPr="004449EE">
        <w:rPr>
          <w:spacing w:val="1"/>
        </w:rPr>
        <w:t xml:space="preserve"> </w:t>
      </w:r>
      <w:r w:rsidRPr="004449EE">
        <w:t>integrale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costi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garanzie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sicuro</w:t>
      </w:r>
      <w:r w:rsidRPr="004449EE">
        <w:rPr>
          <w:spacing w:val="1"/>
        </w:rPr>
        <w:t xml:space="preserve"> </w:t>
      </w:r>
      <w:r w:rsidRPr="004449EE">
        <w:t>conseguimento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 utile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impresa.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3"/>
        </w:rPr>
        <w:t xml:space="preserve"> </w:t>
      </w:r>
      <w:r w:rsidRPr="004449EE">
        <w:t>precisa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differenza</w:t>
      </w:r>
      <w:r w:rsidRPr="004449EE">
        <w:rPr>
          <w:spacing w:val="-3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traslazione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rischio</w:t>
      </w:r>
      <w:r w:rsidRPr="004449EE">
        <w:rPr>
          <w:spacing w:val="-2"/>
        </w:rPr>
        <w:t xml:space="preserve"> </w:t>
      </w:r>
      <w:r w:rsidRPr="004449EE">
        <w:t>operativo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altri</w:t>
      </w:r>
      <w:r w:rsidRPr="004449EE">
        <w:rPr>
          <w:spacing w:val="-2"/>
        </w:rPr>
        <w:t xml:space="preserve"> </w:t>
      </w:r>
      <w:r w:rsidRPr="004449EE">
        <w:t>accadimenti</w:t>
      </w:r>
      <w:r w:rsidRPr="004449EE">
        <w:rPr>
          <w:spacing w:val="-1"/>
        </w:rPr>
        <w:t xml:space="preserve"> </w:t>
      </w:r>
      <w:r w:rsidRPr="004449EE">
        <w:t>contrattuali.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Il rischio di gestione ‒ in quanto conseguenza economica di un evento incerto ‒ deve derivare da fattori posti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fuori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controllo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parti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(come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sopravvenienza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accadimenti</w:t>
      </w:r>
      <w:r w:rsidRPr="004449EE">
        <w:rPr>
          <w:spacing w:val="-14"/>
        </w:rPr>
        <w:t xml:space="preserve"> </w:t>
      </w:r>
      <w:r w:rsidRPr="004449EE">
        <w:t>imprevisti,</w:t>
      </w:r>
      <w:r w:rsidRPr="004449EE">
        <w:rPr>
          <w:spacing w:val="-14"/>
        </w:rPr>
        <w:t xml:space="preserve"> </w:t>
      </w:r>
      <w:r w:rsidRPr="004449EE">
        <w:t>oppure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manifestazione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32"/>
        </w:rPr>
        <w:t xml:space="preserve"> </w:t>
      </w:r>
      <w:r w:rsidRPr="004449EE">
        <w:t>circostanze</w:t>
      </w:r>
      <w:r w:rsidRPr="004449EE">
        <w:rPr>
          <w:spacing w:val="32"/>
        </w:rPr>
        <w:t xml:space="preserve"> </w:t>
      </w:r>
      <w:r w:rsidRPr="004449EE">
        <w:t>preesistenti</w:t>
      </w:r>
      <w:r w:rsidRPr="004449EE">
        <w:rPr>
          <w:spacing w:val="30"/>
        </w:rPr>
        <w:t xml:space="preserve"> </w:t>
      </w:r>
      <w:r w:rsidRPr="004449EE">
        <w:t>ma</w:t>
      </w:r>
      <w:r w:rsidRPr="004449EE">
        <w:rPr>
          <w:spacing w:val="34"/>
        </w:rPr>
        <w:t xml:space="preserve"> </w:t>
      </w:r>
      <w:r w:rsidRPr="004449EE">
        <w:t>ignote</w:t>
      </w:r>
      <w:r w:rsidRPr="004449EE">
        <w:rPr>
          <w:spacing w:val="34"/>
        </w:rPr>
        <w:t xml:space="preserve"> </w:t>
      </w:r>
      <w:r w:rsidRPr="004449EE">
        <w:t>alle</w:t>
      </w:r>
      <w:r w:rsidRPr="004449EE">
        <w:rPr>
          <w:spacing w:val="34"/>
        </w:rPr>
        <w:t xml:space="preserve"> </w:t>
      </w:r>
      <w:r w:rsidRPr="004449EE">
        <w:t>parti).</w:t>
      </w:r>
      <w:r w:rsidRPr="004449EE">
        <w:rPr>
          <w:spacing w:val="34"/>
        </w:rPr>
        <w:t xml:space="preserve"> </w:t>
      </w:r>
      <w:r w:rsidRPr="004449EE">
        <w:t>Le</w:t>
      </w:r>
      <w:r w:rsidRPr="004449EE">
        <w:rPr>
          <w:spacing w:val="34"/>
        </w:rPr>
        <w:t xml:space="preserve"> </w:t>
      </w:r>
      <w:r w:rsidRPr="004449EE">
        <w:t>condotte</w:t>
      </w:r>
      <w:r w:rsidRPr="004449EE">
        <w:rPr>
          <w:spacing w:val="32"/>
        </w:rPr>
        <w:t xml:space="preserve"> </w:t>
      </w:r>
      <w:r w:rsidRPr="004449EE">
        <w:t>legate</w:t>
      </w:r>
      <w:r w:rsidRPr="004449EE">
        <w:rPr>
          <w:spacing w:val="32"/>
        </w:rPr>
        <w:t xml:space="preserve"> </w:t>
      </w:r>
      <w:r w:rsidRPr="004449EE">
        <w:t>a</w:t>
      </w:r>
      <w:r w:rsidRPr="004449EE">
        <w:rPr>
          <w:spacing w:val="34"/>
        </w:rPr>
        <w:t xml:space="preserve"> </w:t>
      </w:r>
      <w:r w:rsidRPr="004449EE">
        <w:t>cattiva</w:t>
      </w:r>
      <w:r w:rsidRPr="004449EE">
        <w:rPr>
          <w:spacing w:val="34"/>
        </w:rPr>
        <w:t xml:space="preserve"> </w:t>
      </w:r>
      <w:r w:rsidRPr="004449EE">
        <w:t>gestione</w:t>
      </w:r>
      <w:r w:rsidRPr="004449EE">
        <w:rPr>
          <w:spacing w:val="32"/>
        </w:rPr>
        <w:t xml:space="preserve"> </w:t>
      </w:r>
      <w:r w:rsidRPr="004449EE">
        <w:t>o</w:t>
      </w:r>
      <w:r w:rsidRPr="004449EE">
        <w:rPr>
          <w:spacing w:val="31"/>
        </w:rPr>
        <w:t xml:space="preserve"> </w:t>
      </w:r>
      <w:r w:rsidRPr="004449EE">
        <w:t>a</w:t>
      </w:r>
      <w:r w:rsidRPr="004449EE">
        <w:rPr>
          <w:spacing w:val="32"/>
        </w:rPr>
        <w:t xml:space="preserve"> </w:t>
      </w:r>
      <w:r w:rsidRPr="004449EE">
        <w:t>inadempimenti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1"/>
      </w:pPr>
      <w:r w:rsidRPr="004449EE">
        <w:lastRenderedPageBreak/>
        <w:t>contrattuali dell’operatore economico non sono determinanti ai fini della qualificazione del rapporto come</w:t>
      </w:r>
      <w:r w:rsidRPr="004449EE">
        <w:rPr>
          <w:spacing w:val="1"/>
        </w:rPr>
        <w:t xml:space="preserve"> </w:t>
      </w:r>
      <w:r w:rsidRPr="004449EE">
        <w:t>concessione.</w:t>
      </w:r>
      <w:r w:rsidRPr="004449EE">
        <w:rPr>
          <w:spacing w:val="-1"/>
        </w:rPr>
        <w:t xml:space="preserve"> </w:t>
      </w:r>
      <w:r w:rsidRPr="004449EE">
        <w:t>Per gli</w:t>
      </w:r>
      <w:r w:rsidRPr="004449EE">
        <w:rPr>
          <w:spacing w:val="-1"/>
        </w:rPr>
        <w:t xml:space="preserve"> </w:t>
      </w:r>
      <w:r w:rsidRPr="004449EE">
        <w:t>stessi</w:t>
      </w:r>
      <w:r w:rsidRPr="004449EE">
        <w:rPr>
          <w:spacing w:val="-2"/>
        </w:rPr>
        <w:t xml:space="preserve"> </w:t>
      </w:r>
      <w:r w:rsidRPr="004449EE">
        <w:t>motivi neppure</w:t>
      </w:r>
      <w:r w:rsidRPr="004449EE">
        <w:rPr>
          <w:spacing w:val="-2"/>
        </w:rPr>
        <w:t xml:space="preserve"> </w:t>
      </w:r>
      <w:r w:rsidRPr="004449EE">
        <w:t>rilevano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rischi</w:t>
      </w:r>
      <w:r w:rsidRPr="004449EE">
        <w:rPr>
          <w:spacing w:val="-2"/>
        </w:rPr>
        <w:t xml:space="preserve"> </w:t>
      </w:r>
      <w:r w:rsidRPr="004449EE">
        <w:t>connessi a causa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forza</w:t>
      </w:r>
      <w:r w:rsidRPr="004449EE">
        <w:rPr>
          <w:spacing w:val="2"/>
        </w:rPr>
        <w:t xml:space="preserve"> </w:t>
      </w:r>
      <w:r w:rsidRPr="004449EE">
        <w:t>maggiore.</w:t>
      </w:r>
    </w:p>
    <w:p w:rsidR="00F90FA9" w:rsidRPr="004449EE" w:rsidRDefault="009F7C6E">
      <w:pPr>
        <w:pStyle w:val="Corpodeltesto"/>
        <w:spacing w:before="167" w:line="259" w:lineRule="auto"/>
        <w:ind w:right="385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precisa l’ambito applicativo della figura della concessione, in relazione alla classificazione delle</w:t>
      </w:r>
      <w:r w:rsidRPr="004449EE">
        <w:rPr>
          <w:spacing w:val="1"/>
        </w:rPr>
        <w:t xml:space="preserve"> </w:t>
      </w:r>
      <w:r w:rsidRPr="004449EE">
        <w:t>opere</w:t>
      </w:r>
      <w:r w:rsidRPr="004449EE">
        <w:rPr>
          <w:spacing w:val="-12"/>
        </w:rPr>
        <w:t xml:space="preserve"> </w:t>
      </w:r>
      <w:r w:rsidRPr="004449EE">
        <w:t>suscettibili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realizzazione</w:t>
      </w:r>
      <w:r w:rsidRPr="004449EE">
        <w:rPr>
          <w:spacing w:val="-8"/>
        </w:rPr>
        <w:t xml:space="preserve"> </w:t>
      </w:r>
      <w:r w:rsidRPr="004449EE">
        <w:t>mediante</w:t>
      </w:r>
      <w:r w:rsidRPr="004449EE">
        <w:rPr>
          <w:spacing w:val="-12"/>
        </w:rPr>
        <w:t xml:space="preserve"> </w:t>
      </w:r>
      <w:r w:rsidRPr="004449EE">
        <w:t>strumenti</w:t>
      </w:r>
      <w:r w:rsidRPr="004449EE">
        <w:rPr>
          <w:spacing w:val="-8"/>
        </w:rPr>
        <w:t xml:space="preserve"> </w:t>
      </w:r>
      <w:r w:rsidRPr="004449EE">
        <w:t>alternativi</w:t>
      </w:r>
      <w:r w:rsidRPr="004449EE">
        <w:rPr>
          <w:spacing w:val="-7"/>
        </w:rPr>
        <w:t xml:space="preserve"> </w:t>
      </w:r>
      <w:r w:rsidRPr="004449EE">
        <w:t>all’appalto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tre</w:t>
      </w:r>
      <w:r w:rsidRPr="004449EE">
        <w:rPr>
          <w:spacing w:val="-8"/>
        </w:rPr>
        <w:t xml:space="preserve"> </w:t>
      </w:r>
      <w:r w:rsidRPr="004449EE">
        <w:t>categorie:</w:t>
      </w:r>
      <w:r w:rsidRPr="004449EE">
        <w:rPr>
          <w:spacing w:val="-8"/>
        </w:rPr>
        <w:t xml:space="preserve"> </w:t>
      </w:r>
      <w:r w:rsidRPr="004449EE">
        <w:t>opere</w:t>
      </w:r>
      <w:r w:rsidRPr="004449EE">
        <w:rPr>
          <w:spacing w:val="-9"/>
        </w:rPr>
        <w:t xml:space="preserve"> </w:t>
      </w:r>
      <w:r w:rsidRPr="004449EE">
        <w:t>calde,</w:t>
      </w:r>
      <w:r w:rsidRPr="004449EE">
        <w:rPr>
          <w:spacing w:val="-8"/>
        </w:rPr>
        <w:t xml:space="preserve"> </w:t>
      </w:r>
      <w:r w:rsidRPr="004449EE">
        <w:t>opere</w:t>
      </w:r>
      <w:r w:rsidRPr="004449EE">
        <w:rPr>
          <w:spacing w:val="-53"/>
        </w:rPr>
        <w:t xml:space="preserve"> </w:t>
      </w:r>
      <w:r w:rsidRPr="004449EE">
        <w:t>tiepide, opere fredde. Le prime sono quelle dotate di una intrinseca capacità di generare reddito attraverso</w:t>
      </w:r>
      <w:r w:rsidRPr="004449EE">
        <w:rPr>
          <w:spacing w:val="1"/>
        </w:rPr>
        <w:t xml:space="preserve"> </w:t>
      </w:r>
      <w:r w:rsidRPr="004449EE">
        <w:t>ricavi di utenza, in misura tale da ripagare i costi di investimento e di remunerare adeguatamente il capitale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coinvolto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nell’arco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vita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t>concessione.</w:t>
      </w:r>
      <w:r w:rsidRPr="004449EE">
        <w:rPr>
          <w:spacing w:val="29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seconde</w:t>
      </w:r>
      <w:r w:rsidRPr="004449EE">
        <w:rPr>
          <w:spacing w:val="-12"/>
        </w:rPr>
        <w:t xml:space="preserve"> </w:t>
      </w:r>
      <w:r w:rsidRPr="004449EE">
        <w:t>sono</w:t>
      </w:r>
      <w:r w:rsidRPr="004449EE">
        <w:rPr>
          <w:spacing w:val="-12"/>
        </w:rPr>
        <w:t xml:space="preserve"> </w:t>
      </w:r>
      <w:r w:rsidRPr="004449EE">
        <w:t>quelle</w:t>
      </w:r>
      <w:r w:rsidRPr="004449EE">
        <w:rPr>
          <w:spacing w:val="-12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pur</w:t>
      </w:r>
      <w:r w:rsidRPr="004449EE">
        <w:rPr>
          <w:spacing w:val="-14"/>
        </w:rPr>
        <w:t xml:space="preserve"> </w:t>
      </w:r>
      <w:r w:rsidRPr="004449EE">
        <w:t>avendo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capacità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generare</w:t>
      </w:r>
      <w:r w:rsidRPr="004449EE">
        <w:rPr>
          <w:spacing w:val="-52"/>
        </w:rPr>
        <w:t xml:space="preserve"> </w:t>
      </w:r>
      <w:r w:rsidRPr="004449EE">
        <w:t>reddito, non producono, tuttavia, ricavi di utenza in misura tale da ripagare interamente le risorse impiegate</w:t>
      </w:r>
      <w:r w:rsidRPr="004449EE">
        <w:rPr>
          <w:spacing w:val="1"/>
        </w:rPr>
        <w:t xml:space="preserve"> </w:t>
      </w:r>
      <w:r w:rsidRPr="004449EE">
        <w:t>per la loro realizzazione, rendendo così necessario un contributo pubblico (di cui si occupa il successivo</w:t>
      </w:r>
      <w:r w:rsidRPr="004449EE">
        <w:rPr>
          <w:spacing w:val="1"/>
        </w:rPr>
        <w:t xml:space="preserve"> </w:t>
      </w:r>
      <w:r w:rsidRPr="004449EE">
        <w:t>comma 6). Le opere c.d. “fredde” sono, infine, quelle per le quali il privato che le realizza e gestisce fornisce</w:t>
      </w:r>
      <w:r w:rsidRPr="004449EE">
        <w:rPr>
          <w:spacing w:val="1"/>
        </w:rPr>
        <w:t xml:space="preserve"> </w:t>
      </w:r>
      <w:r w:rsidRPr="004449EE">
        <w:t>direttamente</w:t>
      </w:r>
      <w:r w:rsidRPr="004449EE">
        <w:rPr>
          <w:spacing w:val="-9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Pubblica</w:t>
      </w:r>
      <w:r w:rsidRPr="004449EE">
        <w:rPr>
          <w:spacing w:val="-8"/>
        </w:rPr>
        <w:t xml:space="preserve"> </w:t>
      </w:r>
      <w:r w:rsidRPr="004449EE">
        <w:t>Amministrazione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trae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propria</w:t>
      </w:r>
      <w:r w:rsidRPr="004449EE">
        <w:rPr>
          <w:spacing w:val="-9"/>
        </w:rPr>
        <w:t xml:space="preserve"> </w:t>
      </w:r>
      <w:r w:rsidRPr="004449EE">
        <w:t>numerazione</w:t>
      </w:r>
      <w:r w:rsidRPr="004449EE">
        <w:rPr>
          <w:spacing w:val="-8"/>
        </w:rPr>
        <w:t xml:space="preserve"> </w:t>
      </w:r>
      <w:r w:rsidRPr="004449EE">
        <w:t>da</w:t>
      </w:r>
      <w:r w:rsidRPr="004449EE">
        <w:rPr>
          <w:spacing w:val="-9"/>
        </w:rPr>
        <w:t xml:space="preserve"> </w:t>
      </w:r>
      <w:r w:rsidRPr="004449EE">
        <w:t>pagamenti</w:t>
      </w:r>
      <w:r w:rsidRPr="004449EE">
        <w:rPr>
          <w:spacing w:val="-8"/>
        </w:rPr>
        <w:t xml:space="preserve"> </w:t>
      </w:r>
      <w:r w:rsidRPr="004449EE">
        <w:t>effettuati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53"/>
        </w:rPr>
        <w:t xml:space="preserve"> </w:t>
      </w:r>
      <w:r w:rsidRPr="004449EE">
        <w:t>stessa</w:t>
      </w:r>
      <w:r w:rsidRPr="004449EE">
        <w:rPr>
          <w:spacing w:val="-3"/>
        </w:rPr>
        <w:t xml:space="preserve"> </w:t>
      </w:r>
      <w:r w:rsidRPr="004449EE">
        <w:t>(ospedali,</w:t>
      </w:r>
      <w:r w:rsidRPr="004449EE">
        <w:rPr>
          <w:spacing w:val="-2"/>
        </w:rPr>
        <w:t xml:space="preserve"> </w:t>
      </w:r>
      <w:r w:rsidRPr="004449EE">
        <w:t>carceri,</w:t>
      </w:r>
      <w:r w:rsidRPr="004449EE">
        <w:rPr>
          <w:spacing w:val="-3"/>
        </w:rPr>
        <w:t xml:space="preserve"> </w:t>
      </w:r>
      <w:r w:rsidRPr="004449EE">
        <w:t>scuole</w:t>
      </w:r>
      <w:r w:rsidRPr="004449EE">
        <w:rPr>
          <w:spacing w:val="-2"/>
        </w:rPr>
        <w:t xml:space="preserve"> </w:t>
      </w:r>
      <w:r w:rsidRPr="004449EE">
        <w:rPr>
          <w:i/>
        </w:rPr>
        <w:t>et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similia</w:t>
      </w:r>
      <w:r w:rsidRPr="004449EE">
        <w:t>).</w:t>
      </w:r>
    </w:p>
    <w:p w:rsidR="00F90FA9" w:rsidRPr="004449EE" w:rsidRDefault="009F7C6E">
      <w:pPr>
        <w:pStyle w:val="Corpodeltesto"/>
        <w:spacing w:before="157" w:line="259" w:lineRule="auto"/>
        <w:ind w:right="393"/>
      </w:pPr>
      <w:r w:rsidRPr="004449EE">
        <w:t>In primo luogo, la disciplina si applica ai servizi erogati sul mercato dietro corrispettivo economico, dotati di</w:t>
      </w:r>
      <w:r w:rsidRPr="004449EE">
        <w:rPr>
          <w:spacing w:val="1"/>
        </w:rPr>
        <w:t xml:space="preserve"> </w:t>
      </w:r>
      <w:r w:rsidRPr="004449EE">
        <w:t>una intrinseca capacità di generare ricavi commerciali, con la seguente precisazione: i contratti remunerati</w:t>
      </w:r>
      <w:r w:rsidRPr="004449EE">
        <w:rPr>
          <w:spacing w:val="1"/>
        </w:rPr>
        <w:t xml:space="preserve"> </w:t>
      </w:r>
      <w:r w:rsidRPr="004449EE">
        <w:t>dall’ente</w:t>
      </w:r>
      <w:r w:rsidRPr="004449EE">
        <w:rPr>
          <w:spacing w:val="-5"/>
        </w:rPr>
        <w:t xml:space="preserve"> </w:t>
      </w:r>
      <w:r w:rsidRPr="004449EE">
        <w:t>concedente</w:t>
      </w:r>
      <w:r w:rsidRPr="004449EE">
        <w:rPr>
          <w:spacing w:val="-4"/>
        </w:rPr>
        <w:t xml:space="preserve"> </w:t>
      </w:r>
      <w:r w:rsidRPr="004449EE">
        <w:t>senza</w:t>
      </w:r>
      <w:r w:rsidRPr="004449EE">
        <w:rPr>
          <w:spacing w:val="-4"/>
        </w:rPr>
        <w:t xml:space="preserve"> </w:t>
      </w:r>
      <w:r w:rsidRPr="004449EE">
        <w:t>alcun</w:t>
      </w:r>
      <w:r w:rsidRPr="004449EE">
        <w:rPr>
          <w:spacing w:val="-5"/>
        </w:rPr>
        <w:t xml:space="preserve"> </w:t>
      </w:r>
      <w:r w:rsidRPr="004449EE">
        <w:t>corrispettivo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denaro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titolo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prezzo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configurano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concessioni</w:t>
      </w:r>
      <w:r w:rsidRPr="004449EE">
        <w:rPr>
          <w:spacing w:val="-3"/>
        </w:rPr>
        <w:t xml:space="preserve"> </w:t>
      </w:r>
      <w:r w:rsidRPr="004449EE">
        <w:t>se</w:t>
      </w:r>
      <w:r w:rsidRPr="004449EE">
        <w:rPr>
          <w:spacing w:val="-52"/>
        </w:rPr>
        <w:t xml:space="preserve"> </w:t>
      </w:r>
      <w:r w:rsidRPr="004449EE">
        <w:t>il recupero degli investimenti effettuati e dei costi sostenuti dall’operatore dipende esclusivamente dalla</w:t>
      </w:r>
      <w:r w:rsidRPr="004449EE">
        <w:rPr>
          <w:spacing w:val="1"/>
        </w:rPr>
        <w:t xml:space="preserve"> </w:t>
      </w:r>
      <w:r w:rsidRPr="004449EE">
        <w:t>domanda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servizio o del</w:t>
      </w:r>
      <w:r w:rsidRPr="004449EE">
        <w:rPr>
          <w:spacing w:val="-1"/>
        </w:rPr>
        <w:t xml:space="preserve"> </w:t>
      </w:r>
      <w:r w:rsidRPr="004449EE">
        <w:t>bene,</w:t>
      </w:r>
      <w:r w:rsidRPr="004449EE">
        <w:rPr>
          <w:spacing w:val="-1"/>
        </w:rPr>
        <w:t xml:space="preserve"> </w:t>
      </w:r>
      <w:r w:rsidRPr="004449EE">
        <w:t>oppure dalla</w:t>
      </w:r>
      <w:r w:rsidRPr="004449EE">
        <w:rPr>
          <w:spacing w:val="-2"/>
        </w:rPr>
        <w:t xml:space="preserve"> </w:t>
      </w:r>
      <w:r w:rsidRPr="004449EE">
        <w:t>loro fornitura.</w:t>
      </w:r>
    </w:p>
    <w:p w:rsidR="00F90FA9" w:rsidRPr="004449EE" w:rsidRDefault="009F7C6E">
      <w:pPr>
        <w:pStyle w:val="Corpodeltesto"/>
        <w:spacing w:before="158" w:line="259" w:lineRule="auto"/>
        <w:ind w:right="391"/>
      </w:pPr>
      <w:r w:rsidRPr="004449EE">
        <w:t>Lo schema di Codice, fedele alla Direttiva Europea ‒ che prefigura la traslazione del rischio operativo anche</w:t>
      </w:r>
      <w:r w:rsidRPr="004449EE">
        <w:rPr>
          <w:spacing w:val="1"/>
        </w:rPr>
        <w:t xml:space="preserve"> </w:t>
      </w:r>
      <w:r w:rsidRPr="004449EE">
        <w:t>soltanto dal lato dell’offerta, prescindendo dalla struttura «trilaterale» del rapporto ‒ estende in modo chiaro</w:t>
      </w:r>
      <w:r w:rsidRPr="004449EE">
        <w:rPr>
          <w:spacing w:val="1"/>
        </w:rPr>
        <w:t xml:space="preserve"> </w:t>
      </w:r>
      <w:r w:rsidRPr="004449EE">
        <w:t>la concessione anche ai progetti nei quali l’operatore privato fornisca direttamente servizi alla pubblica</w:t>
      </w:r>
      <w:r w:rsidRPr="004449EE">
        <w:rPr>
          <w:spacing w:val="1"/>
        </w:rPr>
        <w:t xml:space="preserve"> </w:t>
      </w:r>
      <w:r w:rsidRPr="004449EE">
        <w:t>amministrazione,</w:t>
      </w:r>
      <w:r w:rsidRPr="004449EE">
        <w:rPr>
          <w:spacing w:val="1"/>
        </w:rPr>
        <w:t xml:space="preserve"> </w:t>
      </w:r>
      <w:r w:rsidRPr="004449EE">
        <w:t>traendo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propria</w:t>
      </w:r>
      <w:r w:rsidRPr="004449EE">
        <w:rPr>
          <w:spacing w:val="1"/>
        </w:rPr>
        <w:t xml:space="preserve"> </w:t>
      </w:r>
      <w:r w:rsidRPr="004449EE">
        <w:t>remunerazione</w:t>
      </w:r>
      <w:r w:rsidRPr="004449EE">
        <w:rPr>
          <w:spacing w:val="1"/>
        </w:rPr>
        <w:t xml:space="preserve"> </w:t>
      </w:r>
      <w:r w:rsidRPr="004449EE">
        <w:t>principalmente</w:t>
      </w:r>
      <w:r w:rsidRPr="004449EE">
        <w:rPr>
          <w:spacing w:val="1"/>
        </w:rPr>
        <w:t xml:space="preserve"> </w:t>
      </w:r>
      <w:r w:rsidRPr="004449EE">
        <w:t>dai</w:t>
      </w:r>
      <w:r w:rsidRPr="004449EE">
        <w:rPr>
          <w:spacing w:val="1"/>
        </w:rPr>
        <w:t xml:space="preserve"> </w:t>
      </w:r>
      <w:r w:rsidRPr="004449EE">
        <w:t>pagamenti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amministrazione. Il Codice del 2016, invece, aveva alimento parecchi dubbi al riguardo (l’art. 165, comma 1,</w:t>
      </w:r>
      <w:r w:rsidRPr="004449EE">
        <w:rPr>
          <w:spacing w:val="-52"/>
        </w:rPr>
        <w:t xml:space="preserve"> </w:t>
      </w:r>
      <w:r w:rsidRPr="004449EE">
        <w:t xml:space="preserve">stabilendo che </w:t>
      </w:r>
      <w:r w:rsidRPr="004449EE">
        <w:rPr>
          <w:i/>
        </w:rPr>
        <w:t>«la maggior parte dei ricavi di gestione del concessionario proviene dalla vendita dei servizi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resi al mercato»</w:t>
      </w:r>
      <w:r w:rsidRPr="004449EE">
        <w:t>, sembrava circoscrivere la figura ai soli servizi in grado di finanziarsi prevalentemente con i</w:t>
      </w:r>
      <w:r w:rsidRPr="004449EE">
        <w:rPr>
          <w:spacing w:val="-52"/>
        </w:rPr>
        <w:t xml:space="preserve"> </w:t>
      </w:r>
      <w:r w:rsidRPr="004449EE">
        <w:t>corrispettivi pagati dagli utenti; l’articolo si poneva in contraddizione con l’art. 180, comma 2). La scelta del</w:t>
      </w:r>
      <w:r w:rsidRPr="004449EE">
        <w:rPr>
          <w:spacing w:val="1"/>
        </w:rPr>
        <w:t xml:space="preserve"> </w:t>
      </w:r>
      <w:r w:rsidRPr="004449EE">
        <w:t>legislatore</w:t>
      </w:r>
      <w:r w:rsidRPr="004449EE">
        <w:rPr>
          <w:spacing w:val="-7"/>
        </w:rPr>
        <w:t xml:space="preserve"> </w:t>
      </w:r>
      <w:r w:rsidRPr="004449EE">
        <w:t>nazionale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2016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assumere</w:t>
      </w:r>
      <w:r w:rsidRPr="004449EE">
        <w:rPr>
          <w:spacing w:val="-4"/>
        </w:rPr>
        <w:t xml:space="preserve"> </w:t>
      </w:r>
      <w:r w:rsidRPr="004449EE">
        <w:t>(apparentemente)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nozione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concessione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ristretta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quella</w:t>
      </w:r>
      <w:r w:rsidRPr="004449EE">
        <w:rPr>
          <w:spacing w:val="-53"/>
        </w:rPr>
        <w:t xml:space="preserve"> </w:t>
      </w:r>
      <w:r w:rsidRPr="004449EE">
        <w:t>desumibile</w:t>
      </w:r>
      <w:r w:rsidRPr="004449EE">
        <w:rPr>
          <w:spacing w:val="-1"/>
        </w:rPr>
        <w:t xml:space="preserve"> </w:t>
      </w:r>
      <w:r w:rsidRPr="004449EE">
        <w:t>dalla Direttiva</w:t>
      </w:r>
      <w:r w:rsidRPr="004449EE">
        <w:rPr>
          <w:spacing w:val="-2"/>
        </w:rPr>
        <w:t xml:space="preserve"> </w:t>
      </w:r>
      <w:r w:rsidRPr="004449EE">
        <w:t>Europea</w:t>
      </w:r>
      <w:r w:rsidRPr="004449EE">
        <w:rPr>
          <w:spacing w:val="-1"/>
        </w:rPr>
        <w:t xml:space="preserve"> </w:t>
      </w:r>
      <w:r w:rsidRPr="004449EE">
        <w:t>ha</w:t>
      </w:r>
      <w:r w:rsidRPr="004449EE">
        <w:rPr>
          <w:spacing w:val="-2"/>
        </w:rPr>
        <w:t xml:space="preserve"> </w:t>
      </w:r>
      <w:r w:rsidRPr="004449EE">
        <w:t>reso</w:t>
      </w:r>
      <w:r w:rsidRPr="004449EE">
        <w:rPr>
          <w:spacing w:val="-3"/>
        </w:rPr>
        <w:t xml:space="preserve"> </w:t>
      </w:r>
      <w:r w:rsidRPr="004449EE">
        <w:t>necessaria</w:t>
      </w:r>
      <w:r w:rsidRPr="004449EE">
        <w:rPr>
          <w:spacing w:val="-2"/>
        </w:rPr>
        <w:t xml:space="preserve"> </w:t>
      </w:r>
      <w:r w:rsidRPr="004449EE">
        <w:t>una correzione di</w:t>
      </w:r>
      <w:r w:rsidRPr="004449EE">
        <w:rPr>
          <w:spacing w:val="1"/>
        </w:rPr>
        <w:t xml:space="preserve"> </w:t>
      </w:r>
      <w:r w:rsidRPr="004449EE">
        <w:t>rotta.</w:t>
      </w:r>
    </w:p>
    <w:p w:rsidR="00F90FA9" w:rsidRPr="004449EE" w:rsidRDefault="009F7C6E">
      <w:pPr>
        <w:pStyle w:val="Corpodeltesto"/>
        <w:spacing w:before="158" w:line="259" w:lineRule="auto"/>
        <w:ind w:right="391"/>
      </w:pPr>
      <w:r w:rsidRPr="004449EE">
        <w:t>La ripartizione dei rischi tipica del PPP vale ovviamente anche in presenza di una infrastruttura incapace di</w:t>
      </w:r>
      <w:r w:rsidRPr="004449EE">
        <w:rPr>
          <w:spacing w:val="1"/>
        </w:rPr>
        <w:t xml:space="preserve"> </w:t>
      </w:r>
      <w:r w:rsidRPr="004449EE">
        <w:t>produrre reddito (scuole, uffici pubblici, ospedali). Affinché tale condizione si realizzi, è necessario che al</w:t>
      </w:r>
      <w:r w:rsidRPr="004449EE">
        <w:rPr>
          <w:spacing w:val="1"/>
        </w:rPr>
        <w:t xml:space="preserve"> </w:t>
      </w:r>
      <w:r w:rsidRPr="004449EE">
        <w:t>privato venga trasferito il c.d. “rischio di disponibilità”: l’esborso effettuato dall’amministrazione deve essere</w:t>
      </w:r>
      <w:r w:rsidRPr="004449EE">
        <w:rPr>
          <w:spacing w:val="-52"/>
        </w:rPr>
        <w:t xml:space="preserve"> </w:t>
      </w:r>
      <w:r w:rsidRPr="004449EE">
        <w:t>subordinato all’esatto adempimento delle obbligazioni contrattuali da parte del privato concessionario, il che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richiede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costante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ed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efficace</w:t>
      </w:r>
      <w:r w:rsidRPr="004449EE">
        <w:rPr>
          <w:spacing w:val="-14"/>
        </w:rPr>
        <w:t xml:space="preserve"> </w:t>
      </w:r>
      <w:r w:rsidRPr="004449EE">
        <w:t>attività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controllo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7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dell’Amministrazione</w:t>
      </w:r>
      <w:r w:rsidRPr="004449EE">
        <w:rPr>
          <w:spacing w:val="-16"/>
        </w:rPr>
        <w:t xml:space="preserve"> </w:t>
      </w:r>
      <w:r w:rsidRPr="004449EE">
        <w:t>aggiudicatrice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5"/>
        </w:rPr>
        <w:t xml:space="preserve"> </w:t>
      </w:r>
      <w:r w:rsidRPr="004449EE">
        <w:t>soltanto</w:t>
      </w:r>
      <w:r w:rsidRPr="004449EE">
        <w:rPr>
          <w:spacing w:val="-53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corretta attuazione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e sulla gestione del servizio.</w:t>
      </w:r>
    </w:p>
    <w:p w:rsidR="00F90FA9" w:rsidRPr="004449EE" w:rsidRDefault="009F7C6E">
      <w:pPr>
        <w:pStyle w:val="Corpodeltesto"/>
        <w:spacing w:before="160" w:line="259" w:lineRule="auto"/>
        <w:ind w:right="391"/>
      </w:pPr>
      <w:r w:rsidRPr="004449EE">
        <w:t>Per questo motivo, il comma 4 precisa che, nelle operazioni economiche comprendenti un rischio soltanto sul</w:t>
      </w:r>
      <w:r w:rsidRPr="004449EE">
        <w:rPr>
          <w:spacing w:val="-52"/>
        </w:rPr>
        <w:t xml:space="preserve"> </w:t>
      </w:r>
      <w:r w:rsidRPr="004449EE">
        <w:t>lato dell’offerta, il contratto prevede che il corrispettivo venga erogato solo a fronte della disponibilità</w:t>
      </w:r>
      <w:r w:rsidRPr="004449EE">
        <w:rPr>
          <w:spacing w:val="1"/>
        </w:rPr>
        <w:t xml:space="preserve"> </w:t>
      </w:r>
      <w:r w:rsidRPr="004449EE">
        <w:t>dell’opera, nonché un sistema di penali che riduca proporzionalmente o annulli il corrispettivo dovuto</w:t>
      </w:r>
      <w:r w:rsidRPr="004449EE">
        <w:rPr>
          <w:spacing w:val="1"/>
        </w:rPr>
        <w:t xml:space="preserve"> </w:t>
      </w:r>
      <w:r w:rsidRPr="004449EE">
        <w:t>all’operatore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periodi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ridotta</w:t>
      </w:r>
      <w:r w:rsidRPr="004449EE">
        <w:rPr>
          <w:spacing w:val="1"/>
        </w:rPr>
        <w:t xml:space="preserve"> </w:t>
      </w:r>
      <w:r w:rsidRPr="004449EE">
        <w:t>o mancata</w:t>
      </w:r>
      <w:r w:rsidRPr="004449EE">
        <w:rPr>
          <w:spacing w:val="1"/>
        </w:rPr>
        <w:t xml:space="preserve"> </w:t>
      </w:r>
      <w:r w:rsidRPr="004449EE">
        <w:t>disponibilità dell’opera, di</w:t>
      </w:r>
      <w:r w:rsidRPr="004449EE">
        <w:rPr>
          <w:spacing w:val="1"/>
        </w:rPr>
        <w:t xml:space="preserve"> </w:t>
      </w:r>
      <w:r w:rsidRPr="004449EE">
        <w:t>ridotta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mancata</w:t>
      </w:r>
      <w:r w:rsidRPr="004449EE">
        <w:rPr>
          <w:spacing w:val="1"/>
        </w:rPr>
        <w:t xml:space="preserve"> </w:t>
      </w:r>
      <w:r w:rsidRPr="004449EE">
        <w:t>prestazione dei servizi, oppure in caso di mancato raggiungimento dei livelli qualitativi e quantitativi della</w:t>
      </w:r>
      <w:r w:rsidRPr="004449EE">
        <w:rPr>
          <w:spacing w:val="1"/>
        </w:rPr>
        <w:t xml:space="preserve"> </w:t>
      </w:r>
      <w:r w:rsidRPr="004449EE">
        <w:t>prestazione</w:t>
      </w:r>
      <w:r w:rsidRPr="004449EE">
        <w:rPr>
          <w:spacing w:val="-6"/>
        </w:rPr>
        <w:t xml:space="preserve"> </w:t>
      </w:r>
      <w:r w:rsidRPr="004449EE">
        <w:t>assunta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5"/>
        </w:rPr>
        <w:t xml:space="preserve"> </w:t>
      </w:r>
      <w:r w:rsidRPr="004449EE">
        <w:t>concessionario.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5"/>
        </w:rPr>
        <w:t xml:space="preserve"> </w:t>
      </w:r>
      <w:r w:rsidRPr="004449EE">
        <w:t>variazioni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corrispettivo</w:t>
      </w:r>
      <w:r w:rsidRPr="004449EE">
        <w:rPr>
          <w:spacing w:val="-6"/>
        </w:rPr>
        <w:t xml:space="preserve"> </w:t>
      </w:r>
      <w:r w:rsidRPr="004449EE">
        <w:t>devono,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ogni</w:t>
      </w:r>
      <w:r w:rsidRPr="004449EE">
        <w:rPr>
          <w:spacing w:val="-5"/>
        </w:rPr>
        <w:t xml:space="preserve"> </w:t>
      </w:r>
      <w:r w:rsidRPr="004449EE">
        <w:t>caso,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grado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incidere</w:t>
      </w:r>
      <w:r w:rsidRPr="004449EE">
        <w:rPr>
          <w:spacing w:val="-2"/>
        </w:rPr>
        <w:t xml:space="preserve"> </w:t>
      </w:r>
      <w:r w:rsidRPr="004449EE">
        <w:t>significativamente</w:t>
      </w:r>
      <w:r w:rsidRPr="004449EE">
        <w:rPr>
          <w:spacing w:val="-4"/>
        </w:rPr>
        <w:t xml:space="preserve"> </w:t>
      </w:r>
      <w:r w:rsidRPr="004449EE">
        <w:t>sul valore</w:t>
      </w:r>
      <w:r w:rsidRPr="004449EE">
        <w:rPr>
          <w:spacing w:val="-2"/>
        </w:rPr>
        <w:t xml:space="preserve"> </w:t>
      </w:r>
      <w:r w:rsidRPr="004449EE">
        <w:t>attuale</w:t>
      </w:r>
      <w:r w:rsidRPr="004449EE">
        <w:rPr>
          <w:spacing w:val="-1"/>
        </w:rPr>
        <w:t xml:space="preserve"> </w:t>
      </w:r>
      <w:r w:rsidRPr="004449EE">
        <w:t>netto</w:t>
      </w:r>
      <w:r w:rsidRPr="004449EE">
        <w:rPr>
          <w:spacing w:val="-2"/>
        </w:rPr>
        <w:t xml:space="preserve"> </w:t>
      </w:r>
      <w:r w:rsidRPr="004449EE">
        <w:t>dell’insieme</w:t>
      </w:r>
      <w:r w:rsidRPr="004449EE">
        <w:rPr>
          <w:spacing w:val="-1"/>
        </w:rPr>
        <w:t xml:space="preserve"> </w:t>
      </w:r>
      <w:r w:rsidRPr="004449EE">
        <w:t>dell’investimento,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costi 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ricavi.</w:t>
      </w:r>
    </w:p>
    <w:p w:rsidR="00F90FA9" w:rsidRPr="004449EE" w:rsidRDefault="009F7C6E">
      <w:pPr>
        <w:pStyle w:val="Corpodeltesto"/>
        <w:spacing w:before="159" w:line="256" w:lineRule="auto"/>
        <w:ind w:right="392"/>
      </w:pPr>
      <w:r w:rsidRPr="004449EE">
        <w:t>Va pure sottolineato che, anche nella concessione di servizi ‘trilaterale’, non è richiesto che gli utenti</w:t>
      </w:r>
      <w:r w:rsidRPr="004449EE">
        <w:rPr>
          <w:spacing w:val="1"/>
        </w:rPr>
        <w:t xml:space="preserve"> </w:t>
      </w:r>
      <w:r w:rsidRPr="004449EE">
        <w:t>beneficiari del servizio siano anche quelli che ne sopportano i relativi costi, potendosi avere anche ipotesi in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costo del</w:t>
      </w:r>
      <w:r w:rsidRPr="004449EE">
        <w:rPr>
          <w:spacing w:val="1"/>
        </w:rPr>
        <w:t xml:space="preserve"> </w:t>
      </w:r>
      <w:r w:rsidRPr="004449EE">
        <w:t>servizio è</w:t>
      </w:r>
      <w:r w:rsidRPr="004449EE">
        <w:rPr>
          <w:spacing w:val="-2"/>
        </w:rPr>
        <w:t xml:space="preserve"> </w:t>
      </w:r>
      <w:r w:rsidRPr="004449EE">
        <w:t>remunerato</w:t>
      </w:r>
      <w:r w:rsidRPr="004449EE">
        <w:rPr>
          <w:spacing w:val="-1"/>
        </w:rPr>
        <w:t xml:space="preserve"> </w:t>
      </w:r>
      <w:r w:rsidRPr="004449EE">
        <w:t>dalla pubblica</w:t>
      </w:r>
      <w:r w:rsidRPr="004449EE">
        <w:rPr>
          <w:spacing w:val="-2"/>
        </w:rPr>
        <w:t xml:space="preserve"> </w:t>
      </w:r>
      <w:r w:rsidRPr="004449EE">
        <w:t>amministrazione.</w:t>
      </w:r>
    </w:p>
    <w:p w:rsidR="00F90FA9" w:rsidRPr="004449EE" w:rsidRDefault="009F7C6E">
      <w:pPr>
        <w:pStyle w:val="Corpodeltesto"/>
        <w:spacing w:before="164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raccorda le nozioni di rischio operativo ed equilibrio economico-finanziario. La traslazione del</w:t>
      </w:r>
      <w:r w:rsidRPr="004449EE">
        <w:rPr>
          <w:spacing w:val="1"/>
        </w:rPr>
        <w:t xml:space="preserve"> </w:t>
      </w:r>
      <w:r w:rsidRPr="004449EE">
        <w:t>primo</w:t>
      </w:r>
      <w:r w:rsidRPr="004449EE">
        <w:rPr>
          <w:spacing w:val="-1"/>
        </w:rPr>
        <w:t xml:space="preserve"> </w:t>
      </w:r>
      <w:r w:rsidRPr="004449EE">
        <w:t>incide</w:t>
      </w:r>
      <w:r w:rsidRPr="004449EE">
        <w:rPr>
          <w:spacing w:val="-2"/>
        </w:rPr>
        <w:t xml:space="preserve"> </w:t>
      </w:r>
      <w:r w:rsidRPr="004449EE">
        <w:t>infatti</w:t>
      </w:r>
      <w:r w:rsidRPr="004449EE">
        <w:rPr>
          <w:spacing w:val="-2"/>
        </w:rPr>
        <w:t xml:space="preserve"> </w:t>
      </w:r>
      <w:r w:rsidRPr="004449EE">
        <w:t>sulla definizione del</w:t>
      </w:r>
      <w:r w:rsidRPr="004449EE">
        <w:rPr>
          <w:spacing w:val="-1"/>
        </w:rPr>
        <w:t xml:space="preserve"> </w:t>
      </w:r>
      <w:r w:rsidRPr="004449EE">
        <w:t>secondo.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Viene previsto, a tal fine, che l’assetto di interessi dedotto nel contratto di concessione deve garantire la</w:t>
      </w:r>
      <w:r w:rsidRPr="004449EE">
        <w:rPr>
          <w:spacing w:val="1"/>
        </w:rPr>
        <w:t xml:space="preserve"> </w:t>
      </w:r>
      <w:r w:rsidRPr="004449EE">
        <w:t>conservazione dell’equilibrio economico-finanziario, intendendosi per tale la contemporanea presenza delle</w:t>
      </w:r>
      <w:r w:rsidRPr="004449EE">
        <w:rPr>
          <w:spacing w:val="1"/>
        </w:rPr>
        <w:t xml:space="preserve"> </w:t>
      </w:r>
      <w:r w:rsidRPr="004449EE">
        <w:t>condizioni di</w:t>
      </w:r>
      <w:r w:rsidRPr="004449EE">
        <w:rPr>
          <w:spacing w:val="1"/>
        </w:rPr>
        <w:t xml:space="preserve"> </w:t>
      </w:r>
      <w:r w:rsidRPr="004449EE">
        <w:t>convenienza</w:t>
      </w:r>
      <w:r w:rsidRPr="004449EE">
        <w:rPr>
          <w:spacing w:val="-2"/>
        </w:rPr>
        <w:t xml:space="preserve"> </w:t>
      </w:r>
      <w:r w:rsidRPr="004449EE">
        <w:t>economica e</w:t>
      </w:r>
      <w:r w:rsidRPr="004449EE">
        <w:rPr>
          <w:spacing w:val="-2"/>
        </w:rPr>
        <w:t xml:space="preserve"> </w:t>
      </w:r>
      <w:r w:rsidRPr="004449EE">
        <w:t>sostenibilità</w:t>
      </w:r>
      <w:r w:rsidRPr="004449EE">
        <w:rPr>
          <w:spacing w:val="-2"/>
        </w:rPr>
        <w:t xml:space="preserve"> </w:t>
      </w:r>
      <w:r w:rsidRPr="004449EE">
        <w:t>finanziaria.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L’equilibrio economico-finanziario sussiste quando i ricavi attesi del progetto sono in grado di coprire i costi</w:t>
      </w:r>
      <w:r w:rsidRPr="004449EE">
        <w:rPr>
          <w:spacing w:val="1"/>
        </w:rPr>
        <w:t xml:space="preserve"> </w:t>
      </w:r>
      <w:r w:rsidRPr="004449EE">
        <w:t>operativi e i costi di investimento, di remunerare e rimborsare il capitale di debito e di remunerare il capitale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rischio.</w:t>
      </w:r>
    </w:p>
    <w:p w:rsidR="00F90FA9" w:rsidRPr="004449EE" w:rsidRDefault="009F7C6E">
      <w:pPr>
        <w:pStyle w:val="Corpodeltesto"/>
        <w:spacing w:before="160" w:line="256" w:lineRule="auto"/>
        <w:ind w:right="392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rischio</w:t>
      </w:r>
      <w:r w:rsidRPr="004449EE">
        <w:rPr>
          <w:spacing w:val="-4"/>
        </w:rPr>
        <w:t xml:space="preserve"> </w:t>
      </w:r>
      <w:r w:rsidRPr="004449EE">
        <w:t>operativo</w:t>
      </w:r>
      <w:r w:rsidRPr="004449EE">
        <w:rPr>
          <w:spacing w:val="-5"/>
        </w:rPr>
        <w:t xml:space="preserve"> </w:t>
      </w:r>
      <w:r w:rsidRPr="004449EE">
        <w:t>deve,</w:t>
      </w:r>
      <w:r w:rsidRPr="004449EE">
        <w:rPr>
          <w:spacing w:val="-4"/>
        </w:rPr>
        <w:t xml:space="preserve"> </w:t>
      </w:r>
      <w:r w:rsidRPr="004449EE">
        <w:t>quindi,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commisurato,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capacità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progetto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generare</w:t>
      </w:r>
      <w:r w:rsidRPr="004449EE">
        <w:rPr>
          <w:spacing w:val="-4"/>
        </w:rPr>
        <w:t xml:space="preserve"> </w:t>
      </w:r>
      <w:r w:rsidRPr="004449EE">
        <w:t>valore,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allo</w:t>
      </w:r>
      <w:r w:rsidRPr="004449EE">
        <w:rPr>
          <w:spacing w:val="-53"/>
        </w:rPr>
        <w:t xml:space="preserve"> </w:t>
      </w:r>
      <w:r w:rsidRPr="004449EE">
        <w:t>strumento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finanziamento</w:t>
      </w:r>
      <w:r w:rsidRPr="004449EE">
        <w:rPr>
          <w:spacing w:val="-2"/>
        </w:rPr>
        <w:t xml:space="preserve"> </w:t>
      </w:r>
      <w:r w:rsidRPr="004449EE">
        <w:t>più conveniente</w:t>
      </w:r>
      <w:r w:rsidRPr="004449EE">
        <w:rPr>
          <w:spacing w:val="-2"/>
        </w:rPr>
        <w:t xml:space="preserve"> </w:t>
      </w:r>
      <w:r w:rsidRPr="004449EE">
        <w:t>e adeguato.</w:t>
      </w:r>
    </w:p>
    <w:p w:rsidR="00F90FA9" w:rsidRPr="004449EE" w:rsidRDefault="009F7C6E">
      <w:pPr>
        <w:pStyle w:val="Corpodeltesto"/>
        <w:spacing w:before="164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precisa le condizioni in presenza delle quali il diritto di gestire le opere o il servizio oggetto 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possa essere accompagnato da un</w:t>
      </w:r>
      <w:r w:rsidRPr="004449EE">
        <w:rPr>
          <w:spacing w:val="-3"/>
        </w:rPr>
        <w:t xml:space="preserve"> </w:t>
      </w:r>
      <w:r w:rsidRPr="004449EE">
        <w:t>«prezzo».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Se l’operazione economica non può da sola conseguire l’equilibrio economico-finanziario, è ammesso un</w:t>
      </w:r>
      <w:r w:rsidRPr="004449EE">
        <w:rPr>
          <w:spacing w:val="1"/>
        </w:rPr>
        <w:t xml:space="preserve"> </w:t>
      </w:r>
      <w:r w:rsidRPr="004449EE">
        <w:t>intervento pubblico di sostegno. L’intervento pubblico può consistere in un contributo finanziario, nella</w:t>
      </w:r>
      <w:r w:rsidRPr="004449EE">
        <w:rPr>
          <w:spacing w:val="1"/>
        </w:rPr>
        <w:t xml:space="preserve"> </w:t>
      </w:r>
      <w:r w:rsidRPr="004449EE">
        <w:t>prestazione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garanzie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2"/>
        </w:rPr>
        <w:t xml:space="preserve"> </w:t>
      </w:r>
      <w:r w:rsidRPr="004449EE">
        <w:t>cessione</w:t>
      </w:r>
      <w:r w:rsidRPr="004449EE">
        <w:rPr>
          <w:spacing w:val="-3"/>
        </w:rPr>
        <w:t xml:space="preserve"> </w:t>
      </w:r>
      <w:r w:rsidRPr="004449EE">
        <w:t>in proprietà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beni</w:t>
      </w:r>
      <w:r w:rsidRPr="004449EE">
        <w:rPr>
          <w:spacing w:val="-1"/>
        </w:rPr>
        <w:t xml:space="preserve"> </w:t>
      </w:r>
      <w:r w:rsidRPr="004449EE">
        <w:t>immobili 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altri diritti.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Poiché la distinzione tra appalto e concessione di servizi è stata spiegata in relazione all’assetto negoziale di</w:t>
      </w:r>
      <w:r w:rsidRPr="004449EE">
        <w:rPr>
          <w:spacing w:val="1"/>
        </w:rPr>
        <w:t xml:space="preserve"> </w:t>
      </w:r>
      <w:r w:rsidRPr="004449EE">
        <w:t>ripartizione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rischi,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puntualizza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applicano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disposizioni</w:t>
      </w:r>
      <w:r w:rsidRPr="004449EE">
        <w:rPr>
          <w:spacing w:val="-6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concessione,</w:t>
      </w:r>
      <w:r w:rsidRPr="004449EE">
        <w:rPr>
          <w:spacing w:val="-7"/>
        </w:rPr>
        <w:t xml:space="preserve"> </w:t>
      </w:r>
      <w:r w:rsidRPr="004449EE">
        <w:t>ma</w:t>
      </w:r>
      <w:r w:rsidRPr="004449EE">
        <w:rPr>
          <w:spacing w:val="-4"/>
        </w:rPr>
        <w:t xml:space="preserve"> </w:t>
      </w:r>
      <w:r w:rsidRPr="004449EE">
        <w:t>quelle</w:t>
      </w:r>
      <w:r w:rsidRPr="004449EE">
        <w:rPr>
          <w:spacing w:val="-53"/>
        </w:rPr>
        <w:t xml:space="preserve"> </w:t>
      </w:r>
      <w:r w:rsidRPr="004449EE">
        <w:t>sugli appalti, se l’ente concedente attraverso clausole contrattuali o altri atti di regolazione settoriale, sollevi</w:t>
      </w:r>
      <w:r w:rsidRPr="004449EE">
        <w:rPr>
          <w:spacing w:val="1"/>
        </w:rPr>
        <w:t xml:space="preserve"> </w:t>
      </w:r>
      <w:r w:rsidRPr="004449EE">
        <w:t>l’operatore economico da qualsiasi perdita potenziale, garantendogli un ricavo minimo pari o superiore agli</w:t>
      </w:r>
      <w:r w:rsidRPr="004449EE">
        <w:rPr>
          <w:spacing w:val="1"/>
        </w:rPr>
        <w:t xml:space="preserve"> </w:t>
      </w:r>
      <w:r w:rsidRPr="004449EE">
        <w:t>investimenti effettuati e ai costi che l’operatore economico deve sostenere in relazione all’esecuzione del</w:t>
      </w:r>
      <w:r w:rsidRPr="004449EE">
        <w:rPr>
          <w:spacing w:val="1"/>
        </w:rPr>
        <w:t xml:space="preserve"> </w:t>
      </w:r>
      <w:r w:rsidRPr="004449EE">
        <w:t>contratto (ad esempio, basando la remunerazione su un calcolo tariffario che copre integralmente i costi e gli</w:t>
      </w:r>
      <w:r w:rsidRPr="004449EE">
        <w:rPr>
          <w:spacing w:val="1"/>
        </w:rPr>
        <w:t xml:space="preserve"> </w:t>
      </w:r>
      <w:r w:rsidRPr="004449EE">
        <w:t>investimenti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concessionario,</w:t>
      </w:r>
      <w:r w:rsidRPr="004449EE">
        <w:rPr>
          <w:spacing w:val="-7"/>
        </w:rPr>
        <w:t xml:space="preserve"> </w:t>
      </w:r>
      <w:r w:rsidRPr="004449EE">
        <w:t>ovvero</w:t>
      </w:r>
      <w:r w:rsidRPr="004449EE">
        <w:rPr>
          <w:spacing w:val="-6"/>
        </w:rPr>
        <w:t xml:space="preserve"> </w:t>
      </w:r>
      <w:r w:rsidRPr="004449EE">
        <w:t>prevedendo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garanzia</w:t>
      </w:r>
      <w:r w:rsidRPr="004449EE">
        <w:rPr>
          <w:spacing w:val="-5"/>
        </w:rPr>
        <w:t xml:space="preserve"> </w:t>
      </w:r>
      <w:r w:rsidRPr="004449EE">
        <w:t>pubblica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recupero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investimenti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dei costi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piè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lista</w:t>
      </w:r>
      <w:r w:rsidRPr="004449EE">
        <w:rPr>
          <w:spacing w:val="-1"/>
        </w:rPr>
        <w:t xml:space="preserve"> </w:t>
      </w:r>
      <w:r w:rsidRPr="004449EE">
        <w:t>durante tutto l’arco della concessione).</w:t>
      </w:r>
    </w:p>
    <w:p w:rsidR="00F90FA9" w:rsidRPr="004449EE" w:rsidRDefault="009F7C6E">
      <w:pPr>
        <w:pStyle w:val="Corpodeltesto"/>
        <w:spacing w:before="157" w:line="256" w:lineRule="auto"/>
        <w:ind w:right="386"/>
      </w:pPr>
      <w:r w:rsidRPr="004449EE">
        <w:t>La</w:t>
      </w:r>
      <w:r w:rsidRPr="004449EE">
        <w:rPr>
          <w:spacing w:val="-11"/>
        </w:rPr>
        <w:t xml:space="preserve"> </w:t>
      </w:r>
      <w:r w:rsidRPr="004449EE">
        <w:t>previsione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indennizzo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caso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cessazione</w:t>
      </w:r>
      <w:r w:rsidRPr="004449EE">
        <w:rPr>
          <w:spacing w:val="-11"/>
        </w:rPr>
        <w:t xml:space="preserve"> </w:t>
      </w:r>
      <w:r w:rsidRPr="004449EE">
        <w:t>anticipata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concessione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motivi</w:t>
      </w:r>
      <w:r w:rsidRPr="004449EE">
        <w:rPr>
          <w:spacing w:val="-10"/>
        </w:rPr>
        <w:t xml:space="preserve"> </w:t>
      </w:r>
      <w:r w:rsidRPr="004449EE">
        <w:t>imputabili</w:t>
      </w:r>
      <w:r w:rsidRPr="004449EE">
        <w:rPr>
          <w:spacing w:val="-11"/>
        </w:rPr>
        <w:t xml:space="preserve"> </w:t>
      </w:r>
      <w:r w:rsidRPr="004449EE">
        <w:t>all’ente</w:t>
      </w:r>
      <w:r w:rsidRPr="004449EE">
        <w:rPr>
          <w:spacing w:val="-53"/>
        </w:rPr>
        <w:t xml:space="preserve"> </w:t>
      </w:r>
      <w:r w:rsidRPr="004449EE">
        <w:t>concedente,</w:t>
      </w:r>
      <w:r w:rsidRPr="004449EE">
        <w:rPr>
          <w:spacing w:val="-2"/>
        </w:rPr>
        <w:t xml:space="preserve"> </w:t>
      </w:r>
      <w:r w:rsidRPr="004449EE">
        <w:t>oppure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cause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forza</w:t>
      </w:r>
      <w:r w:rsidRPr="004449EE">
        <w:rPr>
          <w:spacing w:val="-2"/>
        </w:rPr>
        <w:t xml:space="preserve"> </w:t>
      </w:r>
      <w:r w:rsidRPr="004449EE">
        <w:t>maggiore,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esclude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il contratto</w:t>
      </w:r>
      <w:r w:rsidRPr="004449EE">
        <w:rPr>
          <w:spacing w:val="-2"/>
        </w:rPr>
        <w:t xml:space="preserve"> </w:t>
      </w:r>
      <w:r w:rsidRPr="004449EE">
        <w:t>si configuri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concessione.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t>In sede di definizione degli oneri da compensare, l’amministrazione concedente dovrà verificare: il livello di</w:t>
      </w:r>
      <w:r w:rsidRPr="004449EE">
        <w:rPr>
          <w:spacing w:val="1"/>
        </w:rPr>
        <w:t xml:space="preserve"> </w:t>
      </w:r>
      <w:r w:rsidRPr="004449EE">
        <w:t>ricavi</w:t>
      </w:r>
      <w:r w:rsidRPr="004449EE">
        <w:rPr>
          <w:spacing w:val="-5"/>
        </w:rPr>
        <w:t xml:space="preserve"> </w:t>
      </w:r>
      <w:r w:rsidRPr="004449EE">
        <w:t>stimati</w:t>
      </w:r>
      <w:r w:rsidRPr="004449EE">
        <w:rPr>
          <w:spacing w:val="-6"/>
        </w:rPr>
        <w:t xml:space="preserve"> </w:t>
      </w:r>
      <w:r w:rsidRPr="004449EE">
        <w:t>dall’operatore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operazioni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tariffazione</w:t>
      </w:r>
      <w:r w:rsidRPr="004449EE">
        <w:rPr>
          <w:spacing w:val="-5"/>
        </w:rPr>
        <w:t xml:space="preserve"> </w:t>
      </w:r>
      <w:r w:rsidRPr="004449EE">
        <w:t>sull’utenza,</w:t>
      </w:r>
      <w:r w:rsidRPr="004449EE">
        <w:rPr>
          <w:spacing w:val="-7"/>
        </w:rPr>
        <w:t xml:space="preserve"> </w:t>
      </w:r>
      <w:r w:rsidRPr="004449EE">
        <w:t>affinché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siano</w:t>
      </w:r>
      <w:r w:rsidRPr="004449EE">
        <w:rPr>
          <w:spacing w:val="-7"/>
        </w:rPr>
        <w:t xml:space="preserve"> </w:t>
      </w:r>
      <w:r w:rsidRPr="004449EE">
        <w:t>sottostimati;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costi</w:t>
      </w:r>
      <w:r w:rsidRPr="004449EE">
        <w:rPr>
          <w:spacing w:val="-53"/>
        </w:rPr>
        <w:t xml:space="preserve"> </w:t>
      </w:r>
      <w:r w:rsidRPr="004449EE">
        <w:t>di gestione e di investimento, affinché non siano sovrastimati; il rendimento atteso sul capitale investito e il</w:t>
      </w:r>
      <w:r w:rsidRPr="004449EE">
        <w:rPr>
          <w:spacing w:val="1"/>
        </w:rPr>
        <w:t xml:space="preserve"> </w:t>
      </w:r>
      <w:r w:rsidRPr="004449EE">
        <w:t>costo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finanziamento,</w:t>
      </w:r>
      <w:r w:rsidRPr="004449EE">
        <w:rPr>
          <w:spacing w:val="1"/>
        </w:rPr>
        <w:t xml:space="preserve"> </w:t>
      </w:r>
      <w:r w:rsidRPr="004449EE">
        <w:t>affinché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siano</w:t>
      </w:r>
      <w:r w:rsidRPr="004449EE">
        <w:rPr>
          <w:spacing w:val="1"/>
        </w:rPr>
        <w:t xml:space="preserve"> </w:t>
      </w:r>
      <w:r w:rsidRPr="004449EE">
        <w:t>sovrastimati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valori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operazioni</w:t>
      </w:r>
      <w:r w:rsidRPr="004449EE">
        <w:rPr>
          <w:spacing w:val="1"/>
        </w:rPr>
        <w:t xml:space="preserve"> </w:t>
      </w:r>
      <w:r w:rsidRPr="004449EE">
        <w:t>caratterizzate</w:t>
      </w:r>
      <w:r w:rsidRPr="004449EE">
        <w:rPr>
          <w:spacing w:val="-1"/>
        </w:rPr>
        <w:t xml:space="preserve"> </w:t>
      </w:r>
      <w:r w:rsidRPr="004449EE">
        <w:t>da un profilo</w:t>
      </w:r>
      <w:r w:rsidRPr="004449EE">
        <w:rPr>
          <w:spacing w:val="-2"/>
        </w:rPr>
        <w:t xml:space="preserve"> </w:t>
      </w:r>
      <w:r w:rsidRPr="004449EE">
        <w:t>analogo di rischiosità.</w:t>
      </w:r>
    </w:p>
    <w:p w:rsidR="00F90FA9" w:rsidRPr="004449EE" w:rsidRDefault="009F7C6E">
      <w:pPr>
        <w:pStyle w:val="Corpodeltesto"/>
        <w:spacing w:before="160" w:line="259" w:lineRule="auto"/>
        <w:ind w:right="392"/>
      </w:pPr>
      <w:r w:rsidRPr="004449EE">
        <w:t xml:space="preserve">La direttiva europea precisa che il rischio operativo può inoltre essere limitato ‒ sin dall’inizio ‒ nei </w:t>
      </w:r>
      <w:r w:rsidRPr="004449EE">
        <w:rPr>
          <w:i/>
        </w:rPr>
        <w:t>«settori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 tariffe regolamentate»</w:t>
      </w:r>
      <w:r w:rsidRPr="004449EE">
        <w:t xml:space="preserve">, mediante </w:t>
      </w:r>
      <w:r w:rsidRPr="004449EE">
        <w:rPr>
          <w:i/>
        </w:rPr>
        <w:t>«accordi di natura contrattuale che prevedono una compensazione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parziale»</w:t>
      </w:r>
      <w:r w:rsidRPr="004449EE">
        <w:t>.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Corte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Giustizia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escluso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finanziamento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oneri</w:t>
      </w:r>
      <w:r w:rsidRPr="004449EE">
        <w:rPr>
          <w:spacing w:val="-6"/>
        </w:rPr>
        <w:t xml:space="preserve"> </w:t>
      </w:r>
      <w:r w:rsidRPr="004449EE">
        <w:t>posti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capo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gestore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SIEG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debba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considerarsi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aiuto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stato,</w:t>
      </w:r>
      <w:r w:rsidRPr="004449EE">
        <w:rPr>
          <w:spacing w:val="-11"/>
        </w:rPr>
        <w:t xml:space="preserve"> </w:t>
      </w:r>
      <w:r w:rsidRPr="004449EE">
        <w:t>ove</w:t>
      </w:r>
      <w:r w:rsidRPr="004449EE">
        <w:rPr>
          <w:spacing w:val="-9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ecceda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costi</w:t>
      </w:r>
      <w:r w:rsidRPr="004449EE">
        <w:rPr>
          <w:spacing w:val="-11"/>
        </w:rPr>
        <w:t xml:space="preserve"> </w:t>
      </w:r>
      <w:r w:rsidRPr="004449EE">
        <w:t>aggiuntivi</w:t>
      </w:r>
      <w:r w:rsidRPr="004449EE">
        <w:rPr>
          <w:spacing w:val="-10"/>
        </w:rPr>
        <w:t xml:space="preserve"> </w:t>
      </w:r>
      <w:r w:rsidRPr="004449EE">
        <w:t>sostenuti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beneficiario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l’assolvimento</w:t>
      </w:r>
      <w:r w:rsidRPr="004449EE">
        <w:rPr>
          <w:spacing w:val="-52"/>
        </w:rPr>
        <w:t xml:space="preserve"> </w:t>
      </w:r>
      <w:r w:rsidRPr="004449EE">
        <w:t>degli</w:t>
      </w:r>
      <w:r w:rsidRPr="004449EE">
        <w:rPr>
          <w:spacing w:val="-1"/>
        </w:rPr>
        <w:t xml:space="preserve"> </w:t>
      </w:r>
      <w:r w:rsidRPr="004449EE">
        <w:t>obblighi di servizio</w:t>
      </w:r>
      <w:r w:rsidRPr="004449EE">
        <w:rPr>
          <w:spacing w:val="-2"/>
        </w:rPr>
        <w:t xml:space="preserve"> </w:t>
      </w:r>
      <w:r w:rsidRPr="004449EE">
        <w:t>pubblico</w:t>
      </w:r>
      <w:r w:rsidRPr="004449EE">
        <w:rPr>
          <w:spacing w:val="-3"/>
        </w:rPr>
        <w:t xml:space="preserve"> </w:t>
      </w:r>
      <w:r w:rsidRPr="004449EE">
        <w:t>(Corte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Giustizia</w:t>
      </w:r>
      <w:r w:rsidRPr="004449EE">
        <w:rPr>
          <w:spacing w:val="-3"/>
        </w:rPr>
        <w:t xml:space="preserve"> </w:t>
      </w:r>
      <w:r w:rsidRPr="004449EE">
        <w:t>UE,</w:t>
      </w:r>
      <w:r w:rsidRPr="004449EE">
        <w:rPr>
          <w:spacing w:val="-1"/>
        </w:rPr>
        <w:t xml:space="preserve"> </w:t>
      </w:r>
      <w:r w:rsidRPr="004449EE">
        <w:t>24</w:t>
      </w:r>
      <w:r w:rsidRPr="004449EE">
        <w:rPr>
          <w:spacing w:val="-1"/>
        </w:rPr>
        <w:t xml:space="preserve"> </w:t>
      </w:r>
      <w:r w:rsidRPr="004449EE">
        <w:t>luglio</w:t>
      </w:r>
      <w:r w:rsidRPr="004449EE">
        <w:rPr>
          <w:spacing w:val="-5"/>
        </w:rPr>
        <w:t xml:space="preserve"> </w:t>
      </w:r>
      <w:r w:rsidRPr="004449EE">
        <w:t>2003,</w:t>
      </w:r>
      <w:r w:rsidRPr="004449EE">
        <w:rPr>
          <w:spacing w:val="-1"/>
        </w:rPr>
        <w:t xml:space="preserve"> </w:t>
      </w:r>
      <w:r w:rsidRPr="004449EE">
        <w:t>C-280/2000,</w:t>
      </w:r>
      <w:r w:rsidRPr="004449EE">
        <w:rPr>
          <w:spacing w:val="-1"/>
        </w:rPr>
        <w:t xml:space="preserve"> </w:t>
      </w:r>
      <w:r w:rsidRPr="004449EE">
        <w:t>Altmark</w:t>
      </w:r>
      <w:r w:rsidRPr="004449EE">
        <w:rPr>
          <w:spacing w:val="-5"/>
        </w:rPr>
        <w:t xml:space="preserve"> </w:t>
      </w:r>
      <w:r w:rsidRPr="004449EE">
        <w:t>GmbH).</w:t>
      </w:r>
    </w:p>
    <w:p w:rsidR="00F90FA9" w:rsidRPr="004449EE" w:rsidRDefault="009F7C6E">
      <w:pPr>
        <w:pStyle w:val="Corpodeltesto"/>
        <w:spacing w:before="156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4"/>
        </w:rPr>
        <w:t xml:space="preserve"> </w:t>
      </w:r>
      <w:r w:rsidRPr="004449EE">
        <w:t>rimarca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distinzione</w:t>
      </w:r>
      <w:r w:rsidRPr="004449EE">
        <w:rPr>
          <w:spacing w:val="-1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quella</w:t>
      </w:r>
      <w:r w:rsidRPr="004449EE">
        <w:rPr>
          <w:spacing w:val="-1"/>
        </w:rPr>
        <w:t xml:space="preserve"> </w:t>
      </w:r>
      <w:r w:rsidRPr="004449EE">
        <w:t>contabile.</w:t>
      </w:r>
    </w:p>
    <w:p w:rsidR="00F90FA9" w:rsidRPr="004449EE" w:rsidRDefault="009F7C6E">
      <w:pPr>
        <w:pStyle w:val="Corpodeltesto"/>
        <w:spacing w:before="184" w:line="259" w:lineRule="auto"/>
        <w:ind w:right="387"/>
      </w:pPr>
      <w:r w:rsidRPr="004449EE">
        <w:rPr>
          <w:spacing w:val="-1"/>
        </w:rPr>
        <w:t>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livello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europeo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sono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stati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riconosciuti</w:t>
      </w:r>
      <w:r w:rsidRPr="004449EE">
        <w:rPr>
          <w:spacing w:val="-9"/>
        </w:rPr>
        <w:t xml:space="preserve"> </w:t>
      </w:r>
      <w:r w:rsidRPr="004449EE">
        <w:t>particolari</w:t>
      </w:r>
      <w:r w:rsidRPr="004449EE">
        <w:rPr>
          <w:spacing w:val="-8"/>
        </w:rPr>
        <w:t xml:space="preserve"> </w:t>
      </w:r>
      <w:r w:rsidRPr="004449EE">
        <w:t>benefici</w:t>
      </w:r>
      <w:r w:rsidRPr="004449EE">
        <w:rPr>
          <w:spacing w:val="-8"/>
        </w:rPr>
        <w:t xml:space="preserve"> </w:t>
      </w:r>
      <w:r w:rsidRPr="004449EE">
        <w:t>contabili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operazioni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partenariato: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partire</w:t>
      </w:r>
      <w:r w:rsidRPr="004449EE">
        <w:rPr>
          <w:spacing w:val="-53"/>
        </w:rPr>
        <w:t xml:space="preserve"> </w:t>
      </w:r>
      <w:r w:rsidRPr="004449EE">
        <w:t>dalla decisione Eurostat del 2004 gli Stati membri, ricorrendo determinate condizioni, possono, infatti, non</w:t>
      </w:r>
      <w:r w:rsidRPr="004449EE">
        <w:rPr>
          <w:spacing w:val="1"/>
        </w:rPr>
        <w:t xml:space="preserve"> </w:t>
      </w:r>
      <w:r w:rsidRPr="004449EE">
        <w:t>classificare come debito pubblico i relativi costi. Si prevede, in particolare, che, al fine della determinazione</w:t>
      </w:r>
      <w:r w:rsidRPr="004449EE">
        <w:rPr>
          <w:spacing w:val="1"/>
        </w:rPr>
        <w:t xml:space="preserve"> </w:t>
      </w:r>
      <w:r w:rsidRPr="004449EE">
        <w:t>dell’indebitamento</w:t>
      </w:r>
      <w:r w:rsidRPr="004449EE">
        <w:rPr>
          <w:spacing w:val="-7"/>
        </w:rPr>
        <w:t xml:space="preserve"> </w:t>
      </w:r>
      <w:r w:rsidRPr="004449EE">
        <w:t>pubblico,</w:t>
      </w:r>
      <w:r w:rsidRPr="004449EE">
        <w:rPr>
          <w:spacing w:val="-7"/>
        </w:rPr>
        <w:t xml:space="preserve"> </w:t>
      </w:r>
      <w:r w:rsidRPr="004449EE">
        <w:t>l’iscrizione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beni</w:t>
      </w:r>
      <w:r w:rsidRPr="004449EE">
        <w:rPr>
          <w:spacing w:val="-8"/>
        </w:rPr>
        <w:t xml:space="preserve"> </w:t>
      </w:r>
      <w:r w:rsidRPr="004449EE">
        <w:t>oggetto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tali</w:t>
      </w:r>
      <w:r w:rsidRPr="004449EE">
        <w:rPr>
          <w:spacing w:val="-6"/>
        </w:rPr>
        <w:t xml:space="preserve"> </w:t>
      </w:r>
      <w:r w:rsidRPr="004449EE">
        <w:t>operazioni</w:t>
      </w:r>
      <w:r w:rsidRPr="004449EE">
        <w:rPr>
          <w:spacing w:val="-8"/>
        </w:rPr>
        <w:t xml:space="preserve"> </w:t>
      </w:r>
      <w:r w:rsidRPr="004449EE">
        <w:t>siano</w:t>
      </w:r>
      <w:r w:rsidRPr="004449EE">
        <w:rPr>
          <w:spacing w:val="-8"/>
        </w:rPr>
        <w:t xml:space="preserve"> </w:t>
      </w:r>
      <w:r w:rsidRPr="004449EE">
        <w:t>registrabili</w:t>
      </w:r>
      <w:r w:rsidRPr="004449EE">
        <w:rPr>
          <w:spacing w:val="-8"/>
        </w:rPr>
        <w:t xml:space="preserve"> </w:t>
      </w:r>
      <w:r w:rsidRPr="004449EE">
        <w:t>fuori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bilancio</w:t>
      </w:r>
      <w:r w:rsidRPr="004449EE">
        <w:rPr>
          <w:spacing w:val="-52"/>
        </w:rPr>
        <w:t xml:space="preserve"> </w:t>
      </w:r>
      <w:r w:rsidRPr="004449EE">
        <w:t>delle amministrazioni aggiudicatrici (</w:t>
      </w:r>
      <w:r w:rsidRPr="004449EE">
        <w:rPr>
          <w:i/>
        </w:rPr>
        <w:t>off balance</w:t>
      </w:r>
      <w:r w:rsidRPr="004449EE">
        <w:t>) a condizione che sussista un sostanziale trasferimento del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-3"/>
        </w:rPr>
        <w:t xml:space="preserve"> </w:t>
      </w:r>
      <w:r w:rsidRPr="004449EE">
        <w:t>a carico del</w:t>
      </w:r>
      <w:r w:rsidRPr="004449EE">
        <w:rPr>
          <w:spacing w:val="-1"/>
        </w:rPr>
        <w:t xml:space="preserve"> </w:t>
      </w:r>
      <w:r w:rsidRPr="004449EE">
        <w:t>soggetto privato.</w:t>
      </w:r>
    </w:p>
    <w:p w:rsidR="00F90FA9" w:rsidRPr="004449EE" w:rsidRDefault="009F7C6E">
      <w:pPr>
        <w:pStyle w:val="Corpodeltesto"/>
        <w:spacing w:before="158" w:line="259" w:lineRule="auto"/>
        <w:ind w:right="390"/>
      </w:pPr>
      <w:r w:rsidRPr="004449EE">
        <w:t>Sennonché, la Direttiva Europea del 2014, pur chiedendo di prendere in considerazione il valore attuale netto</w:t>
      </w:r>
      <w:r w:rsidRPr="004449EE">
        <w:rPr>
          <w:spacing w:val="-52"/>
        </w:rPr>
        <w:t xml:space="preserve"> </w:t>
      </w:r>
      <w:r w:rsidRPr="004449EE">
        <w:t>dell’insieme degli investimenti, dei costi e dei ricavi del concessionario, detta il requisito della traslazione del</w:t>
      </w:r>
      <w:r w:rsidRPr="004449EE">
        <w:rPr>
          <w:spacing w:val="-53"/>
        </w:rPr>
        <w:t xml:space="preserve"> </w:t>
      </w:r>
      <w:r w:rsidRPr="004449EE">
        <w:t>rischio</w:t>
      </w:r>
      <w:r w:rsidRPr="004449EE">
        <w:rPr>
          <w:spacing w:val="1"/>
        </w:rPr>
        <w:t xml:space="preserve"> </w:t>
      </w:r>
      <w:r w:rsidRPr="004449EE">
        <w:t>operativo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1"/>
        </w:rPr>
        <w:t xml:space="preserve"> </w:t>
      </w:r>
      <w:r w:rsidRPr="004449EE">
        <w:t>qualitativi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rigidamente</w:t>
      </w:r>
      <w:r w:rsidRPr="004449EE">
        <w:rPr>
          <w:spacing w:val="1"/>
        </w:rPr>
        <w:t xml:space="preserve"> </w:t>
      </w:r>
      <w:r w:rsidRPr="004449EE">
        <w:t>quantitativi.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configurazione del tipo contrattuale, la Direttiva Europea non contempla un limite fisso all’ammontare della</w:t>
      </w:r>
      <w:r w:rsidRPr="004449EE">
        <w:rPr>
          <w:spacing w:val="1"/>
        </w:rPr>
        <w:t xml:space="preserve"> </w:t>
      </w:r>
      <w:r w:rsidRPr="004449EE">
        <w:t>contribuzione</w:t>
      </w:r>
      <w:r w:rsidRPr="004449EE">
        <w:rPr>
          <w:spacing w:val="8"/>
        </w:rPr>
        <w:t xml:space="preserve"> </w:t>
      </w:r>
      <w:r w:rsidRPr="004449EE">
        <w:t>pubblica</w:t>
      </w:r>
      <w:r w:rsidRPr="004449EE">
        <w:rPr>
          <w:spacing w:val="8"/>
        </w:rPr>
        <w:t xml:space="preserve"> </w:t>
      </w:r>
      <w:r w:rsidRPr="004449EE">
        <w:t>necessaria</w:t>
      </w:r>
      <w:r w:rsidRPr="004449EE">
        <w:rPr>
          <w:spacing w:val="8"/>
        </w:rPr>
        <w:t xml:space="preserve"> </w:t>
      </w:r>
      <w:r w:rsidRPr="004449EE">
        <w:t>a</w:t>
      </w:r>
      <w:r w:rsidRPr="004449EE">
        <w:rPr>
          <w:spacing w:val="6"/>
        </w:rPr>
        <w:t xml:space="preserve"> </w:t>
      </w:r>
      <w:r w:rsidRPr="004449EE">
        <w:t>porre</w:t>
      </w:r>
      <w:r w:rsidRPr="004449EE">
        <w:rPr>
          <w:spacing w:val="6"/>
        </w:rPr>
        <w:t xml:space="preserve"> </w:t>
      </w:r>
      <w:r w:rsidRPr="004449EE">
        <w:t>l’operazione</w:t>
      </w:r>
      <w:r w:rsidRPr="004449EE">
        <w:rPr>
          <w:spacing w:val="5"/>
        </w:rPr>
        <w:t xml:space="preserve"> </w:t>
      </w:r>
      <w:r w:rsidRPr="004449EE">
        <w:t>economica</w:t>
      </w:r>
      <w:r w:rsidRPr="004449EE">
        <w:rPr>
          <w:spacing w:val="5"/>
        </w:rPr>
        <w:t xml:space="preserve"> </w:t>
      </w:r>
      <w:r w:rsidRPr="004449EE">
        <w:t>finanziaria</w:t>
      </w:r>
      <w:r w:rsidRPr="004449EE">
        <w:rPr>
          <w:spacing w:val="5"/>
        </w:rPr>
        <w:t xml:space="preserve"> </w:t>
      </w:r>
      <w:r w:rsidRPr="004449EE">
        <w:t>in</w:t>
      </w:r>
      <w:r w:rsidRPr="004449EE">
        <w:rPr>
          <w:spacing w:val="9"/>
        </w:rPr>
        <w:t xml:space="preserve"> </w:t>
      </w:r>
      <w:r w:rsidRPr="004449EE">
        <w:t>equilibrio</w:t>
      </w:r>
      <w:r w:rsidRPr="004449EE">
        <w:rPr>
          <w:spacing w:val="5"/>
        </w:rPr>
        <w:t xml:space="preserve"> </w:t>
      </w:r>
      <w:r w:rsidRPr="004449EE">
        <w:t>(in</w:t>
      </w:r>
      <w:r w:rsidRPr="004449EE">
        <w:rPr>
          <w:spacing w:val="7"/>
        </w:rPr>
        <w:t xml:space="preserve"> </w:t>
      </w:r>
      <w:r w:rsidRPr="004449EE">
        <w:t>caso</w:t>
      </w:r>
      <w:r w:rsidRPr="004449EE">
        <w:rPr>
          <w:spacing w:val="5"/>
        </w:rPr>
        <w:t xml:space="preserve"> </w:t>
      </w:r>
      <w:r w:rsidRPr="004449EE">
        <w:t>di</w:t>
      </w:r>
      <w:r w:rsidRPr="004449EE">
        <w:rPr>
          <w:spacing w:val="7"/>
        </w:rPr>
        <w:t xml:space="preserve"> </w:t>
      </w:r>
      <w:r w:rsidRPr="004449EE">
        <w:t>SIEG,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92"/>
      </w:pPr>
      <w:r w:rsidRPr="004449EE">
        <w:lastRenderedPageBreak/>
        <w:t>peraltro, la concessione deve spesse prevedere onerose compensazioni per l’assolvimento di un obbligo di</w:t>
      </w:r>
      <w:r w:rsidRPr="004449EE">
        <w:rPr>
          <w:spacing w:val="1"/>
        </w:rPr>
        <w:t xml:space="preserve"> </w:t>
      </w:r>
      <w:r w:rsidRPr="004449EE">
        <w:t>servizio</w:t>
      </w:r>
      <w:r w:rsidRPr="004449EE">
        <w:rPr>
          <w:spacing w:val="1"/>
        </w:rPr>
        <w:t xml:space="preserve"> </w:t>
      </w:r>
      <w:r w:rsidRPr="004449EE">
        <w:t>pubblico),</w:t>
      </w:r>
      <w:r w:rsidRPr="004449EE">
        <w:rPr>
          <w:spacing w:val="1"/>
        </w:rPr>
        <w:t xml:space="preserve"> </w:t>
      </w:r>
      <w:r w:rsidRPr="004449EE">
        <w:t>purché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complesso</w:t>
      </w:r>
      <w:r w:rsidRPr="004449EE">
        <w:rPr>
          <w:spacing w:val="1"/>
        </w:rPr>
        <w:t xml:space="preserve"> </w:t>
      </w:r>
      <w:r w:rsidRPr="004449EE">
        <w:t>l’operazione</w:t>
      </w:r>
      <w:r w:rsidRPr="004449EE">
        <w:rPr>
          <w:spacing w:val="1"/>
        </w:rPr>
        <w:t xml:space="preserve"> </w:t>
      </w:r>
      <w:r w:rsidRPr="004449EE">
        <w:t>economica</w:t>
      </w:r>
      <w:r w:rsidRPr="004449EE">
        <w:rPr>
          <w:spacing w:val="1"/>
        </w:rPr>
        <w:t xml:space="preserve"> </w:t>
      </w:r>
      <w:r w:rsidRPr="004449EE">
        <w:t>rispetti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sopra</w:t>
      </w:r>
      <w:r w:rsidRPr="004449EE">
        <w:rPr>
          <w:spacing w:val="1"/>
        </w:rPr>
        <w:t xml:space="preserve"> </w:t>
      </w:r>
      <w:r w:rsidRPr="004449EE">
        <w:t>citate</w:t>
      </w:r>
      <w:r w:rsidRPr="004449EE">
        <w:rPr>
          <w:spacing w:val="1"/>
        </w:rPr>
        <w:t xml:space="preserve"> </w:t>
      </w:r>
      <w:r w:rsidRPr="004449EE">
        <w:t>condizioni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traslazione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rischio operativo.</w:t>
      </w:r>
    </w:p>
    <w:p w:rsidR="00F90FA9" w:rsidRPr="004449EE" w:rsidRDefault="009F7C6E">
      <w:pPr>
        <w:pStyle w:val="Corpodeltesto"/>
        <w:spacing w:before="159" w:line="259" w:lineRule="auto"/>
        <w:ind w:right="390"/>
      </w:pPr>
      <w:r w:rsidRPr="004449EE">
        <w:t>Il Codice del 2016, all’art. 165, comma 2, poneva invece un ‘tetto’, che sembrava rilevante ai fini della stessa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configurazione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tipo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contrattuale:</w:t>
      </w:r>
      <w:r w:rsidRPr="004449EE">
        <w:rPr>
          <w:spacing w:val="-14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stabiliva</w:t>
      </w:r>
      <w:r w:rsidRPr="004449EE">
        <w:rPr>
          <w:spacing w:val="-13"/>
        </w:rPr>
        <w:t xml:space="preserve"> </w:t>
      </w:r>
      <w:r w:rsidRPr="004449EE">
        <w:t>infatti</w:t>
      </w:r>
      <w:r w:rsidRPr="004449EE">
        <w:rPr>
          <w:spacing w:val="-14"/>
        </w:rPr>
        <w:t xml:space="preserve"> </w:t>
      </w:r>
      <w:r w:rsidRPr="004449EE">
        <w:t>che,</w:t>
      </w:r>
      <w:r w:rsidRPr="004449EE">
        <w:rPr>
          <w:spacing w:val="-15"/>
        </w:rPr>
        <w:t xml:space="preserve"> </w:t>
      </w:r>
      <w:r w:rsidRPr="004449EE">
        <w:t>ai</w:t>
      </w:r>
      <w:r w:rsidRPr="004449EE">
        <w:rPr>
          <w:spacing w:val="-14"/>
        </w:rPr>
        <w:t xml:space="preserve"> </w:t>
      </w:r>
      <w:r w:rsidRPr="004449EE">
        <w:t>fini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conseguimento</w:t>
      </w:r>
      <w:r w:rsidRPr="004449EE">
        <w:rPr>
          <w:spacing w:val="-15"/>
        </w:rPr>
        <w:t xml:space="preserve"> </w:t>
      </w:r>
      <w:r w:rsidRPr="004449EE">
        <w:t>dell’equilibrio</w:t>
      </w:r>
      <w:r w:rsidRPr="004449EE">
        <w:rPr>
          <w:spacing w:val="-16"/>
        </w:rPr>
        <w:t xml:space="preserve"> </w:t>
      </w:r>
      <w:r w:rsidRPr="004449EE">
        <w:t>economico</w:t>
      </w:r>
      <w:r w:rsidRPr="004449EE">
        <w:rPr>
          <w:spacing w:val="-53"/>
        </w:rPr>
        <w:t xml:space="preserve"> </w:t>
      </w:r>
      <w:r w:rsidRPr="004449EE">
        <w:t>finanziario, l’amministrazione aggiudicatrice può stabilire anche un prezzo (anche nella forma della cessione</w:t>
      </w:r>
      <w:r w:rsidRPr="004449EE">
        <w:rPr>
          <w:spacing w:val="1"/>
        </w:rPr>
        <w:t xml:space="preserve"> </w:t>
      </w:r>
      <w:r w:rsidRPr="004449EE">
        <w:t>di beni immobili), il cui valore ‒ sommato al valore di eventuali garanzie pubbliche o di ulteriori meccanismi</w:t>
      </w:r>
      <w:r w:rsidRPr="004449EE">
        <w:rPr>
          <w:spacing w:val="-52"/>
        </w:rPr>
        <w:t xml:space="preserve"> </w:t>
      </w:r>
      <w:r w:rsidRPr="004449EE">
        <w:t>di finanziamento a carico della pubblica amministrazione ‒ non potesse essere superiore al 49% del costo</w:t>
      </w:r>
      <w:r w:rsidRPr="004449EE">
        <w:rPr>
          <w:spacing w:val="1"/>
        </w:rPr>
        <w:t xml:space="preserve"> </w:t>
      </w:r>
      <w:r w:rsidRPr="004449EE">
        <w:t>dell’investimento</w:t>
      </w:r>
      <w:r w:rsidRPr="004449EE">
        <w:rPr>
          <w:spacing w:val="-1"/>
        </w:rPr>
        <w:t xml:space="preserve"> </w:t>
      </w:r>
      <w:r w:rsidRPr="004449EE">
        <w:t>complessivo, comprensivo di</w:t>
      </w:r>
      <w:r w:rsidRPr="004449EE">
        <w:rPr>
          <w:spacing w:val="-3"/>
        </w:rPr>
        <w:t xml:space="preserve"> </w:t>
      </w:r>
      <w:r w:rsidRPr="004449EE">
        <w:t>eventuali</w:t>
      </w:r>
      <w:r w:rsidRPr="004449EE">
        <w:rPr>
          <w:spacing w:val="-2"/>
        </w:rPr>
        <w:t xml:space="preserve"> </w:t>
      </w:r>
      <w:r w:rsidRPr="004449EE">
        <w:t>oneri</w:t>
      </w:r>
      <w:r w:rsidRPr="004449EE">
        <w:rPr>
          <w:spacing w:val="-2"/>
        </w:rPr>
        <w:t xml:space="preserve"> </w:t>
      </w:r>
      <w:r w:rsidRPr="004449EE">
        <w:t>finanziari.</w:t>
      </w:r>
    </w:p>
    <w:p w:rsidR="00F90FA9" w:rsidRPr="004449EE" w:rsidRDefault="009F7C6E">
      <w:pPr>
        <w:pStyle w:val="Corpodeltesto"/>
        <w:spacing w:before="159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schema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ha</w:t>
      </w:r>
      <w:r w:rsidRPr="004449EE">
        <w:rPr>
          <w:spacing w:val="-2"/>
        </w:rPr>
        <w:t xml:space="preserve"> </w:t>
      </w:r>
      <w:r w:rsidRPr="004449EE">
        <w:t>optato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soluzione</w:t>
      </w:r>
      <w:r w:rsidRPr="004449EE">
        <w:rPr>
          <w:spacing w:val="-2"/>
        </w:rPr>
        <w:t xml:space="preserve"> </w:t>
      </w:r>
      <w:r w:rsidRPr="004449EE">
        <w:t>proporzionata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coerente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diritto</w:t>
      </w:r>
      <w:r w:rsidRPr="004449EE">
        <w:rPr>
          <w:spacing w:val="-2"/>
        </w:rPr>
        <w:t xml:space="preserve"> </w:t>
      </w:r>
      <w:r w:rsidRPr="004449EE">
        <w:t>europeo.</w:t>
      </w:r>
    </w:p>
    <w:p w:rsidR="00F90FA9" w:rsidRPr="004449EE" w:rsidRDefault="009F7C6E">
      <w:pPr>
        <w:pStyle w:val="Corpodeltesto"/>
        <w:spacing w:before="181" w:line="256" w:lineRule="auto"/>
        <w:jc w:val="left"/>
      </w:pPr>
      <w:r w:rsidRPr="004449EE">
        <w:t>Ai fini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configurazione</w:t>
      </w:r>
      <w:r w:rsidRPr="004449EE">
        <w:rPr>
          <w:spacing w:val="-2"/>
        </w:rPr>
        <w:t xml:space="preserve"> </w:t>
      </w:r>
      <w:r w:rsidRPr="004449EE">
        <w:t>del contratto di</w:t>
      </w:r>
      <w:r w:rsidRPr="004449EE">
        <w:rPr>
          <w:spacing w:val="1"/>
        </w:rPr>
        <w:t xml:space="preserve"> </w:t>
      </w:r>
      <w:r w:rsidRPr="004449EE">
        <w:t>concessione, non viene dettato alcun limite</w:t>
      </w:r>
      <w:r w:rsidRPr="004449EE">
        <w:rPr>
          <w:spacing w:val="1"/>
        </w:rPr>
        <w:t xml:space="preserve"> </w:t>
      </w:r>
      <w:r w:rsidRPr="004449EE">
        <w:t>quantitativo (ma solo</w:t>
      </w:r>
      <w:r w:rsidRPr="004449EE">
        <w:rPr>
          <w:spacing w:val="-52"/>
        </w:rPr>
        <w:t xml:space="preserve"> </w:t>
      </w:r>
      <w:r w:rsidRPr="004449EE">
        <w:t>qualitativo) al valore</w:t>
      </w:r>
      <w:r w:rsidRPr="004449EE">
        <w:rPr>
          <w:spacing w:val="-1"/>
        </w:rPr>
        <w:t xml:space="preserve"> </w:t>
      </w:r>
      <w:r w:rsidRPr="004449EE">
        <w:t>monetario</w:t>
      </w:r>
      <w:r w:rsidRPr="004449EE">
        <w:rPr>
          <w:spacing w:val="-4"/>
        </w:rPr>
        <w:t xml:space="preserve"> </w:t>
      </w:r>
      <w:r w:rsidRPr="004449EE">
        <w:t>del rischio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concessione</w:t>
      </w:r>
      <w:r w:rsidRPr="004449EE">
        <w:rPr>
          <w:spacing w:val="-1"/>
        </w:rPr>
        <w:t xml:space="preserve"> </w:t>
      </w:r>
      <w:r w:rsidRPr="004449EE">
        <w:t>deve</w:t>
      </w:r>
      <w:r w:rsidRPr="004449EE">
        <w:rPr>
          <w:spacing w:val="-1"/>
        </w:rPr>
        <w:t xml:space="preserve"> </w:t>
      </w:r>
      <w:r w:rsidRPr="004449EE">
        <w:t>trasferire</w:t>
      </w:r>
      <w:r w:rsidRPr="004449EE">
        <w:rPr>
          <w:spacing w:val="-3"/>
        </w:rPr>
        <w:t xml:space="preserve"> </w:t>
      </w:r>
      <w:r w:rsidRPr="004449EE">
        <w:t>all’operatore</w:t>
      </w:r>
      <w:r w:rsidRPr="004449EE">
        <w:rPr>
          <w:spacing w:val="-1"/>
        </w:rPr>
        <w:t xml:space="preserve"> </w:t>
      </w:r>
      <w:r w:rsidRPr="004449EE">
        <w:t>privato.</w:t>
      </w:r>
    </w:p>
    <w:p w:rsidR="00F90FA9" w:rsidRPr="004449EE" w:rsidRDefault="009F7C6E">
      <w:pPr>
        <w:pStyle w:val="Corpodeltesto"/>
        <w:spacing w:before="162" w:line="412" w:lineRule="auto"/>
        <w:ind w:right="1489"/>
        <w:jc w:val="left"/>
      </w:pPr>
      <w:r w:rsidRPr="004449EE">
        <w:t>Ai soli fini dei predetti benefici contabili, il Codice rinvia ai presupposti delle decisioni Eurostat.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definitiva: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27"/>
        </w:tabs>
        <w:spacing w:before="0" w:line="259" w:lineRule="auto"/>
        <w:ind w:firstLine="0"/>
      </w:pPr>
      <w:r w:rsidRPr="004449EE">
        <w:t>l’eventuale riconoscimento di un contributo pubblico, in misura superiore alla percentuale indicata nelle</w:t>
      </w:r>
      <w:r w:rsidRPr="004449EE">
        <w:rPr>
          <w:spacing w:val="1"/>
        </w:rPr>
        <w:t xml:space="preserve"> </w:t>
      </w:r>
      <w:r w:rsidRPr="004449EE">
        <w:t>decisioni Eurostat e calcolato secondo le modalità ivi previste, non ne consente la contabilizzazione fuori</w:t>
      </w:r>
      <w:r w:rsidRPr="004449EE">
        <w:rPr>
          <w:spacing w:val="1"/>
        </w:rPr>
        <w:t xml:space="preserve"> </w:t>
      </w:r>
      <w:r w:rsidRPr="004449EE">
        <w:t>bilancio (il che esclude che la concessione possa essere utilizzata per aggirare le misure restrittive di finanza</w:t>
      </w:r>
      <w:r w:rsidRPr="004449EE">
        <w:rPr>
          <w:spacing w:val="1"/>
        </w:rPr>
        <w:t xml:space="preserve"> </w:t>
      </w:r>
      <w:r w:rsidRPr="004449EE">
        <w:t>pubblica);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6"/>
        </w:tabs>
        <w:spacing w:before="158" w:line="256" w:lineRule="auto"/>
        <w:ind w:firstLine="0"/>
      </w:pPr>
      <w:r w:rsidRPr="004449EE">
        <w:t>la</w:t>
      </w:r>
      <w:r w:rsidRPr="004449EE">
        <w:rPr>
          <w:spacing w:val="-5"/>
        </w:rPr>
        <w:t xml:space="preserve"> </w:t>
      </w:r>
      <w:r w:rsidRPr="004449EE">
        <w:t>stessa</w:t>
      </w:r>
      <w:r w:rsidRPr="004449EE">
        <w:rPr>
          <w:spacing w:val="-4"/>
        </w:rPr>
        <w:t xml:space="preserve"> </w:t>
      </w:r>
      <w:r w:rsidRPr="004449EE">
        <w:t>circostanza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esclude</w:t>
      </w:r>
      <w:r w:rsidRPr="004449EE">
        <w:rPr>
          <w:spacing w:val="-4"/>
        </w:rPr>
        <w:t xml:space="preserve"> </w:t>
      </w:r>
      <w:r w:rsidRPr="004449EE">
        <w:t>però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ricorrendo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elementi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fattispecie</w:t>
      </w:r>
      <w:r w:rsidRPr="004449EE">
        <w:rPr>
          <w:spacing w:val="-4"/>
        </w:rPr>
        <w:t xml:space="preserve"> </w:t>
      </w:r>
      <w:r w:rsidRPr="004449EE">
        <w:t>contrattuale,</w:t>
      </w:r>
      <w:r w:rsidRPr="004449EE">
        <w:rPr>
          <w:spacing w:val="-7"/>
        </w:rPr>
        <w:t xml:space="preserve"> </w:t>
      </w:r>
      <w:r w:rsidRPr="004449EE">
        <w:t>l’operazione</w:t>
      </w:r>
      <w:r w:rsidRPr="004449EE">
        <w:rPr>
          <w:spacing w:val="-52"/>
        </w:rPr>
        <w:t xml:space="preserve"> </w:t>
      </w:r>
      <w:r w:rsidRPr="004449EE">
        <w:t>economica</w:t>
      </w:r>
      <w:r w:rsidRPr="004449EE">
        <w:rPr>
          <w:spacing w:val="1"/>
        </w:rPr>
        <w:t xml:space="preserve"> </w:t>
      </w:r>
      <w:r w:rsidRPr="004449EE">
        <w:t>possa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qualificata</w:t>
      </w:r>
      <w:r w:rsidRPr="004449EE">
        <w:rPr>
          <w:spacing w:val="1"/>
        </w:rPr>
        <w:t xml:space="preserve"> </w:t>
      </w:r>
      <w:r w:rsidRPr="004449EE">
        <w:t>concessoria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dell’applicazione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relativa</w:t>
      </w:r>
      <w:r w:rsidRPr="004449EE">
        <w:rPr>
          <w:spacing w:val="1"/>
        </w:rPr>
        <w:t xml:space="preserve"> </w:t>
      </w:r>
      <w:r w:rsidRPr="004449EE">
        <w:t>normativa</w:t>
      </w:r>
      <w:r w:rsidRPr="004449EE">
        <w:rPr>
          <w:spacing w:val="1"/>
        </w:rPr>
        <w:t xml:space="preserve"> </w:t>
      </w:r>
      <w:r w:rsidRPr="004449EE">
        <w:t>sulle</w:t>
      </w:r>
      <w:r w:rsidRPr="004449EE">
        <w:rPr>
          <w:spacing w:val="1"/>
        </w:rPr>
        <w:t xml:space="preserve"> </w:t>
      </w:r>
      <w:r w:rsidRPr="004449EE">
        <w:t>procedure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aggiudicazione e di</w:t>
      </w:r>
      <w:r w:rsidRPr="004449EE">
        <w:rPr>
          <w:spacing w:val="-1"/>
        </w:rPr>
        <w:t xml:space="preserve"> </w:t>
      </w:r>
      <w:r w:rsidRPr="004449EE">
        <w:t>esecuzione.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178</w:t>
      </w:r>
    </w:p>
    <w:p w:rsidR="00F90FA9" w:rsidRPr="004449EE" w:rsidRDefault="009F7C6E">
      <w:pPr>
        <w:pStyle w:val="Corpodeltesto"/>
        <w:spacing w:before="177" w:line="256" w:lineRule="auto"/>
        <w:jc w:val="left"/>
      </w:pPr>
      <w:r w:rsidRPr="004449EE">
        <w:t>Il</w:t>
      </w:r>
      <w:r w:rsidRPr="004449EE">
        <w:rPr>
          <w:spacing w:val="3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30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27"/>
        </w:rPr>
        <w:t xml:space="preserve"> </w:t>
      </w:r>
      <w:r w:rsidRPr="004449EE">
        <w:t>stabilisce</w:t>
      </w:r>
      <w:r w:rsidRPr="004449EE">
        <w:rPr>
          <w:spacing w:val="28"/>
        </w:rPr>
        <w:t xml:space="preserve"> </w:t>
      </w:r>
      <w:r w:rsidRPr="004449EE">
        <w:t>che</w:t>
      </w:r>
      <w:r w:rsidRPr="004449EE">
        <w:rPr>
          <w:spacing w:val="28"/>
        </w:rPr>
        <w:t xml:space="preserve"> </w:t>
      </w:r>
      <w:r w:rsidRPr="004449EE">
        <w:t>la</w:t>
      </w:r>
      <w:r w:rsidRPr="004449EE">
        <w:rPr>
          <w:spacing w:val="31"/>
        </w:rPr>
        <w:t xml:space="preserve"> </w:t>
      </w:r>
      <w:r w:rsidRPr="004449EE">
        <w:t>durata</w:t>
      </w:r>
      <w:r w:rsidRPr="004449EE">
        <w:rPr>
          <w:spacing w:val="30"/>
        </w:rPr>
        <w:t xml:space="preserve"> </w:t>
      </w:r>
      <w:r w:rsidRPr="004449EE">
        <w:t>delle</w:t>
      </w:r>
      <w:r w:rsidRPr="004449EE">
        <w:rPr>
          <w:spacing w:val="30"/>
        </w:rPr>
        <w:t xml:space="preserve"> </w:t>
      </w:r>
      <w:r w:rsidRPr="004449EE">
        <w:t>concessioni</w:t>
      </w:r>
      <w:r w:rsidRPr="004449EE">
        <w:rPr>
          <w:spacing w:val="31"/>
        </w:rPr>
        <w:t xml:space="preserve"> </w:t>
      </w:r>
      <w:r w:rsidRPr="004449EE">
        <w:t>è</w:t>
      </w:r>
      <w:r w:rsidRPr="004449EE">
        <w:rPr>
          <w:spacing w:val="28"/>
        </w:rPr>
        <w:t xml:space="preserve"> </w:t>
      </w:r>
      <w:r w:rsidRPr="004449EE">
        <w:t>limitata</w:t>
      </w:r>
      <w:r w:rsidRPr="004449EE">
        <w:rPr>
          <w:spacing w:val="30"/>
        </w:rPr>
        <w:t xml:space="preserve"> </w:t>
      </w:r>
      <w:r w:rsidRPr="004449EE">
        <w:t>ed</w:t>
      </w:r>
      <w:r w:rsidRPr="004449EE">
        <w:rPr>
          <w:spacing w:val="28"/>
        </w:rPr>
        <w:t xml:space="preserve"> </w:t>
      </w:r>
      <w:r w:rsidRPr="004449EE">
        <w:t>è</w:t>
      </w:r>
      <w:r w:rsidRPr="004449EE">
        <w:rPr>
          <w:spacing w:val="31"/>
        </w:rPr>
        <w:t xml:space="preserve"> </w:t>
      </w:r>
      <w:r w:rsidRPr="004449EE">
        <w:t>determinata</w:t>
      </w:r>
      <w:r w:rsidRPr="004449EE">
        <w:rPr>
          <w:spacing w:val="30"/>
        </w:rPr>
        <w:t xml:space="preserve"> </w:t>
      </w:r>
      <w:r w:rsidRPr="004449EE">
        <w:t>dall’ente</w:t>
      </w:r>
      <w:r w:rsidRPr="004449EE">
        <w:rPr>
          <w:spacing w:val="28"/>
        </w:rPr>
        <w:t xml:space="preserve"> </w:t>
      </w:r>
      <w:r w:rsidRPr="004449EE">
        <w:t>concedente</w:t>
      </w:r>
      <w:r w:rsidRPr="004449EE">
        <w:rPr>
          <w:spacing w:val="28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funzione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lavori</w:t>
      </w:r>
      <w:r w:rsidRPr="004449EE">
        <w:rPr>
          <w:spacing w:val="1"/>
        </w:rPr>
        <w:t xml:space="preserve"> </w:t>
      </w:r>
      <w:r w:rsidRPr="004449EE">
        <w:t>o servizi</w:t>
      </w:r>
      <w:r w:rsidRPr="004449EE">
        <w:rPr>
          <w:spacing w:val="1"/>
        </w:rPr>
        <w:t xml:space="preserve"> </w:t>
      </w:r>
      <w:r w:rsidRPr="004449EE">
        <w:t>richiesti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concessionario.</w:t>
      </w:r>
    </w:p>
    <w:p w:rsidR="00F90FA9" w:rsidRPr="004449EE" w:rsidRDefault="009F7C6E">
      <w:pPr>
        <w:pStyle w:val="Corpodeltesto"/>
        <w:spacing w:before="166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stabilisce che, per le concessioni ultraquinquennali, la durata massima della concessione non</w:t>
      </w:r>
      <w:r w:rsidRPr="004449EE">
        <w:rPr>
          <w:spacing w:val="1"/>
        </w:rPr>
        <w:t xml:space="preserve"> </w:t>
      </w:r>
      <w:r w:rsidRPr="004449EE">
        <w:t>supera il periodo di tempo in cui si può ragionevolmente prevedere che il concessionario recuperi gli</w:t>
      </w:r>
      <w:r w:rsidRPr="004449EE">
        <w:rPr>
          <w:spacing w:val="1"/>
        </w:rPr>
        <w:t xml:space="preserve"> </w:t>
      </w:r>
      <w:r w:rsidRPr="004449EE">
        <w:t>investimenti effettuati nell’esecuzione dei lavori o dei servizi, insieme con un ritorno sul capitale investito,</w:t>
      </w:r>
      <w:r w:rsidRPr="004449EE">
        <w:rPr>
          <w:spacing w:val="1"/>
        </w:rPr>
        <w:t xml:space="preserve"> </w:t>
      </w:r>
      <w:r w:rsidRPr="004449EE">
        <w:t>tenuto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investimenti</w:t>
      </w:r>
      <w:r w:rsidRPr="004449EE">
        <w:rPr>
          <w:spacing w:val="1"/>
        </w:rPr>
        <w:t xml:space="preserve"> </w:t>
      </w:r>
      <w:r w:rsidRPr="004449EE">
        <w:t>necessari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conseguire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obiettivi</w:t>
      </w:r>
      <w:r w:rsidRPr="004449EE">
        <w:rPr>
          <w:spacing w:val="1"/>
        </w:rPr>
        <w:t xml:space="preserve"> </w:t>
      </w:r>
      <w:r w:rsidRPr="004449EE">
        <w:t>contrattuali</w:t>
      </w:r>
      <w:r w:rsidRPr="004449EE">
        <w:rPr>
          <w:spacing w:val="1"/>
        </w:rPr>
        <w:t xml:space="preserve"> </w:t>
      </w:r>
      <w:r w:rsidRPr="004449EE">
        <w:t>specifici</w:t>
      </w:r>
      <w:r w:rsidRPr="004449EE">
        <w:rPr>
          <w:spacing w:val="1"/>
        </w:rPr>
        <w:t xml:space="preserve"> </w:t>
      </w:r>
      <w:r w:rsidRPr="004449EE">
        <w:t>assunti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concessionario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rispondere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esigenze</w:t>
      </w:r>
      <w:r w:rsidRPr="004449EE">
        <w:rPr>
          <w:spacing w:val="-6"/>
        </w:rPr>
        <w:t xml:space="preserve"> </w:t>
      </w:r>
      <w:r w:rsidRPr="004449EE">
        <w:t>riguardanti,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6"/>
        </w:rPr>
        <w:t xml:space="preserve"> </w:t>
      </w:r>
      <w:r w:rsidRPr="004449EE">
        <w:t>esempio,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qualità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prezzo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utenti</w:t>
      </w:r>
      <w:r w:rsidRPr="004449EE">
        <w:rPr>
          <w:spacing w:val="-5"/>
        </w:rPr>
        <w:t xml:space="preserve"> </w:t>
      </w:r>
      <w:r w:rsidRPr="004449EE">
        <w:t>ovvero</w:t>
      </w:r>
      <w:r w:rsidRPr="004449EE">
        <w:rPr>
          <w:spacing w:val="-53"/>
        </w:rPr>
        <w:t xml:space="preserve"> </w:t>
      </w:r>
      <w:r w:rsidRPr="004449EE">
        <w:t>il perseguimento di</w:t>
      </w:r>
      <w:r w:rsidRPr="004449EE">
        <w:rPr>
          <w:spacing w:val="-2"/>
        </w:rPr>
        <w:t xml:space="preserve"> </w:t>
      </w:r>
      <w:r w:rsidRPr="004449EE">
        <w:t>elevati</w:t>
      </w:r>
      <w:r w:rsidRPr="004449EE">
        <w:rPr>
          <w:spacing w:val="-2"/>
        </w:rPr>
        <w:t xml:space="preserve"> </w:t>
      </w:r>
      <w:r w:rsidRPr="004449EE">
        <w:t>standard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sostenibilità</w:t>
      </w:r>
      <w:r w:rsidRPr="004449EE">
        <w:rPr>
          <w:spacing w:val="-2"/>
        </w:rPr>
        <w:t xml:space="preserve"> </w:t>
      </w:r>
      <w:r w:rsidRPr="004449EE">
        <w:t>ambientale.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L’effettività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traslazione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rischio</w:t>
      </w:r>
      <w:r w:rsidRPr="004449EE">
        <w:rPr>
          <w:spacing w:val="-8"/>
        </w:rPr>
        <w:t xml:space="preserve"> </w:t>
      </w:r>
      <w:r w:rsidRPr="004449EE">
        <w:t>trova</w:t>
      </w:r>
      <w:r w:rsidRPr="004449EE">
        <w:rPr>
          <w:spacing w:val="-4"/>
        </w:rPr>
        <w:t xml:space="preserve"> </w:t>
      </w:r>
      <w:r w:rsidRPr="004449EE">
        <w:t>dunque</w:t>
      </w:r>
      <w:r w:rsidRPr="004449EE">
        <w:rPr>
          <w:spacing w:val="-6"/>
        </w:rPr>
        <w:t xml:space="preserve"> </w:t>
      </w:r>
      <w:r w:rsidRPr="004449EE">
        <w:t>riscontro</w:t>
      </w:r>
      <w:r w:rsidRPr="004449EE">
        <w:rPr>
          <w:spacing w:val="-6"/>
        </w:rPr>
        <w:t xml:space="preserve"> </w:t>
      </w:r>
      <w:r w:rsidRPr="004449EE">
        <w:t>nella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durata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concessioni.</w:t>
      </w:r>
      <w:r w:rsidRPr="004449EE">
        <w:rPr>
          <w:spacing w:val="-52"/>
        </w:rPr>
        <w:t xml:space="preserve"> </w:t>
      </w:r>
      <w:r w:rsidRPr="004449EE">
        <w:t>Durate</w:t>
      </w:r>
      <w:r w:rsidRPr="004449EE">
        <w:rPr>
          <w:spacing w:val="-10"/>
        </w:rPr>
        <w:t xml:space="preserve"> </w:t>
      </w:r>
      <w:r w:rsidRPr="004449EE">
        <w:t>temporali</w:t>
      </w:r>
      <w:r w:rsidRPr="004449EE">
        <w:rPr>
          <w:spacing w:val="-9"/>
        </w:rPr>
        <w:t xml:space="preserve"> </w:t>
      </w:r>
      <w:r w:rsidRPr="004449EE">
        <w:t>sovradimensionate</w:t>
      </w:r>
      <w:r w:rsidRPr="004449EE">
        <w:rPr>
          <w:spacing w:val="-8"/>
        </w:rPr>
        <w:t xml:space="preserve"> </w:t>
      </w:r>
      <w:r w:rsidRPr="004449EE">
        <w:t>possono</w:t>
      </w:r>
      <w:r w:rsidRPr="004449EE">
        <w:rPr>
          <w:spacing w:val="-9"/>
        </w:rPr>
        <w:t xml:space="preserve"> </w:t>
      </w:r>
      <w:r w:rsidRPr="004449EE">
        <w:t>infatti</w:t>
      </w:r>
      <w:r w:rsidRPr="004449EE">
        <w:rPr>
          <w:spacing w:val="-8"/>
        </w:rPr>
        <w:t xml:space="preserve"> </w:t>
      </w:r>
      <w:r w:rsidRPr="004449EE">
        <w:t>generare</w:t>
      </w:r>
      <w:r w:rsidRPr="004449EE">
        <w:rPr>
          <w:spacing w:val="-10"/>
        </w:rPr>
        <w:t xml:space="preserve"> </w:t>
      </w:r>
      <w:r w:rsidRPr="004449EE">
        <w:t>benefici</w:t>
      </w:r>
      <w:r w:rsidRPr="004449EE">
        <w:rPr>
          <w:spacing w:val="-8"/>
        </w:rPr>
        <w:t xml:space="preserve"> </w:t>
      </w:r>
      <w:r w:rsidRPr="004449EE">
        <w:t>impropri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concessionario,</w:t>
      </w:r>
      <w:r w:rsidRPr="004449EE">
        <w:rPr>
          <w:spacing w:val="-7"/>
        </w:rPr>
        <w:t xml:space="preserve"> </w:t>
      </w:r>
      <w:r w:rsidRPr="004449EE">
        <w:t>oltre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limitare</w:t>
      </w:r>
      <w:r w:rsidRPr="004449EE">
        <w:rPr>
          <w:spacing w:val="-3"/>
        </w:rPr>
        <w:t xml:space="preserve"> </w:t>
      </w:r>
      <w:r w:rsidRPr="004449EE">
        <w:t>la contendibilità dei</w:t>
      </w:r>
      <w:r w:rsidRPr="004449EE">
        <w:rPr>
          <w:spacing w:val="1"/>
        </w:rPr>
        <w:t xml:space="preserve"> </w:t>
      </w:r>
      <w:r w:rsidRPr="004449EE">
        <w:t>servizi.</w:t>
      </w:r>
    </w:p>
    <w:p w:rsidR="00F90FA9" w:rsidRPr="004449EE" w:rsidRDefault="009F7C6E">
      <w:pPr>
        <w:pStyle w:val="Corpodeltesto"/>
        <w:spacing w:before="167" w:line="254" w:lineRule="auto"/>
        <w:jc w:val="left"/>
      </w:pPr>
      <w:r w:rsidRPr="004449EE">
        <w:t>Ai</w:t>
      </w:r>
      <w:r w:rsidRPr="004449EE">
        <w:rPr>
          <w:spacing w:val="25"/>
        </w:rPr>
        <w:t xml:space="preserve"> </w:t>
      </w:r>
      <w:r w:rsidRPr="004449EE">
        <w:t>sensi</w:t>
      </w:r>
      <w:r w:rsidRPr="004449EE">
        <w:rPr>
          <w:spacing w:val="25"/>
        </w:rPr>
        <w:t xml:space="preserve"> </w:t>
      </w:r>
      <w:r w:rsidRPr="004449EE">
        <w:t>del</w:t>
      </w:r>
      <w:r w:rsidRPr="004449EE">
        <w:rPr>
          <w:spacing w:val="2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22"/>
        </w:rPr>
        <w:t xml:space="preserve"> </w:t>
      </w:r>
      <w:r w:rsidRPr="004449EE">
        <w:rPr>
          <w:b/>
        </w:rPr>
        <w:t>3,</w:t>
      </w:r>
      <w:r w:rsidRPr="004449EE">
        <w:rPr>
          <w:b/>
          <w:spacing w:val="25"/>
        </w:rPr>
        <w:t xml:space="preserve"> </w:t>
      </w:r>
      <w:r w:rsidRPr="004449EE">
        <w:rPr>
          <w:b/>
        </w:rPr>
        <w:t>g</w:t>
      </w:r>
      <w:r w:rsidRPr="004449EE">
        <w:t>li</w:t>
      </w:r>
      <w:r w:rsidRPr="004449EE">
        <w:rPr>
          <w:spacing w:val="23"/>
        </w:rPr>
        <w:t xml:space="preserve"> </w:t>
      </w:r>
      <w:r w:rsidRPr="004449EE">
        <w:t>investimenti</w:t>
      </w:r>
      <w:r w:rsidRPr="004449EE">
        <w:rPr>
          <w:spacing w:val="25"/>
        </w:rPr>
        <w:t xml:space="preserve"> </w:t>
      </w:r>
      <w:r w:rsidRPr="004449EE">
        <w:t>presi</w:t>
      </w:r>
      <w:r w:rsidRPr="004449EE">
        <w:rPr>
          <w:spacing w:val="23"/>
        </w:rPr>
        <w:t xml:space="preserve"> </w:t>
      </w:r>
      <w:r w:rsidRPr="004449EE">
        <w:t>in</w:t>
      </w:r>
      <w:r w:rsidRPr="004449EE">
        <w:rPr>
          <w:spacing w:val="24"/>
        </w:rPr>
        <w:t xml:space="preserve"> </w:t>
      </w:r>
      <w:r w:rsidRPr="004449EE">
        <w:t>considerazione</w:t>
      </w:r>
      <w:r w:rsidRPr="004449EE">
        <w:rPr>
          <w:spacing w:val="24"/>
        </w:rPr>
        <w:t xml:space="preserve"> </w:t>
      </w:r>
      <w:r w:rsidRPr="004449EE">
        <w:t>ai</w:t>
      </w:r>
      <w:r w:rsidRPr="004449EE">
        <w:rPr>
          <w:spacing w:val="23"/>
        </w:rPr>
        <w:t xml:space="preserve"> </w:t>
      </w:r>
      <w:r w:rsidRPr="004449EE">
        <w:t>fini</w:t>
      </w:r>
      <w:r w:rsidRPr="004449EE">
        <w:rPr>
          <w:spacing w:val="25"/>
        </w:rPr>
        <w:t xml:space="preserve"> </w:t>
      </w:r>
      <w:r w:rsidRPr="004449EE">
        <w:t>del</w:t>
      </w:r>
      <w:r w:rsidRPr="004449EE">
        <w:rPr>
          <w:spacing w:val="23"/>
        </w:rPr>
        <w:t xml:space="preserve"> </w:t>
      </w:r>
      <w:r w:rsidRPr="004449EE">
        <w:t>calcolo</w:t>
      </w:r>
      <w:r w:rsidRPr="004449EE">
        <w:rPr>
          <w:spacing w:val="25"/>
        </w:rPr>
        <w:t xml:space="preserve"> </w:t>
      </w:r>
      <w:r w:rsidRPr="004449EE">
        <w:t>comprendono</w:t>
      </w:r>
      <w:r w:rsidRPr="004449EE">
        <w:rPr>
          <w:spacing w:val="24"/>
        </w:rPr>
        <w:t xml:space="preserve"> </w:t>
      </w:r>
      <w:r w:rsidRPr="004449EE">
        <w:t>sia</w:t>
      </w:r>
      <w:r w:rsidRPr="004449EE">
        <w:rPr>
          <w:spacing w:val="25"/>
        </w:rPr>
        <w:t xml:space="preserve"> </w:t>
      </w:r>
      <w:r w:rsidRPr="004449EE">
        <w:t>quelli</w:t>
      </w:r>
      <w:r w:rsidRPr="004449EE">
        <w:rPr>
          <w:spacing w:val="-52"/>
        </w:rPr>
        <w:t xml:space="preserve"> </w:t>
      </w:r>
      <w:r w:rsidRPr="004449EE">
        <w:t>iniziali</w:t>
      </w:r>
      <w:r w:rsidRPr="004449EE">
        <w:rPr>
          <w:spacing w:val="-3"/>
        </w:rPr>
        <w:t xml:space="preserve"> </w:t>
      </w:r>
      <w:r w:rsidRPr="004449EE">
        <w:t>sia quelli</w:t>
      </w:r>
      <w:r w:rsidRPr="004449EE">
        <w:rPr>
          <w:spacing w:val="-2"/>
        </w:rPr>
        <w:t xml:space="preserve"> </w:t>
      </w:r>
      <w:r w:rsidRPr="004449EE">
        <w:t>in corso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concessione.</w:t>
      </w:r>
    </w:p>
    <w:p w:rsidR="00F90FA9" w:rsidRPr="004449EE" w:rsidRDefault="009F7C6E">
      <w:pPr>
        <w:pStyle w:val="Corpodeltesto"/>
        <w:spacing w:before="169" w:line="256" w:lineRule="auto"/>
        <w:ind w:right="383"/>
        <w:jc w:val="left"/>
      </w:pPr>
      <w:r w:rsidRPr="004449EE">
        <w:t>Ai</w:t>
      </w:r>
      <w:r w:rsidRPr="004449EE">
        <w:rPr>
          <w:spacing w:val="-8"/>
        </w:rPr>
        <w:t xml:space="preserve"> </w:t>
      </w:r>
      <w:r w:rsidRPr="004449EE">
        <w:t>sensi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4,</w:t>
      </w:r>
      <w:r w:rsidRPr="004449EE">
        <w:rPr>
          <w:b/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durata</w:t>
      </w:r>
      <w:r w:rsidRPr="004449EE">
        <w:rPr>
          <w:spacing w:val="-8"/>
        </w:rPr>
        <w:t xml:space="preserve"> </w:t>
      </w:r>
      <w:r w:rsidRPr="004449EE">
        <w:t>massima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concessione</w:t>
      </w:r>
      <w:r w:rsidRPr="004449EE">
        <w:rPr>
          <w:spacing w:val="-9"/>
        </w:rPr>
        <w:t xml:space="preserve"> </w:t>
      </w:r>
      <w:r w:rsidRPr="004449EE">
        <w:t>deve</w:t>
      </w:r>
      <w:r w:rsidRPr="004449EE">
        <w:rPr>
          <w:spacing w:val="-8"/>
        </w:rPr>
        <w:t xml:space="preserve"> </w:t>
      </w:r>
      <w:r w:rsidRPr="004449EE">
        <w:t>essere</w:t>
      </w:r>
      <w:r w:rsidRPr="004449EE">
        <w:rPr>
          <w:spacing w:val="-11"/>
        </w:rPr>
        <w:t xml:space="preserve"> </w:t>
      </w:r>
      <w:r w:rsidRPr="004449EE">
        <w:t>indicata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10"/>
        </w:rPr>
        <w:t xml:space="preserve"> </w:t>
      </w:r>
      <w:r w:rsidRPr="004449EE">
        <w:t>documenti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gara,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meno</w:t>
      </w:r>
      <w:r w:rsidRPr="004449EE">
        <w:rPr>
          <w:spacing w:val="-52"/>
        </w:rPr>
        <w:t xml:space="preserve"> </w:t>
      </w:r>
      <w:r w:rsidRPr="004449EE">
        <w:t>che essa non sia</w:t>
      </w:r>
      <w:r w:rsidRPr="004449EE">
        <w:rPr>
          <w:spacing w:val="-1"/>
        </w:rPr>
        <w:t xml:space="preserve"> </w:t>
      </w:r>
      <w:r w:rsidRPr="004449EE">
        <w:t>utilizzata come criterio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aggiudicazione del contratto.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5, </w:t>
      </w:r>
      <w:r w:rsidRPr="004449EE">
        <w:t>in puntuale attuazione di uno specifico criterio di delega, puntualizza che la durata dei contratti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concessione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prorogabile,</w:t>
      </w:r>
      <w:r w:rsidRPr="004449EE">
        <w:rPr>
          <w:spacing w:val="-3"/>
        </w:rPr>
        <w:t xml:space="preserve"> </w:t>
      </w:r>
      <w:r w:rsidRPr="004449EE">
        <w:t>salvo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revisione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all’art.</w:t>
      </w:r>
      <w:r w:rsidRPr="004449EE">
        <w:rPr>
          <w:spacing w:val="-4"/>
        </w:rPr>
        <w:t xml:space="preserve"> </w:t>
      </w:r>
      <w:r w:rsidRPr="004449EE">
        <w:t>192.</w:t>
      </w:r>
      <w:r w:rsidRPr="004449EE">
        <w:rPr>
          <w:spacing w:val="-5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1"/>
        </w:rPr>
        <w:t xml:space="preserve"> </w:t>
      </w:r>
      <w:r w:rsidRPr="004449EE">
        <w:t>aggiudicati</w:t>
      </w:r>
      <w:r w:rsidRPr="004449EE">
        <w:rPr>
          <w:spacing w:val="-2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cui all’art.</w:t>
      </w:r>
      <w:r w:rsidRPr="004449EE">
        <w:rPr>
          <w:spacing w:val="-2"/>
        </w:rPr>
        <w:t xml:space="preserve"> </w:t>
      </w:r>
      <w:r w:rsidRPr="004449EE">
        <w:t>186, comma 2, non sono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nessun caso prorogabili.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179</w:t>
      </w:r>
    </w:p>
    <w:p w:rsidR="00F90FA9" w:rsidRPr="004449EE" w:rsidRDefault="009F7C6E">
      <w:pPr>
        <w:pStyle w:val="Corpodeltesto"/>
        <w:spacing w:before="177"/>
        <w:jc w:val="left"/>
      </w:pPr>
      <w:r w:rsidRPr="004449EE">
        <w:t>L’articolo</w:t>
      </w:r>
      <w:r w:rsidRPr="004449EE">
        <w:rPr>
          <w:spacing w:val="-5"/>
        </w:rPr>
        <w:t xml:space="preserve"> </w:t>
      </w:r>
      <w:r w:rsidRPr="004449EE">
        <w:t>riprende</w:t>
      </w:r>
      <w:r w:rsidRPr="004449EE">
        <w:rPr>
          <w:spacing w:val="-4"/>
        </w:rPr>
        <w:t xml:space="preserve"> </w:t>
      </w:r>
      <w:r w:rsidRPr="004449EE">
        <w:t>l’art.</w:t>
      </w:r>
      <w:r w:rsidRPr="004449EE">
        <w:rPr>
          <w:spacing w:val="-2"/>
        </w:rPr>
        <w:t xml:space="preserve"> </w:t>
      </w:r>
      <w:r w:rsidRPr="004449EE">
        <w:t>8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direttiva</w:t>
      </w:r>
      <w:r w:rsidRPr="004449EE">
        <w:rPr>
          <w:spacing w:val="-2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81" w:line="259" w:lineRule="auto"/>
        <w:ind w:right="387"/>
      </w:pPr>
      <w:r w:rsidRPr="004449EE">
        <w:t>Ai</w:t>
      </w:r>
      <w:r w:rsidRPr="004449EE">
        <w:rPr>
          <w:spacing w:val="-3"/>
        </w:rPr>
        <w:t xml:space="preserve"> </w:t>
      </w:r>
      <w:r w:rsidRPr="004449EE">
        <w:t>sensi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valore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concessione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costituito</w:t>
      </w:r>
      <w:r w:rsidRPr="004449EE">
        <w:rPr>
          <w:spacing w:val="-7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fatturato</w:t>
      </w:r>
      <w:r w:rsidRPr="004449EE">
        <w:rPr>
          <w:spacing w:val="-4"/>
        </w:rPr>
        <w:t xml:space="preserve"> </w:t>
      </w:r>
      <w:r w:rsidRPr="004449EE">
        <w:t>totale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concessionario</w:t>
      </w:r>
      <w:r w:rsidRPr="004449EE">
        <w:rPr>
          <w:spacing w:val="-5"/>
        </w:rPr>
        <w:t xml:space="preserve"> </w:t>
      </w:r>
      <w:r w:rsidRPr="004449EE">
        <w:t>generato</w:t>
      </w:r>
      <w:r w:rsidRPr="004449EE">
        <w:rPr>
          <w:spacing w:val="-53"/>
        </w:rPr>
        <w:t xml:space="preserve"> </w:t>
      </w:r>
      <w:r w:rsidRPr="004449EE">
        <w:t>per tutta la durata del contratto, al netto dell’IVA, stimato dall’ente concedente, quale corrispettivo dei lavori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servizi oggetto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concessione, nonché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forniture</w:t>
      </w:r>
      <w:r w:rsidRPr="004449EE">
        <w:rPr>
          <w:spacing w:val="-1"/>
        </w:rPr>
        <w:t xml:space="preserve"> </w:t>
      </w:r>
      <w:r w:rsidRPr="004449EE">
        <w:t>accessorie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tali lavori e</w:t>
      </w:r>
      <w:r w:rsidRPr="004449EE">
        <w:rPr>
          <w:spacing w:val="-1"/>
        </w:rPr>
        <w:t xml:space="preserve"> </w:t>
      </w:r>
      <w:r w:rsidRPr="004449EE">
        <w:t>servizi.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Ai sensi del </w:t>
      </w:r>
      <w:r w:rsidRPr="004449EE">
        <w:rPr>
          <w:b/>
        </w:rPr>
        <w:t>comma 2</w:t>
      </w:r>
      <w:r w:rsidRPr="004449EE">
        <w:t>, il valore è stimato al momento dell’invio del bando di concessione o, nei casi in cui</w:t>
      </w:r>
      <w:r w:rsidRPr="004449EE">
        <w:rPr>
          <w:spacing w:val="1"/>
        </w:rPr>
        <w:t xml:space="preserve"> </w:t>
      </w:r>
      <w:r w:rsidRPr="004449EE">
        <w:t>non sia previsto detto bando, al momento in cui l’ente concedente avvia la procedura di aggiudicazione della</w:t>
      </w:r>
      <w:r w:rsidRPr="004449EE">
        <w:rPr>
          <w:spacing w:val="1"/>
        </w:rPr>
        <w:t xml:space="preserve"> </w:t>
      </w:r>
      <w:r w:rsidRPr="004449EE">
        <w:t>concessione. Se il valore della concessione al momento dell’aggiudicazione è superiore al valore stimato di</w:t>
      </w:r>
      <w:r w:rsidRPr="004449EE">
        <w:rPr>
          <w:spacing w:val="1"/>
        </w:rPr>
        <w:t xml:space="preserve"> </w:t>
      </w:r>
      <w:r w:rsidRPr="004449EE">
        <w:t>oltre</w:t>
      </w:r>
      <w:r w:rsidRPr="004449EE">
        <w:rPr>
          <w:spacing w:val="-3"/>
        </w:rPr>
        <w:t xml:space="preserve"> </w:t>
      </w:r>
      <w:r w:rsidRPr="004449EE">
        <w:t>il 20 per cento,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considera</w:t>
      </w:r>
      <w:r w:rsidRPr="004449EE">
        <w:rPr>
          <w:spacing w:val="-1"/>
        </w:rPr>
        <w:t xml:space="preserve"> </w:t>
      </w:r>
      <w:r w:rsidRPr="004449EE">
        <w:t>il valore della</w:t>
      </w:r>
      <w:r w:rsidRPr="004449EE">
        <w:rPr>
          <w:spacing w:val="-1"/>
        </w:rPr>
        <w:t xml:space="preserve"> </w:t>
      </w:r>
      <w:r w:rsidRPr="004449EE">
        <w:t>concessione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momento</w:t>
      </w:r>
      <w:r w:rsidRPr="004449EE">
        <w:rPr>
          <w:spacing w:val="-1"/>
        </w:rPr>
        <w:t xml:space="preserve"> </w:t>
      </w:r>
      <w:r w:rsidRPr="004449EE">
        <w:t>dell’aggiudicazione.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>Ai</w:t>
      </w:r>
      <w:r w:rsidRPr="004449EE">
        <w:rPr>
          <w:spacing w:val="-8"/>
        </w:rPr>
        <w:t xml:space="preserve"> </w:t>
      </w:r>
      <w:r w:rsidRPr="004449EE">
        <w:t>sensi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3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valore</w:t>
      </w:r>
      <w:r w:rsidRPr="004449EE">
        <w:rPr>
          <w:spacing w:val="-11"/>
        </w:rPr>
        <w:t xml:space="preserve"> </w:t>
      </w:r>
      <w:r w:rsidRPr="004449EE">
        <w:t>stimato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concessione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calcolato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metodo</w:t>
      </w:r>
      <w:r w:rsidRPr="004449EE">
        <w:rPr>
          <w:spacing w:val="-9"/>
        </w:rPr>
        <w:t xml:space="preserve"> </w:t>
      </w:r>
      <w:r w:rsidRPr="004449EE">
        <w:t>oggettivo</w:t>
      </w:r>
      <w:r w:rsidRPr="004449EE">
        <w:rPr>
          <w:spacing w:val="-9"/>
        </w:rPr>
        <w:t xml:space="preserve"> </w:t>
      </w:r>
      <w:r w:rsidRPr="004449EE">
        <w:t>specificato</w:t>
      </w:r>
      <w:r w:rsidRPr="004449EE">
        <w:rPr>
          <w:spacing w:val="-52"/>
        </w:rPr>
        <w:t xml:space="preserve"> </w:t>
      </w:r>
      <w:r w:rsidRPr="004449EE">
        <w:t>nei documenti di gara della concessione. Gli enti concedenti tengono conto, se del caso, anche dei seguenti</w:t>
      </w:r>
      <w:r w:rsidRPr="004449EE">
        <w:rPr>
          <w:spacing w:val="1"/>
        </w:rPr>
        <w:t xml:space="preserve"> </w:t>
      </w:r>
      <w:r w:rsidRPr="004449EE">
        <w:t>elementi: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01"/>
        </w:tabs>
        <w:spacing w:before="165"/>
        <w:ind w:right="0" w:hanging="229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t>valore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eventuali</w:t>
      </w:r>
      <w:r w:rsidRPr="004449EE">
        <w:rPr>
          <w:spacing w:val="-1"/>
        </w:rPr>
        <w:t xml:space="preserve"> </w:t>
      </w:r>
      <w:r w:rsidRPr="004449EE">
        <w:t>clausole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opzione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eventuali</w:t>
      </w:r>
      <w:r w:rsidRPr="004449EE">
        <w:rPr>
          <w:spacing w:val="-1"/>
        </w:rPr>
        <w:t xml:space="preserve"> </w:t>
      </w:r>
      <w:r w:rsidRPr="004449EE">
        <w:t>proroghe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durata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08"/>
        </w:tabs>
        <w:spacing w:before="181" w:line="256" w:lineRule="auto"/>
        <w:ind w:left="472" w:right="389" w:firstLine="0"/>
        <w:jc w:val="both"/>
      </w:pPr>
      <w:r w:rsidRPr="004449EE">
        <w:t>gli</w:t>
      </w:r>
      <w:r w:rsidRPr="004449EE">
        <w:rPr>
          <w:spacing w:val="-6"/>
        </w:rPr>
        <w:t xml:space="preserve"> </w:t>
      </w:r>
      <w:r w:rsidRPr="004449EE">
        <w:t>introiti</w:t>
      </w:r>
      <w:r w:rsidRPr="004449EE">
        <w:rPr>
          <w:spacing w:val="-5"/>
        </w:rPr>
        <w:t xml:space="preserve"> </w:t>
      </w:r>
      <w:r w:rsidRPr="004449EE">
        <w:t>derivanti</w:t>
      </w:r>
      <w:r w:rsidRPr="004449EE">
        <w:rPr>
          <w:spacing w:val="-5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pagamento,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utenti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lavori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servizi,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tariffe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multe</w:t>
      </w:r>
      <w:r w:rsidRPr="004449EE">
        <w:rPr>
          <w:spacing w:val="-6"/>
        </w:rPr>
        <w:t xml:space="preserve"> </w:t>
      </w:r>
      <w:r w:rsidRPr="004449EE">
        <w:t>diverse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53"/>
        </w:rPr>
        <w:t xml:space="preserve"> </w:t>
      </w:r>
      <w:r w:rsidRPr="004449EE">
        <w:t>quelle</w:t>
      </w:r>
      <w:r w:rsidRPr="004449EE">
        <w:rPr>
          <w:spacing w:val="-3"/>
        </w:rPr>
        <w:t xml:space="preserve"> </w:t>
      </w:r>
      <w:r w:rsidRPr="004449EE">
        <w:t>riscosse per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-2"/>
        </w:rPr>
        <w:t xml:space="preserve"> </w:t>
      </w:r>
      <w:r w:rsidRPr="004449EE">
        <w:t>dell’ente concedente;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20"/>
        </w:tabs>
        <w:spacing w:line="259" w:lineRule="auto"/>
        <w:ind w:left="472" w:firstLine="0"/>
        <w:jc w:val="both"/>
      </w:pPr>
      <w:r w:rsidRPr="004449EE">
        <w:t>i pagamenti o qualsiasi vantaggio finanziario conferito al concessionario in qualsivoglia forma dall’ente</w:t>
      </w:r>
      <w:r w:rsidRPr="004449EE">
        <w:rPr>
          <w:spacing w:val="1"/>
        </w:rPr>
        <w:t xml:space="preserve"> </w:t>
      </w:r>
      <w:r w:rsidRPr="004449EE">
        <w:t>concedente o da altre amministrazioni pubbliche, incluse le compensazioni per l’assolvimento di un obbligo</w:t>
      </w:r>
      <w:r w:rsidRPr="004449EE">
        <w:rPr>
          <w:spacing w:val="1"/>
        </w:rPr>
        <w:t xml:space="preserve"> </w:t>
      </w:r>
      <w:r w:rsidRPr="004449EE">
        <w:t>di servizio pubblico 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sovvenzioni</w:t>
      </w:r>
      <w:r w:rsidRPr="004449EE">
        <w:rPr>
          <w:spacing w:val="1"/>
        </w:rPr>
        <w:t xml:space="preserve"> </w:t>
      </w:r>
      <w:r w:rsidRPr="004449EE">
        <w:t>pubbliche di</w:t>
      </w:r>
      <w:r w:rsidRPr="004449EE">
        <w:rPr>
          <w:spacing w:val="1"/>
        </w:rPr>
        <w:t xml:space="preserve"> </w:t>
      </w:r>
      <w:r w:rsidRPr="004449EE">
        <w:t>investimento;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13"/>
        </w:tabs>
        <w:spacing w:before="160" w:line="256" w:lineRule="auto"/>
        <w:ind w:left="472" w:right="391" w:firstLine="0"/>
        <w:jc w:val="both"/>
      </w:pPr>
      <w:r w:rsidRPr="004449EE">
        <w:t>il valore delle sovvenzioni o di qualsiasi altro vantaggio finanziario in qualsivoglia forma conferiti da terzi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l’esecuzione della concessione;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01"/>
        </w:tabs>
        <w:spacing w:before="162"/>
        <w:ind w:right="0" w:hanging="229"/>
      </w:pPr>
      <w:r w:rsidRPr="004449EE">
        <w:t>le</w:t>
      </w:r>
      <w:r w:rsidRPr="004449EE">
        <w:rPr>
          <w:spacing w:val="-3"/>
        </w:rPr>
        <w:t xml:space="preserve"> </w:t>
      </w:r>
      <w:r w:rsidRPr="004449EE">
        <w:t>entrate</w:t>
      </w:r>
      <w:r w:rsidRPr="004449EE">
        <w:rPr>
          <w:spacing w:val="-4"/>
        </w:rPr>
        <w:t xml:space="preserve"> </w:t>
      </w:r>
      <w:r w:rsidRPr="004449EE">
        <w:t>derivanti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vendita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elementi</w:t>
      </w:r>
      <w:r w:rsidRPr="004449EE">
        <w:rPr>
          <w:spacing w:val="-5"/>
        </w:rPr>
        <w:t xml:space="preserve"> </w:t>
      </w:r>
      <w:r w:rsidRPr="004449EE">
        <w:t>dell’attivo</w:t>
      </w:r>
      <w:r w:rsidRPr="004449EE">
        <w:rPr>
          <w:spacing w:val="-2"/>
        </w:rPr>
        <w:t xml:space="preserve"> </w:t>
      </w:r>
      <w:r w:rsidRPr="004449EE">
        <w:t>facenti</w:t>
      </w:r>
      <w:r w:rsidRPr="004449EE">
        <w:rPr>
          <w:spacing w:val="-2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23"/>
        </w:tabs>
        <w:spacing w:before="184" w:line="256" w:lineRule="auto"/>
        <w:ind w:left="472" w:firstLine="0"/>
        <w:jc w:val="both"/>
      </w:pPr>
      <w:r w:rsidRPr="004449EE">
        <w:t>il valore dell’insieme delle forniture e dei servizi messi a disposizione del concessionario dagli enti</w:t>
      </w:r>
      <w:r w:rsidRPr="004449EE">
        <w:rPr>
          <w:spacing w:val="1"/>
        </w:rPr>
        <w:t xml:space="preserve"> </w:t>
      </w:r>
      <w:r w:rsidRPr="004449EE">
        <w:t>concedenti,</w:t>
      </w:r>
      <w:r w:rsidRPr="004449EE">
        <w:rPr>
          <w:spacing w:val="-1"/>
        </w:rPr>
        <w:t xml:space="preserve"> </w:t>
      </w:r>
      <w:r w:rsidRPr="004449EE">
        <w:t>purché</w:t>
      </w:r>
      <w:r w:rsidRPr="004449EE">
        <w:rPr>
          <w:spacing w:val="-1"/>
        </w:rPr>
        <w:t xml:space="preserve"> </w:t>
      </w:r>
      <w:r w:rsidRPr="004449EE">
        <w:t>siano</w:t>
      </w:r>
      <w:r w:rsidRPr="004449EE">
        <w:rPr>
          <w:spacing w:val="-2"/>
        </w:rPr>
        <w:t xml:space="preserve"> </w:t>
      </w:r>
      <w:r w:rsidRPr="004449EE">
        <w:t>necessari per</w:t>
      </w:r>
      <w:r w:rsidRPr="004449EE">
        <w:rPr>
          <w:spacing w:val="1"/>
        </w:rPr>
        <w:t xml:space="preserve"> </w:t>
      </w:r>
      <w:r w:rsidRPr="004449EE">
        <w:t>l’esecuzione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lavori 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prestazione dei</w:t>
      </w:r>
      <w:r w:rsidRPr="004449EE">
        <w:rPr>
          <w:spacing w:val="-3"/>
        </w:rPr>
        <w:t xml:space="preserve"> </w:t>
      </w:r>
      <w:r w:rsidRPr="004449EE">
        <w:t>servizi;</w:t>
      </w:r>
    </w:p>
    <w:p w:rsidR="00F90FA9" w:rsidRPr="004449EE" w:rsidRDefault="009F7C6E">
      <w:pPr>
        <w:pStyle w:val="Paragrafoelenco"/>
        <w:numPr>
          <w:ilvl w:val="0"/>
          <w:numId w:val="13"/>
        </w:numPr>
        <w:tabs>
          <w:tab w:val="left" w:pos="711"/>
        </w:tabs>
        <w:spacing w:before="161"/>
        <w:ind w:left="710" w:right="0" w:hanging="239"/>
      </w:pPr>
      <w:r w:rsidRPr="004449EE">
        <w:t>ogni</w:t>
      </w:r>
      <w:r w:rsidRPr="004449EE">
        <w:rPr>
          <w:spacing w:val="-1"/>
        </w:rPr>
        <w:t xml:space="preserve"> </w:t>
      </w:r>
      <w:r w:rsidRPr="004449EE">
        <w:t>premio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pagamento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candidati o</w:t>
      </w:r>
      <w:r w:rsidRPr="004449EE">
        <w:rPr>
          <w:spacing w:val="-5"/>
        </w:rPr>
        <w:t xml:space="preserve"> </w:t>
      </w:r>
      <w:r w:rsidRPr="004449EE">
        <w:t>agli</w:t>
      </w:r>
      <w:r w:rsidRPr="004449EE">
        <w:rPr>
          <w:spacing w:val="-1"/>
        </w:rPr>
        <w:t xml:space="preserve"> </w:t>
      </w:r>
      <w:r w:rsidRPr="004449EE">
        <w:t>offerenti.</w:t>
      </w:r>
    </w:p>
    <w:p w:rsidR="00F90FA9" w:rsidRPr="004449EE" w:rsidRDefault="009F7C6E">
      <w:pPr>
        <w:pStyle w:val="Corpodeltesto"/>
        <w:spacing w:before="182" w:line="259" w:lineRule="auto"/>
        <w:ind w:right="388"/>
      </w:pPr>
      <w:r w:rsidRPr="004449EE">
        <w:t xml:space="preserve">Ai sensi del </w:t>
      </w:r>
      <w:r w:rsidRPr="004449EE">
        <w:rPr>
          <w:b/>
        </w:rPr>
        <w:t>comma 4</w:t>
      </w:r>
      <w:r w:rsidRPr="004449EE">
        <w:t>, la scelta del metodo per il calcolo del valore stimato della concessione non può essere</w:t>
      </w:r>
      <w:r w:rsidRPr="004449EE">
        <w:rPr>
          <w:spacing w:val="-52"/>
        </w:rPr>
        <w:t xml:space="preserve"> </w:t>
      </w:r>
      <w:r w:rsidRPr="004449EE">
        <w:t>effettuata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l’intenzione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escludere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dall’ambito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concessione non può essere frazionata allo scopo di evitare che rientri nell’ambito di applicazione del codice,</w:t>
      </w:r>
      <w:r w:rsidRPr="004449EE">
        <w:rPr>
          <w:spacing w:val="-5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meno che</w:t>
      </w:r>
      <w:r w:rsidRPr="004449EE">
        <w:rPr>
          <w:spacing w:val="1"/>
        </w:rPr>
        <w:t xml:space="preserve"> </w:t>
      </w:r>
      <w:r w:rsidRPr="004449EE">
        <w:t>ragioni</w:t>
      </w:r>
      <w:r w:rsidRPr="004449EE">
        <w:rPr>
          <w:spacing w:val="1"/>
        </w:rPr>
        <w:t xml:space="preserve"> </w:t>
      </w:r>
      <w:r w:rsidRPr="004449EE">
        <w:t>oggettive lo giustifichino.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Ai sensi del </w:t>
      </w:r>
      <w:r w:rsidRPr="004449EE">
        <w:rPr>
          <w:b/>
        </w:rPr>
        <w:t>comma 5</w:t>
      </w:r>
      <w:r w:rsidRPr="004449EE">
        <w:t>, quando un’opera o un servizio proposti possono dar luogo all’aggiudicazione di una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lotti</w:t>
      </w:r>
      <w:r w:rsidRPr="004449EE">
        <w:rPr>
          <w:spacing w:val="-2"/>
        </w:rPr>
        <w:t xml:space="preserve"> </w:t>
      </w:r>
      <w:r w:rsidRPr="004449EE">
        <w:t>distinti è computato</w:t>
      </w:r>
      <w:r w:rsidRPr="004449EE">
        <w:rPr>
          <w:spacing w:val="-2"/>
        </w:rPr>
        <w:t xml:space="preserve"> </w:t>
      </w:r>
      <w:r w:rsidRPr="004449EE">
        <w:t>il valore</w:t>
      </w:r>
      <w:r w:rsidRPr="004449EE">
        <w:rPr>
          <w:spacing w:val="-2"/>
        </w:rPr>
        <w:t xml:space="preserve"> </w:t>
      </w:r>
      <w:r w:rsidRPr="004449EE">
        <w:t>complessivo stimato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lotti.</w:t>
      </w:r>
    </w:p>
    <w:p w:rsidR="00F90FA9" w:rsidRPr="004449EE" w:rsidRDefault="009F7C6E">
      <w:pPr>
        <w:pStyle w:val="Corpodeltesto"/>
        <w:spacing w:before="164" w:line="256" w:lineRule="auto"/>
        <w:ind w:right="386"/>
      </w:pPr>
      <w:r w:rsidRPr="004449EE">
        <w:t xml:space="preserve">Ai sensi del </w:t>
      </w:r>
      <w:r w:rsidRPr="004449EE">
        <w:rPr>
          <w:b/>
        </w:rPr>
        <w:t>comma 6</w:t>
      </w:r>
      <w:r w:rsidRPr="004449EE">
        <w:t>, quando il valore complessivo dei lotti è pari o superiore alla soglia di cui all’art. 14, la</w:t>
      </w:r>
      <w:r w:rsidRPr="004449EE">
        <w:rPr>
          <w:spacing w:val="-52"/>
        </w:rPr>
        <w:t xml:space="preserve"> </w:t>
      </w:r>
      <w:r w:rsidRPr="004449EE">
        <w:t>presente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applica all’aggiudicazione di</w:t>
      </w:r>
      <w:r w:rsidRPr="004449EE">
        <w:rPr>
          <w:spacing w:val="-3"/>
        </w:rPr>
        <w:t xml:space="preserve"> </w:t>
      </w:r>
      <w:r w:rsidRPr="004449EE">
        <w:t>ciascun</w:t>
      </w:r>
      <w:r w:rsidRPr="004449EE">
        <w:rPr>
          <w:spacing w:val="-2"/>
        </w:rPr>
        <w:t xml:space="preserve"> </w:t>
      </w:r>
      <w:r w:rsidRPr="004449EE">
        <w:t>lotto.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180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La</w:t>
      </w:r>
      <w:r w:rsidRPr="004449EE">
        <w:rPr>
          <w:spacing w:val="-10"/>
        </w:rPr>
        <w:t xml:space="preserve"> </w:t>
      </w:r>
      <w:r w:rsidRPr="004449EE">
        <w:t>norma</w:t>
      </w:r>
      <w:r w:rsidRPr="004449EE">
        <w:rPr>
          <w:spacing w:val="-10"/>
        </w:rPr>
        <w:t xml:space="preserve"> </w:t>
      </w:r>
      <w:r w:rsidRPr="004449EE">
        <w:t>recepisce</w:t>
      </w:r>
      <w:r w:rsidRPr="004449EE">
        <w:rPr>
          <w:spacing w:val="-12"/>
        </w:rPr>
        <w:t xml:space="preserve"> </w:t>
      </w:r>
      <w:r w:rsidRPr="004449EE">
        <w:t>l'articolo</w:t>
      </w:r>
      <w:r w:rsidRPr="004449EE">
        <w:rPr>
          <w:spacing w:val="-10"/>
        </w:rPr>
        <w:t xml:space="preserve"> </w:t>
      </w:r>
      <w:r w:rsidRPr="004449EE">
        <w:t>20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direttiva</w:t>
      </w:r>
      <w:r w:rsidRPr="004449EE">
        <w:rPr>
          <w:spacing w:val="-10"/>
        </w:rPr>
        <w:t xml:space="preserve"> </w:t>
      </w:r>
      <w:r w:rsidRPr="004449EE">
        <w:t>2014123/UE,</w:t>
      </w:r>
      <w:r w:rsidRPr="004449EE">
        <w:rPr>
          <w:spacing w:val="-11"/>
        </w:rPr>
        <w:t xml:space="preserve"> </w:t>
      </w:r>
      <w:r w:rsidRPr="004449EE">
        <w:t>prevedendo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relativa</w:t>
      </w:r>
      <w:r w:rsidRPr="004449EE">
        <w:rPr>
          <w:spacing w:val="-12"/>
        </w:rPr>
        <w:t xml:space="preserve"> </w:t>
      </w:r>
      <w:r w:rsidRPr="004449EE">
        <w:t>ai</w:t>
      </w:r>
      <w:r w:rsidRPr="004449EE">
        <w:rPr>
          <w:spacing w:val="-12"/>
        </w:rPr>
        <w:t xml:space="preserve"> </w:t>
      </w:r>
      <w:r w:rsidRPr="004449EE">
        <w:t>contratti</w:t>
      </w:r>
      <w:r w:rsidRPr="004449EE">
        <w:rPr>
          <w:spacing w:val="-8"/>
        </w:rPr>
        <w:t xml:space="preserve"> </w:t>
      </w:r>
      <w:r w:rsidRPr="004449EE">
        <w:t>misti</w:t>
      </w:r>
      <w:r w:rsidRPr="004449EE">
        <w:rPr>
          <w:spacing w:val="-53"/>
        </w:rPr>
        <w:t xml:space="preserve"> </w:t>
      </w:r>
      <w:r w:rsidRPr="004449EE">
        <w:t>di concessione.</w:t>
      </w:r>
    </w:p>
    <w:p w:rsidR="00F90FA9" w:rsidRPr="004449EE" w:rsidRDefault="009F7C6E">
      <w:pPr>
        <w:pStyle w:val="Corpodeltesto"/>
        <w:spacing w:before="166" w:line="259" w:lineRule="auto"/>
        <w:ind w:right="386"/>
      </w:pPr>
      <w:r w:rsidRPr="004449EE">
        <w:t>La norma riprende il testo della precedente statuizione del 2016, la quale si presentava come innovativa per</w:t>
      </w:r>
      <w:r w:rsidRPr="004449EE">
        <w:rPr>
          <w:spacing w:val="1"/>
        </w:rPr>
        <w:t xml:space="preserve"> </w:t>
      </w:r>
      <w:r w:rsidRPr="004449EE">
        <w:t>assenza nella legislazione precedente. Tuttavia, la nuova disposizione si muove sull’onda dell’esigenza di</w:t>
      </w:r>
      <w:r w:rsidRPr="004449EE">
        <w:rPr>
          <w:spacing w:val="1"/>
        </w:rPr>
        <w:t xml:space="preserve"> </w:t>
      </w:r>
      <w:r w:rsidRPr="004449EE">
        <w:t>garantire una piena operatività alla direttiva – ben più dettagliata sul punto rispetto ad altre materie e alle</w:t>
      </w:r>
      <w:r w:rsidRPr="004449EE">
        <w:rPr>
          <w:spacing w:val="1"/>
        </w:rPr>
        <w:t xml:space="preserve"> </w:t>
      </w:r>
      <w:r w:rsidRPr="004449EE">
        <w:t>precedenti normative europee –, consentendo, per un verso, di adottare una norma di legge più agile e –</w:t>
      </w:r>
      <w:r w:rsidRPr="004449EE">
        <w:rPr>
          <w:spacing w:val="1"/>
        </w:rPr>
        <w:t xml:space="preserve"> </w:t>
      </w:r>
      <w:r w:rsidRPr="004449EE">
        <w:t>conseguentemente</w:t>
      </w:r>
      <w:r w:rsidRPr="004449EE">
        <w:rPr>
          <w:spacing w:val="16"/>
        </w:rPr>
        <w:t xml:space="preserve"> </w:t>
      </w:r>
      <w:r w:rsidRPr="004449EE">
        <w:t>-</w:t>
      </w:r>
      <w:r w:rsidRPr="004449EE">
        <w:rPr>
          <w:spacing w:val="13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agevole</w:t>
      </w:r>
      <w:r w:rsidRPr="004449EE">
        <w:rPr>
          <w:spacing w:val="17"/>
        </w:rPr>
        <w:t xml:space="preserve"> </w:t>
      </w:r>
      <w:r w:rsidRPr="004449EE">
        <w:t>applicazione</w:t>
      </w:r>
      <w:r w:rsidRPr="004449EE">
        <w:rPr>
          <w:spacing w:val="18"/>
        </w:rPr>
        <w:t xml:space="preserve"> </w:t>
      </w:r>
      <w:r w:rsidRPr="004449EE">
        <w:t>da</w:t>
      </w:r>
      <w:r w:rsidRPr="004449EE">
        <w:rPr>
          <w:spacing w:val="17"/>
        </w:rPr>
        <w:t xml:space="preserve"> </w:t>
      </w:r>
      <w:r w:rsidRPr="004449EE">
        <w:t>parte</w:t>
      </w:r>
      <w:r w:rsidRPr="004449EE">
        <w:rPr>
          <w:spacing w:val="15"/>
        </w:rPr>
        <w:t xml:space="preserve"> </w:t>
      </w:r>
      <w:r w:rsidRPr="004449EE">
        <w:t>delle</w:t>
      </w:r>
      <w:r w:rsidRPr="004449EE">
        <w:rPr>
          <w:spacing w:val="16"/>
        </w:rPr>
        <w:t xml:space="preserve"> </w:t>
      </w:r>
      <w:r w:rsidRPr="004449EE">
        <w:t>amministrazioni</w:t>
      </w:r>
      <w:r w:rsidRPr="004449EE">
        <w:rPr>
          <w:spacing w:val="16"/>
        </w:rPr>
        <w:t xml:space="preserve"> </w:t>
      </w:r>
      <w:r w:rsidRPr="004449EE">
        <w:t>e,</w:t>
      </w:r>
      <w:r w:rsidRPr="004449EE">
        <w:rPr>
          <w:spacing w:val="17"/>
        </w:rPr>
        <w:t xml:space="preserve"> </w:t>
      </w:r>
      <w:r w:rsidRPr="004449EE">
        <w:t>per</w:t>
      </w:r>
      <w:r w:rsidRPr="004449EE">
        <w:rPr>
          <w:spacing w:val="18"/>
        </w:rPr>
        <w:t xml:space="preserve"> </w:t>
      </w:r>
      <w:r w:rsidRPr="004449EE">
        <w:t>un</w:t>
      </w:r>
      <w:r w:rsidRPr="004449EE">
        <w:rPr>
          <w:spacing w:val="18"/>
        </w:rPr>
        <w:t xml:space="preserve"> </w:t>
      </w:r>
      <w:r w:rsidRPr="004449EE">
        <w:t>altro</w:t>
      </w:r>
      <w:r w:rsidRPr="004449EE">
        <w:rPr>
          <w:spacing w:val="17"/>
        </w:rPr>
        <w:t xml:space="preserve"> </w:t>
      </w:r>
      <w:r w:rsidRPr="004449EE">
        <w:t>verso,</w:t>
      </w:r>
      <w:r w:rsidRPr="004449EE">
        <w:rPr>
          <w:spacing w:val="16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evitare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/>
        <w:jc w:val="left"/>
        <w:rPr>
          <w:i/>
        </w:rPr>
      </w:pPr>
      <w:r w:rsidRPr="004449EE">
        <w:lastRenderedPageBreak/>
        <w:t>possibili</w:t>
      </w:r>
      <w:r w:rsidRPr="004449EE">
        <w:rPr>
          <w:spacing w:val="1"/>
        </w:rPr>
        <w:t xml:space="preserve"> </w:t>
      </w:r>
      <w:r w:rsidRPr="004449EE">
        <w:t>frizioni</w:t>
      </w:r>
      <w:r w:rsidRPr="004449EE">
        <w:rPr>
          <w:spacing w:val="2"/>
        </w:rPr>
        <w:t xml:space="preserve"> </w:t>
      </w:r>
      <w:r w:rsidRPr="004449EE">
        <w:t>e</w:t>
      </w:r>
      <w:r w:rsidRPr="004449EE">
        <w:rPr>
          <w:spacing w:val="2"/>
        </w:rPr>
        <w:t xml:space="preserve"> </w:t>
      </w:r>
      <w:r w:rsidRPr="004449EE">
        <w:t>disallineamenti</w:t>
      </w:r>
      <w:r w:rsidRPr="004449EE">
        <w:rPr>
          <w:spacing w:val="1"/>
        </w:rPr>
        <w:t xml:space="preserve"> </w:t>
      </w:r>
      <w:r w:rsidRPr="004449EE">
        <w:t>fra</w:t>
      </w:r>
      <w:r w:rsidRPr="004449EE">
        <w:rPr>
          <w:spacing w:val="2"/>
        </w:rPr>
        <w:t xml:space="preserve"> </w:t>
      </w:r>
      <w:r w:rsidRPr="004449EE">
        <w:t>norma</w:t>
      </w:r>
      <w:r w:rsidRPr="004449EE">
        <w:rPr>
          <w:spacing w:val="2"/>
        </w:rPr>
        <w:t xml:space="preserve"> </w:t>
      </w:r>
      <w:r w:rsidRPr="004449EE">
        <w:t>europea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attuazione</w:t>
      </w:r>
      <w:r w:rsidRPr="004449EE">
        <w:rPr>
          <w:spacing w:val="2"/>
        </w:rPr>
        <w:t xml:space="preserve"> </w:t>
      </w:r>
      <w:r w:rsidRPr="004449EE">
        <w:t>nazionale,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piena</w:t>
      </w:r>
      <w:r w:rsidRPr="004449EE">
        <w:rPr>
          <w:spacing w:val="2"/>
        </w:rPr>
        <w:t xml:space="preserve"> </w:t>
      </w:r>
      <w:r w:rsidRPr="004449EE">
        <w:t>aderenza</w:t>
      </w:r>
      <w:r w:rsidRPr="004449EE">
        <w:rPr>
          <w:spacing w:val="1"/>
        </w:rPr>
        <w:t xml:space="preserve"> </w:t>
      </w:r>
      <w:r w:rsidRPr="004449EE">
        <w:t xml:space="preserve">al criterio </w:t>
      </w:r>
      <w:r w:rsidRPr="004449EE">
        <w:rPr>
          <w:i/>
        </w:rPr>
        <w:t>sub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t>lettera</w:t>
      </w:r>
      <w:r w:rsidRPr="004449EE">
        <w:rPr>
          <w:spacing w:val="-3"/>
        </w:rPr>
        <w:t xml:space="preserve"> </w:t>
      </w:r>
      <w:r w:rsidRPr="004449EE">
        <w:t>a)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</w:t>
      </w:r>
      <w:r w:rsidRPr="004449EE">
        <w:rPr>
          <w:spacing w:val="-2"/>
        </w:rPr>
        <w:t xml:space="preserve"> </w:t>
      </w:r>
      <w:r w:rsidRPr="004449EE">
        <w:t>delega.</w:t>
      </w:r>
    </w:p>
    <w:p w:rsidR="00F90FA9" w:rsidRPr="004449EE" w:rsidRDefault="009F7C6E">
      <w:pPr>
        <w:pStyle w:val="Corpodeltesto"/>
        <w:spacing w:before="184" w:line="256" w:lineRule="auto"/>
        <w:ind w:right="388"/>
      </w:pPr>
      <w:r w:rsidRPr="004449EE">
        <w:t>Sul</w:t>
      </w:r>
      <w:r w:rsidRPr="004449EE">
        <w:rPr>
          <w:spacing w:val="-7"/>
        </w:rPr>
        <w:t xml:space="preserve"> </w:t>
      </w:r>
      <w:r w:rsidRPr="004449EE">
        <w:t>primo</w:t>
      </w:r>
      <w:r w:rsidRPr="004449EE">
        <w:rPr>
          <w:spacing w:val="-6"/>
        </w:rPr>
        <w:t xml:space="preserve"> </w:t>
      </w:r>
      <w:r w:rsidRPr="004449EE">
        <w:t>versante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agile</w:t>
      </w:r>
      <w:r w:rsidRPr="004449EE">
        <w:rPr>
          <w:spacing w:val="-7"/>
        </w:rPr>
        <w:t xml:space="preserve"> </w:t>
      </w:r>
      <w:r w:rsidRPr="004449EE">
        <w:t>mira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favorire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garantire</w:t>
      </w:r>
      <w:r w:rsidRPr="004449EE">
        <w:rPr>
          <w:spacing w:val="-9"/>
        </w:rPr>
        <w:t xml:space="preserve"> </w:t>
      </w:r>
      <w:r w:rsidRPr="004449EE">
        <w:t>l’esercizio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discrezionalità</w:t>
      </w:r>
      <w:r w:rsidRPr="004449EE">
        <w:rPr>
          <w:spacing w:val="-8"/>
        </w:rPr>
        <w:t xml:space="preserve"> </w:t>
      </w:r>
      <w:r w:rsidRPr="004449EE">
        <w:t>responsabile</w:t>
      </w:r>
      <w:r w:rsidRPr="004449EE">
        <w:rPr>
          <w:spacing w:val="-53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versante,</w:t>
      </w:r>
      <w:r w:rsidRPr="004449EE">
        <w:rPr>
          <w:spacing w:val="1"/>
        </w:rPr>
        <w:t xml:space="preserve"> </w:t>
      </w:r>
      <w:r w:rsidRPr="004449EE">
        <w:t>ad</w:t>
      </w:r>
      <w:r w:rsidRPr="004449EE">
        <w:rPr>
          <w:spacing w:val="1"/>
        </w:rPr>
        <w:t xml:space="preserve"> </w:t>
      </w:r>
      <w:r w:rsidRPr="004449EE">
        <w:t>evitare</w:t>
      </w:r>
      <w:r w:rsidRPr="004449EE">
        <w:rPr>
          <w:spacing w:val="1"/>
        </w:rPr>
        <w:t xml:space="preserve"> </w:t>
      </w:r>
      <w:r w:rsidRPr="004449EE">
        <w:t>possibili</w:t>
      </w:r>
      <w:r w:rsidRPr="004449EE">
        <w:rPr>
          <w:spacing w:val="1"/>
        </w:rPr>
        <w:t xml:space="preserve"> </w:t>
      </w:r>
      <w:r w:rsidRPr="004449EE">
        <w:t>incoerenze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conseguenti</w:t>
      </w:r>
      <w:r w:rsidRPr="004449EE">
        <w:rPr>
          <w:spacing w:val="1"/>
        </w:rPr>
        <w:t xml:space="preserve"> </w:t>
      </w:r>
      <w:r w:rsidRPr="004449EE">
        <w:t>contestazioni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infrazione.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Nel merito la norma precisa, in via di principio, che le concessioni aventi per oggetto sia lavori che servizi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-10"/>
        </w:rPr>
        <w:t xml:space="preserve"> </w:t>
      </w:r>
      <w:r w:rsidRPr="004449EE">
        <w:t>aggiudicate</w:t>
      </w:r>
      <w:r w:rsidRPr="004449EE">
        <w:rPr>
          <w:spacing w:val="-7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disposizioni</w:t>
      </w:r>
      <w:r w:rsidRPr="004449EE">
        <w:rPr>
          <w:spacing w:val="-6"/>
        </w:rPr>
        <w:t xml:space="preserve"> </w:t>
      </w:r>
      <w:r w:rsidRPr="004449EE">
        <w:t>applicabili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tipo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concessione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caratterizza</w:t>
      </w:r>
      <w:r w:rsidRPr="004449EE">
        <w:rPr>
          <w:spacing w:val="-7"/>
        </w:rPr>
        <w:t xml:space="preserve"> </w:t>
      </w:r>
      <w:r w:rsidRPr="004449EE">
        <w:t>l'oggetto</w:t>
      </w:r>
      <w:r w:rsidRPr="004449EE">
        <w:rPr>
          <w:spacing w:val="-7"/>
        </w:rPr>
        <w:t xml:space="preserve"> </w:t>
      </w:r>
      <w:r w:rsidRPr="004449EE">
        <w:t>principale</w:t>
      </w:r>
      <w:r w:rsidRPr="004449EE">
        <w:rPr>
          <w:spacing w:val="-53"/>
        </w:rPr>
        <w:t xml:space="preserve"> </w:t>
      </w:r>
      <w:r w:rsidRPr="004449EE">
        <w:t>del contratto (</w:t>
      </w:r>
      <w:r w:rsidRPr="004449EE">
        <w:rPr>
          <w:b/>
        </w:rPr>
        <w:t>comma 1</w:t>
      </w:r>
      <w:r w:rsidRPr="004449EE">
        <w:t>). L'articolo chiarisce quali disposizioni applicare nel caso dei contratti misti, secondo</w:t>
      </w:r>
      <w:r w:rsidRPr="004449EE">
        <w:rPr>
          <w:spacing w:val="-52"/>
        </w:rPr>
        <w:t xml:space="preserve"> </w:t>
      </w:r>
      <w:r w:rsidRPr="004449EE">
        <w:t>metodologie</w:t>
      </w:r>
      <w:r w:rsidRPr="004449EE">
        <w:rPr>
          <w:spacing w:val="-1"/>
        </w:rPr>
        <w:t xml:space="preserve"> </w:t>
      </w:r>
      <w:r w:rsidRPr="004449EE">
        <w:t>analoghe a</w:t>
      </w:r>
      <w:r w:rsidRPr="004449EE">
        <w:rPr>
          <w:spacing w:val="-3"/>
        </w:rPr>
        <w:t xml:space="preserve"> </w:t>
      </w:r>
      <w:r w:rsidRPr="004449EE">
        <w:t>quelle previste nei contratti</w:t>
      </w:r>
      <w:r w:rsidRPr="004449EE">
        <w:rPr>
          <w:spacing w:val="1"/>
        </w:rPr>
        <w:t xml:space="preserve"> </w:t>
      </w:r>
      <w:r w:rsidRPr="004449EE">
        <w:t>misti di</w:t>
      </w:r>
      <w:r w:rsidRPr="004449EE">
        <w:rPr>
          <w:spacing w:val="1"/>
        </w:rPr>
        <w:t xml:space="preserve"> </w:t>
      </w:r>
      <w:r w:rsidRPr="004449EE">
        <w:t>appalto</w:t>
      </w:r>
      <w:r w:rsidRPr="004449EE">
        <w:rPr>
          <w:spacing w:val="-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2</w:t>
      </w:r>
      <w:r w:rsidRPr="004449EE">
        <w:t>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In dettaglio, si chiariscono due punti rilevanti. In primo luogo, si stabilisce – sempre in termini di principio -</w:t>
      </w:r>
      <w:r w:rsidRPr="004449EE">
        <w:rPr>
          <w:spacing w:val="1"/>
        </w:rPr>
        <w:t xml:space="preserve"> </w:t>
      </w:r>
      <w:r w:rsidRPr="004449EE">
        <w:t>che nel caso di contratti misti contenenti elementi di concessioni nonché elementi di appalti pubblici, il</w:t>
      </w:r>
      <w:r w:rsidRPr="004449EE">
        <w:rPr>
          <w:spacing w:val="1"/>
        </w:rPr>
        <w:t xml:space="preserve"> </w:t>
      </w:r>
      <w:r w:rsidRPr="004449EE">
        <w:t>contratto misto è aggiudicato in conformità alla disciplina degli appalti (</w:t>
      </w:r>
      <w:r w:rsidRPr="004449EE">
        <w:rPr>
          <w:b/>
        </w:rPr>
        <w:t>comma 3</w:t>
      </w:r>
      <w:r w:rsidRPr="004449EE">
        <w:t>), al fine di garantire</w:t>
      </w:r>
      <w:r w:rsidRPr="004449EE">
        <w:rPr>
          <w:spacing w:val="1"/>
        </w:rPr>
        <w:t xml:space="preserve"> </w:t>
      </w:r>
      <w:r w:rsidRPr="004449EE">
        <w:t>l’applicazione derivante dal maggior dettaglio di queste ultime norme. In secondo luogo, si stabilisce –</w:t>
      </w:r>
      <w:r w:rsidRPr="004449EE">
        <w:rPr>
          <w:spacing w:val="1"/>
        </w:rPr>
        <w:t xml:space="preserve"> </w:t>
      </w:r>
      <w:r w:rsidRPr="004449EE">
        <w:t>analogamente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3"/>
        </w:rPr>
        <w:t xml:space="preserve"> </w:t>
      </w:r>
      <w:r w:rsidRPr="004449EE">
        <w:t>–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diverse</w:t>
      </w:r>
      <w:r w:rsidRPr="004449EE">
        <w:rPr>
          <w:spacing w:val="-7"/>
        </w:rPr>
        <w:t xml:space="preserve"> </w:t>
      </w:r>
      <w:r w:rsidRPr="004449EE">
        <w:t>parti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determinato</w:t>
      </w:r>
      <w:r w:rsidRPr="004449EE">
        <w:rPr>
          <w:spacing w:val="-4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oggettivamente</w:t>
      </w:r>
      <w:r w:rsidRPr="004449EE">
        <w:rPr>
          <w:spacing w:val="-53"/>
        </w:rPr>
        <w:t xml:space="preserve"> </w:t>
      </w:r>
      <w:r w:rsidRPr="004449EE">
        <w:t>non separabili, il regime giuridico applicabile è determinato in base all’oggetto principale del contratto in</w:t>
      </w:r>
      <w:r w:rsidRPr="004449EE">
        <w:rPr>
          <w:spacing w:val="1"/>
        </w:rPr>
        <w:t xml:space="preserve"> </w:t>
      </w:r>
      <w:r w:rsidRPr="004449EE">
        <w:t>questione;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tali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contengano</w:t>
      </w:r>
      <w:r w:rsidRPr="004449EE">
        <w:rPr>
          <w:spacing w:val="-8"/>
        </w:rPr>
        <w:t xml:space="preserve"> </w:t>
      </w:r>
      <w:r w:rsidRPr="004449EE">
        <w:t>elementi</w:t>
      </w:r>
      <w:r w:rsidRPr="004449EE">
        <w:rPr>
          <w:spacing w:val="-8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t>concessione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servizi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52"/>
        </w:rPr>
        <w:t xml:space="preserve"> </w:t>
      </w:r>
      <w:r w:rsidRPr="004449EE">
        <w:t>di forniture, l’oggetto principale è determinato in base al valore stimato più elevato tra quelli dei rispettivi</w:t>
      </w:r>
      <w:r w:rsidRPr="004449EE">
        <w:rPr>
          <w:spacing w:val="1"/>
        </w:rPr>
        <w:t xml:space="preserve"> </w:t>
      </w:r>
      <w:r w:rsidRPr="004449EE">
        <w:t>servizi o forniture</w:t>
      </w:r>
      <w:r w:rsidRPr="004449EE">
        <w:rPr>
          <w:spacing w:val="-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t>).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La norma si fonda anche su quanto già emerso dai principi espressi in giurisprudenza sul vecchio testo, alla</w:t>
      </w:r>
      <w:r w:rsidRPr="004449EE">
        <w:rPr>
          <w:spacing w:val="1"/>
        </w:rPr>
        <w:t xml:space="preserve"> </w:t>
      </w:r>
      <w:r w:rsidRPr="004449EE">
        <w:t>luce della disciplina europea di riferimento. In generale, la distinzione tra concessione e appalto di servizi si</w:t>
      </w:r>
      <w:r w:rsidRPr="004449EE">
        <w:rPr>
          <w:spacing w:val="1"/>
        </w:rPr>
        <w:t xml:space="preserve"> </w:t>
      </w:r>
      <w:r w:rsidRPr="004449EE">
        <w:t>fonda sul criterio dell'assunzione del rischio operativo e delle modalità di remunerazione degli investimenti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contraente</w:t>
      </w:r>
      <w:r w:rsidRPr="004449EE">
        <w:rPr>
          <w:spacing w:val="-10"/>
        </w:rPr>
        <w:t xml:space="preserve"> </w:t>
      </w:r>
      <w:r w:rsidRPr="004449EE">
        <w:t>privato.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concessione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servizi</w:t>
      </w:r>
      <w:r w:rsidRPr="004449EE">
        <w:rPr>
          <w:spacing w:val="-10"/>
        </w:rPr>
        <w:t xml:space="preserve"> </w:t>
      </w:r>
      <w:r w:rsidRPr="004449EE">
        <w:t>instaura</w:t>
      </w:r>
      <w:r w:rsidRPr="004449EE">
        <w:rPr>
          <w:spacing w:val="-10"/>
        </w:rPr>
        <w:t xml:space="preserve"> </w:t>
      </w:r>
      <w:r w:rsidRPr="004449EE">
        <w:t>infatti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rapporto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titolo</w:t>
      </w:r>
      <w:r w:rsidRPr="004449EE">
        <w:rPr>
          <w:spacing w:val="-14"/>
        </w:rPr>
        <w:t xml:space="preserve"> </w:t>
      </w:r>
      <w:r w:rsidRPr="004449EE">
        <w:t>oneroso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prevede,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53"/>
        </w:rPr>
        <w:t xml:space="preserve"> </w:t>
      </w:r>
      <w:r w:rsidRPr="004449EE">
        <w:t>corrispettivo per le prestazioni rese dal privato, il diritto di gestire i servizi oggetto del contratto o tale diritto</w:t>
      </w:r>
      <w:r w:rsidRPr="004449EE">
        <w:rPr>
          <w:spacing w:val="1"/>
        </w:rPr>
        <w:t xml:space="preserve"> </w:t>
      </w:r>
      <w:r w:rsidRPr="004449EE">
        <w:t>accompagnato</w:t>
      </w:r>
      <w:r w:rsidRPr="004449EE">
        <w:rPr>
          <w:spacing w:val="-13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prezzo,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assunzione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capo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concessionario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rischio</w:t>
      </w:r>
      <w:r w:rsidRPr="004449EE">
        <w:rPr>
          <w:spacing w:val="-11"/>
        </w:rPr>
        <w:t xml:space="preserve"> </w:t>
      </w:r>
      <w:r w:rsidRPr="004449EE">
        <w:t>operativo</w:t>
      </w:r>
      <w:r w:rsidRPr="004449EE">
        <w:rPr>
          <w:spacing w:val="-13"/>
        </w:rPr>
        <w:t xml:space="preserve"> </w:t>
      </w:r>
      <w:r w:rsidRPr="004449EE">
        <w:t>legato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gestione</w:t>
      </w:r>
      <w:r w:rsidRPr="004449EE">
        <w:rPr>
          <w:spacing w:val="-53"/>
        </w:rPr>
        <w:t xml:space="preserve"> </w:t>
      </w:r>
      <w:r w:rsidRPr="004449EE">
        <w:t>del servizio. Nel caso dell'appalto di servizi, invece, non vi è trasferimento del rischio operativo al contraente</w:t>
      </w:r>
      <w:r w:rsidRPr="004449EE">
        <w:rPr>
          <w:spacing w:val="-52"/>
        </w:rPr>
        <w:t xml:space="preserve"> </w:t>
      </w:r>
      <w:r w:rsidRPr="004449EE">
        <w:t>privato, che ottiene la remunerazione delle prestazioni rese mediante il corrispettivo versato dalla stazione</w:t>
      </w:r>
      <w:r w:rsidRPr="004449EE">
        <w:rPr>
          <w:spacing w:val="1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Inoltre,</w:t>
      </w:r>
      <w:r w:rsidRPr="004449EE">
        <w:rPr>
          <w:spacing w:val="-5"/>
        </w:rPr>
        <w:t xml:space="preserve"> </w:t>
      </w:r>
      <w:r w:rsidRPr="004449EE">
        <w:t>qualora</w:t>
      </w:r>
      <w:r w:rsidRPr="004449EE">
        <w:rPr>
          <w:spacing w:val="-4"/>
        </w:rPr>
        <w:t xml:space="preserve"> </w:t>
      </w:r>
      <w:r w:rsidRPr="004449EE">
        <w:t>l'affidamento</w:t>
      </w:r>
      <w:r w:rsidRPr="004449EE">
        <w:rPr>
          <w:spacing w:val="-5"/>
        </w:rPr>
        <w:t xml:space="preserve"> </w:t>
      </w:r>
      <w:r w:rsidRPr="004449EE">
        <w:t>contempli</w:t>
      </w:r>
      <w:r w:rsidRPr="004449EE">
        <w:rPr>
          <w:spacing w:val="-3"/>
        </w:rPr>
        <w:t xml:space="preserve"> </w:t>
      </w:r>
      <w:r w:rsidRPr="004449EE">
        <w:t>l'esecuzione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lavori</w:t>
      </w:r>
      <w:r w:rsidRPr="004449EE">
        <w:rPr>
          <w:spacing w:val="-4"/>
        </w:rPr>
        <w:t xml:space="preserve"> </w:t>
      </w:r>
      <w:r w:rsidRPr="004449EE">
        <w:t>congiuntamente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gestione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servizio,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linea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demarcazione</w:t>
      </w:r>
      <w:r w:rsidRPr="004449EE">
        <w:rPr>
          <w:spacing w:val="-5"/>
        </w:rPr>
        <w:t xml:space="preserve"> </w:t>
      </w:r>
      <w:r w:rsidRPr="004449EE">
        <w:t>tra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diversi</w:t>
      </w:r>
      <w:r w:rsidRPr="004449EE">
        <w:rPr>
          <w:spacing w:val="-6"/>
        </w:rPr>
        <w:t xml:space="preserve"> </w:t>
      </w:r>
      <w:r w:rsidRPr="004449EE">
        <w:t>istituti</w:t>
      </w:r>
      <w:r w:rsidRPr="004449EE">
        <w:rPr>
          <w:spacing w:val="-3"/>
        </w:rPr>
        <w:t xml:space="preserve"> </w:t>
      </w:r>
      <w:r w:rsidRPr="004449EE">
        <w:t>va</w:t>
      </w:r>
      <w:r w:rsidRPr="004449EE">
        <w:rPr>
          <w:spacing w:val="-4"/>
        </w:rPr>
        <w:t xml:space="preserve"> </w:t>
      </w:r>
      <w:r w:rsidRPr="004449EE">
        <w:t>individuata</w:t>
      </w:r>
      <w:r w:rsidRPr="004449EE">
        <w:rPr>
          <w:spacing w:val="-3"/>
        </w:rPr>
        <w:t xml:space="preserve"> </w:t>
      </w:r>
      <w:r w:rsidRPr="004449EE">
        <w:t>avendo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mira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direzione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nesso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strumentalità</w:t>
      </w:r>
      <w:r w:rsidRPr="004449EE">
        <w:rPr>
          <w:spacing w:val="-53"/>
        </w:rPr>
        <w:t xml:space="preserve"> </w:t>
      </w:r>
      <w:r w:rsidRPr="004449EE">
        <w:t>che lega gestione del servizio ed esecuzione dei lavori, nel senso che solo laddove la gestione del servizio sia</w:t>
      </w:r>
      <w:r w:rsidRPr="004449EE">
        <w:rPr>
          <w:spacing w:val="-52"/>
        </w:rPr>
        <w:t xml:space="preserve"> </w:t>
      </w:r>
      <w:r w:rsidRPr="004449EE">
        <w:t>servente rispetto alla costruzione delle opere è configurabile l'ipotesi della concessione di lavori pubblici;</w:t>
      </w:r>
      <w:r w:rsidRPr="004449EE">
        <w:rPr>
          <w:spacing w:val="1"/>
        </w:rPr>
        <w:t xml:space="preserve"> </w:t>
      </w:r>
      <w:r w:rsidRPr="004449EE">
        <w:t>viceversa,</w:t>
      </w:r>
      <w:r w:rsidRPr="004449EE">
        <w:rPr>
          <w:spacing w:val="-7"/>
        </w:rPr>
        <w:t xml:space="preserve"> </w:t>
      </w:r>
      <w:r w:rsidRPr="004449EE">
        <w:t>l'inserimento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lavori</w:t>
      </w:r>
      <w:r w:rsidRPr="004449EE">
        <w:rPr>
          <w:spacing w:val="-6"/>
        </w:rPr>
        <w:t xml:space="preserve"> </w:t>
      </w:r>
      <w:r w:rsidRPr="004449EE">
        <w:t>all'interno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programma</w:t>
      </w:r>
      <w:r w:rsidRPr="004449EE">
        <w:rPr>
          <w:spacing w:val="-6"/>
        </w:rPr>
        <w:t xml:space="preserve"> </w:t>
      </w:r>
      <w:r w:rsidRPr="004449EE">
        <w:t>complesso</w:t>
      </w:r>
      <w:r w:rsidRPr="004449EE">
        <w:rPr>
          <w:spacing w:val="-7"/>
        </w:rPr>
        <w:t xml:space="preserve"> </w:t>
      </w:r>
      <w:r w:rsidRPr="004449EE">
        <w:t>rivolto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gestione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volti</w:t>
      </w:r>
      <w:r w:rsidRPr="004449EE">
        <w:rPr>
          <w:spacing w:val="-52"/>
        </w:rPr>
        <w:t xml:space="preserve"> </w:t>
      </w:r>
      <w:r w:rsidRPr="004449EE">
        <w:t>a soddisfare esigenze primarie di rilievo sociale induce a ritenere che siano i lavori a porsi in termini</w:t>
      </w:r>
      <w:r w:rsidRPr="004449EE">
        <w:rPr>
          <w:spacing w:val="1"/>
        </w:rPr>
        <w:t xml:space="preserve"> </w:t>
      </w:r>
      <w:r w:rsidRPr="004449EE">
        <w:t>obiettivamente accessori o secondari rispetto alla gestione delle strutture (cfr. in termini, Cons. Stato, sez. V,</w:t>
      </w:r>
      <w:r w:rsidRPr="004449EE">
        <w:rPr>
          <w:spacing w:val="1"/>
        </w:rPr>
        <w:t xml:space="preserve"> </w:t>
      </w:r>
      <w:r w:rsidRPr="004449EE">
        <w:t>19 giugno</w:t>
      </w:r>
      <w:r w:rsidRPr="004449EE">
        <w:rPr>
          <w:spacing w:val="-1"/>
        </w:rPr>
        <w:t xml:space="preserve"> </w:t>
      </w:r>
      <w:r w:rsidRPr="004449EE">
        <w:t>2019, n. 4186).</w:t>
      </w:r>
    </w:p>
    <w:p w:rsidR="00F90FA9" w:rsidRPr="004449EE" w:rsidRDefault="00E56857">
      <w:pPr>
        <w:pStyle w:val="Corpodeltesto"/>
        <w:spacing w:before="159" w:line="259" w:lineRule="auto"/>
        <w:ind w:right="388"/>
      </w:pPr>
      <w:r w:rsidRPr="004449EE">
        <w:pict>
          <v:rect id="_x0000_s2053" style="position:absolute;left:0;text-align:left;margin-left:275.75pt;margin-top:60.2pt;width:2.65pt;height:.5pt;z-index:-18533888;mso-position-horizontal-relative:page" fillcolor="black" stroked="f">
            <w10:wrap anchorx="page"/>
          </v:rect>
        </w:pict>
      </w:r>
      <w:r w:rsidR="009F7C6E" w:rsidRPr="004449EE">
        <w:t>Tali</w:t>
      </w:r>
      <w:r w:rsidR="009F7C6E" w:rsidRPr="004449EE">
        <w:rPr>
          <w:spacing w:val="-8"/>
        </w:rPr>
        <w:t xml:space="preserve"> </w:t>
      </w:r>
      <w:r w:rsidR="009F7C6E" w:rsidRPr="004449EE">
        <w:t>indicazioni</w:t>
      </w:r>
      <w:r w:rsidR="009F7C6E" w:rsidRPr="004449EE">
        <w:rPr>
          <w:spacing w:val="-6"/>
        </w:rPr>
        <w:t xml:space="preserve"> </w:t>
      </w:r>
      <w:r w:rsidR="009F7C6E" w:rsidRPr="004449EE">
        <w:t>di</w:t>
      </w:r>
      <w:r w:rsidR="009F7C6E" w:rsidRPr="004449EE">
        <w:rPr>
          <w:spacing w:val="-5"/>
        </w:rPr>
        <w:t xml:space="preserve"> </w:t>
      </w:r>
      <w:r w:rsidR="009F7C6E" w:rsidRPr="004449EE">
        <w:t>principio</w:t>
      </w:r>
      <w:r w:rsidR="009F7C6E" w:rsidRPr="004449EE">
        <w:rPr>
          <w:spacing w:val="-9"/>
        </w:rPr>
        <w:t xml:space="preserve"> </w:t>
      </w:r>
      <w:r w:rsidR="009F7C6E" w:rsidRPr="004449EE">
        <w:t>si</w:t>
      </w:r>
      <w:r w:rsidR="009F7C6E" w:rsidRPr="004449EE">
        <w:rPr>
          <w:spacing w:val="-6"/>
        </w:rPr>
        <w:t xml:space="preserve"> </w:t>
      </w:r>
      <w:r w:rsidR="009F7C6E" w:rsidRPr="004449EE">
        <w:t>muovono</w:t>
      </w:r>
      <w:r w:rsidR="009F7C6E" w:rsidRPr="004449EE">
        <w:rPr>
          <w:spacing w:val="-7"/>
        </w:rPr>
        <w:t xml:space="preserve"> </w:t>
      </w:r>
      <w:r w:rsidR="009F7C6E" w:rsidRPr="004449EE">
        <w:t>altresì</w:t>
      </w:r>
      <w:r w:rsidR="009F7C6E" w:rsidRPr="004449EE">
        <w:rPr>
          <w:spacing w:val="-5"/>
        </w:rPr>
        <w:t xml:space="preserve"> </w:t>
      </w:r>
      <w:r w:rsidR="009F7C6E" w:rsidRPr="004449EE">
        <w:t>nel</w:t>
      </w:r>
      <w:r w:rsidR="009F7C6E" w:rsidRPr="004449EE">
        <w:rPr>
          <w:spacing w:val="-6"/>
        </w:rPr>
        <w:t xml:space="preserve"> </w:t>
      </w:r>
      <w:r w:rsidR="009F7C6E" w:rsidRPr="004449EE">
        <w:t>perseguimento</w:t>
      </w:r>
      <w:r w:rsidR="009F7C6E" w:rsidRPr="004449EE">
        <w:rPr>
          <w:spacing w:val="-6"/>
        </w:rPr>
        <w:t xml:space="preserve"> </w:t>
      </w:r>
      <w:r w:rsidR="009F7C6E" w:rsidRPr="004449EE">
        <w:t>degli</w:t>
      </w:r>
      <w:r w:rsidR="009F7C6E" w:rsidRPr="004449EE">
        <w:rPr>
          <w:spacing w:val="-6"/>
        </w:rPr>
        <w:t xml:space="preserve"> </w:t>
      </w:r>
      <w:r w:rsidR="009F7C6E" w:rsidRPr="004449EE">
        <w:t>obiettivi</w:t>
      </w:r>
      <w:r w:rsidR="009F7C6E" w:rsidRPr="004449EE">
        <w:rPr>
          <w:spacing w:val="-5"/>
        </w:rPr>
        <w:t xml:space="preserve"> </w:t>
      </w:r>
      <w:r w:rsidR="009F7C6E" w:rsidRPr="004449EE">
        <w:t>indicati</w:t>
      </w:r>
      <w:r w:rsidR="009F7C6E" w:rsidRPr="004449EE">
        <w:rPr>
          <w:spacing w:val="-8"/>
        </w:rPr>
        <w:t xml:space="preserve"> </w:t>
      </w:r>
      <w:r w:rsidR="009F7C6E" w:rsidRPr="004449EE">
        <w:t>dalla</w:t>
      </w:r>
      <w:r w:rsidR="009F7C6E" w:rsidRPr="004449EE">
        <w:rPr>
          <w:spacing w:val="-8"/>
        </w:rPr>
        <w:t xml:space="preserve"> </w:t>
      </w:r>
      <w:r w:rsidR="009F7C6E" w:rsidRPr="004449EE">
        <w:t>lettera</w:t>
      </w:r>
      <w:r w:rsidR="009F7C6E" w:rsidRPr="004449EE">
        <w:rPr>
          <w:spacing w:val="-9"/>
        </w:rPr>
        <w:t xml:space="preserve"> </w:t>
      </w:r>
      <w:r w:rsidR="009F7C6E" w:rsidRPr="004449EE">
        <w:t>aa)</w:t>
      </w:r>
      <w:r w:rsidR="009F7C6E" w:rsidRPr="004449EE">
        <w:rPr>
          <w:spacing w:val="-8"/>
        </w:rPr>
        <w:t xml:space="preserve"> </w:t>
      </w:r>
      <w:r w:rsidR="009F7C6E" w:rsidRPr="004449EE">
        <w:t>della</w:t>
      </w:r>
      <w:r w:rsidR="009F7C6E" w:rsidRPr="004449EE">
        <w:rPr>
          <w:spacing w:val="-53"/>
        </w:rPr>
        <w:t xml:space="preserve"> </w:t>
      </w:r>
      <w:r w:rsidR="009F7C6E" w:rsidRPr="004449EE">
        <w:t>legge delega, anche al fine di rendere tali procedure effettivamente attrattive per gli investitori professionali,</w:t>
      </w:r>
      <w:r w:rsidR="009F7C6E" w:rsidRPr="004449EE">
        <w:rPr>
          <w:spacing w:val="1"/>
        </w:rPr>
        <w:t xml:space="preserve"> </w:t>
      </w:r>
      <w:r w:rsidR="009F7C6E" w:rsidRPr="004449EE">
        <w:t>oltre che per gli operatori del mercato delle opere pubbliche e dell'erogazione dei servizi resi in concessione,</w:t>
      </w:r>
      <w:r w:rsidR="009F7C6E" w:rsidRPr="004449EE">
        <w:rPr>
          <w:spacing w:val="1"/>
        </w:rPr>
        <w:t xml:space="preserve"> </w:t>
      </w:r>
      <w:r w:rsidR="009F7C6E" w:rsidRPr="004449EE">
        <w:t>garantendo</w:t>
      </w:r>
      <w:r w:rsidR="009F7C6E" w:rsidRPr="004449EE">
        <w:rPr>
          <w:spacing w:val="-1"/>
        </w:rPr>
        <w:t xml:space="preserve"> </w:t>
      </w:r>
      <w:r w:rsidR="009F7C6E" w:rsidRPr="004449EE">
        <w:t>la trasparenza e</w:t>
      </w:r>
      <w:r w:rsidR="009F7C6E" w:rsidRPr="004449EE">
        <w:rPr>
          <w:spacing w:val="-2"/>
        </w:rPr>
        <w:t xml:space="preserve"> </w:t>
      </w:r>
      <w:r w:rsidR="009F7C6E" w:rsidRPr="004449EE">
        <w:t>la pubblicità</w:t>
      </w:r>
      <w:r w:rsidR="009F7C6E" w:rsidRPr="004449EE">
        <w:rPr>
          <w:spacing w:val="-2"/>
        </w:rPr>
        <w:t xml:space="preserve"> </w:t>
      </w:r>
      <w:r w:rsidR="009F7C6E" w:rsidRPr="004449EE">
        <w:t>degli</w:t>
      </w:r>
      <w:r w:rsidR="009F7C6E" w:rsidRPr="004449EE">
        <w:rPr>
          <w:spacing w:val="1"/>
        </w:rPr>
        <w:t xml:space="preserve"> </w:t>
      </w:r>
      <w:r w:rsidR="009F7C6E" w:rsidRPr="004449EE">
        <w:t>atti.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3"/>
        </w:rPr>
        <w:t xml:space="preserve"> </w:t>
      </w:r>
      <w:r w:rsidRPr="004449EE">
        <w:t>prevede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5"/>
        </w:rPr>
        <w:t xml:space="preserve"> </w:t>
      </w:r>
      <w:r w:rsidRPr="004449EE">
        <w:t>misti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contengano</w:t>
      </w:r>
      <w:r w:rsidRPr="004449EE">
        <w:rPr>
          <w:spacing w:val="-5"/>
        </w:rPr>
        <w:t xml:space="preserve"> </w:t>
      </w:r>
      <w:r w:rsidRPr="004449EE">
        <w:t>elementi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6"/>
        </w:rPr>
        <w:t xml:space="preserve"> </w:t>
      </w:r>
      <w:r w:rsidRPr="004449EE">
        <w:t>concessioni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lavori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servizi,</w:t>
      </w:r>
      <w:r w:rsidRPr="004449EE">
        <w:rPr>
          <w:spacing w:val="-4"/>
        </w:rPr>
        <w:t xml:space="preserve"> </w:t>
      </w:r>
      <w:r w:rsidRPr="004449EE">
        <w:t>nonché</w:t>
      </w:r>
      <w:r w:rsidRPr="004449EE">
        <w:rPr>
          <w:spacing w:val="-53"/>
        </w:rPr>
        <w:t xml:space="preserve"> </w:t>
      </w:r>
      <w:r w:rsidRPr="004449EE">
        <w:t>elementi delle concessioni di terreni, fabbricati esistenti o altri beni immobili o riguardanti diritti su tali beni,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aggiudicati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conformità alla disciplina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presente Parte.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181</w:t>
      </w:r>
    </w:p>
    <w:p w:rsidR="00F90FA9" w:rsidRPr="004449EE" w:rsidRDefault="009F7C6E">
      <w:pPr>
        <w:pStyle w:val="Corpodeltesto"/>
        <w:spacing w:before="176" w:line="259" w:lineRule="auto"/>
        <w:ind w:right="393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6"/>
        </w:rPr>
        <w:t xml:space="preserve"> </w:t>
      </w:r>
      <w:r w:rsidRPr="004449EE">
        <w:t>precisa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economici</w:t>
      </w:r>
      <w:r w:rsidRPr="004449EE">
        <w:rPr>
          <w:spacing w:val="-6"/>
        </w:rPr>
        <w:t xml:space="preserve"> </w:t>
      </w:r>
      <w:r w:rsidRPr="004449EE">
        <w:t>d’interesse</w:t>
      </w:r>
      <w:r w:rsidRPr="004449EE">
        <w:rPr>
          <w:spacing w:val="-6"/>
        </w:rPr>
        <w:t xml:space="preserve"> </w:t>
      </w:r>
      <w:r w:rsidRPr="004449EE">
        <w:t>generale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rientrano</w:t>
      </w:r>
      <w:r w:rsidRPr="004449EE">
        <w:rPr>
          <w:spacing w:val="-7"/>
        </w:rPr>
        <w:t xml:space="preserve"> </w:t>
      </w:r>
      <w:r w:rsidRPr="004449EE">
        <w:t>nell’ambito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applicazione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presente</w:t>
      </w:r>
      <w:r w:rsidRPr="004449EE">
        <w:rPr>
          <w:spacing w:val="-9"/>
        </w:rPr>
        <w:t xml:space="preserve"> </w:t>
      </w:r>
      <w:r w:rsidRPr="004449EE">
        <w:t>Parte,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quanto</w:t>
      </w:r>
      <w:r w:rsidRPr="004449EE">
        <w:rPr>
          <w:spacing w:val="-8"/>
        </w:rPr>
        <w:t xml:space="preserve"> </w:t>
      </w:r>
      <w:r w:rsidRPr="004449EE">
        <w:t>estranei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concorrenza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mercato.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tratta,</w:t>
      </w:r>
      <w:r w:rsidRPr="004449EE">
        <w:rPr>
          <w:spacing w:val="-9"/>
        </w:rPr>
        <w:t xml:space="preserve"> </w:t>
      </w:r>
      <w:r w:rsidRPr="004449EE">
        <w:t>tuttavia,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ambiti</w:t>
      </w:r>
      <w:r w:rsidRPr="004449EE">
        <w:rPr>
          <w:spacing w:val="-8"/>
        </w:rPr>
        <w:t xml:space="preserve"> </w:t>
      </w:r>
      <w:r w:rsidRPr="004449EE">
        <w:t>oramai</w:t>
      </w:r>
      <w:r w:rsidRPr="004449EE">
        <w:rPr>
          <w:spacing w:val="-8"/>
        </w:rPr>
        <w:t xml:space="preserve"> </w:t>
      </w:r>
      <w:r w:rsidRPr="004449EE">
        <w:t>ristretti,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92"/>
      </w:pPr>
      <w:r w:rsidRPr="004449EE">
        <w:lastRenderedPageBreak/>
        <w:t>riconducibili alle prerogative statali tradizionali (polizia, giustizia regimi legali di sicurezza sociale), e alle</w:t>
      </w:r>
      <w:r w:rsidRPr="004449EE">
        <w:rPr>
          <w:spacing w:val="1"/>
        </w:rPr>
        <w:t xml:space="preserve"> </w:t>
      </w:r>
      <w:r w:rsidRPr="004449EE">
        <w:t>attività intrinsecamente non economiche (scuola dell’obbligo, previdenza sociale, e così via), come precisato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giurisprudenza</w:t>
      </w:r>
      <w:r w:rsidRPr="004449EE">
        <w:rPr>
          <w:spacing w:val="-4"/>
        </w:rPr>
        <w:t xml:space="preserve"> </w:t>
      </w:r>
      <w:r w:rsidRPr="004449EE">
        <w:t>europea</w:t>
      </w:r>
      <w:r w:rsidRPr="004449EE">
        <w:rPr>
          <w:spacing w:val="-4"/>
        </w:rPr>
        <w:t xml:space="preserve"> </w:t>
      </w:r>
      <w:r w:rsidRPr="004449EE">
        <w:t>(Corte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Giustizia,</w:t>
      </w:r>
      <w:r w:rsidRPr="004449EE">
        <w:rPr>
          <w:spacing w:val="-6"/>
        </w:rPr>
        <w:t xml:space="preserve"> </w:t>
      </w:r>
      <w:r w:rsidRPr="004449EE">
        <w:t>27</w:t>
      </w:r>
      <w:r w:rsidRPr="004449EE">
        <w:rPr>
          <w:spacing w:val="-4"/>
        </w:rPr>
        <w:t xml:space="preserve"> </w:t>
      </w:r>
      <w:r w:rsidRPr="004449EE">
        <w:t>settembre</w:t>
      </w:r>
      <w:r w:rsidRPr="004449EE">
        <w:rPr>
          <w:spacing w:val="-4"/>
        </w:rPr>
        <w:t xml:space="preserve"> </w:t>
      </w:r>
      <w:r w:rsidRPr="004449EE">
        <w:t>1988,</w:t>
      </w:r>
      <w:r w:rsidRPr="004449EE">
        <w:rPr>
          <w:spacing w:val="-7"/>
        </w:rPr>
        <w:t xml:space="preserve"> </w:t>
      </w:r>
      <w:r w:rsidRPr="004449EE">
        <w:t>causa</w:t>
      </w:r>
      <w:r w:rsidRPr="004449EE">
        <w:rPr>
          <w:spacing w:val="-4"/>
        </w:rPr>
        <w:t xml:space="preserve"> </w:t>
      </w:r>
      <w:r w:rsidRPr="004449EE">
        <w:t>C-263/86;</w:t>
      </w:r>
      <w:r w:rsidRPr="004449EE">
        <w:rPr>
          <w:spacing w:val="-3"/>
        </w:rPr>
        <w:t xml:space="preserve"> </w:t>
      </w:r>
      <w:r w:rsidRPr="004449EE">
        <w:t>17</w:t>
      </w:r>
      <w:r w:rsidRPr="004449EE">
        <w:rPr>
          <w:spacing w:val="-6"/>
        </w:rPr>
        <w:t xml:space="preserve"> </w:t>
      </w:r>
      <w:r w:rsidRPr="004449EE">
        <w:t>febbraio</w:t>
      </w:r>
      <w:r w:rsidRPr="004449EE">
        <w:rPr>
          <w:spacing w:val="-4"/>
        </w:rPr>
        <w:t xml:space="preserve"> </w:t>
      </w:r>
      <w:r w:rsidRPr="004449EE">
        <w:t>1993,</w:t>
      </w:r>
      <w:r w:rsidRPr="004449EE">
        <w:rPr>
          <w:spacing w:val="-7"/>
        </w:rPr>
        <w:t xml:space="preserve"> </w:t>
      </w:r>
      <w:r w:rsidRPr="004449EE">
        <w:t>cause</w:t>
      </w:r>
      <w:r w:rsidRPr="004449EE">
        <w:rPr>
          <w:spacing w:val="-53"/>
        </w:rPr>
        <w:t xml:space="preserve"> </w:t>
      </w:r>
      <w:r w:rsidRPr="004449EE">
        <w:t>riunite</w:t>
      </w:r>
      <w:r w:rsidRPr="004449EE">
        <w:rPr>
          <w:spacing w:val="-1"/>
        </w:rPr>
        <w:t xml:space="preserve"> </w:t>
      </w:r>
      <w:r w:rsidRPr="004449EE">
        <w:t>C-159/91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C-160/91; 7 dicembre</w:t>
      </w:r>
      <w:r w:rsidRPr="004449EE">
        <w:rPr>
          <w:spacing w:val="-1"/>
        </w:rPr>
        <w:t xml:space="preserve"> </w:t>
      </w:r>
      <w:r w:rsidRPr="004449EE">
        <w:t>1993,</w:t>
      </w:r>
      <w:r w:rsidRPr="004449EE">
        <w:rPr>
          <w:spacing w:val="-1"/>
        </w:rPr>
        <w:t xml:space="preserve"> </w:t>
      </w:r>
      <w:r w:rsidRPr="004449EE">
        <w:t>causa</w:t>
      </w:r>
      <w:r w:rsidRPr="004449EE">
        <w:rPr>
          <w:spacing w:val="-3"/>
        </w:rPr>
        <w:t xml:space="preserve"> </w:t>
      </w:r>
      <w:r w:rsidRPr="004449EE">
        <w:t>C-109/92;</w:t>
      </w:r>
      <w:r w:rsidRPr="004449EE">
        <w:rPr>
          <w:spacing w:val="1"/>
        </w:rPr>
        <w:t xml:space="preserve"> </w:t>
      </w:r>
      <w:r w:rsidRPr="004449EE">
        <w:t>14</w:t>
      </w:r>
      <w:r w:rsidRPr="004449EE">
        <w:rPr>
          <w:spacing w:val="-1"/>
        </w:rPr>
        <w:t xml:space="preserve"> </w:t>
      </w:r>
      <w:r w:rsidRPr="004449EE">
        <w:t>dicembre</w:t>
      </w:r>
      <w:r w:rsidRPr="004449EE">
        <w:rPr>
          <w:spacing w:val="-1"/>
        </w:rPr>
        <w:t xml:space="preserve"> </w:t>
      </w:r>
      <w:r w:rsidRPr="004449EE">
        <w:t>2014,</w:t>
      </w:r>
      <w:r w:rsidRPr="004449EE">
        <w:rPr>
          <w:spacing w:val="-1"/>
        </w:rPr>
        <w:t xml:space="preserve"> </w:t>
      </w:r>
      <w:r w:rsidRPr="004449EE">
        <w:t>causa C-113/13).</w:t>
      </w:r>
    </w:p>
    <w:p w:rsidR="00F90FA9" w:rsidRPr="004449EE" w:rsidRDefault="009F7C6E">
      <w:pPr>
        <w:pStyle w:val="Corpodeltesto"/>
        <w:spacing w:before="160" w:line="256" w:lineRule="auto"/>
        <w:ind w:right="393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rinvia alle esclusioni stabilite dagli articoli 10, 11, 12, 13, 14, 16 e 17 della Direttiva 2014/23/UE</w:t>
      </w:r>
      <w:r w:rsidRPr="004449EE">
        <w:rPr>
          <w:spacing w:val="-52"/>
        </w:rPr>
        <w:t xml:space="preserve"> </w:t>
      </w:r>
      <w:r w:rsidRPr="004449EE">
        <w:t>del Parlamento europeo</w:t>
      </w:r>
      <w:r w:rsidRPr="004449EE">
        <w:rPr>
          <w:spacing w:val="-2"/>
        </w:rPr>
        <w:t xml:space="preserve"> </w:t>
      </w:r>
      <w:r w:rsidRPr="004449EE">
        <w:t>e del</w:t>
      </w:r>
      <w:r w:rsidRPr="004449EE">
        <w:rPr>
          <w:spacing w:val="1"/>
        </w:rPr>
        <w:t xml:space="preserve"> </w:t>
      </w:r>
      <w:r w:rsidRPr="004449EE">
        <w:t>Consiglio,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26 febbraio</w:t>
      </w:r>
      <w:r w:rsidRPr="004449EE">
        <w:rPr>
          <w:spacing w:val="-1"/>
        </w:rPr>
        <w:t xml:space="preserve"> </w:t>
      </w:r>
      <w:r w:rsidRPr="004449EE">
        <w:t>2014.</w:t>
      </w:r>
    </w:p>
    <w:p w:rsidR="00F90FA9" w:rsidRPr="004449EE" w:rsidRDefault="009F7C6E">
      <w:pPr>
        <w:pStyle w:val="Corpodeltesto"/>
        <w:spacing w:before="164" w:line="259" w:lineRule="auto"/>
        <w:ind w:right="392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prevede, in analogia con la disciplina degli appalti esclusi, che all’affidamento dei contratti di</w:t>
      </w:r>
      <w:r w:rsidRPr="004449EE">
        <w:rPr>
          <w:spacing w:val="1"/>
        </w:rPr>
        <w:t xml:space="preserve"> </w:t>
      </w:r>
      <w:r w:rsidRPr="004449EE">
        <w:t>concessione esclusi dall’ambito di applicazione della presente Parte, si applicano i principi dettati dal Titolo I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Parte 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</w:pPr>
      <w:r w:rsidRPr="004449EE">
        <w:rPr>
          <w:u w:val="single"/>
        </w:rPr>
        <w:t>Titolo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II</w:t>
      </w:r>
      <w:r w:rsidRPr="004449EE">
        <w:rPr>
          <w:spacing w:val="-6"/>
          <w:u w:val="single"/>
        </w:rPr>
        <w:t xml:space="preserve"> </w:t>
      </w:r>
      <w:r w:rsidRPr="004449EE">
        <w:rPr>
          <w:u w:val="single"/>
        </w:rPr>
        <w:t>–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L’aggiudicazione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delle</w:t>
      </w:r>
      <w:r w:rsidRPr="004449EE">
        <w:rPr>
          <w:spacing w:val="-4"/>
          <w:u w:val="single"/>
        </w:rPr>
        <w:t xml:space="preserve"> </w:t>
      </w:r>
      <w:r w:rsidRPr="004449EE">
        <w:rPr>
          <w:u w:val="single"/>
        </w:rPr>
        <w:t>concessioni: principi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generali</w:t>
      </w:r>
      <w:r w:rsidRPr="004449EE">
        <w:rPr>
          <w:spacing w:val="-4"/>
          <w:u w:val="single"/>
        </w:rPr>
        <w:t xml:space="preserve"> </w:t>
      </w:r>
      <w:r w:rsidRPr="004449EE">
        <w:rPr>
          <w:u w:val="single"/>
        </w:rPr>
        <w:t>e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garanzie</w:t>
      </w:r>
      <w:r w:rsidRPr="004449EE">
        <w:rPr>
          <w:spacing w:val="-4"/>
          <w:u w:val="single"/>
        </w:rPr>
        <w:t xml:space="preserve"> </w:t>
      </w:r>
      <w:r w:rsidRPr="004449EE">
        <w:rPr>
          <w:u w:val="single"/>
        </w:rPr>
        <w:t>procedurali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5"/>
        </w:rPr>
      </w:pPr>
    </w:p>
    <w:p w:rsidR="00F90FA9" w:rsidRPr="004449EE" w:rsidRDefault="009F7C6E">
      <w:pPr>
        <w:pStyle w:val="Heading1"/>
        <w:spacing w:before="92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182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Analogamente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precedente</w:t>
      </w:r>
      <w:r w:rsidRPr="004449EE">
        <w:rPr>
          <w:spacing w:val="-11"/>
        </w:rPr>
        <w:t xml:space="preserve"> </w:t>
      </w:r>
      <w:r w:rsidRPr="004449EE">
        <w:t>disposizione,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</w:t>
      </w:r>
      <w:r w:rsidRPr="004449EE">
        <w:rPr>
          <w:spacing w:val="-9"/>
        </w:rPr>
        <w:t xml:space="preserve"> </w:t>
      </w:r>
      <w:r w:rsidRPr="004449EE">
        <w:t>riprende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attua</w:t>
      </w:r>
      <w:r w:rsidRPr="004449EE">
        <w:rPr>
          <w:spacing w:val="-11"/>
        </w:rPr>
        <w:t xml:space="preserve"> </w:t>
      </w:r>
      <w:r w:rsidRPr="004449EE">
        <w:t>l’art.</w:t>
      </w:r>
      <w:r w:rsidRPr="004449EE">
        <w:rPr>
          <w:spacing w:val="-12"/>
        </w:rPr>
        <w:t xml:space="preserve"> </w:t>
      </w:r>
      <w:r w:rsidRPr="004449EE">
        <w:t>31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direttiva,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specie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fronte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carattere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dettagliato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t>stessa</w:t>
      </w:r>
      <w:r w:rsidRPr="004449EE">
        <w:rPr>
          <w:spacing w:val="-14"/>
        </w:rPr>
        <w:t xml:space="preserve"> </w:t>
      </w:r>
      <w:r w:rsidRPr="004449EE">
        <w:t>direttiva</w:t>
      </w:r>
      <w:r w:rsidRPr="004449EE">
        <w:rPr>
          <w:spacing w:val="-13"/>
        </w:rPr>
        <w:t xml:space="preserve"> </w:t>
      </w:r>
      <w:r w:rsidRPr="004449EE">
        <w:t>23,</w:t>
      </w:r>
      <w:r w:rsidRPr="004449EE">
        <w:rPr>
          <w:spacing w:val="-15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fine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4"/>
        </w:rPr>
        <w:t xml:space="preserve"> </w:t>
      </w:r>
      <w:r w:rsidRPr="004449EE">
        <w:t>garantire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4"/>
        </w:rPr>
        <w:t xml:space="preserve"> </w:t>
      </w:r>
      <w:r w:rsidRPr="004449EE">
        <w:t>piena</w:t>
      </w:r>
      <w:r w:rsidRPr="004449EE">
        <w:rPr>
          <w:spacing w:val="-14"/>
        </w:rPr>
        <w:t xml:space="preserve"> </w:t>
      </w:r>
      <w:r w:rsidRPr="004449EE">
        <w:t>conformità</w:t>
      </w:r>
      <w:r w:rsidRPr="004449EE">
        <w:rPr>
          <w:spacing w:val="-14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diritto</w:t>
      </w:r>
      <w:r w:rsidRPr="004449EE">
        <w:rPr>
          <w:spacing w:val="-14"/>
        </w:rPr>
        <w:t xml:space="preserve"> </w:t>
      </w:r>
      <w:r w:rsidRPr="004449EE">
        <w:t>europeo.</w:t>
      </w:r>
      <w:r w:rsidRPr="004449EE">
        <w:rPr>
          <w:spacing w:val="-53"/>
        </w:rPr>
        <w:t xml:space="preserve"> </w:t>
      </w:r>
      <w:r w:rsidRPr="004449EE">
        <w:t>Peraltro,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norma</w:t>
      </w:r>
      <w:r w:rsidRPr="004449EE">
        <w:rPr>
          <w:spacing w:val="-1"/>
        </w:rPr>
        <w:t xml:space="preserve"> </w:t>
      </w:r>
      <w:r w:rsidRPr="004449EE">
        <w:t>si muove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diretta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coerente</w:t>
      </w:r>
      <w:r w:rsidRPr="004449EE">
        <w:rPr>
          <w:spacing w:val="-1"/>
        </w:rPr>
        <w:t xml:space="preserve"> </w:t>
      </w:r>
      <w:r w:rsidRPr="004449EE">
        <w:t>attuazione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criterio</w:t>
      </w:r>
      <w:r w:rsidRPr="004449EE">
        <w:rPr>
          <w:spacing w:val="-4"/>
        </w:rPr>
        <w:t xml:space="preserve"> </w:t>
      </w:r>
      <w:r w:rsidRPr="004449EE">
        <w:t>aa)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di delega.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In termini formali la norma provvede a rimettere ordine, rispetto al testo vigente, concentrando in un unico</w:t>
      </w:r>
      <w:r w:rsidRPr="004449EE">
        <w:rPr>
          <w:spacing w:val="1"/>
        </w:rPr>
        <w:t xml:space="preserve"> </w:t>
      </w:r>
      <w:r w:rsidRPr="004449EE">
        <w:t>testo due disposizioni prima disorganicamente collocate in due diversi articoli (170 e 171); inoltre, rispetto al</w:t>
      </w:r>
      <w:r w:rsidRPr="004449EE">
        <w:rPr>
          <w:spacing w:val="-52"/>
        </w:rPr>
        <w:t xml:space="preserve"> </w:t>
      </w:r>
      <w:r w:rsidRPr="004449EE">
        <w:t>testo</w:t>
      </w:r>
      <w:r w:rsidRPr="004449EE">
        <w:rPr>
          <w:spacing w:val="-8"/>
        </w:rPr>
        <w:t xml:space="preserve"> </w:t>
      </w:r>
      <w:r w:rsidRPr="004449EE">
        <w:t>vigente,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</w:t>
      </w:r>
      <w:r w:rsidRPr="004449EE">
        <w:rPr>
          <w:spacing w:val="-7"/>
        </w:rPr>
        <w:t xml:space="preserve"> </w:t>
      </w:r>
      <w:r w:rsidRPr="004449EE">
        <w:t>riprende</w:t>
      </w:r>
      <w:r w:rsidRPr="004449EE">
        <w:rPr>
          <w:spacing w:val="-7"/>
        </w:rPr>
        <w:t xml:space="preserve"> </w:t>
      </w:r>
      <w:r w:rsidRPr="004449EE">
        <w:t>alcune</w:t>
      </w:r>
      <w:r w:rsidRPr="004449EE">
        <w:rPr>
          <w:spacing w:val="-7"/>
        </w:rPr>
        <w:t xml:space="preserve"> </w:t>
      </w:r>
      <w:r w:rsidRPr="004449EE">
        <w:t>importanti</w:t>
      </w:r>
      <w:r w:rsidRPr="004449EE">
        <w:rPr>
          <w:spacing w:val="-6"/>
        </w:rPr>
        <w:t xml:space="preserve"> </w:t>
      </w:r>
      <w:r w:rsidRPr="004449EE">
        <w:t>indicazioni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direttiva,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chiarite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testo</w:t>
      </w:r>
      <w:r w:rsidRPr="004449EE">
        <w:rPr>
          <w:spacing w:val="-7"/>
        </w:rPr>
        <w:t xml:space="preserve"> </w:t>
      </w:r>
      <w:r w:rsidRPr="004449EE">
        <w:t>precedente.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si generalizza la necessaria previa pubblicazione di un bando, al fine di garantire la massima</w:t>
      </w:r>
      <w:r w:rsidRPr="004449EE">
        <w:rPr>
          <w:spacing w:val="1"/>
        </w:rPr>
        <w:t xml:space="preserve"> </w:t>
      </w:r>
      <w:r w:rsidRPr="004449EE">
        <w:t>trasparenza, apertura al mercato e la più ampia partecipazione, nell’interesse concorrente di amministrazione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imprese</w:t>
      </w:r>
      <w:r w:rsidRPr="004449EE">
        <w:rPr>
          <w:spacing w:val="-2"/>
        </w:rPr>
        <w:t xml:space="preserve"> </w:t>
      </w:r>
      <w:r w:rsidRPr="004449EE">
        <w:t>potenzialmente</w:t>
      </w:r>
      <w:r w:rsidRPr="004449EE">
        <w:rPr>
          <w:spacing w:val="-5"/>
        </w:rPr>
        <w:t xml:space="preserve"> </w:t>
      </w:r>
      <w:r w:rsidRPr="004449EE">
        <w:t>interessate.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In</w:t>
      </w:r>
      <w:r w:rsidRPr="004449EE">
        <w:rPr>
          <w:spacing w:val="-12"/>
        </w:rPr>
        <w:t xml:space="preserve"> </w:t>
      </w:r>
      <w:r w:rsidRPr="004449EE">
        <w:t>proposito,</w:t>
      </w:r>
      <w:r w:rsidRPr="004449EE">
        <w:rPr>
          <w:spacing w:val="-13"/>
        </w:rPr>
        <w:t xml:space="preserve"> </w:t>
      </w:r>
      <w:r w:rsidRPr="004449EE">
        <w:t>se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4"/>
        </w:rPr>
        <w:t xml:space="preserve"> </w:t>
      </w:r>
      <w:r w:rsidRPr="004449EE">
        <w:t>verso</w:t>
      </w:r>
      <w:r w:rsidRPr="004449EE">
        <w:rPr>
          <w:spacing w:val="-13"/>
        </w:rPr>
        <w:t xml:space="preserve"> </w:t>
      </w:r>
      <w:r w:rsidRPr="004449EE">
        <w:t>va</w:t>
      </w:r>
      <w:r w:rsidRPr="004449EE">
        <w:rPr>
          <w:spacing w:val="-11"/>
        </w:rPr>
        <w:t xml:space="preserve"> </w:t>
      </w:r>
      <w:r w:rsidRPr="004449EE">
        <w:t>ribadita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necessità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siano</w:t>
      </w:r>
      <w:r w:rsidRPr="004449EE">
        <w:rPr>
          <w:spacing w:val="-14"/>
        </w:rPr>
        <w:t xml:space="preserve"> </w:t>
      </w:r>
      <w:r w:rsidRPr="004449EE">
        <w:t>rispettate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condizioni</w:t>
      </w:r>
      <w:r w:rsidRPr="004449EE">
        <w:rPr>
          <w:spacing w:val="-13"/>
        </w:rPr>
        <w:t xml:space="preserve"> </w:t>
      </w:r>
      <w:r w:rsidRPr="004449EE">
        <w:t>iniziali</w:t>
      </w:r>
      <w:r w:rsidRPr="004449EE">
        <w:rPr>
          <w:spacing w:val="-12"/>
        </w:rPr>
        <w:t xml:space="preserve"> </w:t>
      </w:r>
      <w:r w:rsidRPr="004449EE">
        <w:t>previste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2"/>
        </w:rPr>
        <w:t xml:space="preserve"> </w:t>
      </w:r>
      <w:r w:rsidRPr="004449EE">
        <w:t>bando</w:t>
      </w:r>
      <w:r w:rsidRPr="004449EE">
        <w:rPr>
          <w:spacing w:val="-53"/>
        </w:rPr>
        <w:t xml:space="preserve"> </w:t>
      </w:r>
      <w:r w:rsidRPr="004449EE">
        <w:t>di concessione, per evitare disparità di trattamento tra i potenziali candidati, per un altro verso va altresì</w:t>
      </w:r>
      <w:r w:rsidRPr="004449EE">
        <w:rPr>
          <w:spacing w:val="1"/>
        </w:rPr>
        <w:t xml:space="preserve"> </w:t>
      </w:r>
      <w:r w:rsidRPr="004449EE">
        <w:t>garantita</w:t>
      </w:r>
      <w:r w:rsidRPr="004449EE">
        <w:rPr>
          <w:spacing w:val="1"/>
        </w:rPr>
        <w:t xml:space="preserve"> </w:t>
      </w:r>
      <w:r w:rsidRPr="004449EE">
        <w:t>–</w:t>
      </w:r>
      <w:r w:rsidRPr="004449EE">
        <w:rPr>
          <w:spacing w:val="1"/>
        </w:rPr>
        <w:t xml:space="preserve"> </w:t>
      </w:r>
      <w:r w:rsidRPr="004449EE">
        <w:t>nelle</w:t>
      </w:r>
      <w:r w:rsidRPr="004449EE">
        <w:rPr>
          <w:spacing w:val="1"/>
        </w:rPr>
        <w:t xml:space="preserve"> </w:t>
      </w:r>
      <w:r w:rsidRPr="004449EE">
        <w:t>medesima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parità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trattamento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trasparenza</w:t>
      </w:r>
      <w:r w:rsidRPr="004449EE">
        <w:rPr>
          <w:spacing w:val="1"/>
        </w:rPr>
        <w:t xml:space="preserve"> </w:t>
      </w:r>
      <w:r w:rsidRPr="004449EE">
        <w:t>durante</w:t>
      </w:r>
      <w:r w:rsidRPr="004449EE">
        <w:rPr>
          <w:spacing w:val="1"/>
        </w:rPr>
        <w:t xml:space="preserve"> </w:t>
      </w:r>
      <w:r w:rsidRPr="004449EE">
        <w:t>l'intera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aggiudicazione – la possibilità per le amministrazioni di prevedere garanzie minime per quanto riguarda la</w:t>
      </w:r>
      <w:r w:rsidRPr="004449EE">
        <w:rPr>
          <w:spacing w:val="1"/>
        </w:rPr>
        <w:t xml:space="preserve"> </w:t>
      </w:r>
      <w:r w:rsidRPr="004449EE">
        <w:t>procedura di aggiudicazione, ivi comprese le informazioni sulla natura e l'ambito di applicazione della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concessione,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limitazione</w:t>
      </w:r>
      <w:r w:rsidRPr="004449EE">
        <w:rPr>
          <w:spacing w:val="-16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numero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candidati,</w:t>
      </w:r>
      <w:r w:rsidRPr="004449EE">
        <w:rPr>
          <w:spacing w:val="-15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diffusione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informazioni</w:t>
      </w:r>
      <w:r w:rsidRPr="004449EE">
        <w:rPr>
          <w:spacing w:val="-10"/>
        </w:rPr>
        <w:t xml:space="preserve"> </w:t>
      </w:r>
      <w:r w:rsidRPr="004449EE">
        <w:t>ai</w:t>
      </w:r>
      <w:r w:rsidRPr="004449EE">
        <w:rPr>
          <w:spacing w:val="-13"/>
        </w:rPr>
        <w:t xml:space="preserve"> </w:t>
      </w:r>
      <w:r w:rsidRPr="004449EE">
        <w:t>candidati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3"/>
        </w:rPr>
        <w:t xml:space="preserve"> </w:t>
      </w:r>
      <w:r w:rsidRPr="004449EE">
        <w:t>offerenti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disponibilità di registrazioni</w:t>
      </w:r>
      <w:r w:rsidRPr="004449EE">
        <w:rPr>
          <w:spacing w:val="1"/>
        </w:rPr>
        <w:t xml:space="preserve"> </w:t>
      </w:r>
      <w:r w:rsidRPr="004449EE">
        <w:t>appropriate</w:t>
      </w:r>
      <w:r w:rsidRPr="004449EE">
        <w:rPr>
          <w:spacing w:val="-3"/>
        </w:rPr>
        <w:t xml:space="preserve"> </w:t>
      </w:r>
      <w:r w:rsidRPr="004449EE">
        <w:t>(cfr.</w:t>
      </w:r>
      <w:r w:rsidRPr="004449EE">
        <w:rPr>
          <w:spacing w:val="-3"/>
        </w:rPr>
        <w:t xml:space="preserve"> </w:t>
      </w:r>
      <w:r w:rsidRPr="004449EE">
        <w:t>considerando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68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 23).</w:t>
      </w:r>
    </w:p>
    <w:p w:rsidR="00F90FA9" w:rsidRPr="004449EE" w:rsidRDefault="009F7C6E">
      <w:pPr>
        <w:pStyle w:val="Corpodeltesto"/>
        <w:spacing w:before="159" w:line="254" w:lineRule="auto"/>
        <w:ind w:right="389"/>
      </w:pPr>
      <w:r w:rsidRPr="004449EE">
        <w:t xml:space="preserve">Per il contenuto del bando il </w:t>
      </w:r>
      <w:r w:rsidRPr="004449EE">
        <w:rPr>
          <w:b/>
        </w:rPr>
        <w:t xml:space="preserve">comma 2 </w:t>
      </w:r>
      <w:r w:rsidRPr="004449EE">
        <w:t xml:space="preserve">rinvia all’allegato IV.1 (sul quale v. </w:t>
      </w:r>
      <w:r w:rsidRPr="004449EE">
        <w:rPr>
          <w:i/>
        </w:rPr>
        <w:t>infra</w:t>
      </w:r>
      <w:r w:rsidRPr="004449EE">
        <w:t>), al fine di non appesantire</w:t>
      </w:r>
      <w:r w:rsidRPr="004449EE">
        <w:rPr>
          <w:spacing w:val="1"/>
        </w:rPr>
        <w:t xml:space="preserve"> </w:t>
      </w:r>
      <w:r w:rsidRPr="004449EE">
        <w:t>inutilmente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testo della</w:t>
      </w:r>
      <w:r w:rsidRPr="004449EE">
        <w:rPr>
          <w:spacing w:val="-2"/>
        </w:rPr>
        <w:t xml:space="preserve"> </w:t>
      </w:r>
      <w:r w:rsidRPr="004449EE">
        <w:t>norma.</w:t>
      </w:r>
    </w:p>
    <w:p w:rsidR="00F90FA9" w:rsidRPr="004449EE" w:rsidRDefault="009F7C6E">
      <w:pPr>
        <w:pStyle w:val="Corpodeltesto"/>
        <w:spacing w:before="169" w:line="259" w:lineRule="auto"/>
        <w:ind w:right="386"/>
      </w:pPr>
      <w:r w:rsidRPr="004449EE">
        <w:t xml:space="preserve">Secondo il </w:t>
      </w:r>
      <w:r w:rsidRPr="004449EE">
        <w:rPr>
          <w:b/>
        </w:rPr>
        <w:t xml:space="preserve">comma 3 </w:t>
      </w:r>
      <w:r w:rsidRPr="004449EE">
        <w:t>gli enti concedenti devono precisare nel contratto che i beni pubblici o a destinazione</w:t>
      </w:r>
      <w:r w:rsidRPr="004449EE">
        <w:rPr>
          <w:spacing w:val="1"/>
        </w:rPr>
        <w:t xml:space="preserve"> </w:t>
      </w:r>
      <w:r w:rsidRPr="004449EE">
        <w:t>pubblica eventualmente assegnati al concessionario per la gestione del servizio non possono essere utilizzati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svolgimento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attività</w:t>
      </w:r>
      <w:r w:rsidRPr="004449EE">
        <w:rPr>
          <w:spacing w:val="-9"/>
        </w:rPr>
        <w:t xml:space="preserve"> </w:t>
      </w:r>
      <w:r w:rsidRPr="004449EE">
        <w:t>economiche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3"/>
        </w:rPr>
        <w:t xml:space="preserve"> </w:t>
      </w:r>
      <w:r w:rsidRPr="004449EE">
        <w:t>siano</w:t>
      </w:r>
      <w:r w:rsidRPr="004449EE">
        <w:rPr>
          <w:spacing w:val="-12"/>
        </w:rPr>
        <w:t xml:space="preserve"> </w:t>
      </w:r>
      <w:r w:rsidRPr="004449EE">
        <w:t>espressamente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procedura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affidamento;</w:t>
      </w:r>
      <w:r w:rsidRPr="004449EE">
        <w:rPr>
          <w:spacing w:val="-52"/>
        </w:rPr>
        <w:t xml:space="preserve"> </w:t>
      </w:r>
      <w:r w:rsidRPr="004449EE">
        <w:t>gli</w:t>
      </w:r>
      <w:r w:rsidRPr="004449EE">
        <w:rPr>
          <w:spacing w:val="-9"/>
        </w:rPr>
        <w:t xml:space="preserve"> </w:t>
      </w:r>
      <w:r w:rsidRPr="004449EE">
        <w:t>enti</w:t>
      </w:r>
      <w:r w:rsidRPr="004449EE">
        <w:rPr>
          <w:spacing w:val="-8"/>
        </w:rPr>
        <w:t xml:space="preserve"> </w:t>
      </w:r>
      <w:r w:rsidRPr="004449EE">
        <w:t>concedenti,</w:t>
      </w:r>
      <w:r w:rsidRPr="004449EE">
        <w:rPr>
          <w:spacing w:val="-8"/>
        </w:rPr>
        <w:t xml:space="preserve"> </w:t>
      </w:r>
      <w:r w:rsidRPr="004449EE">
        <w:t>invece,</w:t>
      </w:r>
      <w:r w:rsidRPr="004449EE">
        <w:rPr>
          <w:spacing w:val="-9"/>
        </w:rPr>
        <w:t xml:space="preserve"> </w:t>
      </w:r>
      <w:r w:rsidRPr="004449EE">
        <w:t>possono</w:t>
      </w:r>
      <w:r w:rsidRPr="004449EE">
        <w:rPr>
          <w:spacing w:val="-8"/>
        </w:rPr>
        <w:t xml:space="preserve"> </w:t>
      </w:r>
      <w:r w:rsidRPr="004449EE">
        <w:t>prevedere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concessionario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9"/>
        </w:rPr>
        <w:t xml:space="preserve"> </w:t>
      </w:r>
      <w:r w:rsidRPr="004449EE">
        <w:t>avvalga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operatori</w:t>
      </w:r>
      <w:r w:rsidRPr="004449EE">
        <w:rPr>
          <w:spacing w:val="-8"/>
        </w:rPr>
        <w:t xml:space="preserve"> </w:t>
      </w:r>
      <w:r w:rsidRPr="004449EE">
        <w:t>economici</w:t>
      </w:r>
      <w:r w:rsidRPr="004449EE">
        <w:rPr>
          <w:spacing w:val="-8"/>
        </w:rPr>
        <w:t xml:space="preserve"> </w:t>
      </w:r>
      <w:r w:rsidRPr="004449EE">
        <w:t>terzi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l’esecuzione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quota dei</w:t>
      </w:r>
      <w:r w:rsidRPr="004449EE">
        <w:rPr>
          <w:spacing w:val="1"/>
        </w:rPr>
        <w:t xml:space="preserve"> </w:t>
      </w:r>
      <w:r w:rsidRPr="004449EE">
        <w:t>servizi accessori</w:t>
      </w:r>
      <w:r w:rsidRPr="004449EE">
        <w:rPr>
          <w:spacing w:val="1"/>
        </w:rPr>
        <w:t xml:space="preserve"> </w:t>
      </w:r>
      <w:r w:rsidRPr="004449EE">
        <w:t>affidati</w:t>
      </w:r>
      <w:r w:rsidRPr="004449EE">
        <w:rPr>
          <w:spacing w:val="-3"/>
        </w:rPr>
        <w:t xml:space="preserve"> </w:t>
      </w:r>
      <w:r w:rsidRPr="004449EE">
        <w:t>con la medesima</w:t>
      </w:r>
      <w:r w:rsidRPr="004449EE">
        <w:rPr>
          <w:spacing w:val="-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58" w:line="259" w:lineRule="auto"/>
        <w:ind w:right="384"/>
      </w:pPr>
      <w:r w:rsidRPr="004449EE">
        <w:t>Il</w:t>
      </w:r>
      <w:r w:rsidRPr="004449EE">
        <w:rPr>
          <w:spacing w:val="-9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10"/>
        </w:rPr>
        <w:t xml:space="preserve"> </w:t>
      </w:r>
      <w:r w:rsidRPr="004449EE">
        <w:t>specifica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necessaria</w:t>
      </w:r>
      <w:r w:rsidRPr="004449EE">
        <w:rPr>
          <w:spacing w:val="-9"/>
        </w:rPr>
        <w:t xml:space="preserve"> </w:t>
      </w:r>
      <w:r w:rsidRPr="004449EE">
        <w:t>indicazione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requisiti</w:t>
      </w:r>
      <w:r w:rsidRPr="004449EE">
        <w:rPr>
          <w:spacing w:val="-11"/>
        </w:rPr>
        <w:t xml:space="preserve"> </w:t>
      </w:r>
      <w:r w:rsidRPr="004449EE">
        <w:t>tecnici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funzionali</w:t>
      </w:r>
      <w:r w:rsidRPr="004449EE">
        <w:rPr>
          <w:spacing w:val="-8"/>
        </w:rPr>
        <w:t xml:space="preserve"> </w:t>
      </w:r>
      <w:r w:rsidRPr="004449EE">
        <w:t>dell’oggetto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concessione,</w:t>
      </w:r>
      <w:r w:rsidRPr="004449EE">
        <w:rPr>
          <w:spacing w:val="-52"/>
        </w:rPr>
        <w:t xml:space="preserve"> </w:t>
      </w:r>
      <w:r w:rsidRPr="004449EE">
        <w:t>parametro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fondamentale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successive</w:t>
      </w:r>
      <w:r w:rsidRPr="004449EE">
        <w:rPr>
          <w:spacing w:val="1"/>
        </w:rPr>
        <w:t xml:space="preserve"> </w:t>
      </w:r>
      <w:r w:rsidRPr="004449EE">
        <w:t>fasi.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proposito,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inquadramento</w:t>
      </w:r>
      <w:r w:rsidRPr="004449EE">
        <w:rPr>
          <w:spacing w:val="1"/>
        </w:rPr>
        <w:t xml:space="preserve"> </w:t>
      </w:r>
      <w:r w:rsidRPr="004449EE">
        <w:t>ermeneutico, assumono rilievo le indicazioni di origine europea secondo cui la scelta di criteri di selezione</w:t>
      </w:r>
      <w:r w:rsidRPr="004449EE">
        <w:rPr>
          <w:spacing w:val="1"/>
        </w:rPr>
        <w:t xml:space="preserve"> </w:t>
      </w:r>
      <w:r w:rsidRPr="004449EE">
        <w:t>proporzionati, non discriminatori ed equi e la loro applicazione agli operatori economici è essenziale per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questi</w:t>
      </w:r>
      <w:r w:rsidRPr="004449EE">
        <w:rPr>
          <w:spacing w:val="-8"/>
        </w:rPr>
        <w:t xml:space="preserve"> </w:t>
      </w:r>
      <w:r w:rsidRPr="004449EE">
        <w:t>l'effettivo</w:t>
      </w:r>
      <w:r w:rsidRPr="004449EE">
        <w:rPr>
          <w:spacing w:val="-9"/>
        </w:rPr>
        <w:t xml:space="preserve"> </w:t>
      </w:r>
      <w:r w:rsidRPr="004449EE">
        <w:t>accesso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opportunità</w:t>
      </w:r>
      <w:r w:rsidRPr="004449EE">
        <w:rPr>
          <w:spacing w:val="-9"/>
        </w:rPr>
        <w:t xml:space="preserve"> </w:t>
      </w:r>
      <w:r w:rsidRPr="004449EE">
        <w:t>economiche</w:t>
      </w:r>
      <w:r w:rsidRPr="004449EE">
        <w:rPr>
          <w:spacing w:val="-9"/>
        </w:rPr>
        <w:t xml:space="preserve"> </w:t>
      </w:r>
      <w:r w:rsidRPr="004449EE">
        <w:t>offerte</w:t>
      </w:r>
      <w:r w:rsidRPr="004449EE">
        <w:rPr>
          <w:spacing w:val="-10"/>
        </w:rPr>
        <w:t xml:space="preserve"> </w:t>
      </w:r>
      <w:r w:rsidRPr="004449EE">
        <w:t>dalle</w:t>
      </w:r>
      <w:r w:rsidRPr="004449EE">
        <w:rPr>
          <w:spacing w:val="-9"/>
        </w:rPr>
        <w:t xml:space="preserve"> </w:t>
      </w:r>
      <w:r w:rsidRPr="004449EE">
        <w:t>concessioni.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quindi</w:t>
      </w:r>
      <w:r w:rsidRPr="004449EE">
        <w:rPr>
          <w:spacing w:val="-8"/>
        </w:rPr>
        <w:t xml:space="preserve"> </w:t>
      </w:r>
      <w:r w:rsidRPr="004449EE">
        <w:t>opportuno</w:t>
      </w:r>
      <w:r w:rsidRPr="004449EE">
        <w:rPr>
          <w:spacing w:val="-53"/>
        </w:rPr>
        <w:t xml:space="preserve"> </w:t>
      </w:r>
      <w:r w:rsidRPr="004449EE">
        <w:t>stabilire che i criteri di selezione debbano riguardare soltanto la capacità tecnica, professionale, finanziaria ed</w:t>
      </w:r>
      <w:r w:rsidRPr="004449EE">
        <w:rPr>
          <w:spacing w:val="-52"/>
        </w:rPr>
        <w:t xml:space="preserve"> </w:t>
      </w:r>
      <w:r w:rsidRPr="004449EE">
        <w:t>economica degli operatori ed essere collegati all'oggetto del contratto, debbano essere indicati nel bando di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possano</w:t>
      </w:r>
      <w:r w:rsidRPr="004449EE">
        <w:rPr>
          <w:spacing w:val="-7"/>
        </w:rPr>
        <w:t xml:space="preserve"> </w:t>
      </w:r>
      <w:r w:rsidRPr="004449EE">
        <w:t>impedire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operatore</w:t>
      </w:r>
      <w:r w:rsidRPr="004449EE">
        <w:rPr>
          <w:spacing w:val="-4"/>
        </w:rPr>
        <w:t xml:space="preserve"> </w:t>
      </w:r>
      <w:r w:rsidRPr="004449EE">
        <w:t>economico,</w:t>
      </w:r>
      <w:r w:rsidRPr="004449EE">
        <w:rPr>
          <w:spacing w:val="-4"/>
        </w:rPr>
        <w:t xml:space="preserve"> </w:t>
      </w:r>
      <w:r w:rsidRPr="004449EE">
        <w:t>salvo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circostanze</w:t>
      </w:r>
      <w:r w:rsidRPr="004449EE">
        <w:rPr>
          <w:spacing w:val="-4"/>
        </w:rPr>
        <w:t xml:space="preserve"> </w:t>
      </w:r>
      <w:r w:rsidRPr="004449EE">
        <w:t>eccezionali,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far</w:t>
      </w:r>
      <w:r w:rsidRPr="004449EE">
        <w:rPr>
          <w:spacing w:val="-4"/>
        </w:rPr>
        <w:t xml:space="preserve"> </w:t>
      </w:r>
      <w:r w:rsidRPr="004449EE">
        <w:t>ricorso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alle capacità di altri soggetti, indipendentemente dalla natura giuridica dei suoi rapporti con essi, qualora</w:t>
      </w:r>
      <w:r w:rsidRPr="004449EE">
        <w:rPr>
          <w:spacing w:val="1"/>
        </w:rPr>
        <w:t xml:space="preserve"> </w:t>
      </w:r>
      <w:r w:rsidRPr="004449EE">
        <w:t>l'operatore dimostri all'amministrazione aggiudicatrice o all'ente aggiudicatore che disporrà delle risorse</w:t>
      </w:r>
      <w:r w:rsidRPr="004449EE">
        <w:rPr>
          <w:spacing w:val="1"/>
        </w:rPr>
        <w:t xml:space="preserve"> </w:t>
      </w:r>
      <w:r w:rsidRPr="004449EE">
        <w:t>necessarie.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Inoltre,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migliore integrazione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considerazioni</w:t>
      </w:r>
      <w:r w:rsidRPr="004449EE">
        <w:rPr>
          <w:spacing w:val="1"/>
        </w:rPr>
        <w:t xml:space="preserve"> </w:t>
      </w:r>
      <w:r w:rsidRPr="004449EE">
        <w:t>sociali</w:t>
      </w:r>
      <w:r w:rsidRPr="004449EE">
        <w:rPr>
          <w:spacing w:val="1"/>
        </w:rPr>
        <w:t xml:space="preserve"> </w:t>
      </w:r>
      <w:r w:rsidRPr="004449EE">
        <w:t>ed ambientali</w:t>
      </w:r>
      <w:r w:rsidRPr="004449EE">
        <w:rPr>
          <w:spacing w:val="1"/>
        </w:rPr>
        <w:t xml:space="preserve"> </w:t>
      </w:r>
      <w:r w:rsidRPr="004449EE">
        <w:t>nelle procedure di</w:t>
      </w:r>
      <w:r w:rsidRPr="004449EE">
        <w:rPr>
          <w:spacing w:val="1"/>
        </w:rPr>
        <w:t xml:space="preserve"> </w:t>
      </w:r>
      <w:r w:rsidRPr="004449EE">
        <w:t>aggiudicazione delle concessioni, le amministrazioni aggiudicatrici o gli enti aggiudicatori dovrebbero avere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facoltà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applicare</w:t>
      </w:r>
      <w:r w:rsidRPr="004449EE">
        <w:rPr>
          <w:spacing w:val="-4"/>
        </w:rPr>
        <w:t xml:space="preserve"> </w:t>
      </w:r>
      <w:r w:rsidRPr="004449EE">
        <w:t>criteri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aggiudicazione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condizioni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esecuzione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concessione</w:t>
      </w:r>
      <w:r w:rsidRPr="004449EE">
        <w:rPr>
          <w:spacing w:val="-5"/>
        </w:rPr>
        <w:t xml:space="preserve"> </w:t>
      </w:r>
      <w:r w:rsidRPr="004449EE">
        <w:t>riguardanti</w:t>
      </w:r>
      <w:r w:rsidRPr="004449EE">
        <w:rPr>
          <w:spacing w:val="-4"/>
        </w:rPr>
        <w:t xml:space="preserve"> </w:t>
      </w:r>
      <w:r w:rsidRPr="004449EE">
        <w:t>lavori</w:t>
      </w:r>
      <w:r w:rsidRPr="004449EE">
        <w:rPr>
          <w:spacing w:val="-52"/>
        </w:rPr>
        <w:t xml:space="preserve"> </w:t>
      </w:r>
      <w:r w:rsidRPr="004449EE">
        <w:t>o servizi oggetto del contratto di concessione sotto ogni aspetto e in qualsiasi fase dei loro cicli di vita,</w:t>
      </w:r>
      <w:r w:rsidRPr="004449EE">
        <w:rPr>
          <w:spacing w:val="1"/>
        </w:rPr>
        <w:t xml:space="preserve"> </w:t>
      </w:r>
      <w:r w:rsidRPr="004449EE">
        <w:t>dall'estrazione delle materie prime per il prodotto alla fase di smaltimento dello stesso, compresi fattori</w:t>
      </w:r>
      <w:r w:rsidRPr="004449EE">
        <w:rPr>
          <w:spacing w:val="1"/>
        </w:rPr>
        <w:t xml:space="preserve"> </w:t>
      </w:r>
      <w:r w:rsidRPr="004449EE">
        <w:t>coinvolti nel processo specifico di produzione, prestazione o commercializzazione di questi lavori o servizi 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processo</w:t>
      </w:r>
      <w:r w:rsidRPr="004449EE">
        <w:rPr>
          <w:spacing w:val="-6"/>
        </w:rPr>
        <w:t xml:space="preserve"> </w:t>
      </w:r>
      <w:r w:rsidRPr="004449EE">
        <w:t>specifico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corso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fase</w:t>
      </w:r>
      <w:r w:rsidRPr="004449EE">
        <w:rPr>
          <w:spacing w:val="-5"/>
        </w:rPr>
        <w:t xml:space="preserve"> </w:t>
      </w:r>
      <w:r w:rsidRPr="004449EE">
        <w:t>successiva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loro</w:t>
      </w:r>
      <w:r w:rsidRPr="004449EE">
        <w:rPr>
          <w:spacing w:val="-3"/>
        </w:rPr>
        <w:t xml:space="preserve"> </w:t>
      </w:r>
      <w:r w:rsidRPr="004449EE">
        <w:t>ciclo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vita,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se</w:t>
      </w:r>
      <w:r w:rsidRPr="004449EE">
        <w:rPr>
          <w:spacing w:val="-3"/>
        </w:rPr>
        <w:t xml:space="preserve"> </w:t>
      </w:r>
      <w:r w:rsidRPr="004449EE">
        <w:t>questi</w:t>
      </w:r>
      <w:r w:rsidRPr="004449EE">
        <w:rPr>
          <w:spacing w:val="-5"/>
        </w:rPr>
        <w:t xml:space="preserve"> </w:t>
      </w:r>
      <w:r w:rsidRPr="004449EE">
        <w:t>fattori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53"/>
        </w:rPr>
        <w:t xml:space="preserve"> </w:t>
      </w:r>
      <w:r w:rsidRPr="004449EE">
        <w:t>parte del loro contenuto sostanziale. Criteri e condizioni riguardanti tale processo di produzione o prestazione</w:t>
      </w:r>
      <w:r w:rsidRPr="004449EE">
        <w:rPr>
          <w:spacing w:val="-52"/>
        </w:rPr>
        <w:t xml:space="preserve"> </w:t>
      </w:r>
      <w:r w:rsidRPr="004449EE">
        <w:t>possono</w:t>
      </w:r>
      <w:r w:rsidRPr="004449EE">
        <w:rPr>
          <w:spacing w:val="-9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esempio</w:t>
      </w:r>
      <w:r w:rsidRPr="004449EE">
        <w:rPr>
          <w:spacing w:val="-7"/>
        </w:rPr>
        <w:t xml:space="preserve"> </w:t>
      </w:r>
      <w:r w:rsidRPr="004449EE">
        <w:t>consistere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fatto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5"/>
        </w:rPr>
        <w:t xml:space="preserve"> </w:t>
      </w:r>
      <w:r w:rsidRPr="004449EE">
        <w:t>oggetto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concessione</w:t>
      </w:r>
      <w:r w:rsidRPr="004449EE">
        <w:rPr>
          <w:spacing w:val="-9"/>
        </w:rPr>
        <w:t xml:space="preserve"> </w:t>
      </w:r>
      <w:r w:rsidRPr="004449EE">
        <w:t>siano</w:t>
      </w:r>
      <w:r w:rsidRPr="004449EE">
        <w:rPr>
          <w:spacing w:val="-6"/>
        </w:rPr>
        <w:t xml:space="preserve"> </w:t>
      </w:r>
      <w:r w:rsidRPr="004449EE">
        <w:t>prestati</w:t>
      </w:r>
      <w:r w:rsidRPr="004449EE">
        <w:rPr>
          <w:spacing w:val="-6"/>
        </w:rPr>
        <w:t xml:space="preserve"> </w:t>
      </w:r>
      <w:r w:rsidRPr="004449EE">
        <w:t>usando</w:t>
      </w:r>
      <w:r w:rsidRPr="004449EE">
        <w:rPr>
          <w:spacing w:val="-8"/>
        </w:rPr>
        <w:t xml:space="preserve"> </w:t>
      </w:r>
      <w:r w:rsidRPr="004449EE">
        <w:t>macchine</w:t>
      </w:r>
      <w:r w:rsidRPr="004449EE">
        <w:rPr>
          <w:spacing w:val="-53"/>
        </w:rPr>
        <w:t xml:space="preserve"> </w:t>
      </w:r>
      <w:r w:rsidRPr="004449EE">
        <w:t>efficienti</w:t>
      </w:r>
      <w:r w:rsidRPr="004449EE">
        <w:rPr>
          <w:spacing w:val="-8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punto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vista</w:t>
      </w:r>
      <w:r w:rsidRPr="004449EE">
        <w:rPr>
          <w:spacing w:val="-11"/>
        </w:rPr>
        <w:t xml:space="preserve"> </w:t>
      </w:r>
      <w:r w:rsidRPr="004449EE">
        <w:t>energetico.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base</w:t>
      </w:r>
      <w:r w:rsidRPr="004449EE">
        <w:rPr>
          <w:spacing w:val="-10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giurisprudenza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Corte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giustizia</w:t>
      </w:r>
      <w:r w:rsidRPr="004449EE">
        <w:rPr>
          <w:spacing w:val="-8"/>
        </w:rPr>
        <w:t xml:space="preserve"> </w:t>
      </w:r>
      <w:r w:rsidRPr="004449EE">
        <w:t>dell'Unione</w:t>
      </w:r>
      <w:r w:rsidRPr="004449EE">
        <w:rPr>
          <w:spacing w:val="-9"/>
        </w:rPr>
        <w:t xml:space="preserve"> </w:t>
      </w:r>
      <w:r w:rsidRPr="004449EE">
        <w:t>europea,</w:t>
      </w:r>
      <w:r w:rsidRPr="004449EE">
        <w:rPr>
          <w:spacing w:val="-52"/>
        </w:rPr>
        <w:t xml:space="preserve"> </w:t>
      </w:r>
      <w:r w:rsidRPr="004449EE">
        <w:t>vi</w:t>
      </w:r>
      <w:r w:rsidRPr="004449EE">
        <w:rPr>
          <w:spacing w:val="1"/>
        </w:rPr>
        <w:t xml:space="preserve"> </w:t>
      </w:r>
      <w:r w:rsidRPr="004449EE">
        <w:t>rientrano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aggiudicazione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condizioni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esecuzione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riguardanti</w:t>
      </w:r>
      <w:r w:rsidRPr="004449EE">
        <w:rPr>
          <w:spacing w:val="1"/>
        </w:rPr>
        <w:t xml:space="preserve"> </w:t>
      </w:r>
      <w:r w:rsidRPr="004449EE">
        <w:t>l'utilizzazione di prodotti del commercio equo e solidale nel corso dell'esecuzione della concessione da</w:t>
      </w:r>
      <w:r w:rsidRPr="004449EE">
        <w:rPr>
          <w:spacing w:val="1"/>
        </w:rPr>
        <w:t xml:space="preserve"> </w:t>
      </w:r>
      <w:r w:rsidRPr="004449EE">
        <w:t>aggiudicare.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criteri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condizioni</w:t>
      </w:r>
      <w:r w:rsidRPr="004449EE">
        <w:rPr>
          <w:spacing w:val="-6"/>
        </w:rPr>
        <w:t xml:space="preserve"> </w:t>
      </w:r>
      <w:r w:rsidRPr="004449EE">
        <w:t>riguardanti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commercio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relative</w:t>
      </w:r>
      <w:r w:rsidRPr="004449EE">
        <w:rPr>
          <w:spacing w:val="-7"/>
        </w:rPr>
        <w:t xml:space="preserve"> </w:t>
      </w:r>
      <w:r w:rsidRPr="004449EE">
        <w:t>condizioni</w:t>
      </w:r>
      <w:r w:rsidRPr="004449EE">
        <w:rPr>
          <w:spacing w:val="-6"/>
        </w:rPr>
        <w:t xml:space="preserve"> </w:t>
      </w:r>
      <w:r w:rsidRPr="004449EE">
        <w:t>possono</w:t>
      </w:r>
      <w:r w:rsidRPr="004449EE">
        <w:rPr>
          <w:spacing w:val="-7"/>
        </w:rPr>
        <w:t xml:space="preserve"> </w:t>
      </w:r>
      <w:r w:rsidRPr="004449EE">
        <w:t>fare</w:t>
      </w:r>
      <w:r w:rsidRPr="004449EE">
        <w:rPr>
          <w:spacing w:val="-6"/>
        </w:rPr>
        <w:t xml:space="preserve"> </w:t>
      </w:r>
      <w:r w:rsidRPr="004449EE">
        <w:t>riferimento,</w:t>
      </w:r>
      <w:r w:rsidRPr="004449EE">
        <w:rPr>
          <w:spacing w:val="-53"/>
        </w:rPr>
        <w:t xml:space="preserve"> </w:t>
      </w:r>
      <w:r w:rsidRPr="004449EE">
        <w:t>per esempio, all'obbligo di pagare ai subappaltatori un prezzo minimo e un sovrapprezzo. Le condizioni di</w:t>
      </w:r>
      <w:r w:rsidRPr="004449EE">
        <w:rPr>
          <w:spacing w:val="1"/>
        </w:rPr>
        <w:t xml:space="preserve"> </w:t>
      </w:r>
      <w:r w:rsidRPr="004449EE">
        <w:t>esecuzione della concessione basate su considerazioni ambientali potrebbero comprendere, ad esempio, la</w:t>
      </w:r>
      <w:r w:rsidRPr="004449EE">
        <w:rPr>
          <w:spacing w:val="1"/>
        </w:rPr>
        <w:t xml:space="preserve"> </w:t>
      </w:r>
      <w:r w:rsidRPr="004449EE">
        <w:t>riduzione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minimo dei</w:t>
      </w:r>
      <w:r w:rsidRPr="004449EE">
        <w:rPr>
          <w:spacing w:val="1"/>
        </w:rPr>
        <w:t xml:space="preserve"> </w:t>
      </w:r>
      <w:r w:rsidRPr="004449EE">
        <w:t>rifiuti o</w:t>
      </w:r>
      <w:r w:rsidRPr="004449EE">
        <w:rPr>
          <w:spacing w:val="-3"/>
        </w:rPr>
        <w:t xml:space="preserve"> </w:t>
      </w:r>
      <w:r w:rsidRPr="004449EE">
        <w:t>l'uso efficiente delle</w:t>
      </w:r>
      <w:r w:rsidRPr="004449EE">
        <w:rPr>
          <w:spacing w:val="-3"/>
        </w:rPr>
        <w:t xml:space="preserve"> </w:t>
      </w:r>
      <w:r w:rsidRPr="004449EE">
        <w:t>risorse.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 xml:space="preserve">prevede che la </w:t>
      </w:r>
      <w:r w:rsidRPr="004449EE">
        <w:rPr>
          <w:i/>
        </w:rPr>
        <w:t xml:space="preserve">lex specialis </w:t>
      </w:r>
      <w:r w:rsidRPr="004449EE">
        <w:t>e i relativi allegati, ivi compresi lo schema di contratto e il piano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7"/>
        </w:rPr>
        <w:t xml:space="preserve"> </w:t>
      </w:r>
      <w:r w:rsidRPr="004449EE">
        <w:t>finanziario,</w:t>
      </w:r>
      <w:r w:rsidRPr="004449EE">
        <w:rPr>
          <w:spacing w:val="-7"/>
        </w:rPr>
        <w:t xml:space="preserve"> </w:t>
      </w:r>
      <w:r w:rsidRPr="004449EE">
        <w:t>sono</w:t>
      </w:r>
      <w:r w:rsidRPr="004449EE">
        <w:rPr>
          <w:spacing w:val="-6"/>
        </w:rPr>
        <w:t xml:space="preserve"> </w:t>
      </w:r>
      <w:r w:rsidRPr="004449EE">
        <w:t>definiti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modo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assicurare</w:t>
      </w:r>
      <w:r w:rsidRPr="004449EE">
        <w:rPr>
          <w:spacing w:val="-5"/>
        </w:rPr>
        <w:t xml:space="preserve"> </w:t>
      </w:r>
      <w:r w:rsidRPr="004449EE">
        <w:t>adeguati</w:t>
      </w:r>
      <w:r w:rsidRPr="004449EE">
        <w:rPr>
          <w:spacing w:val="-6"/>
        </w:rPr>
        <w:t xml:space="preserve"> </w:t>
      </w:r>
      <w:r w:rsidRPr="004449EE">
        <w:t>livelli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bancabilità,</w:t>
      </w:r>
      <w:r w:rsidRPr="004449EE">
        <w:rPr>
          <w:spacing w:val="-7"/>
        </w:rPr>
        <w:t xml:space="preserve"> </w:t>
      </w:r>
      <w:r w:rsidRPr="004449EE">
        <w:t>intendendosi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tali</w:t>
      </w:r>
      <w:r w:rsidRPr="004449EE">
        <w:rPr>
          <w:spacing w:val="-52"/>
        </w:rPr>
        <w:t xml:space="preserve"> </w:t>
      </w:r>
      <w:r w:rsidRPr="004449EE">
        <w:t>la reperibilità sul mercato finanziario di risorse proporzionate ai fabbisogni, la sostenibilità di tali fonti e la</w:t>
      </w:r>
      <w:r w:rsidRPr="004449EE">
        <w:rPr>
          <w:spacing w:val="1"/>
        </w:rPr>
        <w:t xml:space="preserve"> </w:t>
      </w:r>
      <w:r w:rsidRPr="004449EE">
        <w:t>congrua</w:t>
      </w:r>
      <w:r w:rsidRPr="004449EE">
        <w:rPr>
          <w:spacing w:val="-1"/>
        </w:rPr>
        <w:t xml:space="preserve"> </w:t>
      </w:r>
      <w:r w:rsidRPr="004449EE">
        <w:t>redditività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capitale</w:t>
      </w:r>
      <w:r w:rsidRPr="004449EE">
        <w:rPr>
          <w:spacing w:val="-1"/>
        </w:rPr>
        <w:t xml:space="preserve"> </w:t>
      </w:r>
      <w:r w:rsidRPr="004449EE">
        <w:t>investito.</w:t>
      </w:r>
      <w:r w:rsidRPr="004449EE">
        <w:rPr>
          <w:spacing w:val="-1"/>
        </w:rPr>
        <w:t xml:space="preserve"> </w:t>
      </w:r>
      <w:r w:rsidRPr="004449EE">
        <w:t>Ciò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piena</w:t>
      </w:r>
      <w:r w:rsidRPr="004449EE">
        <w:rPr>
          <w:spacing w:val="-3"/>
        </w:rPr>
        <w:t xml:space="preserve"> </w:t>
      </w:r>
      <w:r w:rsidRPr="004449EE">
        <w:t>coerenza</w:t>
      </w:r>
      <w:r w:rsidRPr="004449EE">
        <w:rPr>
          <w:spacing w:val="-1"/>
        </w:rPr>
        <w:t xml:space="preserve"> </w:t>
      </w:r>
      <w:r w:rsidRPr="004449EE">
        <w:t>col</w:t>
      </w:r>
      <w:r w:rsidRPr="004449EE">
        <w:rPr>
          <w:spacing w:val="-2"/>
        </w:rPr>
        <w:t xml:space="preserve"> </w:t>
      </w:r>
      <w:r w:rsidRPr="004449EE">
        <w:t>criterio</w:t>
      </w:r>
      <w:r w:rsidRPr="004449EE">
        <w:rPr>
          <w:spacing w:val="-1"/>
        </w:rPr>
        <w:t xml:space="preserve"> </w:t>
      </w:r>
      <w:r w:rsidRPr="004449EE">
        <w:t>ff)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di delega.</w:t>
      </w:r>
    </w:p>
    <w:p w:rsidR="00F90FA9" w:rsidRPr="004449EE" w:rsidRDefault="009F7C6E">
      <w:pPr>
        <w:pStyle w:val="Corpodeltesto"/>
        <w:spacing w:before="17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specifica la previsione della previa pubblicazione di un avviso di gara in relazione ad alcune</w:t>
      </w:r>
      <w:r w:rsidRPr="004449EE">
        <w:rPr>
          <w:spacing w:val="1"/>
        </w:rPr>
        <w:t xml:space="preserve"> </w:t>
      </w:r>
      <w:r w:rsidRPr="004449EE">
        <w:t>specifiche</w:t>
      </w:r>
      <w:r w:rsidRPr="004449EE">
        <w:rPr>
          <w:spacing w:val="-9"/>
        </w:rPr>
        <w:t xml:space="preserve"> </w:t>
      </w:r>
      <w:r w:rsidRPr="004449EE">
        <w:t>tipologie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servizi,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coerenza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previsione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direttiva,</w:t>
      </w:r>
      <w:r w:rsidRPr="004449EE">
        <w:rPr>
          <w:spacing w:val="-6"/>
        </w:rPr>
        <w:t xml:space="preserve"> </w:t>
      </w:r>
      <w:r w:rsidRPr="004449EE">
        <w:t>sotto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forma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c.d.</w:t>
      </w:r>
      <w:r w:rsidRPr="004449EE">
        <w:rPr>
          <w:spacing w:val="-6"/>
        </w:rPr>
        <w:t xml:space="preserve"> </w:t>
      </w:r>
      <w:r w:rsidRPr="004449EE">
        <w:t>“avviso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preinformazione”.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In termini di delimitazione dell’operatività del principio sotteso alla norma, di rilievo appare la norma di cui</w:t>
      </w:r>
      <w:r w:rsidRPr="004449EE">
        <w:rPr>
          <w:spacing w:val="1"/>
        </w:rPr>
        <w:t xml:space="preserve"> </w:t>
      </w:r>
      <w:r w:rsidRPr="004449EE">
        <w:t xml:space="preserve">al </w:t>
      </w:r>
      <w:r w:rsidRPr="004449EE">
        <w:rPr>
          <w:b/>
        </w:rPr>
        <w:t>comma 7</w:t>
      </w:r>
      <w:r w:rsidRPr="004449EE">
        <w:t>, parimenti coerente con la previsione della direttiva, che individua le eccezioni all’obbligo di</w:t>
      </w:r>
      <w:r w:rsidRPr="004449EE">
        <w:rPr>
          <w:spacing w:val="1"/>
        </w:rPr>
        <w:t xml:space="preserve"> </w:t>
      </w:r>
      <w:r w:rsidRPr="004449EE">
        <w:t>previa pubblicazione del bando di cui al comma 1. In proposito, si prevede sia l’elencazione dei rigorosi</w:t>
      </w:r>
      <w:r w:rsidRPr="004449EE">
        <w:rPr>
          <w:spacing w:val="1"/>
        </w:rPr>
        <w:t xml:space="preserve"> </w:t>
      </w:r>
      <w:r w:rsidRPr="004449EE">
        <w:t>presupposti – da intendersi di stretta interpretazione, non estendibili analogicamente in quanto norme di</w:t>
      </w:r>
      <w:r w:rsidRPr="004449EE">
        <w:rPr>
          <w:spacing w:val="1"/>
        </w:rPr>
        <w:t xml:space="preserve"> </w:t>
      </w:r>
      <w:r w:rsidRPr="004449EE">
        <w:t>eccezione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6"/>
        </w:rPr>
        <w:t xml:space="preserve"> </w:t>
      </w:r>
      <w:r w:rsidRPr="004449EE">
        <w:t>generale</w:t>
      </w:r>
      <w:r w:rsidRPr="004449EE">
        <w:rPr>
          <w:spacing w:val="-5"/>
        </w:rPr>
        <w:t xml:space="preserve"> </w:t>
      </w:r>
      <w:r w:rsidRPr="004449EE">
        <w:t>-,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regola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chiusura</w:t>
      </w:r>
      <w:r w:rsidRPr="004449EE">
        <w:rPr>
          <w:spacing w:val="-6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8</w:t>
      </w:r>
      <w:r w:rsidRPr="004449EE">
        <w:t>)</w:t>
      </w:r>
      <w:r w:rsidRPr="004449EE">
        <w:rPr>
          <w:spacing w:val="-5"/>
        </w:rPr>
        <w:t xml:space="preserve"> </w:t>
      </w:r>
      <w:r w:rsidRPr="004449EE">
        <w:t>–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conferma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predetta</w:t>
      </w:r>
      <w:r w:rsidRPr="004449EE">
        <w:rPr>
          <w:spacing w:val="-5"/>
        </w:rPr>
        <w:t xml:space="preserve"> </w:t>
      </w:r>
      <w:r w:rsidRPr="004449EE">
        <w:t>stretta</w:t>
      </w:r>
      <w:r w:rsidRPr="004449EE">
        <w:rPr>
          <w:spacing w:val="-52"/>
        </w:rPr>
        <w:t xml:space="preserve"> </w:t>
      </w:r>
      <w:r w:rsidRPr="004449EE">
        <w:t>interpretazione – a mente della quale le eccezioni - di cui alle lettere b), c) e d) - si applicano unicamente</w:t>
      </w:r>
      <w:r w:rsidRPr="004449EE">
        <w:rPr>
          <w:spacing w:val="1"/>
        </w:rPr>
        <w:t xml:space="preserve"> </w:t>
      </w:r>
      <w:r w:rsidRPr="004449EE">
        <w:t>qualora non esistano alternative o sostituti ragionevoli e l'assenza di concorrenza non sia il risultato di una</w:t>
      </w:r>
      <w:r w:rsidRPr="004449EE">
        <w:rPr>
          <w:spacing w:val="1"/>
        </w:rPr>
        <w:t xml:space="preserve"> </w:t>
      </w:r>
      <w:r w:rsidRPr="004449EE">
        <w:t>limitazione</w:t>
      </w:r>
      <w:r w:rsidRPr="004449EE">
        <w:rPr>
          <w:spacing w:val="-1"/>
        </w:rPr>
        <w:t xml:space="preserve"> </w:t>
      </w:r>
      <w:r w:rsidRPr="004449EE">
        <w:t>artificiosa dei parametri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l'aggiudicazione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concessione.</w:t>
      </w:r>
    </w:p>
    <w:p w:rsidR="00F90FA9" w:rsidRPr="004449EE" w:rsidRDefault="009F7C6E">
      <w:pPr>
        <w:pStyle w:val="Corpodeltesto"/>
        <w:spacing w:before="157" w:line="259" w:lineRule="auto"/>
        <w:ind w:right="385"/>
      </w:pPr>
      <w:r w:rsidRPr="004449EE">
        <w:t>Sempre in termini di eccezione al principio generale dell’obbligo di previo bando si muove il successivo</w:t>
      </w:r>
      <w:r w:rsidRPr="004449EE">
        <w:rPr>
          <w:spacing w:val="1"/>
        </w:rPr>
        <w:t xml:space="preserve"> </w:t>
      </w:r>
      <w:r w:rsidRPr="004449EE">
        <w:rPr>
          <w:b/>
        </w:rPr>
        <w:t>comma 9</w:t>
      </w:r>
      <w:r w:rsidRPr="004449EE">
        <w:t>, laddove si statuisce che all’amministrazione non è richiesto di pubblicare un nuovo bando di</w:t>
      </w:r>
      <w:r w:rsidRPr="004449EE">
        <w:rPr>
          <w:spacing w:val="1"/>
        </w:rPr>
        <w:t xml:space="preserve"> </w:t>
      </w:r>
      <w:r w:rsidRPr="004449EE">
        <w:t>concessione qualora non sia stata presentata alcuna offerta o alcuna offerta appropriata o non sia stata</w:t>
      </w:r>
      <w:r w:rsidRPr="004449EE">
        <w:rPr>
          <w:spacing w:val="1"/>
        </w:rPr>
        <w:t xml:space="preserve"> </w:t>
      </w:r>
      <w:r w:rsidRPr="004449EE">
        <w:t>depositata alcuna candidatura o alcuna candidatura appropriata in risposta a una precedente procedura di</w:t>
      </w:r>
      <w:r w:rsidRPr="004449EE">
        <w:rPr>
          <w:spacing w:val="1"/>
        </w:rPr>
        <w:t xml:space="preserve"> </w:t>
      </w:r>
      <w:r w:rsidRPr="004449EE">
        <w:t>concessione, purché le condizioni iniziali del contratto di concessione non siano sostanzialmente modificate.</w:t>
      </w:r>
      <w:r w:rsidRPr="004449EE">
        <w:rPr>
          <w:spacing w:val="1"/>
        </w:rPr>
        <w:t xml:space="preserve"> </w:t>
      </w:r>
      <w:r w:rsidRPr="004449EE">
        <w:t>Laddove si ponga una tale evenienza la previsione impone l’invio di una relazione all’Autorità di regolazione</w:t>
      </w:r>
      <w:r w:rsidRPr="004449EE">
        <w:rPr>
          <w:spacing w:val="-52"/>
        </w:rPr>
        <w:t xml:space="preserve"> </w:t>
      </w:r>
      <w:r w:rsidRPr="004449EE">
        <w:t>del settore.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10 </w:t>
      </w:r>
      <w:r w:rsidRPr="004449EE">
        <w:t>reca la previsione di carattere procedurale, tesa a chiarire che un’offerta è in radice non</w:t>
      </w:r>
      <w:r w:rsidRPr="004449EE">
        <w:rPr>
          <w:spacing w:val="1"/>
        </w:rPr>
        <w:t xml:space="preserve"> </w:t>
      </w:r>
      <w:r w:rsidRPr="004449EE">
        <w:t>ammissibile</w:t>
      </w:r>
      <w:r w:rsidRPr="004449EE">
        <w:rPr>
          <w:spacing w:val="1"/>
        </w:rPr>
        <w:t xml:space="preserve"> </w:t>
      </w:r>
      <w:r w:rsidRPr="004449EE">
        <w:t>laddove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presenti</w:t>
      </w:r>
      <w:r w:rsidRPr="004449EE">
        <w:rPr>
          <w:spacing w:val="1"/>
        </w:rPr>
        <w:t xml:space="preserve"> </w:t>
      </w:r>
      <w:r w:rsidRPr="004449EE">
        <w:t>alcuna</w:t>
      </w:r>
      <w:r w:rsidRPr="004449EE">
        <w:rPr>
          <w:spacing w:val="1"/>
        </w:rPr>
        <w:t xml:space="preserve"> </w:t>
      </w:r>
      <w:r w:rsidRPr="004449EE">
        <w:t>pertinenza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sia,</w:t>
      </w:r>
      <w:r w:rsidRPr="004449EE">
        <w:rPr>
          <w:spacing w:val="1"/>
        </w:rPr>
        <w:t xml:space="preserve"> </w:t>
      </w:r>
      <w:r w:rsidRPr="004449EE">
        <w:t>quindi,</w:t>
      </w:r>
      <w:r w:rsidRPr="004449EE">
        <w:rPr>
          <w:spacing w:val="1"/>
        </w:rPr>
        <w:t xml:space="preserve"> </w:t>
      </w:r>
      <w:r w:rsidRPr="004449EE">
        <w:t>manifestamente</w:t>
      </w:r>
      <w:r w:rsidRPr="004449EE">
        <w:rPr>
          <w:spacing w:val="1"/>
        </w:rPr>
        <w:t xml:space="preserve"> </w:t>
      </w:r>
      <w:r w:rsidRPr="004449EE">
        <w:t>inadeguata, a meno di modifiche sostanziali, a rispondere alle esigenze e ai requisiti dell'amministrazione</w:t>
      </w:r>
      <w:r w:rsidRPr="004449EE">
        <w:rPr>
          <w:spacing w:val="1"/>
        </w:rPr>
        <w:t xml:space="preserve"> </w:t>
      </w:r>
      <w:r w:rsidRPr="004449EE">
        <w:t>aggiudicatrice</w:t>
      </w:r>
      <w:r w:rsidRPr="004449EE">
        <w:rPr>
          <w:spacing w:val="-1"/>
        </w:rPr>
        <w:t xml:space="preserve"> </w:t>
      </w:r>
      <w:r w:rsidRPr="004449EE">
        <w:t>o dell'ente</w:t>
      </w:r>
      <w:r w:rsidRPr="004449EE">
        <w:rPr>
          <w:spacing w:val="-1"/>
        </w:rPr>
        <w:t xml:space="preserve"> </w:t>
      </w:r>
      <w:r w:rsidRPr="004449EE">
        <w:t>aggiudicatore specificati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-2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11 e 12 </w:t>
      </w:r>
      <w:r w:rsidRPr="004449EE">
        <w:t>contengono le regole sulla pubblicazione degli atti di gara a livello sovranazionale (per le</w:t>
      </w:r>
      <w:r w:rsidRPr="004449EE">
        <w:rPr>
          <w:spacing w:val="1"/>
        </w:rPr>
        <w:t xml:space="preserve"> </w:t>
      </w:r>
      <w:r w:rsidRPr="004449EE">
        <w:t>concessioni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importo</w:t>
      </w:r>
      <w:r w:rsidRPr="004449EE">
        <w:rPr>
          <w:spacing w:val="-1"/>
        </w:rPr>
        <w:t xml:space="preserve"> </w:t>
      </w:r>
      <w:r w:rsidRPr="004449EE">
        <w:t>superiore</w:t>
      </w:r>
      <w:r w:rsidRPr="004449EE">
        <w:rPr>
          <w:spacing w:val="-2"/>
        </w:rPr>
        <w:t xml:space="preserve"> </w:t>
      </w:r>
      <w:r w:rsidRPr="004449EE">
        <w:t>alle soglie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rilevanza</w:t>
      </w:r>
      <w:r w:rsidRPr="004449EE">
        <w:rPr>
          <w:spacing w:val="-1"/>
        </w:rPr>
        <w:t xml:space="preserve"> </w:t>
      </w:r>
      <w:r w:rsidRPr="004449EE">
        <w:t>europea)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nazionale.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</w:pPr>
      <w:r w:rsidRPr="004449EE">
        <w:t>Allegato</w:t>
      </w:r>
      <w:r w:rsidRPr="004449EE">
        <w:rPr>
          <w:spacing w:val="-2"/>
        </w:rPr>
        <w:t xml:space="preserve"> </w:t>
      </w:r>
      <w:r w:rsidRPr="004449EE">
        <w:t>IV.1</w:t>
      </w:r>
    </w:p>
    <w:p w:rsidR="00F90FA9" w:rsidRPr="004449EE" w:rsidRDefault="009F7C6E">
      <w:pPr>
        <w:pStyle w:val="Corpodeltesto"/>
        <w:spacing w:before="177" w:line="256" w:lineRule="auto"/>
        <w:ind w:right="390"/>
      </w:pPr>
      <w:r w:rsidRPr="004449EE">
        <w:t>Questo</w:t>
      </w:r>
      <w:r w:rsidRPr="004449EE">
        <w:rPr>
          <w:spacing w:val="-10"/>
        </w:rPr>
        <w:t xml:space="preserve"> </w:t>
      </w:r>
      <w:r w:rsidRPr="004449EE">
        <w:t>allegato</w:t>
      </w:r>
      <w:r w:rsidRPr="004449EE">
        <w:rPr>
          <w:spacing w:val="-9"/>
        </w:rPr>
        <w:t xml:space="preserve"> </w:t>
      </w:r>
      <w:r w:rsidRPr="004449EE">
        <w:t>riproduce</w:t>
      </w:r>
      <w:r w:rsidRPr="004449EE">
        <w:rPr>
          <w:spacing w:val="-9"/>
        </w:rPr>
        <w:t xml:space="preserve"> </w:t>
      </w:r>
      <w:r w:rsidRPr="004449EE">
        <w:t>integralmente</w:t>
      </w:r>
      <w:r w:rsidRPr="004449EE">
        <w:rPr>
          <w:spacing w:val="-11"/>
        </w:rPr>
        <w:t xml:space="preserve"> </w:t>
      </w:r>
      <w:r w:rsidRPr="004449EE">
        <w:t>l’allegato</w:t>
      </w:r>
      <w:r w:rsidRPr="004449EE">
        <w:rPr>
          <w:spacing w:val="-12"/>
        </w:rPr>
        <w:t xml:space="preserve"> </w:t>
      </w:r>
      <w:r w:rsidRPr="004449EE">
        <w:t>XXI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vigente,</w:t>
      </w:r>
      <w:r w:rsidRPr="004449EE">
        <w:rPr>
          <w:spacing w:val="-10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sua</w:t>
      </w:r>
      <w:r w:rsidRPr="004449EE">
        <w:rPr>
          <w:spacing w:val="-9"/>
        </w:rPr>
        <w:t xml:space="preserve"> </w:t>
      </w:r>
      <w:r w:rsidRPr="004449EE">
        <w:t>volta</w:t>
      </w:r>
      <w:r w:rsidRPr="004449EE">
        <w:rPr>
          <w:spacing w:val="-11"/>
        </w:rPr>
        <w:t xml:space="preserve"> </w:t>
      </w:r>
      <w:r w:rsidRPr="004449EE">
        <w:t>riproduttivo</w:t>
      </w:r>
      <w:r w:rsidRPr="004449EE">
        <w:rPr>
          <w:spacing w:val="-9"/>
        </w:rPr>
        <w:t xml:space="preserve"> </w:t>
      </w:r>
      <w:r w:rsidRPr="004449EE">
        <w:t>dell’allegato</w:t>
      </w:r>
      <w:r w:rsidRPr="004449EE">
        <w:rPr>
          <w:spacing w:val="-52"/>
        </w:rPr>
        <w:t xml:space="preserve"> </w:t>
      </w:r>
      <w:r w:rsidRPr="004449EE">
        <w:t>V alla direttiva 2014/23/UE.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9F7C6E">
      <w:pPr>
        <w:pStyle w:val="Heading1"/>
        <w:spacing w:before="205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183</w:t>
      </w:r>
    </w:p>
    <w:p w:rsidR="00F90FA9" w:rsidRPr="004449EE" w:rsidRDefault="009F7C6E">
      <w:pPr>
        <w:pStyle w:val="Corpodeltesto"/>
        <w:spacing w:before="179" w:line="254" w:lineRule="auto"/>
        <w:ind w:right="387"/>
      </w:pPr>
      <w:r w:rsidRPr="004449EE">
        <w:t>La disposizione, nel ribadire l’attuazione delle coerenti norme della direttiva 23, accorpa in un unico testo</w:t>
      </w:r>
      <w:r w:rsidRPr="004449EE">
        <w:rPr>
          <w:spacing w:val="1"/>
        </w:rPr>
        <w:t xml:space="preserve"> </w:t>
      </w:r>
      <w:r w:rsidRPr="004449EE">
        <w:t>alcune</w:t>
      </w:r>
      <w:r w:rsidRPr="004449EE">
        <w:rPr>
          <w:spacing w:val="-1"/>
        </w:rPr>
        <w:t xml:space="preserve"> </w:t>
      </w:r>
      <w:r w:rsidRPr="004449EE">
        <w:t>previsioni</w:t>
      </w:r>
      <w:r w:rsidRPr="004449EE">
        <w:rPr>
          <w:spacing w:val="-2"/>
        </w:rPr>
        <w:t xml:space="preserve"> </w:t>
      </w:r>
      <w:r w:rsidRPr="004449EE">
        <w:t>sparse nel</w:t>
      </w:r>
      <w:r w:rsidRPr="004449EE">
        <w:rPr>
          <w:spacing w:val="-2"/>
        </w:rPr>
        <w:t xml:space="preserve"> </w:t>
      </w:r>
      <w:r w:rsidRPr="004449EE">
        <w:t>vigente articolato</w:t>
      </w:r>
      <w:r w:rsidRPr="004449EE">
        <w:rPr>
          <w:spacing w:val="-2"/>
        </w:rPr>
        <w:t xml:space="preserve"> </w:t>
      </w:r>
      <w:r w:rsidRPr="004449EE">
        <w:t>codicistico</w:t>
      </w:r>
      <w:r w:rsidRPr="004449EE">
        <w:rPr>
          <w:spacing w:val="-1"/>
        </w:rPr>
        <w:t xml:space="preserve"> </w:t>
      </w:r>
      <w:r w:rsidRPr="004449EE">
        <w:t>(artt. 171 e</w:t>
      </w:r>
      <w:r w:rsidRPr="004449EE">
        <w:rPr>
          <w:spacing w:val="-1"/>
        </w:rPr>
        <w:t xml:space="preserve"> </w:t>
      </w:r>
      <w:r w:rsidRPr="004449EE">
        <w:t>172).</w:t>
      </w:r>
    </w:p>
    <w:p w:rsidR="00F90FA9" w:rsidRPr="004449EE" w:rsidRDefault="009F7C6E">
      <w:pPr>
        <w:pStyle w:val="Corpodeltesto"/>
        <w:spacing w:before="169" w:line="256" w:lineRule="auto"/>
        <w:ind w:right="389"/>
      </w:pPr>
      <w:r w:rsidRPr="004449EE">
        <w:t>Nel riprendere la formulazione dettagliata della direttiva, la norma si muove in primo luogo nell’ottica di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conformità al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-2"/>
        </w:rPr>
        <w:t xml:space="preserve"> </w:t>
      </w:r>
      <w:r w:rsidRPr="004449EE">
        <w:t>europeo.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In materia, la giurisprudenza ha chiarito che la relativa procedura di scelta del concessionario deve avvenire</w:t>
      </w:r>
      <w:r w:rsidRPr="004449EE">
        <w:rPr>
          <w:spacing w:val="1"/>
        </w:rPr>
        <w:t xml:space="preserve"> </w:t>
      </w:r>
      <w:r w:rsidRPr="004449EE">
        <w:t>nel rispetto dei principi desumibili dal Trattato UE e di quelli generali relativi al codice dei contratti pubblici,</w:t>
      </w:r>
      <w:r w:rsidRPr="004449EE">
        <w:rPr>
          <w:spacing w:val="-52"/>
        </w:rPr>
        <w:t xml:space="preserve"> </w:t>
      </w:r>
      <w:r w:rsidRPr="004449EE">
        <w:t>tra cui quelli di trasparenza, di adeguata pubblicità, di non discriminazione, di parità di trattamento, di mutuo</w:t>
      </w:r>
      <w:r w:rsidRPr="004449EE">
        <w:rPr>
          <w:spacing w:val="1"/>
        </w:rPr>
        <w:t xml:space="preserve"> </w:t>
      </w:r>
      <w:r w:rsidRPr="004449EE">
        <w:t>riconoscimento, di proporzionalità e con predeterminazione dei criteri selettivi e secondo le regole applicabili</w:t>
      </w:r>
      <w:r w:rsidRPr="004449EE">
        <w:rPr>
          <w:spacing w:val="-52"/>
        </w:rPr>
        <w:t xml:space="preserve"> </w:t>
      </w:r>
      <w:r w:rsidRPr="004449EE">
        <w:t>dalla normativa qui ripresa. La nuova formulazione, nel muoversi in tale ottica, mira a garantire e favorire il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-4"/>
        </w:rPr>
        <w:t xml:space="preserve"> </w:t>
      </w:r>
      <w:r w:rsidRPr="004449EE">
        <w:t>allo strumento in</w:t>
      </w:r>
      <w:r w:rsidRPr="004449EE">
        <w:rPr>
          <w:spacing w:val="-3"/>
        </w:rPr>
        <w:t xml:space="preserve"> </w:t>
      </w:r>
      <w:r w:rsidRPr="004449EE">
        <w:t>questione,</w:t>
      </w:r>
      <w:r w:rsidRPr="004449EE">
        <w:rPr>
          <w:spacing w:val="-2"/>
        </w:rPr>
        <w:t xml:space="preserve"> </w:t>
      </w:r>
      <w:r w:rsidRPr="004449EE">
        <w:t>sino ad</w:t>
      </w:r>
      <w:r w:rsidRPr="004449EE">
        <w:rPr>
          <w:spacing w:val="-1"/>
        </w:rPr>
        <w:t xml:space="preserve"> </w:t>
      </w:r>
      <w:r w:rsidRPr="004449EE">
        <w:t>ora</w:t>
      </w:r>
      <w:r w:rsidRPr="004449EE">
        <w:rPr>
          <w:spacing w:val="-2"/>
        </w:rPr>
        <w:t xml:space="preserve"> </w:t>
      </w:r>
      <w:r w:rsidRPr="004449EE">
        <w:t>non adeguatamente</w:t>
      </w:r>
      <w:r w:rsidRPr="004449EE">
        <w:rPr>
          <w:spacing w:val="-1"/>
        </w:rPr>
        <w:t xml:space="preserve"> </w:t>
      </w:r>
      <w:r w:rsidRPr="004449EE">
        <w:t>utilizzato.</w:t>
      </w:r>
    </w:p>
    <w:p w:rsidR="00F90FA9" w:rsidRPr="004449EE" w:rsidRDefault="009F7C6E">
      <w:pPr>
        <w:pStyle w:val="Corpodeltesto"/>
        <w:spacing w:before="156"/>
        <w:jc w:val="left"/>
      </w:pPr>
      <w:r w:rsidRPr="004449EE">
        <w:t>Anche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previsione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muove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diretta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coerente</w:t>
      </w:r>
      <w:r w:rsidRPr="004449EE">
        <w:rPr>
          <w:spacing w:val="-4"/>
        </w:rPr>
        <w:t xml:space="preserve"> </w:t>
      </w:r>
      <w:r w:rsidRPr="004449EE">
        <w:t>attuazione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criterio</w:t>
      </w:r>
      <w:r w:rsidRPr="004449EE">
        <w:rPr>
          <w:spacing w:val="-4"/>
        </w:rPr>
        <w:t xml:space="preserve"> </w:t>
      </w:r>
      <w:r w:rsidRPr="004449EE">
        <w:t>aa)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delega.</w:t>
      </w:r>
    </w:p>
    <w:p w:rsidR="00F90FA9" w:rsidRPr="004449EE" w:rsidRDefault="009F7C6E">
      <w:pPr>
        <w:pStyle w:val="Corpodeltesto"/>
        <w:spacing w:before="184" w:line="259" w:lineRule="auto"/>
        <w:ind w:right="386"/>
      </w:pPr>
      <w:r w:rsidRPr="004449EE">
        <w:t>In dettaglio, la norma riprende e adegua alla direttiva la precedente statuizione. Si dispone (</w:t>
      </w:r>
      <w:r w:rsidRPr="004449EE">
        <w:rPr>
          <w:b/>
        </w:rPr>
        <w:t>comma 1</w:t>
      </w:r>
      <w:r w:rsidRPr="004449EE">
        <w:t>) che</w:t>
      </w:r>
      <w:r w:rsidRPr="004449EE">
        <w:rPr>
          <w:spacing w:val="1"/>
        </w:rPr>
        <w:t xml:space="preserve"> </w:t>
      </w:r>
      <w:r w:rsidRPr="004449EE">
        <w:t>l'aggiudicazione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concessioni</w:t>
      </w:r>
      <w:r w:rsidRPr="004449EE">
        <w:rPr>
          <w:spacing w:val="-11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subordinata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soddisfacimento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specifiche</w:t>
      </w:r>
      <w:r w:rsidRPr="004449EE">
        <w:rPr>
          <w:spacing w:val="-12"/>
        </w:rPr>
        <w:t xml:space="preserve"> </w:t>
      </w:r>
      <w:r w:rsidRPr="004449EE">
        <w:t>circostanze</w:t>
      </w:r>
      <w:r w:rsidRPr="004449EE">
        <w:rPr>
          <w:spacing w:val="-10"/>
        </w:rPr>
        <w:t xml:space="preserve"> </w:t>
      </w:r>
      <w:r w:rsidRPr="004449EE">
        <w:t>riferite</w:t>
      </w:r>
      <w:r w:rsidRPr="004449EE">
        <w:rPr>
          <w:spacing w:val="-9"/>
        </w:rPr>
        <w:t xml:space="preserve"> </w:t>
      </w:r>
      <w:r w:rsidRPr="004449EE">
        <w:t>all'offerta</w:t>
      </w:r>
      <w:r w:rsidRPr="004449EE">
        <w:rPr>
          <w:spacing w:val="-53"/>
        </w:rPr>
        <w:t xml:space="preserve"> </w:t>
      </w:r>
      <w:r w:rsidRPr="004449EE">
        <w:t>e all'offerente. In particolare, l'offerta deve essere conforme ai requisiti minimi prescritti dall’ente concedente</w:t>
      </w:r>
      <w:r w:rsidRPr="004449EE">
        <w:rPr>
          <w:spacing w:val="-52"/>
        </w:rPr>
        <w:t xml:space="preserve"> </w:t>
      </w:r>
      <w:r w:rsidRPr="004449EE">
        <w:t>che attengono (</w:t>
      </w:r>
      <w:r w:rsidRPr="004449EE">
        <w:rPr>
          <w:b/>
        </w:rPr>
        <w:t>comma 2</w:t>
      </w:r>
      <w:r w:rsidRPr="004449EE">
        <w:t>) alle condizioni e alle caratteristiche tecniche, fisiche, funzionali e giuridiche della</w:t>
      </w:r>
      <w:r w:rsidRPr="004449EE">
        <w:rPr>
          <w:spacing w:val="1"/>
        </w:rPr>
        <w:t xml:space="preserve"> </w:t>
      </w:r>
      <w:r w:rsidRPr="004449EE">
        <w:t>medesima offerta. L'offerente deve ottemperare alle condizioni di partecipazione determinate nei documenti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gara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11"/>
        </w:rPr>
        <w:t xml:space="preserve"> </w:t>
      </w:r>
      <w:r w:rsidRPr="004449EE">
        <w:t>capacità</w:t>
      </w:r>
      <w:r w:rsidRPr="004449EE">
        <w:rPr>
          <w:spacing w:val="-9"/>
        </w:rPr>
        <w:t xml:space="preserve"> </w:t>
      </w:r>
      <w:r w:rsidRPr="004449EE">
        <w:t>tecniche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professionali</w:t>
      </w:r>
      <w:r w:rsidRPr="004449EE">
        <w:rPr>
          <w:spacing w:val="-9"/>
        </w:rPr>
        <w:t xml:space="preserve"> </w:t>
      </w:r>
      <w:r w:rsidRPr="004449EE">
        <w:t>ed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1"/>
        </w:rPr>
        <w:t xml:space="preserve"> </w:t>
      </w:r>
      <w:r w:rsidRPr="004449EE">
        <w:t>capacità</w:t>
      </w:r>
      <w:r w:rsidRPr="004449EE">
        <w:rPr>
          <w:spacing w:val="-9"/>
        </w:rPr>
        <w:t xml:space="preserve"> </w:t>
      </w:r>
      <w:r w:rsidRPr="004449EE">
        <w:t>economiche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finanziarie.</w:t>
      </w:r>
      <w:r w:rsidRPr="004449EE">
        <w:rPr>
          <w:spacing w:val="-10"/>
        </w:rPr>
        <w:t xml:space="preserve"> </w:t>
      </w:r>
      <w:r w:rsidRPr="004449EE">
        <w:t>Gli</w:t>
      </w:r>
      <w:r w:rsidRPr="004449EE">
        <w:rPr>
          <w:spacing w:val="-8"/>
        </w:rPr>
        <w:t xml:space="preserve"> </w:t>
      </w:r>
      <w:r w:rsidRPr="004449EE">
        <w:t>enti</w:t>
      </w:r>
      <w:r w:rsidRPr="004449EE">
        <w:rPr>
          <w:spacing w:val="-53"/>
        </w:rPr>
        <w:t xml:space="preserve"> </w:t>
      </w:r>
      <w:r w:rsidRPr="004449EE">
        <w:t>concedenti forniscono, nel bando, una descrizione della concessione e delle condizioni di partecipazione e,</w:t>
      </w:r>
      <w:r w:rsidRPr="004449EE">
        <w:rPr>
          <w:spacing w:val="1"/>
        </w:rPr>
        <w:t xml:space="preserve"> </w:t>
      </w:r>
      <w:r w:rsidRPr="004449EE">
        <w:t>nell’invito a presentare offerte o in altri documenti di gara, una descrizione dei criteri di aggiudicazione e, se</w:t>
      </w:r>
      <w:r w:rsidRPr="004449EE">
        <w:rPr>
          <w:spacing w:val="1"/>
        </w:rPr>
        <w:t xml:space="preserve"> </w:t>
      </w:r>
      <w:r w:rsidRPr="004449EE">
        <w:t>del caso,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da soddisfare (</w:t>
      </w:r>
      <w:r w:rsidRPr="004449EE">
        <w:rPr>
          <w:b/>
        </w:rPr>
        <w:t>comma 3)</w:t>
      </w:r>
      <w:r w:rsidRPr="004449EE">
        <w:t>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Si prevede (</w:t>
      </w:r>
      <w:r w:rsidRPr="004449EE">
        <w:rPr>
          <w:b/>
        </w:rPr>
        <w:t>comma 4</w:t>
      </w:r>
      <w:r w:rsidRPr="004449EE">
        <w:t>) che l’amministrazione possa limitare il numero di candidati o di offerenti a un livello</w:t>
      </w:r>
      <w:r w:rsidRPr="004449EE">
        <w:rPr>
          <w:spacing w:val="1"/>
        </w:rPr>
        <w:t xml:space="preserve"> </w:t>
      </w:r>
      <w:r w:rsidRPr="004449EE">
        <w:t>adeguato, purché ciò avvenga in modo trasparente e sulla base di criteri oggettivi. Il numero di candidati o di</w:t>
      </w:r>
      <w:r w:rsidRPr="004449EE">
        <w:rPr>
          <w:spacing w:val="1"/>
        </w:rPr>
        <w:t xml:space="preserve"> </w:t>
      </w:r>
      <w:r w:rsidRPr="004449EE">
        <w:t>offerenti invitati a partecipare deve essere sufficiente a garantire un'effettiva concorrenza. L'amministrazione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aggiudicatrice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l'ente</w:t>
      </w:r>
      <w:r w:rsidRPr="004449EE">
        <w:rPr>
          <w:spacing w:val="-10"/>
        </w:rPr>
        <w:t xml:space="preserve"> </w:t>
      </w:r>
      <w:r w:rsidRPr="004449EE">
        <w:t>aggiudicatore</w:t>
      </w:r>
      <w:r w:rsidRPr="004449EE">
        <w:rPr>
          <w:spacing w:val="-10"/>
        </w:rPr>
        <w:t xml:space="preserve"> </w:t>
      </w:r>
      <w:r w:rsidRPr="004449EE">
        <w:t>comunica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tutti</w:t>
      </w:r>
      <w:r w:rsidRPr="004449EE">
        <w:rPr>
          <w:spacing w:val="-10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partecipanti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descrizione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prevista</w:t>
      </w:r>
      <w:r w:rsidRPr="004449EE">
        <w:rPr>
          <w:spacing w:val="-11"/>
        </w:rPr>
        <w:t xml:space="preserve"> </w:t>
      </w:r>
      <w:r w:rsidRPr="004449EE">
        <w:t>organizzazione</w:t>
      </w:r>
      <w:r w:rsidRPr="004449EE">
        <w:rPr>
          <w:spacing w:val="-52"/>
        </w:rPr>
        <w:t xml:space="preserve"> </w:t>
      </w:r>
      <w:r w:rsidRPr="004449EE">
        <w:t>della procedura e un termine indicativo per il suo completamento. Le eventuali modifiche sono comunicate a</w:t>
      </w:r>
      <w:r w:rsidRPr="004449EE">
        <w:rPr>
          <w:spacing w:val="1"/>
        </w:rPr>
        <w:t xml:space="preserve"> </w:t>
      </w:r>
      <w:r w:rsidRPr="004449EE">
        <w:t>tutti i partecipanti e, nella misura in cui riguardino elementi indicati nel bando di concessione, rese pubbliche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tutti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 5</w:t>
      </w:r>
      <w:r w:rsidRPr="004449EE">
        <w:t>).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Ai sensi del l’ente concedente assicura il ricorso alla digitalizzazione della procedura secondo le norme</w:t>
      </w:r>
      <w:r w:rsidRPr="004449EE">
        <w:rPr>
          <w:spacing w:val="1"/>
        </w:rPr>
        <w:t xml:space="preserve"> </w:t>
      </w:r>
      <w:r w:rsidRPr="004449EE">
        <w:t>generali in materia di appalti di cui al Libro I, Parte II. Si prevede altresì che l’utilizzo di supporti e modalità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-7"/>
        </w:rPr>
        <w:t xml:space="preserve"> </w:t>
      </w:r>
      <w:r w:rsidRPr="004449EE">
        <w:t>garantisce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trasparenza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procedura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l’imputabilità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7"/>
        </w:rPr>
        <w:t xml:space="preserve"> </w:t>
      </w:r>
      <w:r w:rsidRPr="004449EE">
        <w:t>atti.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norma</w:t>
      </w:r>
      <w:r w:rsidRPr="004449EE">
        <w:rPr>
          <w:spacing w:val="-4"/>
        </w:rPr>
        <w:t xml:space="preserve"> </w:t>
      </w:r>
      <w:r w:rsidRPr="004449EE">
        <w:t>ribadisce</w:t>
      </w:r>
      <w:r w:rsidRPr="004449EE">
        <w:rPr>
          <w:spacing w:val="-4"/>
        </w:rPr>
        <w:t xml:space="preserve"> </w:t>
      </w:r>
      <w:r w:rsidRPr="004449EE">
        <w:t>poi</w:t>
      </w:r>
      <w:r w:rsidRPr="004449EE">
        <w:rPr>
          <w:spacing w:val="-6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7</w:t>
      </w:r>
      <w:r w:rsidRPr="004449EE">
        <w:t>)</w:t>
      </w:r>
      <w:r w:rsidRPr="004449EE">
        <w:rPr>
          <w:spacing w:val="-53"/>
        </w:rPr>
        <w:t xml:space="preserve"> </w:t>
      </w:r>
      <w:r w:rsidRPr="004449EE">
        <w:t>che gli enti concedenti possono condurre liberamente negoziazioni con i candidati e gli offerenti; in tal caso</w:t>
      </w:r>
      <w:r w:rsidRPr="004449EE">
        <w:rPr>
          <w:spacing w:val="1"/>
        </w:rPr>
        <w:t xml:space="preserve"> </w:t>
      </w:r>
      <w:r w:rsidRPr="004449EE">
        <w:t>tuttavia, l’oggetto della concessione, i criteri di aggiudicazione e i requisiti minimi non possono essere</w:t>
      </w:r>
      <w:r w:rsidRPr="004449EE">
        <w:rPr>
          <w:spacing w:val="1"/>
        </w:rPr>
        <w:t xml:space="preserve"> </w:t>
      </w:r>
      <w:r w:rsidRPr="004449EE">
        <w:t>modificati nel</w:t>
      </w:r>
      <w:r w:rsidRPr="004449EE">
        <w:rPr>
          <w:spacing w:val="-1"/>
        </w:rPr>
        <w:t xml:space="preserve"> </w:t>
      </w:r>
      <w:r w:rsidRPr="004449EE">
        <w:t>corso delle negoziazioni.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L’ultimo periodo del comma 7, inoltre, aderendo al suggerimento contenuto nel libro verde del 2004 della</w:t>
      </w:r>
      <w:r w:rsidRPr="004449EE">
        <w:rPr>
          <w:spacing w:val="1"/>
        </w:rPr>
        <w:t xml:space="preserve"> </w:t>
      </w:r>
      <w:r w:rsidRPr="004449EE">
        <w:t>Commissione europea, contiene l’indicazione secondo la quale le negoziazioni sono condotte di regola</w:t>
      </w:r>
      <w:r w:rsidRPr="004449EE">
        <w:rPr>
          <w:spacing w:val="1"/>
        </w:rPr>
        <w:t xml:space="preserve"> </w:t>
      </w:r>
      <w:r w:rsidRPr="004449EE">
        <w:t>attraverso</w:t>
      </w:r>
      <w:r w:rsidRPr="004449EE">
        <w:rPr>
          <w:spacing w:val="-1"/>
        </w:rPr>
        <w:t xml:space="preserve"> </w:t>
      </w:r>
      <w:r w:rsidRPr="004449EE">
        <w:t>un dialogo competitivo ai</w:t>
      </w:r>
      <w:r w:rsidRPr="004449EE">
        <w:rPr>
          <w:spacing w:val="1"/>
        </w:rPr>
        <w:t xml:space="preserve"> </w:t>
      </w:r>
      <w:r w:rsidRPr="004449EE">
        <w:t>sensi</w:t>
      </w:r>
      <w:r w:rsidRPr="004449EE">
        <w:rPr>
          <w:spacing w:val="-2"/>
        </w:rPr>
        <w:t xml:space="preserve"> </w:t>
      </w:r>
      <w:r w:rsidRPr="004449EE">
        <w:t>dell’art. 74.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rPr>
          <w:spacing w:val="-1"/>
        </w:rPr>
        <w:lastRenderedPageBreak/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amministrazioni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aggiudicatrici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aggiudicatori</w:t>
      </w:r>
      <w:r w:rsidRPr="004449EE">
        <w:rPr>
          <w:spacing w:val="-10"/>
        </w:rPr>
        <w:t xml:space="preserve"> </w:t>
      </w:r>
      <w:r w:rsidRPr="004449EE">
        <w:t>verificano</w:t>
      </w:r>
      <w:r w:rsidRPr="004449EE">
        <w:rPr>
          <w:spacing w:val="-12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8</w:t>
      </w:r>
      <w:r w:rsidRPr="004449EE">
        <w:t>)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1"/>
        </w:rPr>
        <w:t xml:space="preserve"> </w:t>
      </w:r>
      <w:r w:rsidRPr="004449EE">
        <w:t>condizioni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partecipazione</w:t>
      </w:r>
      <w:r w:rsidRPr="004449EE">
        <w:rPr>
          <w:spacing w:val="-53"/>
        </w:rPr>
        <w:t xml:space="preserve"> </w:t>
      </w:r>
      <w:r w:rsidRPr="004449EE">
        <w:t>relative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capacità</w:t>
      </w:r>
      <w:r w:rsidRPr="004449EE">
        <w:rPr>
          <w:spacing w:val="-1"/>
        </w:rPr>
        <w:t xml:space="preserve"> </w:t>
      </w:r>
      <w:r w:rsidRPr="004449EE">
        <w:t>tecniche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professionali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capacità</w:t>
      </w:r>
      <w:r w:rsidRPr="004449EE">
        <w:rPr>
          <w:spacing w:val="-3"/>
        </w:rPr>
        <w:t xml:space="preserve"> </w:t>
      </w:r>
      <w:r w:rsidRPr="004449EE">
        <w:t>finanziaria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candidati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La norma poi ribadisce che le stazioni appaltanti verifichino le condizioni di partecipazione relative alle</w:t>
      </w:r>
      <w:r w:rsidRPr="004449EE">
        <w:rPr>
          <w:spacing w:val="1"/>
        </w:rPr>
        <w:t xml:space="preserve"> </w:t>
      </w:r>
      <w:r w:rsidRPr="004449EE">
        <w:t>capacità tecniche e professionali e alla capacità finanziaria ed economica dei candidati o degli offerenti sulla</w:t>
      </w:r>
      <w:r w:rsidRPr="004449EE">
        <w:rPr>
          <w:spacing w:val="1"/>
        </w:rPr>
        <w:t xml:space="preserve"> </w:t>
      </w:r>
      <w:r w:rsidRPr="004449EE">
        <w:t>base di certificazioni, autocertificazioni o attestati che devono essere presentati come prova. Le condizioni di</w:t>
      </w:r>
      <w:r w:rsidRPr="004449EE">
        <w:rPr>
          <w:spacing w:val="1"/>
        </w:rPr>
        <w:t xml:space="preserve"> </w:t>
      </w:r>
      <w:r w:rsidRPr="004449EE">
        <w:t>partecipazione sono proporzionali alla necessità di garantire la capacità del concessionario di eseguire la</w:t>
      </w:r>
      <w:r w:rsidRPr="004449EE">
        <w:rPr>
          <w:spacing w:val="1"/>
        </w:rPr>
        <w:t xml:space="preserve"> </w:t>
      </w:r>
      <w:r w:rsidRPr="004449EE">
        <w:t>concessione,</w:t>
      </w:r>
      <w:r w:rsidRPr="004449EE">
        <w:rPr>
          <w:spacing w:val="1"/>
        </w:rPr>
        <w:t xml:space="preserve"> </w:t>
      </w:r>
      <w:r w:rsidRPr="004449EE">
        <w:t>tenendo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dell'oggetto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dell'obiettivo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assicurare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concorrenza</w:t>
      </w:r>
      <w:r w:rsidRPr="004449EE">
        <w:rPr>
          <w:spacing w:val="1"/>
        </w:rPr>
        <w:t xml:space="preserve"> </w:t>
      </w:r>
      <w:r w:rsidRPr="004449EE">
        <w:t>effettiva.</w:t>
      </w:r>
      <w:r w:rsidRPr="004449EE">
        <w:rPr>
          <w:spacing w:val="1"/>
        </w:rPr>
        <w:t xml:space="preserve"> </w:t>
      </w:r>
      <w:r w:rsidRPr="004449EE">
        <w:t>Inoltre,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prevede</w:t>
      </w:r>
      <w:r w:rsidRPr="004449EE">
        <w:rPr>
          <w:spacing w:val="1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9</w:t>
      </w:r>
      <w:r w:rsidRPr="004449EE">
        <w:t>)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soddisfare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suindicate</w:t>
      </w:r>
      <w:r w:rsidRPr="004449EE">
        <w:rPr>
          <w:spacing w:val="1"/>
        </w:rPr>
        <w:t xml:space="preserve"> </w:t>
      </w:r>
      <w:r w:rsidRPr="004449EE">
        <w:t>condizioni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partecipazione l'operatore economico possa avvalersi delle capacità di altri soggetti, indipendentemente dalla</w:t>
      </w:r>
      <w:r w:rsidRPr="004449EE">
        <w:rPr>
          <w:spacing w:val="1"/>
        </w:rPr>
        <w:t xml:space="preserve"> </w:t>
      </w:r>
      <w:r w:rsidRPr="004449EE">
        <w:t>natura giuridica dei suoi rapporti con gli stessi, dimostrando all'amministrazione aggiudicatrice o all'ente</w:t>
      </w:r>
      <w:r w:rsidRPr="004449EE">
        <w:rPr>
          <w:spacing w:val="1"/>
        </w:rPr>
        <w:t xml:space="preserve"> </w:t>
      </w:r>
      <w:r w:rsidRPr="004449EE">
        <w:t>aggiudicatore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disporrà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risorse</w:t>
      </w:r>
      <w:r w:rsidRPr="004449EE">
        <w:rPr>
          <w:spacing w:val="-4"/>
        </w:rPr>
        <w:t xml:space="preserve"> </w:t>
      </w:r>
      <w:r w:rsidRPr="004449EE">
        <w:t>necessarie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l'intera</w:t>
      </w:r>
      <w:r w:rsidRPr="004449EE">
        <w:rPr>
          <w:spacing w:val="-6"/>
        </w:rPr>
        <w:t xml:space="preserve"> </w:t>
      </w:r>
      <w:r w:rsidRPr="004449EE">
        <w:t>durata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concessione.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riguarda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capacità</w:t>
      </w:r>
      <w:r w:rsidRPr="004449EE">
        <w:rPr>
          <w:spacing w:val="-4"/>
        </w:rPr>
        <w:t xml:space="preserve"> </w:t>
      </w:r>
      <w:r w:rsidRPr="004449EE">
        <w:t>finanziaria,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prevede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facoltà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stazione</w:t>
      </w:r>
      <w:r w:rsidRPr="004449EE">
        <w:rPr>
          <w:spacing w:val="-4"/>
        </w:rPr>
        <w:t xml:space="preserve"> </w:t>
      </w:r>
      <w:r w:rsidRPr="004449EE">
        <w:t>appaltante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richiedere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l'operatore</w:t>
      </w:r>
      <w:r w:rsidRPr="004449EE">
        <w:rPr>
          <w:spacing w:val="-6"/>
        </w:rPr>
        <w:t xml:space="preserve"> </w:t>
      </w:r>
      <w:r w:rsidRPr="004449EE">
        <w:t>economico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53"/>
        </w:rPr>
        <w:t xml:space="preserve"> </w:t>
      </w:r>
      <w:r w:rsidRPr="004449EE">
        <w:t>soggetti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questione</w:t>
      </w:r>
      <w:r w:rsidRPr="004449EE">
        <w:rPr>
          <w:spacing w:val="-7"/>
        </w:rPr>
        <w:t xml:space="preserve"> </w:t>
      </w:r>
      <w:r w:rsidRPr="004449EE">
        <w:t>siano</w:t>
      </w:r>
      <w:r w:rsidRPr="004449EE">
        <w:rPr>
          <w:spacing w:val="-7"/>
        </w:rPr>
        <w:t xml:space="preserve"> </w:t>
      </w:r>
      <w:r w:rsidRPr="004449EE">
        <w:t>responsabili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solido</w:t>
      </w:r>
      <w:r w:rsidRPr="004449EE">
        <w:rPr>
          <w:spacing w:val="-7"/>
        </w:rPr>
        <w:t xml:space="preserve"> </w:t>
      </w:r>
      <w:r w:rsidRPr="004449EE">
        <w:t>dell'esecuzione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contratto.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stesse</w:t>
      </w:r>
      <w:r w:rsidRPr="004449EE">
        <w:rPr>
          <w:spacing w:val="-4"/>
        </w:rPr>
        <w:t xml:space="preserve"> </w:t>
      </w:r>
      <w:r w:rsidRPr="004449EE">
        <w:t>condizioni</w:t>
      </w:r>
      <w:r w:rsidRPr="004449EE">
        <w:rPr>
          <w:spacing w:val="-6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53"/>
        </w:rPr>
        <w:t xml:space="preserve"> </w:t>
      </w:r>
      <w:r w:rsidRPr="004449EE">
        <w:rPr>
          <w:b/>
        </w:rPr>
        <w:t>10</w:t>
      </w:r>
      <w:r w:rsidRPr="004449EE">
        <w:t>),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raggruppamento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operatori</w:t>
      </w:r>
      <w:r w:rsidRPr="004449EE">
        <w:rPr>
          <w:spacing w:val="-3"/>
        </w:rPr>
        <w:t xml:space="preserve"> </w:t>
      </w:r>
      <w:r w:rsidRPr="004449EE">
        <w:t>economici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rare</w:t>
      </w:r>
      <w:r w:rsidRPr="004449EE">
        <w:rPr>
          <w:spacing w:val="-4"/>
        </w:rPr>
        <w:t xml:space="preserve"> </w:t>
      </w:r>
      <w:r w:rsidRPr="004449EE">
        <w:t>valere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capacità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partecipanti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raggruppamento</w:t>
      </w:r>
      <w:r w:rsidRPr="004449EE">
        <w:rPr>
          <w:spacing w:val="-53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altri</w:t>
      </w:r>
      <w:r w:rsidRPr="004449EE">
        <w:rPr>
          <w:spacing w:val="-2"/>
        </w:rPr>
        <w:t xml:space="preserve"> </w:t>
      </w:r>
      <w:r w:rsidRPr="004449EE">
        <w:t>soggetti.</w:t>
      </w:r>
    </w:p>
    <w:p w:rsidR="00F90FA9" w:rsidRPr="004449EE" w:rsidRDefault="009F7C6E">
      <w:pPr>
        <w:pStyle w:val="Corpodeltesto"/>
        <w:spacing w:before="156" w:line="256" w:lineRule="auto"/>
        <w:ind w:right="387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norma</w:t>
      </w:r>
      <w:r w:rsidRPr="004449EE">
        <w:rPr>
          <w:spacing w:val="-3"/>
        </w:rPr>
        <w:t xml:space="preserve"> </w:t>
      </w:r>
      <w:r w:rsidRPr="004449EE">
        <w:t>(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11</w:t>
      </w:r>
      <w:r w:rsidRPr="004449EE">
        <w:t>)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chiude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espressa</w:t>
      </w:r>
      <w:r w:rsidRPr="004449EE">
        <w:rPr>
          <w:spacing w:val="-3"/>
        </w:rPr>
        <w:t xml:space="preserve"> </w:t>
      </w:r>
      <w:r w:rsidRPr="004449EE">
        <w:t>previsione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c.d.</w:t>
      </w:r>
      <w:r w:rsidRPr="004449EE">
        <w:rPr>
          <w:spacing w:val="-6"/>
        </w:rPr>
        <w:t xml:space="preserve"> </w:t>
      </w:r>
      <w:r w:rsidRPr="004449EE">
        <w:t>“soccorso</w:t>
      </w:r>
      <w:r w:rsidRPr="004449EE">
        <w:rPr>
          <w:spacing w:val="-6"/>
        </w:rPr>
        <w:t xml:space="preserve"> </w:t>
      </w:r>
      <w:r w:rsidRPr="004449EE">
        <w:t>istruttorio”,</w:t>
      </w:r>
      <w:r w:rsidRPr="004449EE">
        <w:rPr>
          <w:spacing w:val="-6"/>
        </w:rPr>
        <w:t xml:space="preserve"> </w:t>
      </w:r>
      <w:r w:rsidRPr="004449EE">
        <w:t>operando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rinvio</w:t>
      </w:r>
      <w:r w:rsidRPr="004449EE">
        <w:rPr>
          <w:spacing w:val="-53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101.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184</w:t>
      </w:r>
    </w:p>
    <w:p w:rsidR="00F90FA9" w:rsidRPr="004449EE" w:rsidRDefault="009F7C6E">
      <w:pPr>
        <w:pStyle w:val="Corpodeltesto"/>
        <w:spacing w:before="177" w:line="259" w:lineRule="auto"/>
        <w:ind w:right="386"/>
      </w:pPr>
      <w:r w:rsidRPr="004449EE">
        <w:t>La disposizione, nel dare attuazione agli artt. 39 e 40 della direttiva, oltre a porsi nell’ottica di garantire la</w:t>
      </w:r>
      <w:r w:rsidRPr="004449EE">
        <w:rPr>
          <w:spacing w:val="1"/>
        </w:rPr>
        <w:t xml:space="preserve"> </w:t>
      </w:r>
      <w:r w:rsidRPr="004449EE">
        <w:t>piena conformità ai principi europei, fornisce una serie di regole ed indicazioni tese a favore il rilancio del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1"/>
        </w:rPr>
        <w:t xml:space="preserve"> </w:t>
      </w:r>
      <w:r w:rsidRPr="004449EE">
        <w:t>alo</w:t>
      </w:r>
      <w:r w:rsidRPr="004449EE">
        <w:rPr>
          <w:spacing w:val="1"/>
        </w:rPr>
        <w:t xml:space="preserve"> </w:t>
      </w:r>
      <w:r w:rsidRPr="004449EE">
        <w:t>strumento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concessione.</w:t>
      </w:r>
      <w:r w:rsidRPr="004449EE">
        <w:rPr>
          <w:spacing w:val="1"/>
        </w:rPr>
        <w:t xml:space="preserve"> </w:t>
      </w:r>
      <w:r w:rsidRPr="004449EE">
        <w:t>Infatti,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esame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costituire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52"/>
        </w:rPr>
        <w:t xml:space="preserve"> </w:t>
      </w:r>
      <w:r w:rsidRPr="004449EE">
        <w:t>fondamentale riferimento per tutte le amministrazioni, al fine di incanalare in rassicuranti canali procedurali</w:t>
      </w:r>
      <w:r w:rsidRPr="004449EE">
        <w:rPr>
          <w:spacing w:val="1"/>
        </w:rPr>
        <w:t xml:space="preserve"> </w:t>
      </w:r>
      <w:r w:rsidRPr="004449EE">
        <w:t>le innovazioni e le potenzialità derivanti dal coinvolgimento di privati nella realizzazione degli obiettivi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redatte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infatti</w:t>
      </w:r>
      <w:r w:rsidRPr="004449EE">
        <w:rPr>
          <w:spacing w:val="1"/>
        </w:rPr>
        <w:t xml:space="preserve"> </w:t>
      </w:r>
      <w:r w:rsidRPr="004449EE">
        <w:t>conciliare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minimo</w:t>
      </w:r>
      <w:r w:rsidRPr="004449EE">
        <w:rPr>
          <w:spacing w:val="1"/>
        </w:rPr>
        <w:t xml:space="preserve"> </w:t>
      </w:r>
      <w:r w:rsidRPr="004449EE">
        <w:t>necessario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procedimentalizzazione con il rilancio della discrezionalità dell’amministrazione. Anche tale norma si muova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diretta e coerente</w:t>
      </w:r>
      <w:r w:rsidRPr="004449EE">
        <w:rPr>
          <w:spacing w:val="-1"/>
        </w:rPr>
        <w:t xml:space="preserve"> </w:t>
      </w:r>
      <w:r w:rsidRPr="004449EE">
        <w:t>attuazione del</w:t>
      </w:r>
      <w:r w:rsidRPr="004449EE">
        <w:rPr>
          <w:spacing w:val="1"/>
        </w:rPr>
        <w:t xml:space="preserve"> </w:t>
      </w:r>
      <w:r w:rsidRPr="004449EE">
        <w:t>criterio</w:t>
      </w:r>
      <w:r w:rsidRPr="004449EE">
        <w:rPr>
          <w:spacing w:val="-3"/>
        </w:rPr>
        <w:t xml:space="preserve"> </w:t>
      </w:r>
      <w:r w:rsidRPr="004449EE">
        <w:t>aa)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legge di</w:t>
      </w:r>
      <w:r w:rsidRPr="004449EE">
        <w:rPr>
          <w:spacing w:val="1"/>
        </w:rPr>
        <w:t xml:space="preserve"> </w:t>
      </w:r>
      <w:r w:rsidRPr="004449EE">
        <w:t>delega.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In relazione alla previsione di un termine va richiamata la premessa della direttiva, avente anche valenza</w:t>
      </w:r>
      <w:r w:rsidRPr="004449EE">
        <w:rPr>
          <w:spacing w:val="1"/>
        </w:rPr>
        <w:t xml:space="preserve"> </w:t>
      </w:r>
      <w:r w:rsidRPr="004449EE">
        <w:t>ermeneutica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legislazione</w:t>
      </w:r>
      <w:r w:rsidRPr="004449EE">
        <w:rPr>
          <w:spacing w:val="-8"/>
        </w:rPr>
        <w:t xml:space="preserve"> </w:t>
      </w:r>
      <w:r w:rsidRPr="004449EE">
        <w:t>attuativa,</w:t>
      </w:r>
      <w:r w:rsidRPr="004449EE">
        <w:rPr>
          <w:spacing w:val="-9"/>
        </w:rPr>
        <w:t xml:space="preserve"> </w:t>
      </w:r>
      <w:r w:rsidRPr="004449EE">
        <w:t>laddove</w:t>
      </w:r>
      <w:r w:rsidRPr="004449EE">
        <w:rPr>
          <w:spacing w:val="-9"/>
        </w:rPr>
        <w:t xml:space="preserve"> </w:t>
      </w:r>
      <w:r w:rsidRPr="004449EE">
        <w:t>(considerando</w:t>
      </w:r>
      <w:r w:rsidRPr="004449EE">
        <w:rPr>
          <w:spacing w:val="-9"/>
        </w:rPr>
        <w:t xml:space="preserve"> </w:t>
      </w:r>
      <w:r w:rsidRPr="004449EE">
        <w:t>62)</w:t>
      </w:r>
      <w:r w:rsidRPr="004449EE">
        <w:rPr>
          <w:spacing w:val="-8"/>
        </w:rPr>
        <w:t xml:space="preserve"> </w:t>
      </w:r>
      <w:r w:rsidRPr="004449EE">
        <w:t>afferma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fine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consentire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tutti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52"/>
        </w:rPr>
        <w:t xml:space="preserve"> </w:t>
      </w:r>
      <w:r w:rsidRPr="004449EE">
        <w:t>operatori interessati di presentare domanda di partecipazione e offerte, le amministrazioni aggiudicatrici e gli</w:t>
      </w:r>
      <w:r w:rsidRPr="004449EE">
        <w:rPr>
          <w:spacing w:val="-52"/>
        </w:rPr>
        <w:t xml:space="preserve"> </w:t>
      </w:r>
      <w:r w:rsidRPr="004449EE">
        <w:t>enti</w:t>
      </w:r>
      <w:r w:rsidRPr="004449EE">
        <w:rPr>
          <w:spacing w:val="-4"/>
        </w:rPr>
        <w:t xml:space="preserve"> </w:t>
      </w:r>
      <w:r w:rsidRPr="004449EE">
        <w:t>aggiudicatori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tenuti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rispettare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termine</w:t>
      </w:r>
      <w:r w:rsidRPr="004449EE">
        <w:rPr>
          <w:spacing w:val="-4"/>
        </w:rPr>
        <w:t xml:space="preserve"> </w:t>
      </w:r>
      <w:r w:rsidRPr="004449EE">
        <w:t>minimo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ricezione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domande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partecipazione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delle offerte.</w:t>
      </w:r>
    </w:p>
    <w:p w:rsidR="00F90FA9" w:rsidRPr="004449EE" w:rsidRDefault="009F7C6E">
      <w:pPr>
        <w:pStyle w:val="Corpodeltesto"/>
        <w:spacing w:before="158" w:line="259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detta la regola generale di indirizzo in relazione ai termini per la presentazione delle domande 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offerte,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tengano</w:t>
      </w:r>
      <w:r w:rsidRPr="004449EE">
        <w:rPr>
          <w:spacing w:val="-4"/>
        </w:rPr>
        <w:t xml:space="preserve"> </w:t>
      </w:r>
      <w:r w:rsidRPr="004449EE">
        <w:t>conto,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particolare,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complessità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concessione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tempo</w:t>
      </w:r>
      <w:r w:rsidRPr="004449EE">
        <w:rPr>
          <w:spacing w:val="-3"/>
        </w:rPr>
        <w:t xml:space="preserve"> </w:t>
      </w:r>
      <w:r w:rsidRPr="004449EE">
        <w:t>necessario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preparare</w:t>
      </w:r>
      <w:r w:rsidRPr="004449EE">
        <w:rPr>
          <w:spacing w:val="-3"/>
        </w:rPr>
        <w:t xml:space="preserve"> </w:t>
      </w:r>
      <w:r w:rsidRPr="004449EE">
        <w:t>le offerte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domande, fatti</w:t>
      </w:r>
      <w:r w:rsidRPr="004449EE">
        <w:rPr>
          <w:spacing w:val="-2"/>
        </w:rPr>
        <w:t xml:space="preserve"> </w:t>
      </w:r>
      <w:r w:rsidRPr="004449EE">
        <w:t>salvi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termini</w:t>
      </w:r>
      <w:r w:rsidRPr="004449EE">
        <w:rPr>
          <w:spacing w:val="-2"/>
        </w:rPr>
        <w:t xml:space="preserve"> </w:t>
      </w:r>
      <w:r w:rsidRPr="004449EE">
        <w:t>minimi</w:t>
      </w:r>
      <w:r w:rsidRPr="004449EE">
        <w:rPr>
          <w:spacing w:val="1"/>
        </w:rPr>
        <w:t xml:space="preserve"> </w:t>
      </w:r>
      <w:r w:rsidRPr="004449EE">
        <w:t>stabiliti dallo stesso</w:t>
      </w:r>
      <w:r w:rsidRPr="004449EE">
        <w:rPr>
          <w:spacing w:val="-3"/>
        </w:rPr>
        <w:t xml:space="preserve"> </w:t>
      </w:r>
      <w:r w:rsidRPr="004449EE">
        <w:t>art.</w:t>
      </w:r>
      <w:r w:rsidRPr="004449EE">
        <w:rPr>
          <w:spacing w:val="-3"/>
        </w:rPr>
        <w:t xml:space="preserve"> </w:t>
      </w:r>
      <w:r w:rsidRPr="004449EE">
        <w:t>184.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 xml:space="preserve">2 </w:t>
      </w:r>
      <w:r w:rsidRPr="004449EE">
        <w:t>specifica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regola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fondo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in cui,</w:t>
      </w:r>
      <w:r w:rsidRPr="004449EE">
        <w:rPr>
          <w:spacing w:val="1"/>
        </w:rPr>
        <w:t xml:space="preserve"> </w:t>
      </w:r>
      <w:r w:rsidRPr="004449EE">
        <w:t>nell’esercizio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propria</w:t>
      </w:r>
      <w:r w:rsidRPr="004449EE">
        <w:rPr>
          <w:spacing w:val="1"/>
        </w:rPr>
        <w:t xml:space="preserve"> </w:t>
      </w:r>
      <w:r w:rsidRPr="004449EE">
        <w:t>discrezionalità,</w:t>
      </w:r>
      <w:r w:rsidRPr="004449EE">
        <w:rPr>
          <w:spacing w:val="1"/>
        </w:rPr>
        <w:t xml:space="preserve"> </w:t>
      </w:r>
      <w:r w:rsidRPr="004449EE">
        <w:t xml:space="preserve">l’amministrazione valuti necessaria la previa visita dei luoghi ovvero la consultazione </w:t>
      </w:r>
      <w:r w:rsidRPr="004449EE">
        <w:rPr>
          <w:i/>
        </w:rPr>
        <w:t xml:space="preserve">in loco </w:t>
      </w:r>
      <w:r w:rsidRPr="004449EE">
        <w:t>dei documenti</w:t>
      </w:r>
      <w:r w:rsidRPr="004449EE">
        <w:rPr>
          <w:spacing w:val="1"/>
        </w:rPr>
        <w:t xml:space="preserve"> </w:t>
      </w:r>
      <w:r w:rsidRPr="004449EE">
        <w:t>allegati ai documenti di gara; in tal caso i termini sono stabiliti in modo che tutti gli operatori economici</w:t>
      </w:r>
      <w:r w:rsidRPr="004449EE">
        <w:rPr>
          <w:spacing w:val="1"/>
        </w:rPr>
        <w:t xml:space="preserve"> </w:t>
      </w:r>
      <w:r w:rsidRPr="004449EE">
        <w:t>interessati possano prendere conoscenza di tutte le informazioni necessarie per presentare le domande o le</w:t>
      </w:r>
      <w:r w:rsidRPr="004449EE">
        <w:rPr>
          <w:spacing w:val="1"/>
        </w:rPr>
        <w:t xml:space="preserve"> </w:t>
      </w:r>
      <w:r w:rsidRPr="004449EE">
        <w:t>offerte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sono comunque</w:t>
      </w:r>
      <w:r w:rsidRPr="004449EE">
        <w:rPr>
          <w:spacing w:val="-1"/>
        </w:rPr>
        <w:t xml:space="preserve"> </w:t>
      </w:r>
      <w:r w:rsidRPr="004449EE">
        <w:t>superiori ai</w:t>
      </w:r>
      <w:r w:rsidRPr="004449EE">
        <w:rPr>
          <w:spacing w:val="1"/>
        </w:rPr>
        <w:t xml:space="preserve"> </w:t>
      </w:r>
      <w:r w:rsidRPr="004449EE">
        <w:t>termini minimi stabiliti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europea.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stabilisce la regola generale del termine minimo per la ricezione delle domande di partecipazione</w:t>
      </w:r>
      <w:r w:rsidRPr="004449EE">
        <w:rPr>
          <w:spacing w:val="-52"/>
        </w:rPr>
        <w:t xml:space="preserve"> </w:t>
      </w:r>
      <w:r w:rsidRPr="004449EE">
        <w:t>alla concessione, comprese eventualmente le offerte, pari a trenta giorni dalla data di trasmissione del bando,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-1"/>
        </w:rPr>
        <w:t xml:space="preserve"> </w:t>
      </w:r>
      <w:r w:rsidRPr="004449EE">
        <w:t>le indicazioni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articoli</w:t>
      </w:r>
      <w:r w:rsidRPr="004449EE">
        <w:rPr>
          <w:spacing w:val="1"/>
        </w:rPr>
        <w:t xml:space="preserve"> </w:t>
      </w:r>
      <w:r w:rsidRPr="004449EE">
        <w:t>83</w:t>
      </w:r>
      <w:r w:rsidRPr="004449EE">
        <w:rPr>
          <w:spacing w:val="-2"/>
        </w:rPr>
        <w:t xml:space="preserve"> </w:t>
      </w:r>
      <w:r w:rsidRPr="004449EE">
        <w:t>e 84.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specifica la regola nel caso in cui la procedura si svolga in fasi successive; in tal caso il termine</w:t>
      </w:r>
      <w:r w:rsidRPr="004449EE">
        <w:rPr>
          <w:spacing w:val="1"/>
        </w:rPr>
        <w:t xml:space="preserve"> </w:t>
      </w:r>
      <w:r w:rsidRPr="004449EE">
        <w:t>minimo per la ricezione delle offerte iniziali è di ventidue giorni dalla data di trasmissione dell'invito a</w:t>
      </w:r>
      <w:r w:rsidRPr="004449EE">
        <w:rPr>
          <w:spacing w:val="1"/>
        </w:rPr>
        <w:t xml:space="preserve"> </w:t>
      </w:r>
      <w:r w:rsidRPr="004449EE">
        <w:t>presentare</w:t>
      </w:r>
      <w:r w:rsidRPr="004449EE">
        <w:rPr>
          <w:spacing w:val="-3"/>
        </w:rPr>
        <w:t xml:space="preserve"> </w:t>
      </w:r>
      <w:r w:rsidRPr="004449EE">
        <w:t>offerte.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</w:pPr>
      <w:r w:rsidRPr="004449EE">
        <w:lastRenderedPageBreak/>
        <w:t>La</w:t>
      </w:r>
      <w:r w:rsidRPr="004449EE">
        <w:rPr>
          <w:spacing w:val="-3"/>
        </w:rPr>
        <w:t xml:space="preserve"> </w:t>
      </w:r>
      <w:r w:rsidRPr="004449EE">
        <w:t>norma</w:t>
      </w:r>
      <w:r w:rsidRPr="004449EE">
        <w:rPr>
          <w:spacing w:val="-3"/>
        </w:rPr>
        <w:t xml:space="preserve"> </w:t>
      </w:r>
      <w:r w:rsidRPr="004449EE">
        <w:t>attribuisce</w:t>
      </w:r>
      <w:r w:rsidRPr="004449EE">
        <w:rPr>
          <w:spacing w:val="-4"/>
        </w:rPr>
        <w:t xml:space="preserve"> </w:t>
      </w:r>
      <w:r w:rsidRPr="004449EE">
        <w:t>estrema</w:t>
      </w:r>
      <w:r w:rsidRPr="004449EE">
        <w:rPr>
          <w:spacing w:val="-3"/>
        </w:rPr>
        <w:t xml:space="preserve"> </w:t>
      </w:r>
      <w:r w:rsidRPr="004449EE">
        <w:t>rilevanza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digitalizzazione.</w:t>
      </w:r>
    </w:p>
    <w:p w:rsidR="00F90FA9" w:rsidRPr="004449EE" w:rsidRDefault="009F7C6E">
      <w:pPr>
        <w:pStyle w:val="Corpodeltesto"/>
        <w:spacing w:before="184" w:line="259" w:lineRule="auto"/>
        <w:ind w:right="387"/>
      </w:pPr>
      <w:r w:rsidRPr="004449EE">
        <w:t xml:space="preserve">In relazione alle comunicazioni, il </w:t>
      </w:r>
      <w:r w:rsidRPr="004449EE">
        <w:rPr>
          <w:b/>
        </w:rPr>
        <w:t xml:space="preserve">comma 5 </w:t>
      </w:r>
      <w:r w:rsidRPr="004449EE">
        <w:t>prevede l’onere per l’amministrazione di comunicare quanto</w:t>
      </w:r>
      <w:r w:rsidRPr="004449EE">
        <w:rPr>
          <w:spacing w:val="1"/>
        </w:rPr>
        <w:t xml:space="preserve"> </w:t>
      </w:r>
      <w:r w:rsidRPr="004449EE">
        <w:t>prima ai candidati e agli offerenti le decisioni prese riguardo all'aggiudicazione di una concessione, ivi</w:t>
      </w:r>
      <w:r w:rsidRPr="004449EE">
        <w:rPr>
          <w:spacing w:val="1"/>
        </w:rPr>
        <w:t xml:space="preserve"> </w:t>
      </w:r>
      <w:r w:rsidRPr="004449EE">
        <w:t>compresi il nome dell'offerente cui è stato aggiudicato il contratto, i motivi del rigetto della loro domanda di</w:t>
      </w:r>
      <w:r w:rsidRPr="004449EE">
        <w:rPr>
          <w:spacing w:val="1"/>
        </w:rPr>
        <w:t xml:space="preserve"> </w:t>
      </w:r>
      <w:r w:rsidRPr="004449EE">
        <w:t>partecipazione e della loro offerta, nonché i motivi per i quali hanno deciso di non aggiudicare un contratto</w:t>
      </w:r>
      <w:r w:rsidRPr="004449EE">
        <w:rPr>
          <w:spacing w:val="1"/>
        </w:rPr>
        <w:t xml:space="preserve"> </w:t>
      </w:r>
      <w:r w:rsidRPr="004449EE">
        <w:t>per il quale sia stato pubblicato un bando di concessione o di riavviare la procedura. Su richiesta della parte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interessata,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l'amministrazione</w:t>
      </w:r>
      <w:r w:rsidRPr="004449EE">
        <w:rPr>
          <w:spacing w:val="-13"/>
        </w:rPr>
        <w:t xml:space="preserve"> </w:t>
      </w:r>
      <w:r w:rsidRPr="004449EE">
        <w:t>aggiudicatrice</w:t>
      </w:r>
      <w:r w:rsidRPr="004449EE">
        <w:rPr>
          <w:spacing w:val="-14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l'ente</w:t>
      </w:r>
      <w:r w:rsidRPr="004449EE">
        <w:rPr>
          <w:spacing w:val="-14"/>
        </w:rPr>
        <w:t xml:space="preserve"> </w:t>
      </w:r>
      <w:r w:rsidRPr="004449EE">
        <w:t>aggiudicatore</w:t>
      </w:r>
      <w:r w:rsidRPr="004449EE">
        <w:rPr>
          <w:spacing w:val="-13"/>
        </w:rPr>
        <w:t xml:space="preserve"> </w:t>
      </w:r>
      <w:r w:rsidRPr="004449EE">
        <w:t>comunica</w:t>
      </w:r>
      <w:r w:rsidRPr="004449EE">
        <w:rPr>
          <w:spacing w:val="-14"/>
        </w:rPr>
        <w:t xml:space="preserve"> </w:t>
      </w:r>
      <w:r w:rsidRPr="004449EE">
        <w:t>quanto</w:t>
      </w:r>
      <w:r w:rsidRPr="004449EE">
        <w:rPr>
          <w:spacing w:val="-14"/>
        </w:rPr>
        <w:t xml:space="preserve"> </w:t>
      </w:r>
      <w:r w:rsidRPr="004449EE">
        <w:t>prima,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ogni</w:t>
      </w:r>
      <w:r w:rsidRPr="004449EE">
        <w:rPr>
          <w:spacing w:val="-12"/>
        </w:rPr>
        <w:t xml:space="preserve"> </w:t>
      </w:r>
      <w:r w:rsidRPr="004449EE">
        <w:t>caso</w:t>
      </w:r>
      <w:r w:rsidRPr="004449EE">
        <w:rPr>
          <w:spacing w:val="-13"/>
        </w:rPr>
        <w:t xml:space="preserve"> </w:t>
      </w:r>
      <w:r w:rsidRPr="004449EE">
        <w:t>entro</w:t>
      </w:r>
      <w:r w:rsidRPr="004449EE">
        <w:rPr>
          <w:spacing w:val="-53"/>
        </w:rPr>
        <w:t xml:space="preserve"> </w:t>
      </w:r>
      <w:r w:rsidRPr="004449EE">
        <w:t>quindici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dalla ricezione di</w:t>
      </w:r>
      <w:r w:rsidRPr="004449EE">
        <w:rPr>
          <w:spacing w:val="1"/>
        </w:rPr>
        <w:t xml:space="preserve"> </w:t>
      </w:r>
      <w:r w:rsidRPr="004449EE">
        <w:t>una richiesta scritta, a ogni</w:t>
      </w:r>
      <w:r w:rsidRPr="004449EE">
        <w:rPr>
          <w:spacing w:val="1"/>
        </w:rPr>
        <w:t xml:space="preserve"> </w:t>
      </w:r>
      <w:r w:rsidRPr="004449EE">
        <w:t>offerente che abbia presentato un'offerta</w:t>
      </w:r>
      <w:r w:rsidRPr="004449EE">
        <w:rPr>
          <w:spacing w:val="1"/>
        </w:rPr>
        <w:t xml:space="preserve"> </w:t>
      </w:r>
      <w:r w:rsidRPr="004449EE">
        <w:t>ammissibile, le caratteristiche e i vantaggi relativi dell'offerta selezionata. Tale comma si muove nell’ottica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responsabilizzazione</w:t>
      </w:r>
      <w:r w:rsidRPr="004449EE">
        <w:rPr>
          <w:spacing w:val="1"/>
        </w:rPr>
        <w:t xml:space="preserve"> </w:t>
      </w:r>
      <w:r w:rsidRPr="004449EE">
        <w:t>reciproca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regole</w:t>
      </w:r>
      <w:r w:rsidRPr="004449EE">
        <w:rPr>
          <w:spacing w:val="1"/>
        </w:rPr>
        <w:t xml:space="preserve"> </w:t>
      </w:r>
      <w:r w:rsidRPr="004449EE">
        <w:t>tese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favorire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corretto</w:t>
      </w:r>
      <w:r w:rsidRPr="004449EE">
        <w:rPr>
          <w:spacing w:val="1"/>
        </w:rPr>
        <w:t xml:space="preserve"> </w:t>
      </w:r>
      <w:r w:rsidRPr="004449EE">
        <w:t>rapporto</w:t>
      </w:r>
      <w:r w:rsidRPr="004449EE">
        <w:rPr>
          <w:spacing w:val="1"/>
        </w:rPr>
        <w:t xml:space="preserve"> </w:t>
      </w:r>
      <w:r w:rsidRPr="004449EE">
        <w:t>procedimentale,</w:t>
      </w:r>
      <w:r w:rsidRPr="004449EE">
        <w:rPr>
          <w:spacing w:val="-3"/>
        </w:rPr>
        <w:t xml:space="preserve"> </w:t>
      </w:r>
      <w:r w:rsidRPr="004449EE">
        <w:t>trasparente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informato</w:t>
      </w:r>
      <w:r w:rsidRPr="004449EE">
        <w:rPr>
          <w:spacing w:val="-2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parti</w:t>
      </w:r>
      <w:r w:rsidRPr="004449EE">
        <w:rPr>
          <w:spacing w:val="-2"/>
        </w:rPr>
        <w:t xml:space="preserve"> </w:t>
      </w:r>
      <w:r w:rsidRPr="004449EE">
        <w:t>coinvolte.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La norma si chiude (</w:t>
      </w:r>
      <w:r w:rsidRPr="004449EE">
        <w:rPr>
          <w:b/>
        </w:rPr>
        <w:t xml:space="preserve">comma 6 </w:t>
      </w:r>
      <w:r w:rsidRPr="004449EE">
        <w:t>) con una indicazione di fondo, che si muove nella medesima ottica appena</w:t>
      </w:r>
      <w:r w:rsidRPr="004449EE">
        <w:rPr>
          <w:spacing w:val="1"/>
        </w:rPr>
        <w:t xml:space="preserve"> </w:t>
      </w:r>
      <w:r w:rsidRPr="004449EE">
        <w:t>richiamata, prevedendo che l’amministrazione possa decidere di non divulgare talune informazioni di cui al</w:t>
      </w:r>
      <w:r w:rsidRPr="004449EE">
        <w:rPr>
          <w:spacing w:val="1"/>
        </w:rPr>
        <w:t xml:space="preserve"> </w:t>
      </w:r>
      <w:r w:rsidRPr="004449EE">
        <w:t>comma 1 relative al contratto, qualora la loro diffusione ostacoli l'applicazione della legge, sia contraria</w:t>
      </w:r>
      <w:r w:rsidRPr="004449EE">
        <w:rPr>
          <w:spacing w:val="1"/>
        </w:rPr>
        <w:t xml:space="preserve"> </w:t>
      </w:r>
      <w:r w:rsidRPr="004449EE">
        <w:t>all'interesse pubblico, pregiudichi i legittimi interessi commerciali di operatori economici pubblici o privati</w:t>
      </w:r>
      <w:r w:rsidRPr="004449EE">
        <w:rPr>
          <w:spacing w:val="1"/>
        </w:rPr>
        <w:t xml:space="preserve"> </w:t>
      </w:r>
      <w:r w:rsidRPr="004449EE">
        <w:t>oppure</w:t>
      </w:r>
      <w:r w:rsidRPr="004449EE">
        <w:rPr>
          <w:spacing w:val="-3"/>
        </w:rPr>
        <w:t xml:space="preserve"> </w:t>
      </w:r>
      <w:r w:rsidRPr="004449EE">
        <w:t>possa recare pregiudizio alla</w:t>
      </w:r>
      <w:r w:rsidRPr="004449EE">
        <w:rPr>
          <w:spacing w:val="-3"/>
        </w:rPr>
        <w:t xml:space="preserve"> </w:t>
      </w:r>
      <w:r w:rsidRPr="004449EE">
        <w:t>concorrenza leale</w:t>
      </w:r>
      <w:r w:rsidRPr="004449EE">
        <w:rPr>
          <w:spacing w:val="-2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questi</w:t>
      </w:r>
      <w:r w:rsidRPr="004449EE">
        <w:rPr>
          <w:spacing w:val="-1"/>
        </w:rPr>
        <w:t xml:space="preserve"> </w:t>
      </w:r>
      <w:r w:rsidRPr="004449EE">
        <w:t>operatori.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185</w:t>
      </w:r>
    </w:p>
    <w:p w:rsidR="00F90FA9" w:rsidRPr="004449EE" w:rsidRDefault="009F7C6E">
      <w:pPr>
        <w:pStyle w:val="Corpodeltesto"/>
        <w:spacing w:before="177" w:line="256" w:lineRule="auto"/>
        <w:ind w:right="389"/>
      </w:pPr>
      <w:r w:rsidRPr="004449EE">
        <w:t>La</w:t>
      </w:r>
      <w:r w:rsidRPr="004449EE">
        <w:rPr>
          <w:spacing w:val="-4"/>
        </w:rPr>
        <w:t xml:space="preserve"> </w:t>
      </w:r>
      <w:r w:rsidRPr="004449EE">
        <w:t>disposizione</w:t>
      </w:r>
      <w:r w:rsidRPr="004449EE">
        <w:rPr>
          <w:spacing w:val="-3"/>
        </w:rPr>
        <w:t xml:space="preserve"> </w:t>
      </w:r>
      <w:r w:rsidRPr="004449EE">
        <w:t>recepisce</w:t>
      </w:r>
      <w:r w:rsidRPr="004449EE">
        <w:rPr>
          <w:spacing w:val="-7"/>
        </w:rPr>
        <w:t xml:space="preserve"> </w:t>
      </w:r>
      <w:r w:rsidRPr="004449EE">
        <w:t>l’art.</w:t>
      </w:r>
      <w:r w:rsidRPr="004449EE">
        <w:rPr>
          <w:spacing w:val="-4"/>
        </w:rPr>
        <w:t xml:space="preserve"> </w:t>
      </w:r>
      <w:r w:rsidRPr="004449EE">
        <w:t>41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4"/>
        </w:rPr>
        <w:t xml:space="preserve"> </w:t>
      </w:r>
      <w:r w:rsidRPr="004449EE">
        <w:t>2014/23/UE</w:t>
      </w:r>
      <w:r w:rsidRPr="004449EE">
        <w:rPr>
          <w:spacing w:val="-4"/>
        </w:rPr>
        <w:t xml:space="preserve"> </w:t>
      </w:r>
      <w:r w:rsidRPr="004449EE">
        <w:t>relativo</w:t>
      </w:r>
      <w:r w:rsidRPr="004449EE">
        <w:rPr>
          <w:spacing w:val="-5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criteri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53"/>
        </w:rPr>
        <w:t xml:space="preserve"> </w:t>
      </w:r>
      <w:r w:rsidRPr="004449EE">
        <w:t>di concessione.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rPr>
          <w:spacing w:val="-1"/>
        </w:rPr>
        <w:t>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fronte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piena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omogeneità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vigente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direttiva,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inteso</w:t>
      </w:r>
      <w:r w:rsidRPr="004449EE">
        <w:rPr>
          <w:spacing w:val="-14"/>
        </w:rPr>
        <w:t xml:space="preserve"> </w:t>
      </w:r>
      <w:r w:rsidRPr="004449EE">
        <w:t>ripartire</w:t>
      </w:r>
      <w:r w:rsidRPr="004449EE">
        <w:rPr>
          <w:spacing w:val="-11"/>
        </w:rPr>
        <w:t xml:space="preserve"> </w:t>
      </w:r>
      <w:r w:rsidRPr="004449EE">
        <w:t>dalle</w:t>
      </w:r>
      <w:r w:rsidRPr="004449EE">
        <w:rPr>
          <w:spacing w:val="-14"/>
        </w:rPr>
        <w:t xml:space="preserve"> </w:t>
      </w:r>
      <w:r w:rsidRPr="004449EE">
        <w:t>regole</w:t>
      </w:r>
      <w:r w:rsidRPr="004449EE">
        <w:rPr>
          <w:spacing w:val="-11"/>
        </w:rPr>
        <w:t xml:space="preserve"> </w:t>
      </w:r>
      <w:r w:rsidRPr="004449EE">
        <w:t>europee,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coerenza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indicazioni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criterio</w:t>
      </w:r>
      <w:r w:rsidRPr="004449EE">
        <w:rPr>
          <w:spacing w:val="-4"/>
        </w:rPr>
        <w:t xml:space="preserve"> </w:t>
      </w:r>
      <w:r w:rsidRPr="004449EE">
        <w:rPr>
          <w:i/>
        </w:rPr>
        <w:t>sub</w:t>
      </w:r>
      <w:r w:rsidRPr="004449EE">
        <w:rPr>
          <w:i/>
          <w:spacing w:val="-2"/>
        </w:rPr>
        <w:t xml:space="preserve"> </w:t>
      </w:r>
      <w:r w:rsidRPr="004449EE">
        <w:t>lettera</w:t>
      </w:r>
      <w:r w:rsidRPr="004449EE">
        <w:rPr>
          <w:spacing w:val="-6"/>
        </w:rPr>
        <w:t xml:space="preserve"> </w:t>
      </w:r>
      <w:r w:rsidRPr="004449EE">
        <w:t>a)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delega.</w:t>
      </w:r>
      <w:r w:rsidRPr="004449EE">
        <w:rPr>
          <w:spacing w:val="-4"/>
        </w:rPr>
        <w:t xml:space="preserve"> </w:t>
      </w:r>
      <w:r w:rsidRPr="004449EE">
        <w:t>Ciò</w:t>
      </w:r>
      <w:r w:rsidRPr="004449EE">
        <w:rPr>
          <w:spacing w:val="-2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fronte</w:t>
      </w:r>
      <w:r w:rsidRPr="004449EE">
        <w:rPr>
          <w:spacing w:val="-2"/>
        </w:rPr>
        <w:t xml:space="preserve"> </w:t>
      </w:r>
      <w:r w:rsidRPr="004449EE">
        <w:t>dello</w:t>
      </w:r>
      <w:r w:rsidRPr="004449EE">
        <w:rPr>
          <w:spacing w:val="-4"/>
        </w:rPr>
        <w:t xml:space="preserve"> </w:t>
      </w:r>
      <w:r w:rsidRPr="004449EE">
        <w:t>scarso</w:t>
      </w:r>
      <w:r w:rsidRPr="004449EE">
        <w:rPr>
          <w:spacing w:val="-3"/>
        </w:rPr>
        <w:t xml:space="preserve"> </w:t>
      </w:r>
      <w:r w:rsidRPr="004449EE">
        <w:t>ricorso</w:t>
      </w:r>
      <w:r w:rsidRPr="004449EE">
        <w:rPr>
          <w:spacing w:val="-52"/>
        </w:rPr>
        <w:t xml:space="preserve"> </w:t>
      </w:r>
      <w:r w:rsidRPr="004449EE">
        <w:t>allo strumento in questione e conseguentemente ad una sostanziale scarsa operatività della stessa disciplina</w:t>
      </w:r>
      <w:r w:rsidRPr="004449EE">
        <w:rPr>
          <w:spacing w:val="1"/>
        </w:rPr>
        <w:t xml:space="preserve"> </w:t>
      </w:r>
      <w:r w:rsidRPr="004449EE">
        <w:t>vigente.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Come regola generale, si statuisce (</w:t>
      </w:r>
      <w:r w:rsidRPr="004449EE">
        <w:rPr>
          <w:b/>
        </w:rPr>
        <w:t>comma 1</w:t>
      </w:r>
      <w:r w:rsidRPr="004449EE">
        <w:t>) la necessità che le concessioni siano aggiudicate, ponendo a</w:t>
      </w:r>
      <w:r w:rsidRPr="004449EE">
        <w:rPr>
          <w:spacing w:val="1"/>
        </w:rPr>
        <w:t xml:space="preserve"> </w:t>
      </w:r>
      <w:r w:rsidRPr="004449EE">
        <w:t>base di gara almeno un progetto di fattibilità, sulla scorta di criteri oggettivi, coerenti ai principi di cui all’art.</w:t>
      </w:r>
      <w:r w:rsidRPr="004449EE">
        <w:rPr>
          <w:spacing w:val="-52"/>
        </w:rPr>
        <w:t xml:space="preserve"> </w:t>
      </w:r>
      <w:r w:rsidRPr="004449EE">
        <w:t>172 e tali da assicurare una valutazione delle offerte in condizioni di concorrenza effettiva in modo da</w:t>
      </w:r>
      <w:r w:rsidRPr="004449EE">
        <w:rPr>
          <w:spacing w:val="1"/>
        </w:rPr>
        <w:t xml:space="preserve"> </w:t>
      </w:r>
      <w:r w:rsidRPr="004449EE">
        <w:t>individuare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vantaggio</w:t>
      </w:r>
      <w:r w:rsidRPr="004449EE">
        <w:rPr>
          <w:spacing w:val="-2"/>
        </w:rPr>
        <w:t xml:space="preserve"> </w:t>
      </w:r>
      <w:r w:rsidRPr="004449EE">
        <w:t>economico</w:t>
      </w:r>
      <w:r w:rsidRPr="004449EE">
        <w:rPr>
          <w:spacing w:val="-3"/>
        </w:rPr>
        <w:t xml:space="preserve"> </w:t>
      </w:r>
      <w:r w:rsidRPr="004449EE">
        <w:t>complessivo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l'amministrazione</w:t>
      </w:r>
      <w:r w:rsidRPr="004449EE">
        <w:rPr>
          <w:spacing w:val="-3"/>
        </w:rPr>
        <w:t xml:space="preserve"> </w:t>
      </w:r>
      <w:r w:rsidRPr="004449EE">
        <w:t>aggiudicatrice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l'ente</w:t>
      </w:r>
      <w:r w:rsidRPr="004449EE">
        <w:rPr>
          <w:spacing w:val="-5"/>
        </w:rPr>
        <w:t xml:space="preserve"> </w:t>
      </w:r>
      <w:r w:rsidRPr="004449EE">
        <w:t>aggiudicatore.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In termini di individuazione degli stessi (</w:t>
      </w:r>
      <w:r w:rsidRPr="004449EE">
        <w:rPr>
          <w:b/>
        </w:rPr>
        <w:t>comma 2</w:t>
      </w:r>
      <w:r w:rsidRPr="004449EE">
        <w:t>), i criteri di aggiudicazione devono essere oggettivi nel</w:t>
      </w:r>
      <w:r w:rsidRPr="004449EE">
        <w:rPr>
          <w:spacing w:val="1"/>
        </w:rPr>
        <w:t xml:space="preserve"> </w:t>
      </w:r>
      <w:r w:rsidRPr="004449EE">
        <w:t>senso di connessi all'oggetto della concessione e non devono attribuire una incondizionata libertà di scelta</w:t>
      </w:r>
      <w:r w:rsidRPr="004449EE">
        <w:rPr>
          <w:spacing w:val="1"/>
        </w:rPr>
        <w:t xml:space="preserve"> </w:t>
      </w:r>
      <w:r w:rsidRPr="004449EE">
        <w:t>all'amministrazione aggiudicatrice o all'ente aggiudicatore. Viene data specifica rilevanza, in coerenza con i</w:t>
      </w:r>
      <w:r w:rsidRPr="004449EE">
        <w:rPr>
          <w:spacing w:val="1"/>
        </w:rPr>
        <w:t xml:space="preserve"> </w:t>
      </w:r>
      <w:r w:rsidRPr="004449EE">
        <w:t>moderni</w:t>
      </w:r>
      <w:r w:rsidRPr="004449EE">
        <w:rPr>
          <w:spacing w:val="1"/>
        </w:rPr>
        <w:t xml:space="preserve"> </w:t>
      </w:r>
      <w:r w:rsidRPr="004449EE">
        <w:t>parametri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tratti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direttiva,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ambientali,</w:t>
      </w:r>
      <w:r w:rsidRPr="004449EE">
        <w:rPr>
          <w:spacing w:val="1"/>
        </w:rPr>
        <w:t xml:space="preserve"> </w:t>
      </w:r>
      <w:r w:rsidRPr="004449EE">
        <w:t>sociali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relativi</w:t>
      </w:r>
      <w:r w:rsidRPr="004449EE">
        <w:rPr>
          <w:spacing w:val="1"/>
        </w:rPr>
        <w:t xml:space="preserve"> </w:t>
      </w:r>
      <w:r w:rsidRPr="004449EE">
        <w:t>all'innovazione (considerando 63). Tali criteri devono essere accompagnati da requisiti che consentono di</w:t>
      </w:r>
      <w:r w:rsidRPr="004449EE">
        <w:rPr>
          <w:spacing w:val="1"/>
        </w:rPr>
        <w:t xml:space="preserve"> </w:t>
      </w:r>
      <w:r w:rsidRPr="004449EE">
        <w:t>verificare efficacemente le informazioni fornite dagli offerenti. L'amministrazione aggiudicatrice o l'ente</w:t>
      </w:r>
      <w:r w:rsidRPr="004449EE">
        <w:rPr>
          <w:spacing w:val="1"/>
        </w:rPr>
        <w:t xml:space="preserve"> </w:t>
      </w:r>
      <w:r w:rsidRPr="004449EE">
        <w:t>aggiudicatore</w:t>
      </w:r>
      <w:r w:rsidRPr="004449EE">
        <w:rPr>
          <w:spacing w:val="-2"/>
        </w:rPr>
        <w:t xml:space="preserve"> </w:t>
      </w:r>
      <w:r w:rsidRPr="004449EE">
        <w:t>devono</w:t>
      </w:r>
      <w:r w:rsidRPr="004449EE">
        <w:rPr>
          <w:spacing w:val="-1"/>
        </w:rPr>
        <w:t xml:space="preserve"> </w:t>
      </w:r>
      <w:r w:rsidRPr="004449EE">
        <w:t>poi verificare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conformità</w:t>
      </w:r>
      <w:r w:rsidRPr="004449EE">
        <w:rPr>
          <w:spacing w:val="-1"/>
        </w:rPr>
        <w:t xml:space="preserve"> </w:t>
      </w:r>
      <w:r w:rsidRPr="004449EE">
        <w:t>effettiva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offerte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criteri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58" w:line="256" w:lineRule="auto"/>
        <w:ind w:right="387"/>
      </w:pPr>
      <w:r w:rsidRPr="004449EE">
        <w:t>L'ente concedente deve elencare i criteri in ordine decrescente di importanza (</w:t>
      </w:r>
      <w:r w:rsidRPr="004449EE">
        <w:rPr>
          <w:b/>
        </w:rPr>
        <w:t>comma 3</w:t>
      </w:r>
      <w:r w:rsidRPr="004449EE">
        <w:t>). Ciò in coerenza con</w:t>
      </w:r>
      <w:r w:rsidRPr="004449EE">
        <w:rPr>
          <w:spacing w:val="-52"/>
        </w:rPr>
        <w:t xml:space="preserve"> </w:t>
      </w:r>
      <w:r w:rsidRPr="004449EE">
        <w:t>il carattere oggettivo e con la necessità di chiarire l’ordine di priorità dell’ente concedente, sulla scorta degli</w:t>
      </w:r>
      <w:r w:rsidRPr="004449EE">
        <w:rPr>
          <w:spacing w:val="1"/>
        </w:rPr>
        <w:t xml:space="preserve"> </w:t>
      </w:r>
      <w:r w:rsidRPr="004449EE">
        <w:t>interessi</w:t>
      </w:r>
      <w:r w:rsidRPr="004449EE">
        <w:rPr>
          <w:spacing w:val="-2"/>
        </w:rPr>
        <w:t xml:space="preserve"> </w:t>
      </w:r>
      <w:r w:rsidRPr="004449EE">
        <w:t>pubblici</w:t>
      </w:r>
      <w:r w:rsidRPr="004449EE">
        <w:rPr>
          <w:spacing w:val="1"/>
        </w:rPr>
        <w:t xml:space="preserve"> </w:t>
      </w:r>
      <w:r w:rsidRPr="004449EE">
        <w:t>perseguiti.</w:t>
      </w:r>
    </w:p>
    <w:p w:rsidR="00F90FA9" w:rsidRPr="004449EE" w:rsidRDefault="009F7C6E">
      <w:pPr>
        <w:pStyle w:val="Corpodeltesto"/>
        <w:spacing w:before="168" w:line="259" w:lineRule="auto"/>
        <w:ind w:right="384"/>
      </w:pPr>
      <w:r w:rsidRPr="004449EE">
        <w:t xml:space="preserve">Al </w:t>
      </w:r>
      <w:r w:rsidRPr="004449EE">
        <w:rPr>
          <w:b/>
        </w:rPr>
        <w:t xml:space="preserve">comma 4 </w:t>
      </w:r>
      <w:r w:rsidRPr="004449EE">
        <w:t>si individua una eccezione generale alla regola del comma 1, tesa a garantire – in coerenza con</w:t>
      </w:r>
      <w:r w:rsidRPr="004449EE">
        <w:rPr>
          <w:spacing w:val="1"/>
        </w:rPr>
        <w:t xml:space="preserve"> </w:t>
      </w:r>
      <w:r w:rsidRPr="004449EE">
        <w:t>la natura e l’oggetto delle concessioni – adeguata importanza alle offerte innovative. In dettaglio, si prevede</w:t>
      </w:r>
      <w:r w:rsidRPr="004449EE">
        <w:rPr>
          <w:spacing w:val="1"/>
        </w:rPr>
        <w:t xml:space="preserve"> </w:t>
      </w:r>
      <w:r w:rsidRPr="004449EE">
        <w:t>che, se l'amministrazione riceve un'offerta che propone una soluzione innovativa con un livello straordinario</w:t>
      </w:r>
      <w:r w:rsidRPr="004449EE">
        <w:rPr>
          <w:spacing w:val="1"/>
        </w:rPr>
        <w:t xml:space="preserve"> </w:t>
      </w:r>
      <w:r w:rsidRPr="004449EE">
        <w:t>di prestazioni funzionali che non avrebbe potuto essere prevista da un'amministrazione diligente, il soggetto</w:t>
      </w:r>
      <w:r w:rsidRPr="004449EE">
        <w:rPr>
          <w:spacing w:val="1"/>
        </w:rPr>
        <w:t xml:space="preserve"> </w:t>
      </w:r>
      <w:r w:rsidRPr="004449EE">
        <w:t>concedente stesso può, in via eccezionale, modificare l'ordine dei criteri di aggiudicazione per tenere conto di</w:t>
      </w:r>
      <w:r w:rsidRPr="004449EE">
        <w:rPr>
          <w:spacing w:val="-52"/>
        </w:rPr>
        <w:t xml:space="preserve"> </w:t>
      </w:r>
      <w:r w:rsidRPr="004449EE">
        <w:t>tale soluzione innovativa. In tal caso, l'amministrazione aggiudicatrice o l'ente aggiudicatore informa tutti gli</w:t>
      </w:r>
      <w:r w:rsidRPr="004449EE">
        <w:rPr>
          <w:spacing w:val="1"/>
        </w:rPr>
        <w:t xml:space="preserve"> </w:t>
      </w:r>
      <w:r w:rsidRPr="004449EE">
        <w:t>offerenti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merito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modifica</w:t>
      </w:r>
      <w:r w:rsidRPr="004449EE">
        <w:rPr>
          <w:spacing w:val="-1"/>
        </w:rPr>
        <w:t xml:space="preserve"> </w:t>
      </w:r>
      <w:r w:rsidRPr="004449EE">
        <w:t>dell'ordine</w:t>
      </w:r>
      <w:r w:rsidRPr="004449EE">
        <w:rPr>
          <w:spacing w:val="-2"/>
        </w:rPr>
        <w:t xml:space="preserve"> </w:t>
      </w:r>
      <w:r w:rsidRPr="004449EE">
        <w:t>di importanza</w:t>
      </w:r>
      <w:r w:rsidRPr="004449EE">
        <w:rPr>
          <w:spacing w:val="-2"/>
        </w:rPr>
        <w:t xml:space="preserve"> </w:t>
      </w:r>
      <w:r w:rsidRPr="004449EE">
        <w:t>ed</w:t>
      </w:r>
      <w:r w:rsidRPr="004449EE">
        <w:rPr>
          <w:spacing w:val="-2"/>
        </w:rPr>
        <w:t xml:space="preserve"> </w:t>
      </w:r>
      <w:r w:rsidRPr="004449EE">
        <w:t>emette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nuovo</w:t>
      </w:r>
      <w:r w:rsidRPr="004449EE">
        <w:rPr>
          <w:spacing w:val="-1"/>
        </w:rPr>
        <w:t xml:space="preserve"> </w:t>
      </w:r>
      <w:r w:rsidRPr="004449EE">
        <w:t>invito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presentare</w:t>
      </w:r>
      <w:r w:rsidRPr="004449EE">
        <w:rPr>
          <w:spacing w:val="-2"/>
        </w:rPr>
        <w:t xml:space="preserve"> </w:t>
      </w:r>
      <w:r w:rsidRPr="004449EE">
        <w:t>offerte.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In termini di requisiti, va ribadita l’importanza dell’integrazione dei requisiti in materia ambientale, sociale e</w:t>
      </w:r>
      <w:r w:rsidRPr="004449EE">
        <w:rPr>
          <w:spacing w:val="1"/>
        </w:rPr>
        <w:t xml:space="preserve"> </w:t>
      </w:r>
      <w:r w:rsidRPr="004449EE">
        <w:t>di lavoro nelle procedure di aggiudicazione delle concessioni, nonché della scelta di criteri di selezione</w:t>
      </w:r>
      <w:r w:rsidRPr="004449EE">
        <w:rPr>
          <w:spacing w:val="1"/>
        </w:rPr>
        <w:t xml:space="preserve"> </w:t>
      </w:r>
      <w:r w:rsidRPr="004449EE">
        <w:t>proporzionati, non discriminatori ed equi, la cui applicazione agli operatori economici è essenziale per</w:t>
      </w:r>
      <w:r w:rsidRPr="004449EE">
        <w:rPr>
          <w:spacing w:val="1"/>
        </w:rPr>
        <w:t xml:space="preserve"> </w:t>
      </w:r>
      <w:r w:rsidRPr="004449EE">
        <w:t>garantire a questi l'effettivo accesso alle opportunità economiche offerte dalle concessioni. In particolare, la</w:t>
      </w:r>
      <w:r w:rsidRPr="004449EE">
        <w:rPr>
          <w:spacing w:val="1"/>
        </w:rPr>
        <w:t xml:space="preserve"> </w:t>
      </w:r>
      <w:r w:rsidRPr="004449EE">
        <w:t>possibilità concessa ai candidati di far ricorso alle capacità di altri soggetti può essere un fattore determinante</w:t>
      </w:r>
      <w:r w:rsidRPr="004449EE">
        <w:rPr>
          <w:spacing w:val="-52"/>
        </w:rPr>
        <w:t xml:space="preserve"> </w:t>
      </w:r>
      <w:r w:rsidRPr="004449EE">
        <w:t>per consentire la partecipazione delle PMI. È quindi opportuno stabilire che i criteri di selezione debbano</w:t>
      </w:r>
      <w:r w:rsidRPr="004449EE">
        <w:rPr>
          <w:spacing w:val="1"/>
        </w:rPr>
        <w:t xml:space="preserve"> </w:t>
      </w:r>
      <w:r w:rsidRPr="004449EE">
        <w:t>riguardare soltanto la capacità tecnica, professionale, finanziaria ed economica degli operatori ed essere</w:t>
      </w:r>
      <w:r w:rsidRPr="004449EE">
        <w:rPr>
          <w:spacing w:val="1"/>
        </w:rPr>
        <w:t xml:space="preserve"> </w:t>
      </w:r>
      <w:r w:rsidRPr="004449EE">
        <w:t>collegati all'oggetto del contratto, debbano essere indicati nel bando di concessione e non possano impedire a</w:t>
      </w:r>
      <w:r w:rsidRPr="004449EE">
        <w:rPr>
          <w:spacing w:val="-52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operatore</w:t>
      </w:r>
      <w:r w:rsidRPr="004449EE">
        <w:rPr>
          <w:spacing w:val="1"/>
        </w:rPr>
        <w:t xml:space="preserve"> </w:t>
      </w:r>
      <w:r w:rsidRPr="004449EE">
        <w:t>economico,</w:t>
      </w:r>
      <w:r w:rsidRPr="004449EE">
        <w:rPr>
          <w:spacing w:val="1"/>
        </w:rPr>
        <w:t xml:space="preserve"> </w:t>
      </w:r>
      <w:r w:rsidRPr="004449EE">
        <w:t>salvo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circostanze</w:t>
      </w:r>
      <w:r w:rsidRPr="004449EE">
        <w:rPr>
          <w:spacing w:val="1"/>
        </w:rPr>
        <w:t xml:space="preserve"> </w:t>
      </w:r>
      <w:r w:rsidRPr="004449EE">
        <w:t>eccezionali,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far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capacità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altri</w:t>
      </w:r>
      <w:r w:rsidRPr="004449EE">
        <w:rPr>
          <w:spacing w:val="1"/>
        </w:rPr>
        <w:t xml:space="preserve"> </w:t>
      </w:r>
      <w:r w:rsidRPr="004449EE">
        <w:t>soggetti,</w:t>
      </w:r>
      <w:r w:rsidRPr="004449EE">
        <w:rPr>
          <w:spacing w:val="-52"/>
        </w:rPr>
        <w:t xml:space="preserve"> </w:t>
      </w:r>
      <w:r w:rsidRPr="004449EE">
        <w:t>indipendentemente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natura</w:t>
      </w:r>
      <w:r w:rsidRPr="004449EE">
        <w:rPr>
          <w:spacing w:val="1"/>
        </w:rPr>
        <w:t xml:space="preserve"> </w:t>
      </w:r>
      <w:r w:rsidRPr="004449EE">
        <w:t>giuridica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suoi</w:t>
      </w:r>
      <w:r w:rsidRPr="004449EE">
        <w:rPr>
          <w:spacing w:val="1"/>
        </w:rPr>
        <w:t xml:space="preserve"> </w:t>
      </w:r>
      <w:r w:rsidRPr="004449EE">
        <w:t>rapporti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essi,</w:t>
      </w:r>
      <w:r w:rsidRPr="004449EE">
        <w:rPr>
          <w:spacing w:val="1"/>
        </w:rPr>
        <w:t xml:space="preserve"> </w:t>
      </w:r>
      <w:r w:rsidRPr="004449EE">
        <w:t>qualora</w:t>
      </w:r>
      <w:r w:rsidRPr="004449EE">
        <w:rPr>
          <w:spacing w:val="1"/>
        </w:rPr>
        <w:t xml:space="preserve"> </w:t>
      </w:r>
      <w:r w:rsidRPr="004449EE">
        <w:t>l'operatore</w:t>
      </w:r>
      <w:r w:rsidRPr="004449EE">
        <w:rPr>
          <w:spacing w:val="1"/>
        </w:rPr>
        <w:t xml:space="preserve"> </w:t>
      </w:r>
      <w:r w:rsidRPr="004449EE">
        <w:t>dimostri</w:t>
      </w:r>
      <w:r w:rsidRPr="004449EE">
        <w:rPr>
          <w:spacing w:val="-52"/>
        </w:rPr>
        <w:t xml:space="preserve"> </w:t>
      </w:r>
      <w:r w:rsidRPr="004449EE">
        <w:t>all'amministrazione</w:t>
      </w:r>
      <w:r w:rsidRPr="004449EE">
        <w:rPr>
          <w:spacing w:val="1"/>
        </w:rPr>
        <w:t xml:space="preserve"> </w:t>
      </w:r>
      <w:r w:rsidRPr="004449EE">
        <w:t>aggiudicatrice o</w:t>
      </w:r>
      <w:r w:rsidRPr="004449EE">
        <w:rPr>
          <w:spacing w:val="1"/>
        </w:rPr>
        <w:t xml:space="preserve"> </w:t>
      </w:r>
      <w:r w:rsidRPr="004449EE">
        <w:t>all'ente aggiudicatore che</w:t>
      </w:r>
      <w:r w:rsidRPr="004449EE">
        <w:rPr>
          <w:spacing w:val="1"/>
        </w:rPr>
        <w:t xml:space="preserve"> </w:t>
      </w:r>
      <w:r w:rsidRPr="004449EE">
        <w:t>disporrà</w:t>
      </w:r>
      <w:r w:rsidRPr="004449EE">
        <w:rPr>
          <w:spacing w:val="1"/>
        </w:rPr>
        <w:t xml:space="preserve"> </w:t>
      </w:r>
      <w:r w:rsidRPr="004449EE">
        <w:t>delle risorse</w:t>
      </w:r>
      <w:r w:rsidRPr="004449EE">
        <w:rPr>
          <w:spacing w:val="1"/>
        </w:rPr>
        <w:t xml:space="preserve"> </w:t>
      </w:r>
      <w:r w:rsidRPr="004449EE">
        <w:t>necessarie.</w:t>
      </w:r>
      <w:r w:rsidRPr="004449EE">
        <w:rPr>
          <w:spacing w:val="1"/>
        </w:rPr>
        <w:t xml:space="preserve"> </w:t>
      </w:r>
      <w:r w:rsidRPr="004449EE">
        <w:t>Ciò</w:t>
      </w:r>
      <w:r w:rsidRPr="004449EE">
        <w:rPr>
          <w:spacing w:val="1"/>
        </w:rPr>
        <w:t xml:space="preserve"> </w:t>
      </w:r>
      <w:r w:rsidRPr="004449EE">
        <w:t>va</w:t>
      </w:r>
      <w:r w:rsidRPr="004449EE">
        <w:rPr>
          <w:spacing w:val="1"/>
        </w:rPr>
        <w:t xml:space="preserve"> </w:t>
      </w:r>
      <w:r w:rsidRPr="004449EE">
        <w:t>conseguentemente</w:t>
      </w:r>
      <w:r w:rsidRPr="004449EE">
        <w:rPr>
          <w:spacing w:val="-3"/>
        </w:rPr>
        <w:t xml:space="preserve"> </w:t>
      </w:r>
      <w:r w:rsidRPr="004449EE">
        <w:t>tenuto</w:t>
      </w:r>
      <w:r w:rsidRPr="004449EE">
        <w:rPr>
          <w:spacing w:val="-1"/>
        </w:rPr>
        <w:t xml:space="preserve"> </w:t>
      </w:r>
      <w:r w:rsidRPr="004449EE">
        <w:t>prese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dell’individuazione dei</w:t>
      </w:r>
      <w:r w:rsidRPr="004449EE">
        <w:rPr>
          <w:spacing w:val="1"/>
        </w:rPr>
        <w:t xml:space="preserve"> </w:t>
      </w:r>
      <w:r w:rsidRPr="004449EE">
        <w:t>criteri di aggiudicazione.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A tal fine va garantita alle amministrazioni la facoltà di applicare criteri di aggiudicazione o condizioni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esecuzione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concessione</w:t>
      </w:r>
      <w:r w:rsidRPr="004449EE">
        <w:rPr>
          <w:spacing w:val="-11"/>
        </w:rPr>
        <w:t xml:space="preserve"> </w:t>
      </w:r>
      <w:r w:rsidRPr="004449EE">
        <w:t>riguardanti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contratto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concessione</w:t>
      </w:r>
      <w:r w:rsidRPr="004449EE">
        <w:rPr>
          <w:spacing w:val="-14"/>
        </w:rPr>
        <w:t xml:space="preserve"> </w:t>
      </w:r>
      <w:r w:rsidRPr="004449EE">
        <w:t>sotto</w:t>
      </w:r>
      <w:r w:rsidRPr="004449EE">
        <w:rPr>
          <w:spacing w:val="-11"/>
        </w:rPr>
        <w:t xml:space="preserve"> </w:t>
      </w:r>
      <w:r w:rsidRPr="004449EE">
        <w:t>ogni</w:t>
      </w:r>
      <w:r w:rsidRPr="004449EE">
        <w:rPr>
          <w:spacing w:val="-13"/>
        </w:rPr>
        <w:t xml:space="preserve"> </w:t>
      </w:r>
      <w:r w:rsidRPr="004449EE">
        <w:t>aspetto</w:t>
      </w:r>
      <w:r w:rsidRPr="004449EE">
        <w:rPr>
          <w:spacing w:val="-53"/>
        </w:rPr>
        <w:t xml:space="preserve"> </w:t>
      </w:r>
      <w:r w:rsidRPr="004449EE">
        <w:t>e in qualsiasi fase dei loro cicli di vita, dall'estrazione delle materie prime per il prodotto alla fase di</w:t>
      </w:r>
      <w:r w:rsidRPr="004449EE">
        <w:rPr>
          <w:spacing w:val="1"/>
        </w:rPr>
        <w:t xml:space="preserve"> </w:t>
      </w:r>
      <w:r w:rsidRPr="004449EE">
        <w:t>smaltimento dello stesso, compresi fattori coinvolti nel processo specifico di produzione, prestazione o</w:t>
      </w:r>
      <w:r w:rsidRPr="004449EE">
        <w:rPr>
          <w:spacing w:val="1"/>
        </w:rPr>
        <w:t xml:space="preserve"> </w:t>
      </w:r>
      <w:r w:rsidRPr="004449EE">
        <w:t>commercializzazione di questi lavori o servizi o in un processo specifico nel corso di una fase successiva del</w:t>
      </w:r>
      <w:r w:rsidRPr="004449EE">
        <w:rPr>
          <w:spacing w:val="1"/>
        </w:rPr>
        <w:t xml:space="preserve"> </w:t>
      </w:r>
      <w:r w:rsidRPr="004449EE">
        <w:t>loro ciclo di vita, anche se questi fattori non sono parte del loro contenuto sostanziale. Criteri e condizioni</w:t>
      </w:r>
      <w:r w:rsidRPr="004449EE">
        <w:rPr>
          <w:spacing w:val="1"/>
        </w:rPr>
        <w:t xml:space="preserve"> </w:t>
      </w:r>
      <w:r w:rsidRPr="004449EE">
        <w:t>riguardanti tale processo di produzione o prestazione possono, ad esempio, consistere nel fatto che i servizi</w:t>
      </w:r>
      <w:r w:rsidRPr="004449EE">
        <w:rPr>
          <w:spacing w:val="1"/>
        </w:rPr>
        <w:t xml:space="preserve"> </w:t>
      </w:r>
      <w:r w:rsidRPr="004449EE">
        <w:t>oggetto della concessione siano prestati usando macchine efficienti dal punto di vista energetico. In base alla</w:t>
      </w:r>
      <w:r w:rsidRPr="004449EE">
        <w:rPr>
          <w:spacing w:val="1"/>
        </w:rPr>
        <w:t xml:space="preserve"> </w:t>
      </w:r>
      <w:r w:rsidRPr="004449EE">
        <w:t>giurisprudenza della Corte di giustizia dell'Unione europea, vi rientrano anche criteri di aggiudicazione 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condizioni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esecuzione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concessione</w:t>
      </w:r>
      <w:r w:rsidRPr="004449EE">
        <w:rPr>
          <w:spacing w:val="-12"/>
        </w:rPr>
        <w:t xml:space="preserve"> </w:t>
      </w:r>
      <w:r w:rsidRPr="004449EE">
        <w:t>riguardanti</w:t>
      </w:r>
      <w:r w:rsidRPr="004449EE">
        <w:rPr>
          <w:spacing w:val="-11"/>
        </w:rPr>
        <w:t xml:space="preserve"> </w:t>
      </w:r>
      <w:r w:rsidRPr="004449EE">
        <w:t>l'utilizzazione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prodotti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commercio</w:t>
      </w:r>
      <w:r w:rsidRPr="004449EE">
        <w:rPr>
          <w:spacing w:val="-12"/>
        </w:rPr>
        <w:t xml:space="preserve"> </w:t>
      </w:r>
      <w:r w:rsidRPr="004449EE">
        <w:t>equo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solidale</w:t>
      </w:r>
      <w:r w:rsidRPr="004449EE">
        <w:rPr>
          <w:spacing w:val="-53"/>
        </w:rPr>
        <w:t xml:space="preserve"> </w:t>
      </w:r>
      <w:r w:rsidRPr="004449EE">
        <w:t>nel corso dell'esecuzione della concessione da aggiudicare. I criteri e le condizioni riguardanti il commercio e</w:t>
      </w:r>
      <w:r w:rsidRPr="004449EE">
        <w:rPr>
          <w:spacing w:val="-52"/>
        </w:rPr>
        <w:t xml:space="preserve"> </w:t>
      </w:r>
      <w:r w:rsidRPr="004449EE">
        <w:t>le relative condizioni possono fare riferimento, per esempio, all'obbligo di pagare ai subappaltatori un prezzo</w:t>
      </w:r>
      <w:r w:rsidRPr="004449EE">
        <w:rPr>
          <w:spacing w:val="1"/>
        </w:rPr>
        <w:t xml:space="preserve"> </w:t>
      </w:r>
      <w:r w:rsidRPr="004449EE">
        <w:t>minimo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sovrapprezzo.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condizioni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esecuzione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concessione</w:t>
      </w:r>
      <w:r w:rsidRPr="004449EE">
        <w:rPr>
          <w:spacing w:val="-6"/>
        </w:rPr>
        <w:t xml:space="preserve"> </w:t>
      </w:r>
      <w:r w:rsidRPr="004449EE">
        <w:t>basate</w:t>
      </w:r>
      <w:r w:rsidRPr="004449EE">
        <w:rPr>
          <w:spacing w:val="-5"/>
        </w:rPr>
        <w:t xml:space="preserve"> </w:t>
      </w:r>
      <w:r w:rsidRPr="004449EE">
        <w:t>su</w:t>
      </w:r>
      <w:r w:rsidRPr="004449EE">
        <w:rPr>
          <w:spacing w:val="-10"/>
        </w:rPr>
        <w:t xml:space="preserve"> </w:t>
      </w:r>
      <w:r w:rsidRPr="004449EE">
        <w:t>considerazioni</w:t>
      </w:r>
      <w:r w:rsidRPr="004449EE">
        <w:rPr>
          <w:spacing w:val="-5"/>
        </w:rPr>
        <w:t xml:space="preserve"> </w:t>
      </w:r>
      <w:r w:rsidRPr="004449EE">
        <w:t>ambientali</w:t>
      </w:r>
      <w:r w:rsidRPr="004449EE">
        <w:rPr>
          <w:spacing w:val="-53"/>
        </w:rPr>
        <w:t xml:space="preserve"> </w:t>
      </w:r>
      <w:r w:rsidRPr="004449EE">
        <w:t>potrebbero</w:t>
      </w:r>
      <w:r w:rsidRPr="004449EE">
        <w:rPr>
          <w:spacing w:val="-2"/>
        </w:rPr>
        <w:t xml:space="preserve"> </w:t>
      </w:r>
      <w:r w:rsidRPr="004449EE">
        <w:t>comprendere,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esempio,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riduzione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minimo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rifiuti o</w:t>
      </w:r>
      <w:r w:rsidRPr="004449EE">
        <w:rPr>
          <w:spacing w:val="-4"/>
        </w:rPr>
        <w:t xml:space="preserve"> </w:t>
      </w:r>
      <w:r w:rsidRPr="004449EE">
        <w:t>l'uso</w:t>
      </w:r>
      <w:r w:rsidRPr="004449EE">
        <w:rPr>
          <w:spacing w:val="-1"/>
        </w:rPr>
        <w:t xml:space="preserve"> </w:t>
      </w:r>
      <w:r w:rsidRPr="004449EE">
        <w:t>efficiente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risorse.</w:t>
      </w:r>
    </w:p>
    <w:p w:rsidR="00F90FA9" w:rsidRPr="004449EE" w:rsidRDefault="009F7C6E">
      <w:pPr>
        <w:pStyle w:val="Corpodeltesto"/>
        <w:spacing w:before="157" w:line="259" w:lineRule="auto"/>
        <w:ind w:right="386"/>
      </w:pPr>
      <w:r w:rsidRPr="004449EE">
        <w:t>I criteri di aggiudicazione o le condizioni di esecuzione della concessione riguardanti aspetti sociali del</w:t>
      </w:r>
      <w:r w:rsidRPr="004449EE">
        <w:rPr>
          <w:spacing w:val="1"/>
        </w:rPr>
        <w:t xml:space="preserve"> </w:t>
      </w:r>
      <w:r w:rsidRPr="004449EE">
        <w:t>processo di produzione vanno poi applicati conformemente alla direttiva 96/71/CE, quale interpretata dalla</w:t>
      </w:r>
      <w:r w:rsidRPr="004449EE">
        <w:rPr>
          <w:spacing w:val="1"/>
        </w:rPr>
        <w:t xml:space="preserve"> </w:t>
      </w:r>
      <w:r w:rsidRPr="004449EE">
        <w:t>Corte di giustizia dell'Unione europea, e non vanno scelti o applicati in modo da discriminare direttamente o</w:t>
      </w:r>
      <w:r w:rsidRPr="004449EE">
        <w:rPr>
          <w:spacing w:val="1"/>
        </w:rPr>
        <w:t xml:space="preserve"> </w:t>
      </w:r>
      <w:r w:rsidRPr="004449EE">
        <w:t>indirettamente gli operatori economici di altri Stati membri o di paesi terzi che sono parti dell'accordo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dell'Organizzazione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mondiale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commercio</w:t>
      </w:r>
      <w:r w:rsidRPr="004449EE">
        <w:rPr>
          <w:spacing w:val="-12"/>
        </w:rPr>
        <w:t xml:space="preserve"> </w:t>
      </w:r>
      <w:r w:rsidRPr="004449EE">
        <w:t>sugli</w:t>
      </w:r>
      <w:r w:rsidRPr="004449EE">
        <w:rPr>
          <w:spacing w:val="-11"/>
        </w:rPr>
        <w:t xml:space="preserve"> </w:t>
      </w:r>
      <w:r w:rsidRPr="004449EE">
        <w:t>appalti</w:t>
      </w:r>
      <w:r w:rsidRPr="004449EE">
        <w:rPr>
          <w:spacing w:val="-10"/>
        </w:rPr>
        <w:t xml:space="preserve"> </w:t>
      </w:r>
      <w:r w:rsidRPr="004449EE">
        <w:t>pubblici</w:t>
      </w:r>
      <w:r w:rsidRPr="004449EE">
        <w:rPr>
          <w:spacing w:val="-14"/>
        </w:rPr>
        <w:t xml:space="preserve"> </w:t>
      </w:r>
      <w:r w:rsidRPr="004449EE">
        <w:t>(«AAP»)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accordi</w:t>
      </w:r>
      <w:r w:rsidRPr="004449EE">
        <w:rPr>
          <w:spacing w:val="-13"/>
        </w:rPr>
        <w:t xml:space="preserve"> </w:t>
      </w:r>
      <w:r w:rsidRPr="004449EE">
        <w:t>sul</w:t>
      </w:r>
      <w:r w:rsidRPr="004449EE">
        <w:rPr>
          <w:spacing w:val="-10"/>
        </w:rPr>
        <w:t xml:space="preserve"> </w:t>
      </w:r>
      <w:r w:rsidRPr="004449EE">
        <w:t>libero</w:t>
      </w:r>
      <w:r w:rsidRPr="004449EE">
        <w:rPr>
          <w:spacing w:val="-12"/>
        </w:rPr>
        <w:t xml:space="preserve"> </w:t>
      </w:r>
      <w:r w:rsidRPr="004449EE">
        <w:t>scambio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ai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quali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l'Unione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aderisce.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6"/>
        </w:rPr>
        <w:t xml:space="preserve"> </w:t>
      </w:r>
      <w:r w:rsidRPr="004449EE">
        <w:rPr>
          <w:spacing w:val="-1"/>
        </w:rPr>
        <w:t>requisiti</w:t>
      </w:r>
      <w:r w:rsidRPr="004449EE">
        <w:rPr>
          <w:spacing w:val="-11"/>
        </w:rPr>
        <w:t xml:space="preserve"> </w:t>
      </w:r>
      <w:r w:rsidRPr="004449EE">
        <w:t>riguardanti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condizioni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lavoro</w:t>
      </w:r>
      <w:r w:rsidRPr="004449EE">
        <w:rPr>
          <w:spacing w:val="-14"/>
        </w:rPr>
        <w:t xml:space="preserve"> </w:t>
      </w:r>
      <w:r w:rsidRPr="004449EE">
        <w:t>fondamentali</w:t>
      </w:r>
      <w:r w:rsidRPr="004449EE">
        <w:rPr>
          <w:spacing w:val="-11"/>
        </w:rPr>
        <w:t xml:space="preserve"> </w:t>
      </w:r>
      <w:r w:rsidRPr="004449EE">
        <w:t>disciplinate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2"/>
        </w:rPr>
        <w:t xml:space="preserve"> </w:t>
      </w:r>
      <w:r w:rsidRPr="004449EE">
        <w:t>direttiva</w:t>
      </w:r>
      <w:r w:rsidRPr="004449EE">
        <w:rPr>
          <w:spacing w:val="-53"/>
        </w:rPr>
        <w:t xml:space="preserve"> </w:t>
      </w:r>
      <w:r w:rsidRPr="004449EE">
        <w:t>96/71/CE, quali le tariffe minime salariali, devono pertanto rimanere al livello stabilito dalla legislazione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contratti</w:t>
      </w:r>
      <w:r w:rsidRPr="004449EE">
        <w:rPr>
          <w:spacing w:val="-4"/>
        </w:rPr>
        <w:t xml:space="preserve"> </w:t>
      </w:r>
      <w:r w:rsidRPr="004449EE">
        <w:t>collettivi</w:t>
      </w:r>
      <w:r w:rsidRPr="004449EE">
        <w:rPr>
          <w:spacing w:val="-1"/>
        </w:rPr>
        <w:t xml:space="preserve"> </w:t>
      </w:r>
      <w:r w:rsidRPr="004449EE">
        <w:t>applicati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conformità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diritto</w:t>
      </w:r>
      <w:r w:rsidRPr="004449EE">
        <w:rPr>
          <w:spacing w:val="-4"/>
        </w:rPr>
        <w:t xml:space="preserve"> </w:t>
      </w:r>
      <w:r w:rsidRPr="004449EE">
        <w:t>dell'Unione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contesto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direttiva.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In tale contesto, possono essere oggetto dei criteri di aggiudicazione o delle condizioni di esecuzione della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-14"/>
        </w:rPr>
        <w:t xml:space="preserve"> </w:t>
      </w:r>
      <w:r w:rsidRPr="004449EE">
        <w:t>anche</w:t>
      </w:r>
      <w:r w:rsidRPr="004449EE">
        <w:rPr>
          <w:spacing w:val="-13"/>
        </w:rPr>
        <w:t xml:space="preserve"> </w:t>
      </w:r>
      <w:r w:rsidRPr="004449EE">
        <w:t>misure</w:t>
      </w:r>
      <w:r w:rsidRPr="004449EE">
        <w:rPr>
          <w:spacing w:val="-13"/>
        </w:rPr>
        <w:t xml:space="preserve"> </w:t>
      </w:r>
      <w:r w:rsidRPr="004449EE">
        <w:t>intese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tutela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4"/>
        </w:rPr>
        <w:t xml:space="preserve"> </w:t>
      </w:r>
      <w:r w:rsidRPr="004449EE">
        <w:t>salute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personale</w:t>
      </w:r>
      <w:r w:rsidRPr="004449EE">
        <w:rPr>
          <w:spacing w:val="-13"/>
        </w:rPr>
        <w:t xml:space="preserve"> </w:t>
      </w:r>
      <w:r w:rsidRPr="004449EE">
        <w:t>coinvolto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t>processo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esecuzione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concessione,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promozione</w:t>
      </w:r>
      <w:r w:rsidRPr="004449EE">
        <w:rPr>
          <w:spacing w:val="1"/>
        </w:rPr>
        <w:t xml:space="preserve"> </w:t>
      </w:r>
      <w:r w:rsidRPr="004449EE">
        <w:t>dell'integrazione</w:t>
      </w:r>
      <w:r w:rsidRPr="004449EE">
        <w:rPr>
          <w:spacing w:val="1"/>
        </w:rPr>
        <w:t xml:space="preserve"> </w:t>
      </w:r>
      <w:r w:rsidRPr="004449EE">
        <w:t>sociale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persone</w:t>
      </w:r>
      <w:r w:rsidRPr="004449EE">
        <w:rPr>
          <w:spacing w:val="1"/>
        </w:rPr>
        <w:t xml:space="preserve"> </w:t>
      </w:r>
      <w:r w:rsidRPr="004449EE">
        <w:t>svantaggiate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membri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gruppi</w:t>
      </w:r>
      <w:r w:rsidRPr="004449EE">
        <w:rPr>
          <w:spacing w:val="1"/>
        </w:rPr>
        <w:t xml:space="preserve"> </w:t>
      </w:r>
      <w:r w:rsidRPr="004449EE">
        <w:t>vulnerabili nel personale incaricato dell'esecuzione della concessione o della formazione nelle competenze</w:t>
      </w:r>
      <w:r w:rsidRPr="004449EE">
        <w:rPr>
          <w:spacing w:val="1"/>
        </w:rPr>
        <w:t xml:space="preserve"> </w:t>
      </w:r>
      <w:r w:rsidRPr="004449EE">
        <w:t>richieste per la concessione in questione, purché riguardino i lavori o i servizi oggetto della concessione. Per</w:t>
      </w:r>
      <w:r w:rsidRPr="004449EE">
        <w:rPr>
          <w:spacing w:val="1"/>
        </w:rPr>
        <w:t xml:space="preserve"> </w:t>
      </w:r>
      <w:r w:rsidRPr="004449EE">
        <w:t>esempio, tali criteri o condizioni possono riferirsi, tra l'altro, all'assunzione di disoccupati di lunga durata, ad</w:t>
      </w:r>
      <w:r w:rsidRPr="004449EE">
        <w:rPr>
          <w:spacing w:val="1"/>
        </w:rPr>
        <w:t xml:space="preserve"> </w:t>
      </w:r>
      <w:r w:rsidRPr="004449EE">
        <w:t>azioni di formazione per disoccupati o giovani da effettuarsi nel corso dell'esecuzione della concessione da</w:t>
      </w:r>
      <w:r w:rsidRPr="004449EE">
        <w:rPr>
          <w:spacing w:val="1"/>
        </w:rPr>
        <w:t xml:space="preserve"> </w:t>
      </w:r>
      <w:r w:rsidRPr="004449EE">
        <w:t>aggiudicare. Nelle specifiche tecniche le amministrazioni aggiudicatrici possono prevedere requisiti di natura</w:t>
      </w:r>
      <w:r w:rsidRPr="004449EE">
        <w:rPr>
          <w:spacing w:val="-52"/>
        </w:rPr>
        <w:t xml:space="preserve"> </w:t>
      </w:r>
      <w:r w:rsidRPr="004449EE">
        <w:t>sociale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caratterizzano</w:t>
      </w:r>
      <w:r w:rsidRPr="004449EE">
        <w:rPr>
          <w:spacing w:val="-5"/>
        </w:rPr>
        <w:t xml:space="preserve"> </w:t>
      </w:r>
      <w:r w:rsidRPr="004449EE">
        <w:t>direttamente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prodotto</w:t>
      </w:r>
      <w:r w:rsidRPr="004449EE">
        <w:rPr>
          <w:spacing w:val="-5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servizio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questione,</w:t>
      </w:r>
      <w:r w:rsidRPr="004449EE">
        <w:rPr>
          <w:spacing w:val="-5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l'accessibilità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persone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52"/>
        </w:rPr>
        <w:t xml:space="preserve"> </w:t>
      </w:r>
      <w:r w:rsidRPr="004449EE">
        <w:t>disabilità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la progettazione</w:t>
      </w:r>
      <w:r w:rsidRPr="004449EE">
        <w:rPr>
          <w:spacing w:val="-2"/>
        </w:rPr>
        <w:t xml:space="preserve"> </w:t>
      </w:r>
      <w:r w:rsidRPr="004449EE">
        <w:t>adeguata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tutti gli</w:t>
      </w:r>
      <w:r w:rsidRPr="004449EE">
        <w:rPr>
          <w:spacing w:val="1"/>
        </w:rPr>
        <w:t xml:space="preserve"> </w:t>
      </w:r>
      <w:r w:rsidRPr="004449EE">
        <w:t>utenti.</w:t>
      </w:r>
    </w:p>
    <w:p w:rsidR="00F90FA9" w:rsidRPr="004449EE" w:rsidRDefault="009F7C6E">
      <w:pPr>
        <w:pStyle w:val="Corpodeltesto"/>
        <w:spacing w:before="157" w:line="256" w:lineRule="auto"/>
        <w:ind w:right="389"/>
      </w:pPr>
      <w:r w:rsidRPr="004449EE">
        <w:t>Più in generale, i criteri di aggiudicazione devono essere coerenti con i requisiti tecnici e funzionali definiti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-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permettano</w:t>
      </w:r>
      <w:r w:rsidRPr="004449EE">
        <w:rPr>
          <w:spacing w:val="-3"/>
        </w:rPr>
        <w:t xml:space="preserve"> </w:t>
      </w:r>
      <w:r w:rsidRPr="004449EE">
        <w:t>l'apertura delle</w:t>
      </w:r>
      <w:r w:rsidRPr="004449EE">
        <w:rPr>
          <w:spacing w:val="-1"/>
        </w:rPr>
        <w:t xml:space="preserve"> </w:t>
      </w:r>
      <w:r w:rsidRPr="004449EE">
        <w:t>concessioni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concorrenza.</w:t>
      </w:r>
    </w:p>
    <w:p w:rsidR="00F90FA9" w:rsidRPr="004449EE" w:rsidRDefault="009F7C6E">
      <w:pPr>
        <w:pStyle w:val="Corpodeltesto"/>
        <w:spacing w:before="165" w:line="256" w:lineRule="auto"/>
        <w:ind w:right="391"/>
      </w:pPr>
      <w:r w:rsidRPr="004449EE">
        <w:t>La norma si chiude con due previsioni tese a garantire la correttezza della procedura e la selezione di una</w:t>
      </w:r>
      <w:r w:rsidRPr="004449EE">
        <w:rPr>
          <w:spacing w:val="1"/>
        </w:rPr>
        <w:t xml:space="preserve"> </w:t>
      </w:r>
      <w:r w:rsidRPr="004449EE">
        <w:t>proposta</w:t>
      </w:r>
      <w:r w:rsidRPr="004449EE">
        <w:rPr>
          <w:spacing w:val="-3"/>
        </w:rPr>
        <w:t xml:space="preserve"> </w:t>
      </w:r>
      <w:r w:rsidRPr="004449EE">
        <w:t>adeguata.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Sul</w:t>
      </w:r>
      <w:r w:rsidRPr="004449EE">
        <w:rPr>
          <w:spacing w:val="-6"/>
        </w:rPr>
        <w:t xml:space="preserve"> </w:t>
      </w:r>
      <w:r w:rsidRPr="004449EE">
        <w:t>primo</w:t>
      </w:r>
      <w:r w:rsidRPr="004449EE">
        <w:rPr>
          <w:spacing w:val="-7"/>
        </w:rPr>
        <w:t xml:space="preserve"> </w:t>
      </w:r>
      <w:r w:rsidRPr="004449EE">
        <w:t>versante,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7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prevede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componenti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commissioni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valutazione</w:t>
      </w:r>
      <w:r w:rsidRPr="004449EE">
        <w:rPr>
          <w:spacing w:val="-6"/>
        </w:rPr>
        <w:t xml:space="preserve"> </w:t>
      </w:r>
      <w:r w:rsidRPr="004449EE">
        <w:t>debbano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53"/>
        </w:rPr>
        <w:t xml:space="preserve"> </w:t>
      </w:r>
      <w:r w:rsidRPr="004449EE">
        <w:t>altamente qualificati e competenti, quindi dotati di esperienze e qualifiche adeguate all’oggetto dell’esame.</w:t>
      </w:r>
      <w:r w:rsidRPr="004449EE">
        <w:rPr>
          <w:spacing w:val="1"/>
        </w:rPr>
        <w:t xml:space="preserve"> </w:t>
      </w:r>
      <w:r w:rsidRPr="004449EE">
        <w:t>Viene altresì specificata, in termini di garanzia della riservatezza delle operazioni e degli elementi soggettivi</w:t>
      </w:r>
      <w:r w:rsidRPr="004449EE">
        <w:rPr>
          <w:spacing w:val="1"/>
        </w:rPr>
        <w:t xml:space="preserve"> </w:t>
      </w:r>
      <w:r w:rsidRPr="004449EE">
        <w:t>sottesi, la facoltà per il bando di prevedere l’oscuramento dei nomi degli operatori economici che hanno</w:t>
      </w:r>
      <w:r w:rsidRPr="004449EE">
        <w:rPr>
          <w:spacing w:val="1"/>
        </w:rPr>
        <w:t xml:space="preserve"> </w:t>
      </w:r>
      <w:r w:rsidRPr="004449EE">
        <w:t>presentato</w:t>
      </w:r>
      <w:r w:rsidRPr="004449EE">
        <w:rPr>
          <w:spacing w:val="-3"/>
        </w:rPr>
        <w:t xml:space="preserve"> </w:t>
      </w:r>
      <w:r w:rsidRPr="004449EE">
        <w:t>l’offerta</w:t>
      </w:r>
    </w:p>
    <w:p w:rsidR="00F90FA9" w:rsidRPr="004449EE" w:rsidRDefault="00E56857">
      <w:pPr>
        <w:pStyle w:val="Corpodeltesto"/>
        <w:spacing w:before="160" w:line="256" w:lineRule="auto"/>
        <w:ind w:right="389"/>
      </w:pPr>
      <w:r w:rsidRPr="004449EE">
        <w:pict>
          <v:rect id="_x0000_s2052" style="position:absolute;left:0;text-align:left;margin-left:502.9pt;margin-top:46.6pt;width:2.65pt;height:.5pt;z-index:-18533376;mso-position-horizontal-relative:page" fillcolor="black" stroked="f">
            <w10:wrap anchorx="page"/>
          </v:rect>
        </w:pict>
      </w:r>
      <w:r w:rsidR="009F7C6E" w:rsidRPr="004449EE">
        <w:t xml:space="preserve">Sul secondo versante, il </w:t>
      </w:r>
      <w:r w:rsidR="009F7C6E" w:rsidRPr="004449EE">
        <w:rPr>
          <w:b/>
        </w:rPr>
        <w:t xml:space="preserve">comma 5 </w:t>
      </w:r>
      <w:r w:rsidR="009F7C6E" w:rsidRPr="004449EE">
        <w:t>statuisce – con specifico riferimento alle valutazioni che le predette</w:t>
      </w:r>
      <w:r w:rsidR="009F7C6E" w:rsidRPr="004449EE">
        <w:rPr>
          <w:spacing w:val="1"/>
        </w:rPr>
        <w:t xml:space="preserve"> </w:t>
      </w:r>
      <w:r w:rsidR="009F7C6E" w:rsidRPr="004449EE">
        <w:t>commissioni sono chiamate a svolgere -</w:t>
      </w:r>
      <w:r w:rsidR="009F7C6E" w:rsidRPr="004449EE">
        <w:rPr>
          <w:spacing w:val="1"/>
        </w:rPr>
        <w:t xml:space="preserve"> </w:t>
      </w:r>
      <w:r w:rsidR="009F7C6E" w:rsidRPr="004449EE">
        <w:t>che, prima di assegnare il punteggio all’offerta economica, la</w:t>
      </w:r>
      <w:r w:rsidR="009F7C6E" w:rsidRPr="004449EE">
        <w:rPr>
          <w:spacing w:val="1"/>
        </w:rPr>
        <w:t xml:space="preserve"> </w:t>
      </w:r>
      <w:r w:rsidR="009F7C6E" w:rsidRPr="004449EE">
        <w:t>commissione</w:t>
      </w:r>
      <w:r w:rsidR="009F7C6E" w:rsidRPr="004449EE">
        <w:rPr>
          <w:spacing w:val="-4"/>
        </w:rPr>
        <w:t xml:space="preserve"> </w:t>
      </w:r>
      <w:r w:rsidR="009F7C6E" w:rsidRPr="004449EE">
        <w:t>aggiudicatrice</w:t>
      </w:r>
      <w:r w:rsidR="009F7C6E" w:rsidRPr="004449EE">
        <w:rPr>
          <w:spacing w:val="-2"/>
        </w:rPr>
        <w:t xml:space="preserve"> </w:t>
      </w:r>
      <w:r w:rsidR="009F7C6E" w:rsidRPr="004449EE">
        <w:t>verifichi l’adeguatezza</w:t>
      </w:r>
      <w:r w:rsidR="009F7C6E" w:rsidRPr="004449EE">
        <w:rPr>
          <w:spacing w:val="-2"/>
        </w:rPr>
        <w:t xml:space="preserve"> </w:t>
      </w:r>
      <w:r w:rsidR="009F7C6E" w:rsidRPr="004449EE">
        <w:t>e</w:t>
      </w:r>
      <w:r w:rsidR="009F7C6E" w:rsidRPr="004449EE">
        <w:rPr>
          <w:spacing w:val="-1"/>
        </w:rPr>
        <w:t xml:space="preserve"> </w:t>
      </w:r>
      <w:r w:rsidR="009F7C6E" w:rsidRPr="004449EE">
        <w:t>la</w:t>
      </w:r>
      <w:r w:rsidR="009F7C6E" w:rsidRPr="004449EE">
        <w:rPr>
          <w:spacing w:val="-2"/>
        </w:rPr>
        <w:t xml:space="preserve"> </w:t>
      </w:r>
      <w:r w:rsidR="009F7C6E" w:rsidRPr="004449EE">
        <w:t>sostenibilità</w:t>
      </w:r>
      <w:r w:rsidR="009F7C6E" w:rsidRPr="004449EE">
        <w:rPr>
          <w:spacing w:val="-4"/>
        </w:rPr>
        <w:t xml:space="preserve"> </w:t>
      </w:r>
      <w:r w:rsidR="009F7C6E" w:rsidRPr="004449EE">
        <w:t>del</w:t>
      </w:r>
      <w:r w:rsidR="009F7C6E" w:rsidRPr="004449EE">
        <w:rPr>
          <w:spacing w:val="-3"/>
        </w:rPr>
        <w:t xml:space="preserve"> </w:t>
      </w:r>
      <w:r w:rsidR="009F7C6E" w:rsidRPr="004449EE">
        <w:t>piano</w:t>
      </w:r>
      <w:r w:rsidR="009F7C6E" w:rsidRPr="004449EE">
        <w:rPr>
          <w:spacing w:val="-2"/>
        </w:rPr>
        <w:t xml:space="preserve"> </w:t>
      </w:r>
      <w:r w:rsidR="009F7C6E" w:rsidRPr="004449EE">
        <w:t>economico-finanziario.</w:t>
      </w:r>
    </w:p>
    <w:p w:rsidR="00F90FA9" w:rsidRPr="004449EE" w:rsidRDefault="00F90FA9">
      <w:pPr>
        <w:pStyle w:val="Corpodeltesto"/>
        <w:ind w:left="0"/>
        <w:jc w:val="left"/>
        <w:rPr>
          <w:sz w:val="20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4"/>
        </w:rPr>
      </w:pPr>
    </w:p>
    <w:p w:rsidR="00F90FA9" w:rsidRPr="004449EE" w:rsidRDefault="009F7C6E">
      <w:pPr>
        <w:pStyle w:val="Heading1"/>
        <w:spacing w:before="92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186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rPr>
          <w:spacing w:val="-1"/>
        </w:rPr>
        <w:t>Com’è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noto,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l’art.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177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1</w:t>
      </w:r>
      <w:r w:rsidRPr="004449EE">
        <w:rPr>
          <w:spacing w:val="-12"/>
        </w:rPr>
        <w:t xml:space="preserve"> </w:t>
      </w:r>
      <w:r w:rsidRPr="004449EE">
        <w:t>-</w:t>
      </w:r>
      <w:r w:rsidRPr="004449EE">
        <w:rPr>
          <w:spacing w:val="-16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via</w:t>
      </w:r>
      <w:r w:rsidRPr="004449EE">
        <w:rPr>
          <w:spacing w:val="-14"/>
        </w:rPr>
        <w:t xml:space="preserve"> </w:t>
      </w:r>
      <w:r w:rsidRPr="004449EE">
        <w:t>conseguenziale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4"/>
        </w:rPr>
        <w:t xml:space="preserve"> </w:t>
      </w:r>
      <w:r w:rsidRPr="004449EE">
        <w:t>commi</w:t>
      </w:r>
      <w:r w:rsidRPr="004449EE">
        <w:rPr>
          <w:spacing w:val="-11"/>
        </w:rPr>
        <w:t xml:space="preserve"> </w:t>
      </w:r>
      <w:r w:rsidRPr="004449EE">
        <w:t>2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3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vecchio</w:t>
      </w:r>
      <w:r w:rsidRPr="004449EE">
        <w:rPr>
          <w:spacing w:val="-17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-</w:t>
      </w:r>
      <w:r w:rsidRPr="004449EE">
        <w:rPr>
          <w:spacing w:val="-16"/>
        </w:rPr>
        <w:t xml:space="preserve"> </w:t>
      </w:r>
      <w:r w:rsidRPr="004449EE">
        <w:t>sono</w:t>
      </w:r>
      <w:r w:rsidRPr="004449EE">
        <w:rPr>
          <w:spacing w:val="-14"/>
        </w:rPr>
        <w:t xml:space="preserve"> </w:t>
      </w:r>
      <w:r w:rsidRPr="004449EE">
        <w:t>stati</w:t>
      </w:r>
      <w:r w:rsidRPr="004449EE">
        <w:rPr>
          <w:spacing w:val="-11"/>
        </w:rPr>
        <w:t xml:space="preserve"> </w:t>
      </w:r>
      <w:r w:rsidRPr="004449EE">
        <w:t>dichiarati</w:t>
      </w:r>
      <w:r w:rsidRPr="004449EE">
        <w:rPr>
          <w:spacing w:val="-52"/>
        </w:rPr>
        <w:t xml:space="preserve"> </w:t>
      </w:r>
      <w:r w:rsidRPr="004449EE">
        <w:t>incostituzionali dalla Corte costituzionale con la sentenza n. 218 del 2021, poiché la stessa disposizione</w:t>
      </w:r>
      <w:r w:rsidRPr="004449EE">
        <w:rPr>
          <w:spacing w:val="1"/>
        </w:rPr>
        <w:t xml:space="preserve"> </w:t>
      </w:r>
      <w:r w:rsidRPr="004449EE">
        <w:t>contenuta nella legge delega è stata ritenuta “irragionevole”. Segnatamente, la Corte ha evidenziato che il</w:t>
      </w:r>
      <w:r w:rsidRPr="004449EE">
        <w:rPr>
          <w:spacing w:val="1"/>
        </w:rPr>
        <w:t xml:space="preserve"> </w:t>
      </w:r>
      <w:r w:rsidRPr="004449EE">
        <w:t>legislatore</w:t>
      </w:r>
      <w:r w:rsidRPr="004449EE">
        <w:rPr>
          <w:spacing w:val="-6"/>
        </w:rPr>
        <w:t xml:space="preserve"> </w:t>
      </w:r>
      <w:r w:rsidRPr="004449EE">
        <w:t>(già</w:t>
      </w:r>
      <w:r w:rsidRPr="004449EE">
        <w:rPr>
          <w:spacing w:val="-5"/>
        </w:rPr>
        <w:t xml:space="preserve"> </w:t>
      </w:r>
      <w:r w:rsidRPr="004449EE">
        <w:t>nella</w:t>
      </w:r>
      <w:r w:rsidRPr="004449EE">
        <w:rPr>
          <w:spacing w:val="-7"/>
        </w:rPr>
        <w:t xml:space="preserve"> </w:t>
      </w:r>
      <w:r w:rsidRPr="004449EE">
        <w:t>legge</w:t>
      </w:r>
      <w:r w:rsidRPr="004449EE">
        <w:rPr>
          <w:spacing w:val="-5"/>
        </w:rPr>
        <w:t xml:space="preserve"> </w:t>
      </w:r>
      <w:r w:rsidRPr="004449EE">
        <w:t>delega)</w:t>
      </w:r>
      <w:r w:rsidRPr="004449EE">
        <w:rPr>
          <w:spacing w:val="-5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aveva</w:t>
      </w:r>
      <w:r w:rsidRPr="004449EE">
        <w:rPr>
          <w:spacing w:val="-5"/>
        </w:rPr>
        <w:t xml:space="preserve"> </w:t>
      </w:r>
      <w:r w:rsidRPr="004449EE">
        <w:t>optato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“mezzo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mite”,</w:t>
      </w:r>
      <w:r w:rsidRPr="004449EE">
        <w:rPr>
          <w:spacing w:val="-7"/>
        </w:rPr>
        <w:t xml:space="preserve"> </w:t>
      </w:r>
      <w:r w:rsidRPr="004449EE">
        <w:t>fra</w:t>
      </w:r>
      <w:r w:rsidRPr="004449EE">
        <w:rPr>
          <w:spacing w:val="-5"/>
        </w:rPr>
        <w:t xml:space="preserve"> </w:t>
      </w:r>
      <w:r w:rsidRPr="004449EE">
        <w:t>quelli</w:t>
      </w:r>
      <w:r w:rsidRPr="004449EE">
        <w:rPr>
          <w:spacing w:val="-5"/>
        </w:rPr>
        <w:t xml:space="preserve"> </w:t>
      </w:r>
      <w:r w:rsidRPr="004449EE">
        <w:t>idonei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raggiungere</w:t>
      </w:r>
      <w:r w:rsidRPr="004449EE">
        <w:rPr>
          <w:spacing w:val="-7"/>
        </w:rPr>
        <w:t xml:space="preserve"> </w:t>
      </w:r>
      <w:r w:rsidRPr="004449EE">
        <w:t>lo</w:t>
      </w:r>
      <w:r w:rsidRPr="004449EE">
        <w:rPr>
          <w:spacing w:val="-52"/>
        </w:rPr>
        <w:t xml:space="preserve"> </w:t>
      </w:r>
      <w:r w:rsidRPr="004449EE">
        <w:t>scopo,</w:t>
      </w:r>
      <w:r w:rsidRPr="004449EE">
        <w:rPr>
          <w:spacing w:val="-4"/>
        </w:rPr>
        <w:t xml:space="preserve"> </w:t>
      </w:r>
      <w:r w:rsidRPr="004449EE">
        <w:t>scegliendo,</w:t>
      </w:r>
      <w:r w:rsidRPr="004449EE">
        <w:rPr>
          <w:spacing w:val="-4"/>
        </w:rPr>
        <w:t xml:space="preserve"> </w:t>
      </w:r>
      <w:r w:rsidRPr="004449EE">
        <w:t>fra i vari</w:t>
      </w:r>
      <w:r w:rsidRPr="004449EE">
        <w:rPr>
          <w:spacing w:val="-3"/>
        </w:rPr>
        <w:t xml:space="preserve"> </w:t>
      </w:r>
      <w:r w:rsidRPr="004449EE">
        <w:t>strumenti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disposizione, quello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determina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sacrificio</w:t>
      </w:r>
      <w:r w:rsidRPr="004449EE">
        <w:rPr>
          <w:spacing w:val="-1"/>
        </w:rPr>
        <w:t xml:space="preserve"> </w:t>
      </w:r>
      <w:r w:rsidRPr="004449EE">
        <w:t>minore.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La disamina dell'evoluzione normativa a livello europeo restituisce l'immagine di una disciplina in costante</w:t>
      </w:r>
      <w:r w:rsidRPr="004449EE">
        <w:rPr>
          <w:spacing w:val="1"/>
        </w:rPr>
        <w:t xml:space="preserve"> </w:t>
      </w:r>
      <w:r w:rsidRPr="004449EE">
        <w:t>oscillazione,</w:t>
      </w:r>
      <w:r w:rsidRPr="004449EE">
        <w:rPr>
          <w:spacing w:val="-6"/>
        </w:rPr>
        <w:t xml:space="preserve"> </w:t>
      </w:r>
      <w:r w:rsidRPr="004449EE">
        <w:t>ma</w:t>
      </w:r>
      <w:r w:rsidRPr="004449EE">
        <w:rPr>
          <w:spacing w:val="-4"/>
        </w:rPr>
        <w:t xml:space="preserve"> </w:t>
      </w:r>
      <w:r w:rsidRPr="004449EE">
        <w:t>comunque</w:t>
      </w:r>
      <w:r w:rsidRPr="004449EE">
        <w:rPr>
          <w:spacing w:val="-7"/>
        </w:rPr>
        <w:t xml:space="preserve"> </w:t>
      </w:r>
      <w:r w:rsidRPr="004449EE">
        <w:t>piuttosto</w:t>
      </w:r>
      <w:r w:rsidRPr="004449EE">
        <w:rPr>
          <w:spacing w:val="-7"/>
        </w:rPr>
        <w:t xml:space="preserve"> </w:t>
      </w:r>
      <w:r w:rsidRPr="004449EE">
        <w:t>stabile</w:t>
      </w:r>
      <w:r w:rsidRPr="004449EE">
        <w:rPr>
          <w:spacing w:val="-5"/>
        </w:rPr>
        <w:t xml:space="preserve"> </w:t>
      </w:r>
      <w:r w:rsidRPr="004449EE">
        <w:t>nell'escludere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radicale</w:t>
      </w:r>
      <w:r w:rsidRPr="004449EE">
        <w:rPr>
          <w:spacing w:val="-5"/>
        </w:rPr>
        <w:t xml:space="preserve"> </w:t>
      </w:r>
      <w:r w:rsidRPr="004449EE">
        <w:t>obbligo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affidamento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terzi,</w:t>
      </w:r>
      <w:r w:rsidRPr="004449EE">
        <w:rPr>
          <w:spacing w:val="-5"/>
        </w:rPr>
        <w:t xml:space="preserve"> </w:t>
      </w:r>
      <w:r w:rsidRPr="004449EE">
        <w:t>finanche</w:t>
      </w:r>
      <w:r w:rsidRPr="004449EE">
        <w:rPr>
          <w:spacing w:val="-5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concessioni già</w:t>
      </w:r>
      <w:r w:rsidRPr="004449EE">
        <w:rPr>
          <w:spacing w:val="-3"/>
        </w:rPr>
        <w:t xml:space="preserve"> </w:t>
      </w:r>
      <w:r w:rsidRPr="004449EE">
        <w:t>assentite,</w:t>
      </w:r>
      <w:r w:rsidRPr="004449EE">
        <w:rPr>
          <w:spacing w:val="-2"/>
        </w:rPr>
        <w:t xml:space="preserve"> </w:t>
      </w:r>
      <w:r w:rsidRPr="004449EE">
        <w:t>rinnovate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prorogate</w:t>
      </w:r>
      <w:r w:rsidRPr="004449EE">
        <w:rPr>
          <w:spacing w:val="-1"/>
        </w:rPr>
        <w:t xml:space="preserve"> </w:t>
      </w:r>
      <w:r w:rsidRPr="004449EE">
        <w:t>(Corte</w:t>
      </w:r>
      <w:r w:rsidRPr="004449EE">
        <w:rPr>
          <w:spacing w:val="-2"/>
        </w:rPr>
        <w:t xml:space="preserve"> </w:t>
      </w:r>
      <w:r w:rsidRPr="004449EE">
        <w:t>costituzionale,</w:t>
      </w:r>
      <w:r w:rsidRPr="004449EE">
        <w:rPr>
          <w:spacing w:val="-3"/>
        </w:rPr>
        <w:t xml:space="preserve"> </w:t>
      </w:r>
      <w:r w:rsidRPr="004449EE">
        <w:t>sentenza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218 del 2021).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>La Corte costituzionale pare suggerire al legislatore l’adozione di una nuova disposizione che sia però</w:t>
      </w:r>
      <w:r w:rsidRPr="004449EE">
        <w:rPr>
          <w:spacing w:val="1"/>
        </w:rPr>
        <w:t xml:space="preserve"> </w:t>
      </w:r>
      <w:r w:rsidRPr="004449EE">
        <w:t>ragionevole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proporzionale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tenga</w:t>
      </w:r>
      <w:r w:rsidRPr="004449EE">
        <w:rPr>
          <w:spacing w:val="-2"/>
        </w:rPr>
        <w:t xml:space="preserve"> </w:t>
      </w:r>
      <w:r w:rsidRPr="004449EE">
        <w:t>conto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talune</w:t>
      </w:r>
      <w:r w:rsidRPr="004449EE">
        <w:rPr>
          <w:spacing w:val="-2"/>
        </w:rPr>
        <w:t xml:space="preserve"> </w:t>
      </w:r>
      <w:r w:rsidRPr="004449EE">
        <w:t>indicazioni</w:t>
      </w:r>
      <w:r w:rsidRPr="004449EE">
        <w:rPr>
          <w:spacing w:val="-2"/>
        </w:rPr>
        <w:t xml:space="preserve"> </w:t>
      </w:r>
      <w:r w:rsidRPr="004449EE">
        <w:t>(qui</w:t>
      </w:r>
      <w:r w:rsidRPr="004449EE">
        <w:rPr>
          <w:spacing w:val="-1"/>
        </w:rPr>
        <w:t xml:space="preserve"> </w:t>
      </w:r>
      <w:r w:rsidRPr="004449EE">
        <w:t>tradotte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indicatori</w:t>
      </w:r>
      <w:r w:rsidRPr="004449EE">
        <w:rPr>
          <w:spacing w:val="-1"/>
        </w:rPr>
        <w:t xml:space="preserve"> </w:t>
      </w:r>
      <w:r w:rsidRPr="004449EE">
        <w:t>economici).</w:t>
      </w:r>
    </w:p>
    <w:p w:rsidR="00F90FA9" w:rsidRPr="004449EE" w:rsidRDefault="009F7C6E">
      <w:pPr>
        <w:spacing w:before="165" w:line="259" w:lineRule="auto"/>
        <w:ind w:left="472" w:right="385"/>
        <w:jc w:val="both"/>
      </w:pP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legge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delega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offre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indicazioni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11"/>
        </w:rPr>
        <w:t xml:space="preserve"> </w:t>
      </w:r>
      <w:r w:rsidRPr="004449EE">
        <w:t>senso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eliminare</w:t>
      </w:r>
      <w:r w:rsidRPr="004449EE">
        <w:rPr>
          <w:spacing w:val="-14"/>
        </w:rPr>
        <w:t xml:space="preserve"> </w:t>
      </w:r>
      <w:r w:rsidRPr="004449EE">
        <w:t>l’obbligo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affidamento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terzi.</w:t>
      </w:r>
      <w:r w:rsidRPr="004449EE">
        <w:rPr>
          <w:spacing w:val="-12"/>
        </w:rPr>
        <w:t xml:space="preserve"> </w:t>
      </w:r>
      <w:r w:rsidRPr="004449EE">
        <w:t>Anzi.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legislatore</w:t>
      </w:r>
      <w:r w:rsidRPr="004449EE">
        <w:rPr>
          <w:spacing w:val="-52"/>
        </w:rPr>
        <w:t xml:space="preserve"> </w:t>
      </w:r>
      <w:r w:rsidRPr="004449EE">
        <w:t>delegante prevede espressamente, tra i criteri direttivi, di disciplinare le concessioni in essere alla data di</w:t>
      </w:r>
      <w:r w:rsidRPr="004449EE">
        <w:rPr>
          <w:spacing w:val="1"/>
        </w:rPr>
        <w:t xml:space="preserve"> </w:t>
      </w:r>
      <w:r w:rsidRPr="004449EE">
        <w:t>entrata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vigore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decreti</w:t>
      </w:r>
      <w:r w:rsidRPr="004449EE">
        <w:rPr>
          <w:spacing w:val="-12"/>
        </w:rPr>
        <w:t xml:space="preserve"> </w:t>
      </w:r>
      <w:r w:rsidRPr="004449EE">
        <w:t>legislativi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1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0"/>
        </w:rPr>
        <w:t xml:space="preserve"> </w:t>
      </w:r>
      <w:r w:rsidRPr="004449EE">
        <w:t>affidate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formula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finanza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progetto,</w:t>
      </w:r>
      <w:r w:rsidRPr="004449EE">
        <w:rPr>
          <w:spacing w:val="-53"/>
        </w:rPr>
        <w:t xml:space="preserve"> </w:t>
      </w:r>
      <w:r w:rsidRPr="004449EE">
        <w:t>ovvero con procedure di gara ad evidenza pubblica secondo il diritto dell'Unione europea, «</w:t>
      </w:r>
      <w:r w:rsidRPr="004449EE">
        <w:rPr>
          <w:i/>
        </w:rPr>
        <w:t>con specifico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riguardo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situazioni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nelle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quali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sussiste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l'obbligo,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secondo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criteri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gradualità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proporzionalità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tenendo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conto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dimensioni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caratteri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soggetto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concessionario,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dell'epoca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assegnazione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concessione, della sua durata, del suo oggetto e del suo valore economico, di affidare a terzi, mediante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procedure di evidenza pubblica, parte dei contratti di lavori, servizi e forniture relativi alle medesime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concessioni,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garantendo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stabilità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e la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salvaguardia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professionalità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personale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impiegato»</w:t>
      </w:r>
      <w:r w:rsidRPr="004449EE">
        <w:t>.</w:t>
      </w:r>
    </w:p>
    <w:p w:rsidR="00F90FA9" w:rsidRPr="004449EE" w:rsidRDefault="009F7C6E">
      <w:pPr>
        <w:pStyle w:val="Corpodeltesto"/>
        <w:spacing w:before="157"/>
      </w:pPr>
      <w:r w:rsidRPr="004449EE">
        <w:t>Ebbene,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Corte</w:t>
      </w:r>
      <w:r w:rsidRPr="004449EE">
        <w:rPr>
          <w:spacing w:val="-2"/>
        </w:rPr>
        <w:t xml:space="preserve"> </w:t>
      </w:r>
      <w:r w:rsidRPr="004449EE">
        <w:t>fornisce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legislatore</w:t>
      </w:r>
      <w:r w:rsidRPr="004449EE">
        <w:rPr>
          <w:spacing w:val="-4"/>
        </w:rPr>
        <w:t xml:space="preserve"> </w:t>
      </w:r>
      <w:r w:rsidRPr="004449EE">
        <w:t>indicazioni</w:t>
      </w:r>
      <w:r w:rsidRPr="004449EE">
        <w:rPr>
          <w:spacing w:val="-1"/>
        </w:rPr>
        <w:t xml:space="preserve"> </w:t>
      </w:r>
      <w:r w:rsidRPr="004449EE">
        <w:t>su</w:t>
      </w:r>
      <w:r w:rsidRPr="004449EE">
        <w:rPr>
          <w:spacing w:val="-2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eventualmente</w:t>
      </w:r>
      <w:r w:rsidRPr="004449EE">
        <w:rPr>
          <w:spacing w:val="-2"/>
        </w:rPr>
        <w:t xml:space="preserve"> </w:t>
      </w:r>
      <w:r w:rsidRPr="004449EE">
        <w:t>riscrivere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disposizione:</w:t>
      </w:r>
    </w:p>
    <w:p w:rsidR="00F90FA9" w:rsidRPr="004449EE" w:rsidRDefault="009F7C6E">
      <w:pPr>
        <w:pStyle w:val="Paragrafoelenco"/>
        <w:numPr>
          <w:ilvl w:val="0"/>
          <w:numId w:val="1"/>
        </w:numPr>
        <w:tabs>
          <w:tab w:val="left" w:pos="1193"/>
        </w:tabs>
        <w:spacing w:before="181" w:line="256" w:lineRule="auto"/>
        <w:ind w:right="390"/>
      </w:pPr>
      <w:r w:rsidRPr="004449EE">
        <w:t>necessità</w:t>
      </w:r>
      <w:r w:rsidRPr="004449EE">
        <w:rPr>
          <w:spacing w:val="52"/>
        </w:rPr>
        <w:t xml:space="preserve"> </w:t>
      </w:r>
      <w:r w:rsidRPr="004449EE">
        <w:t>di</w:t>
      </w:r>
      <w:r w:rsidRPr="004449EE">
        <w:rPr>
          <w:spacing w:val="53"/>
        </w:rPr>
        <w:t xml:space="preserve"> </w:t>
      </w:r>
      <w:r w:rsidRPr="004449EE">
        <w:t>differenziare</w:t>
      </w:r>
      <w:r w:rsidRPr="004449EE">
        <w:rPr>
          <w:spacing w:val="50"/>
        </w:rPr>
        <w:t xml:space="preserve"> </w:t>
      </w:r>
      <w:r w:rsidRPr="004449EE">
        <w:t>o</w:t>
      </w:r>
      <w:r w:rsidRPr="004449EE">
        <w:rPr>
          <w:spacing w:val="52"/>
        </w:rPr>
        <w:t xml:space="preserve"> </w:t>
      </w:r>
      <w:r w:rsidRPr="004449EE">
        <w:t>graduare</w:t>
      </w:r>
      <w:r w:rsidRPr="004449EE">
        <w:rPr>
          <w:spacing w:val="52"/>
        </w:rPr>
        <w:t xml:space="preserve"> </w:t>
      </w:r>
      <w:r w:rsidRPr="004449EE">
        <w:t>l’obbligo,</w:t>
      </w:r>
      <w:r w:rsidRPr="004449EE">
        <w:rPr>
          <w:spacing w:val="49"/>
        </w:rPr>
        <w:t xml:space="preserve"> </w:t>
      </w:r>
      <w:r w:rsidRPr="004449EE">
        <w:t>in</w:t>
      </w:r>
      <w:r w:rsidRPr="004449EE">
        <w:rPr>
          <w:spacing w:val="52"/>
        </w:rPr>
        <w:t xml:space="preserve"> </w:t>
      </w:r>
      <w:r w:rsidRPr="004449EE">
        <w:t>ragione</w:t>
      </w:r>
      <w:r w:rsidRPr="004449EE">
        <w:rPr>
          <w:spacing w:val="52"/>
        </w:rPr>
        <w:t xml:space="preserve"> </w:t>
      </w:r>
      <w:r w:rsidRPr="004449EE">
        <w:t>dell’interesse</w:t>
      </w:r>
      <w:r w:rsidRPr="004449EE">
        <w:rPr>
          <w:spacing w:val="50"/>
        </w:rPr>
        <w:t xml:space="preserve"> </w:t>
      </w:r>
      <w:r w:rsidRPr="004449EE">
        <w:t>alla</w:t>
      </w:r>
      <w:r w:rsidRPr="004449EE">
        <w:rPr>
          <w:spacing w:val="50"/>
        </w:rPr>
        <w:t xml:space="preserve"> </w:t>
      </w:r>
      <w:r w:rsidRPr="004449EE">
        <w:t>concorrenza,</w:t>
      </w:r>
      <w:r w:rsidRPr="004449EE">
        <w:rPr>
          <w:spacing w:val="-52"/>
        </w:rPr>
        <w:t xml:space="preserve"> </w:t>
      </w:r>
      <w:r w:rsidRPr="004449EE">
        <w:t>considerando:</w:t>
      </w:r>
    </w:p>
    <w:p w:rsidR="00F90FA9" w:rsidRPr="004449EE" w:rsidRDefault="009F7C6E">
      <w:pPr>
        <w:pStyle w:val="Paragrafoelenco"/>
        <w:numPr>
          <w:ilvl w:val="1"/>
          <w:numId w:val="1"/>
        </w:numPr>
        <w:tabs>
          <w:tab w:val="left" w:pos="1553"/>
        </w:tabs>
        <w:spacing w:line="259" w:lineRule="auto"/>
      </w:pPr>
      <w:r w:rsidRPr="004449EE">
        <w:t>le</w:t>
      </w:r>
      <w:r w:rsidRPr="004449EE">
        <w:rPr>
          <w:spacing w:val="10"/>
        </w:rPr>
        <w:t xml:space="preserve"> </w:t>
      </w:r>
      <w:r w:rsidRPr="004449EE">
        <w:t>dimensioni</w:t>
      </w:r>
      <w:r w:rsidRPr="004449EE">
        <w:rPr>
          <w:spacing w:val="10"/>
        </w:rPr>
        <w:t xml:space="preserve"> </w:t>
      </w:r>
      <w:r w:rsidRPr="004449EE">
        <w:t>della</w:t>
      </w:r>
      <w:r w:rsidRPr="004449EE">
        <w:rPr>
          <w:spacing w:val="9"/>
        </w:rPr>
        <w:t xml:space="preserve"> </w:t>
      </w:r>
      <w:r w:rsidRPr="004449EE">
        <w:t>concessione,</w:t>
      </w:r>
      <w:r w:rsidRPr="004449EE">
        <w:rPr>
          <w:spacing w:val="7"/>
        </w:rPr>
        <w:t xml:space="preserve"> </w:t>
      </w:r>
      <w:r w:rsidRPr="004449EE">
        <w:t>con</w:t>
      </w:r>
      <w:r w:rsidRPr="004449EE">
        <w:rPr>
          <w:spacing w:val="11"/>
        </w:rPr>
        <w:t xml:space="preserve"> </w:t>
      </w:r>
      <w:r w:rsidRPr="004449EE">
        <w:t>la</w:t>
      </w:r>
      <w:r w:rsidRPr="004449EE">
        <w:rPr>
          <w:spacing w:val="11"/>
        </w:rPr>
        <w:t xml:space="preserve"> </w:t>
      </w:r>
      <w:r w:rsidRPr="004449EE">
        <w:t>necessità</w:t>
      </w:r>
      <w:r w:rsidRPr="004449EE">
        <w:rPr>
          <w:spacing w:val="10"/>
        </w:rPr>
        <w:t xml:space="preserve"> </w:t>
      </w:r>
      <w:r w:rsidRPr="004449EE">
        <w:t>di</w:t>
      </w:r>
      <w:r w:rsidRPr="004449EE">
        <w:rPr>
          <w:spacing w:val="12"/>
        </w:rPr>
        <w:t xml:space="preserve"> </w:t>
      </w:r>
      <w:r w:rsidRPr="004449EE">
        <w:t>stabilire</w:t>
      </w:r>
      <w:r w:rsidRPr="004449EE">
        <w:rPr>
          <w:spacing w:val="11"/>
        </w:rPr>
        <w:t xml:space="preserve"> </w:t>
      </w:r>
      <w:r w:rsidRPr="004449EE">
        <w:t>una</w:t>
      </w:r>
      <w:r w:rsidRPr="004449EE">
        <w:rPr>
          <w:spacing w:val="10"/>
        </w:rPr>
        <w:t xml:space="preserve"> </w:t>
      </w:r>
      <w:r w:rsidRPr="004449EE">
        <w:t>nuova</w:t>
      </w:r>
      <w:r w:rsidRPr="004449EE">
        <w:rPr>
          <w:spacing w:val="11"/>
        </w:rPr>
        <w:t xml:space="preserve"> </w:t>
      </w:r>
      <w:r w:rsidRPr="004449EE">
        <w:t>soglia</w:t>
      </w:r>
      <w:r w:rsidRPr="004449EE">
        <w:rPr>
          <w:spacing w:val="9"/>
        </w:rPr>
        <w:t xml:space="preserve"> </w:t>
      </w:r>
      <w:r w:rsidRPr="004449EE">
        <w:t>(apparendo</w:t>
      </w:r>
      <w:r w:rsidRPr="004449EE">
        <w:rPr>
          <w:spacing w:val="10"/>
        </w:rPr>
        <w:t xml:space="preserve"> </w:t>
      </w:r>
      <w:r w:rsidRPr="004449EE">
        <w:t>a</w:t>
      </w:r>
      <w:r w:rsidRPr="004449EE">
        <w:rPr>
          <w:spacing w:val="9"/>
        </w:rPr>
        <w:t xml:space="preserve"> </w:t>
      </w:r>
      <w:r w:rsidRPr="004449EE">
        <w:t>tale</w:t>
      </w:r>
      <w:r w:rsidRPr="004449EE">
        <w:rPr>
          <w:spacing w:val="-52"/>
        </w:rPr>
        <w:t xml:space="preserve"> </w:t>
      </w:r>
      <w:r w:rsidRPr="004449EE">
        <w:t>fine</w:t>
      </w:r>
      <w:r w:rsidRPr="004449EE">
        <w:rPr>
          <w:spacing w:val="22"/>
        </w:rPr>
        <w:t xml:space="preserve"> </w:t>
      </w:r>
      <w:r w:rsidRPr="004449EE">
        <w:t>di</w:t>
      </w:r>
      <w:r w:rsidRPr="004449EE">
        <w:rPr>
          <w:spacing w:val="25"/>
        </w:rPr>
        <w:t xml:space="preserve"> </w:t>
      </w:r>
      <w:r w:rsidRPr="004449EE">
        <w:t>scarso</w:t>
      </w:r>
      <w:r w:rsidRPr="004449EE">
        <w:rPr>
          <w:spacing w:val="22"/>
        </w:rPr>
        <w:t xml:space="preserve"> </w:t>
      </w:r>
      <w:r w:rsidRPr="004449EE">
        <w:t>rilievo</w:t>
      </w:r>
      <w:r w:rsidRPr="004449EE">
        <w:rPr>
          <w:spacing w:val="25"/>
        </w:rPr>
        <w:t xml:space="preserve"> </w:t>
      </w:r>
      <w:r w:rsidRPr="004449EE">
        <w:t>la</w:t>
      </w:r>
      <w:r w:rsidRPr="004449EE">
        <w:rPr>
          <w:spacing w:val="22"/>
        </w:rPr>
        <w:t xml:space="preserve"> </w:t>
      </w:r>
      <w:r w:rsidRPr="004449EE">
        <w:t>prevista</w:t>
      </w:r>
      <w:r w:rsidRPr="004449EE">
        <w:rPr>
          <w:spacing w:val="22"/>
        </w:rPr>
        <w:t xml:space="preserve"> </w:t>
      </w:r>
      <w:r w:rsidRPr="004449EE">
        <w:t>soglia</w:t>
      </w:r>
      <w:r w:rsidRPr="004449EE">
        <w:rPr>
          <w:spacing w:val="25"/>
        </w:rPr>
        <w:t xml:space="preserve"> </w:t>
      </w:r>
      <w:r w:rsidRPr="004449EE">
        <w:t>di</w:t>
      </w:r>
      <w:r w:rsidRPr="004449EE">
        <w:rPr>
          <w:spacing w:val="26"/>
        </w:rPr>
        <w:t xml:space="preserve"> </w:t>
      </w:r>
      <w:r w:rsidRPr="004449EE">
        <w:t>applicazione</w:t>
      </w:r>
      <w:r w:rsidRPr="004449EE">
        <w:rPr>
          <w:spacing w:val="25"/>
        </w:rPr>
        <w:t xml:space="preserve"> </w:t>
      </w:r>
      <w:r w:rsidRPr="004449EE">
        <w:t>alle</w:t>
      </w:r>
      <w:r w:rsidRPr="004449EE">
        <w:rPr>
          <w:spacing w:val="25"/>
        </w:rPr>
        <w:t xml:space="preserve"> </w:t>
      </w:r>
      <w:r w:rsidRPr="004449EE">
        <w:t>concessioni</w:t>
      </w:r>
      <w:r w:rsidRPr="004449EE">
        <w:rPr>
          <w:spacing w:val="24"/>
        </w:rPr>
        <w:t xml:space="preserve"> </w:t>
      </w:r>
      <w:r w:rsidRPr="004449EE">
        <w:t>di</w:t>
      </w:r>
      <w:r w:rsidRPr="004449EE">
        <w:rPr>
          <w:spacing w:val="23"/>
        </w:rPr>
        <w:t xml:space="preserve"> </w:t>
      </w:r>
      <w:r w:rsidRPr="004449EE">
        <w:t>importo</w:t>
      </w:r>
      <w:r w:rsidRPr="004449EE">
        <w:rPr>
          <w:spacing w:val="22"/>
        </w:rPr>
        <w:t xml:space="preserve"> </w:t>
      </w:r>
      <w:r w:rsidRPr="004449EE">
        <w:t>superiore</w:t>
      </w:r>
      <w:r w:rsidRPr="004449EE">
        <w:rPr>
          <w:spacing w:val="22"/>
        </w:rPr>
        <w:t xml:space="preserve"> </w:t>
      </w:r>
      <w:r w:rsidRPr="004449EE">
        <w:t>a</w:t>
      </w:r>
    </w:p>
    <w:p w:rsidR="00F90FA9" w:rsidRPr="004449EE" w:rsidRDefault="009F7C6E">
      <w:pPr>
        <w:pStyle w:val="Corpodeltesto"/>
        <w:spacing w:line="252" w:lineRule="exact"/>
        <w:ind w:left="1552"/>
        <w:jc w:val="left"/>
      </w:pPr>
      <w:r w:rsidRPr="004449EE">
        <w:t>150.000</w:t>
      </w:r>
      <w:r w:rsidRPr="004449EE">
        <w:rPr>
          <w:spacing w:val="-2"/>
        </w:rPr>
        <w:t xml:space="preserve"> </w:t>
      </w:r>
      <w:r w:rsidRPr="004449EE">
        <w:t>euro,</w:t>
      </w:r>
      <w:r w:rsidRPr="004449EE">
        <w:rPr>
          <w:spacing w:val="-4"/>
        </w:rPr>
        <w:t xml:space="preserve"> </w:t>
      </w:r>
      <w:r w:rsidRPr="004449EE">
        <w:t>normalmente</w:t>
      </w:r>
      <w:r w:rsidRPr="004449EE">
        <w:rPr>
          <w:spacing w:val="-4"/>
        </w:rPr>
        <w:t xml:space="preserve"> </w:t>
      </w:r>
      <w:r w:rsidRPr="004449EE">
        <w:t>superata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2"/>
        </w:rPr>
        <w:t xml:space="preserve"> </w:t>
      </w:r>
      <w:r w:rsidRPr="004449EE">
        <w:t>quasi</w:t>
      </w:r>
      <w:r w:rsidRPr="004449EE">
        <w:rPr>
          <w:spacing w:val="-2"/>
        </w:rPr>
        <w:t xml:space="preserve"> </w:t>
      </w:r>
      <w:r w:rsidRPr="004449EE">
        <w:t>totalità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concessioni);</w:t>
      </w:r>
    </w:p>
    <w:p w:rsidR="00F90FA9" w:rsidRPr="004449EE" w:rsidRDefault="009F7C6E">
      <w:pPr>
        <w:pStyle w:val="Paragrafoelenco"/>
        <w:numPr>
          <w:ilvl w:val="0"/>
          <w:numId w:val="12"/>
        </w:numPr>
        <w:tabs>
          <w:tab w:val="left" w:pos="1553"/>
        </w:tabs>
        <w:spacing w:before="181" w:line="256" w:lineRule="auto"/>
        <w:ind w:right="387"/>
      </w:pPr>
      <w:r w:rsidRPr="004449EE">
        <w:t>le</w:t>
      </w:r>
      <w:r w:rsidRPr="004449EE">
        <w:rPr>
          <w:spacing w:val="-9"/>
        </w:rPr>
        <w:t xml:space="preserve"> </w:t>
      </w:r>
      <w:r w:rsidRPr="004449EE">
        <w:t>dimensioni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caratteri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soggetto</w:t>
      </w:r>
      <w:r w:rsidRPr="004449EE">
        <w:rPr>
          <w:spacing w:val="-8"/>
        </w:rPr>
        <w:t xml:space="preserve"> </w:t>
      </w:r>
      <w:r w:rsidRPr="004449EE">
        <w:t>concessionario,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necessità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distinguere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tipologia</w:t>
      </w:r>
      <w:r w:rsidRPr="004449EE">
        <w:rPr>
          <w:spacing w:val="-52"/>
        </w:rPr>
        <w:t xml:space="preserve"> </w:t>
      </w:r>
      <w:r w:rsidRPr="004449EE">
        <w:t>di concessionario;</w:t>
      </w:r>
    </w:p>
    <w:p w:rsidR="00F90FA9" w:rsidRPr="004449EE" w:rsidRDefault="009F7C6E">
      <w:pPr>
        <w:pStyle w:val="Paragrafoelenco"/>
        <w:numPr>
          <w:ilvl w:val="0"/>
          <w:numId w:val="12"/>
        </w:numPr>
        <w:tabs>
          <w:tab w:val="left" w:pos="1553"/>
        </w:tabs>
        <w:spacing w:before="162"/>
        <w:ind w:right="0" w:hanging="361"/>
      </w:pPr>
      <w:r w:rsidRPr="004449EE">
        <w:t>l'epoca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assegnazione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2"/>
        </w:numPr>
        <w:tabs>
          <w:tab w:val="left" w:pos="1553"/>
        </w:tabs>
        <w:spacing w:before="182"/>
        <w:ind w:right="0" w:hanging="361"/>
      </w:pPr>
      <w:r w:rsidRPr="004449EE">
        <w:t>la</w:t>
      </w:r>
      <w:r w:rsidRPr="004449EE">
        <w:rPr>
          <w:spacing w:val="-1"/>
        </w:rPr>
        <w:t xml:space="preserve"> </w:t>
      </w:r>
      <w:r w:rsidRPr="004449EE">
        <w:t>sua</w:t>
      </w:r>
      <w:r w:rsidRPr="004449EE">
        <w:rPr>
          <w:spacing w:val="-1"/>
        </w:rPr>
        <w:t xml:space="preserve"> </w:t>
      </w:r>
      <w:r w:rsidRPr="004449EE">
        <w:t>durata;</w:t>
      </w:r>
    </w:p>
    <w:p w:rsidR="00F90FA9" w:rsidRPr="004449EE" w:rsidRDefault="009F7C6E">
      <w:pPr>
        <w:pStyle w:val="Paragrafoelenco"/>
        <w:numPr>
          <w:ilvl w:val="0"/>
          <w:numId w:val="12"/>
        </w:numPr>
        <w:tabs>
          <w:tab w:val="left" w:pos="1553"/>
        </w:tabs>
        <w:spacing w:before="179"/>
        <w:ind w:right="0" w:hanging="361"/>
      </w:pPr>
      <w:r w:rsidRPr="004449EE">
        <w:t>il suo</w:t>
      </w:r>
      <w:r w:rsidRPr="004449EE">
        <w:rPr>
          <w:spacing w:val="-1"/>
        </w:rPr>
        <w:t xml:space="preserve"> </w:t>
      </w:r>
      <w:r w:rsidRPr="004449EE">
        <w:t>oggetto;</w:t>
      </w:r>
    </w:p>
    <w:p w:rsidR="00F90FA9" w:rsidRPr="004449EE" w:rsidRDefault="009F7C6E">
      <w:pPr>
        <w:pStyle w:val="Paragrafoelenco"/>
        <w:numPr>
          <w:ilvl w:val="0"/>
          <w:numId w:val="12"/>
        </w:numPr>
        <w:tabs>
          <w:tab w:val="left" w:pos="1552"/>
          <w:tab w:val="left" w:pos="1553"/>
        </w:tabs>
        <w:spacing w:before="181"/>
        <w:ind w:right="0" w:hanging="361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suo</w:t>
      </w:r>
      <w:r w:rsidRPr="004449EE">
        <w:rPr>
          <w:spacing w:val="-2"/>
        </w:rPr>
        <w:t xml:space="preserve"> </w:t>
      </w:r>
      <w:r w:rsidRPr="004449EE">
        <w:t>valore</w:t>
      </w:r>
      <w:r w:rsidRPr="004449EE">
        <w:rPr>
          <w:spacing w:val="-2"/>
        </w:rPr>
        <w:t xml:space="preserve"> </w:t>
      </w:r>
      <w:r w:rsidRPr="004449EE">
        <w:t>economico.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Paragrafoelenco"/>
        <w:numPr>
          <w:ilvl w:val="0"/>
          <w:numId w:val="1"/>
        </w:numPr>
        <w:tabs>
          <w:tab w:val="left" w:pos="1193"/>
        </w:tabs>
        <w:spacing w:before="72" w:line="259" w:lineRule="auto"/>
        <w:ind w:right="387"/>
        <w:jc w:val="both"/>
      </w:pPr>
      <w:r w:rsidRPr="004449EE">
        <w:lastRenderedPageBreak/>
        <w:t>necessità di considerare l'interesse dei concessionari i quali, per quanto possano godere tuttora di una</w:t>
      </w:r>
      <w:r w:rsidRPr="004449EE">
        <w:rPr>
          <w:spacing w:val="-52"/>
        </w:rPr>
        <w:t xml:space="preserve"> </w:t>
      </w:r>
      <w:r w:rsidRPr="004449EE">
        <w:t>posizione di favore derivante dalla concessione ottenuta in passato, esercitano nondimeno un'attività</w:t>
      </w:r>
      <w:r w:rsidRPr="004449EE">
        <w:rPr>
          <w:spacing w:val="1"/>
        </w:rPr>
        <w:t xml:space="preserve"> </w:t>
      </w:r>
      <w:r w:rsidRPr="004449EE">
        <w:t>di impresa per la quale hanno sostenuto investimenti e fatto programmi, riponendo un relativo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-1"/>
        </w:rPr>
        <w:t xml:space="preserve"> </w:t>
      </w:r>
      <w:r w:rsidRPr="004449EE">
        <w:t>nella stabilità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rapporto instaurato con</w:t>
      </w:r>
      <w:r w:rsidRPr="004449EE">
        <w:rPr>
          <w:spacing w:val="-2"/>
        </w:rPr>
        <w:t xml:space="preserve"> </w:t>
      </w:r>
      <w:r w:rsidRPr="004449EE">
        <w:t>il concedente;</w:t>
      </w:r>
    </w:p>
    <w:p w:rsidR="00F90FA9" w:rsidRPr="004449EE" w:rsidRDefault="009F7C6E">
      <w:pPr>
        <w:pStyle w:val="Paragrafoelenco"/>
        <w:numPr>
          <w:ilvl w:val="0"/>
          <w:numId w:val="1"/>
        </w:numPr>
        <w:tabs>
          <w:tab w:val="left" w:pos="1193"/>
        </w:tabs>
        <w:spacing w:before="160" w:line="256" w:lineRule="auto"/>
        <w:jc w:val="both"/>
      </w:pPr>
      <w:r w:rsidRPr="004449EE">
        <w:t>necessità di considerare l’interesse del concedente, degli utenti del servizio, nonché del personale</w:t>
      </w:r>
      <w:r w:rsidRPr="004449EE">
        <w:rPr>
          <w:spacing w:val="1"/>
        </w:rPr>
        <w:t xml:space="preserve"> </w:t>
      </w:r>
      <w:r w:rsidRPr="004449EE">
        <w:t>occupato</w:t>
      </w:r>
      <w:r w:rsidRPr="004449EE">
        <w:rPr>
          <w:spacing w:val="-1"/>
        </w:rPr>
        <w:t xml:space="preserve"> </w:t>
      </w:r>
      <w:r w:rsidRPr="004449EE">
        <w:t>nell’impresa;</w:t>
      </w:r>
    </w:p>
    <w:p w:rsidR="00F90FA9" w:rsidRPr="004449EE" w:rsidRDefault="009F7C6E">
      <w:pPr>
        <w:pStyle w:val="Paragrafoelenco"/>
        <w:numPr>
          <w:ilvl w:val="0"/>
          <w:numId w:val="1"/>
        </w:numPr>
        <w:tabs>
          <w:tab w:val="left" w:pos="1193"/>
        </w:tabs>
        <w:spacing w:before="162"/>
        <w:ind w:right="0" w:hanging="361"/>
      </w:pPr>
      <w:r w:rsidRPr="004449EE">
        <w:t>inammissibilità</w:t>
      </w:r>
      <w:r w:rsidRPr="004449EE">
        <w:rPr>
          <w:spacing w:val="-4"/>
        </w:rPr>
        <w:t xml:space="preserve"> </w:t>
      </w:r>
      <w:r w:rsidRPr="004449EE">
        <w:t>dell’introduzione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obbligo</w:t>
      </w:r>
      <w:r w:rsidRPr="004449EE">
        <w:rPr>
          <w:spacing w:val="-3"/>
        </w:rPr>
        <w:t xml:space="preserve"> </w:t>
      </w:r>
      <w:r w:rsidRPr="004449EE">
        <w:t>radicale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generalizzato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esternalizzazione;</w:t>
      </w:r>
    </w:p>
    <w:p w:rsidR="00F90FA9" w:rsidRPr="004449EE" w:rsidRDefault="009F7C6E">
      <w:pPr>
        <w:pStyle w:val="Paragrafoelenco"/>
        <w:numPr>
          <w:ilvl w:val="0"/>
          <w:numId w:val="1"/>
        </w:numPr>
        <w:tabs>
          <w:tab w:val="left" w:pos="1193"/>
        </w:tabs>
        <w:spacing w:before="183" w:line="254" w:lineRule="auto"/>
        <w:ind w:right="389"/>
        <w:jc w:val="both"/>
      </w:pPr>
      <w:r w:rsidRPr="004449EE">
        <w:t>necessità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calibrare</w:t>
      </w:r>
      <w:r w:rsidRPr="004449EE">
        <w:rPr>
          <w:spacing w:val="-9"/>
        </w:rPr>
        <w:t xml:space="preserve"> </w:t>
      </w:r>
      <w:r w:rsidRPr="004449EE">
        <w:t>l'obbligo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affidamento</w:t>
      </w:r>
      <w:r w:rsidRPr="004449EE">
        <w:rPr>
          <w:spacing w:val="-8"/>
        </w:rPr>
        <w:t xml:space="preserve"> </w:t>
      </w:r>
      <w:r w:rsidRPr="004449EE">
        <w:t>all'esterno</w:t>
      </w:r>
      <w:r w:rsidRPr="004449EE">
        <w:rPr>
          <w:spacing w:val="-8"/>
        </w:rPr>
        <w:t xml:space="preserve"> </w:t>
      </w:r>
      <w:r w:rsidRPr="004449EE">
        <w:t>sulle</w:t>
      </w:r>
      <w:r w:rsidRPr="004449EE">
        <w:rPr>
          <w:spacing w:val="-7"/>
        </w:rPr>
        <w:t xml:space="preserve"> </w:t>
      </w:r>
      <w:r w:rsidRPr="004449EE">
        <w:t>varie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alquanto</w:t>
      </w:r>
      <w:r w:rsidRPr="004449EE">
        <w:rPr>
          <w:spacing w:val="-10"/>
        </w:rPr>
        <w:t xml:space="preserve"> </w:t>
      </w:r>
      <w:r w:rsidRPr="004449EE">
        <w:t>differenziate</w:t>
      </w:r>
      <w:r w:rsidRPr="004449EE">
        <w:rPr>
          <w:spacing w:val="-9"/>
        </w:rPr>
        <w:t xml:space="preserve"> </w:t>
      </w:r>
      <w:r w:rsidRPr="004449EE">
        <w:t>situazioni</w:t>
      </w:r>
      <w:r w:rsidRPr="004449EE">
        <w:rPr>
          <w:spacing w:val="-53"/>
        </w:rPr>
        <w:t xml:space="preserve"> </w:t>
      </w:r>
      <w:r w:rsidRPr="004449EE">
        <w:t>concrete.</w:t>
      </w:r>
    </w:p>
    <w:p w:rsidR="00F90FA9" w:rsidRPr="004449EE" w:rsidRDefault="009F7C6E">
      <w:pPr>
        <w:pStyle w:val="Corpodeltesto"/>
        <w:spacing w:before="170" w:line="256" w:lineRule="auto"/>
        <w:ind w:right="386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Corte</w:t>
      </w:r>
      <w:r w:rsidRPr="004449EE">
        <w:rPr>
          <w:spacing w:val="-3"/>
        </w:rPr>
        <w:t xml:space="preserve"> </w:t>
      </w:r>
      <w:r w:rsidRPr="004449EE">
        <w:t>evidenzia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interessi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punti</w:t>
      </w:r>
      <w:r w:rsidRPr="004449EE">
        <w:rPr>
          <w:spacing w:val="-1"/>
        </w:rPr>
        <w:t xml:space="preserve"> </w:t>
      </w:r>
      <w:r w:rsidRPr="004449EE">
        <w:t>2)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3),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quanto</w:t>
      </w:r>
      <w:r w:rsidRPr="004449EE">
        <w:rPr>
          <w:spacing w:val="-2"/>
        </w:rPr>
        <w:t xml:space="preserve"> </w:t>
      </w:r>
      <w:r w:rsidRPr="004449EE">
        <w:t>comprimibili</w:t>
      </w:r>
      <w:r w:rsidRPr="004449EE">
        <w:rPr>
          <w:spacing w:val="-5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bilanciamento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altri</w:t>
      </w:r>
      <w:r w:rsidRPr="004449EE">
        <w:rPr>
          <w:spacing w:val="-53"/>
        </w:rPr>
        <w:t xml:space="preserve"> </w:t>
      </w:r>
      <w:r w:rsidRPr="004449EE">
        <w:t>ritenuti</w:t>
      </w:r>
      <w:r w:rsidRPr="004449EE">
        <w:rPr>
          <w:spacing w:val="1"/>
        </w:rPr>
        <w:t xml:space="preserve"> </w:t>
      </w:r>
      <w:r w:rsidRPr="004449EE">
        <w:t>meritevoli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protezione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legislatore,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tuttavia</w:t>
      </w:r>
      <w:r w:rsidRPr="004449EE">
        <w:rPr>
          <w:spacing w:val="1"/>
        </w:rPr>
        <w:t xml:space="preserve"> </w:t>
      </w:r>
      <w:r w:rsidRPr="004449EE">
        <w:t>completamente</w:t>
      </w:r>
      <w:r w:rsidRPr="004449EE">
        <w:rPr>
          <w:spacing w:val="1"/>
        </w:rPr>
        <w:t xml:space="preserve"> </w:t>
      </w:r>
      <w:r w:rsidRPr="004449EE">
        <w:t>pretermessi,</w:t>
      </w:r>
      <w:r w:rsidRPr="004449EE">
        <w:rPr>
          <w:spacing w:val="-1"/>
        </w:rPr>
        <w:t xml:space="preserve"> </w:t>
      </w:r>
      <w:r w:rsidRPr="004449EE">
        <w:t>come risulta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accaduto</w:t>
      </w:r>
      <w:r w:rsidRPr="004449EE">
        <w:rPr>
          <w:spacing w:val="-1"/>
        </w:rPr>
        <w:t xml:space="preserve"> </w:t>
      </w:r>
      <w:r w:rsidRPr="004449EE">
        <w:t>invece nella</w:t>
      </w:r>
      <w:r w:rsidRPr="004449EE">
        <w:rPr>
          <w:spacing w:val="-1"/>
        </w:rPr>
        <w:t xml:space="preserve"> </w:t>
      </w:r>
      <w:r w:rsidRPr="004449EE">
        <w:t>scelta</w:t>
      </w:r>
      <w:r w:rsidRPr="004449EE">
        <w:rPr>
          <w:spacing w:val="-2"/>
        </w:rPr>
        <w:t xml:space="preserve"> </w:t>
      </w:r>
      <w:r w:rsidRPr="004449EE">
        <w:t>legislativa</w:t>
      </w:r>
      <w:r w:rsidRPr="004449EE">
        <w:rPr>
          <w:spacing w:val="-1"/>
        </w:rPr>
        <w:t xml:space="preserve"> </w:t>
      </w:r>
      <w:r w:rsidRPr="004449EE">
        <w:t>in esame.</w:t>
      </w:r>
    </w:p>
    <w:p w:rsidR="00F90FA9" w:rsidRPr="004449EE" w:rsidRDefault="009F7C6E">
      <w:pPr>
        <w:pStyle w:val="Corpodeltesto"/>
        <w:spacing w:before="167" w:line="256" w:lineRule="auto"/>
        <w:ind w:right="391"/>
      </w:pPr>
      <w:r w:rsidRPr="004449EE">
        <w:t>Gli indicatori chiave di impatto di analisi economica offerti dalla sentenza della Corte costituzionale e che</w:t>
      </w:r>
      <w:r w:rsidRPr="004449EE">
        <w:rPr>
          <w:spacing w:val="1"/>
        </w:rPr>
        <w:t xml:space="preserve"> </w:t>
      </w:r>
      <w:r w:rsidRPr="004449EE">
        <w:t>sono</w:t>
      </w:r>
      <w:r w:rsidRPr="004449EE">
        <w:rPr>
          <w:spacing w:val="-1"/>
        </w:rPr>
        <w:t xml:space="preserve"> </w:t>
      </w:r>
      <w:r w:rsidRPr="004449EE">
        <w:t>stati presi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considerazione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riscrittura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1"/>
        </w:rPr>
        <w:t xml:space="preserve"> </w:t>
      </w:r>
      <w:r w:rsidRPr="004449EE">
        <w:t>normativa</w:t>
      </w:r>
      <w:r w:rsidRPr="004449EE">
        <w:rPr>
          <w:spacing w:val="-1"/>
        </w:rPr>
        <w:t xml:space="preserve"> </w:t>
      </w:r>
      <w:r w:rsidRPr="004449EE">
        <w:t>sono i seguenti:</w:t>
      </w:r>
    </w:p>
    <w:p w:rsidR="00F90FA9" w:rsidRPr="004449EE" w:rsidRDefault="009F7C6E">
      <w:pPr>
        <w:pStyle w:val="Paragrafoelenco"/>
        <w:numPr>
          <w:ilvl w:val="0"/>
          <w:numId w:val="11"/>
        </w:numPr>
        <w:tabs>
          <w:tab w:val="left" w:pos="1193"/>
        </w:tabs>
        <w:spacing w:before="162"/>
        <w:ind w:right="0" w:hanging="361"/>
      </w:pPr>
      <w:r w:rsidRPr="004449EE">
        <w:t>distinzione</w:t>
      </w:r>
      <w:r w:rsidRPr="004449EE">
        <w:rPr>
          <w:spacing w:val="-2"/>
        </w:rPr>
        <w:t xml:space="preserve"> </w:t>
      </w:r>
      <w:r w:rsidRPr="004449EE">
        <w:t>sul tipo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concessionario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luce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ruolo</w:t>
      </w:r>
      <w:r w:rsidRPr="004449EE">
        <w:rPr>
          <w:spacing w:val="-1"/>
        </w:rPr>
        <w:t xml:space="preserve"> </w:t>
      </w:r>
      <w:r w:rsidRPr="004449EE">
        <w:t>economico;</w:t>
      </w:r>
    </w:p>
    <w:p w:rsidR="00F90FA9" w:rsidRPr="004449EE" w:rsidRDefault="009F7C6E">
      <w:pPr>
        <w:pStyle w:val="Paragrafoelenco"/>
        <w:numPr>
          <w:ilvl w:val="0"/>
          <w:numId w:val="11"/>
        </w:numPr>
        <w:tabs>
          <w:tab w:val="left" w:pos="1193"/>
        </w:tabs>
        <w:spacing w:before="179"/>
        <w:ind w:right="0" w:hanging="361"/>
      </w:pPr>
      <w:r w:rsidRPr="004449EE">
        <w:t>distinzione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1"/>
        </w:rPr>
        <w:t xml:space="preserve"> </w:t>
      </w:r>
      <w:r w:rsidRPr="004449EE">
        <w:t>tipo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soglia</w:t>
      </w:r>
      <w:r w:rsidRPr="004449EE">
        <w:rPr>
          <w:spacing w:val="-1"/>
        </w:rPr>
        <w:t xml:space="preserve"> </w:t>
      </w:r>
      <w:r w:rsidRPr="004449EE">
        <w:t>(sicuramente</w:t>
      </w:r>
      <w:r w:rsidRPr="004449EE">
        <w:rPr>
          <w:spacing w:val="-2"/>
        </w:rPr>
        <w:t xml:space="preserve"> </w:t>
      </w:r>
      <w:r w:rsidRPr="004449EE">
        <w:t>superiore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150.000</w:t>
      </w:r>
      <w:r w:rsidRPr="004449EE">
        <w:rPr>
          <w:spacing w:val="-1"/>
        </w:rPr>
        <w:t xml:space="preserve"> </w:t>
      </w:r>
      <w:r w:rsidRPr="004449EE">
        <w:t>euro);</w:t>
      </w:r>
    </w:p>
    <w:p w:rsidR="00F90FA9" w:rsidRPr="004449EE" w:rsidRDefault="009F7C6E">
      <w:pPr>
        <w:pStyle w:val="Paragrafoelenco"/>
        <w:numPr>
          <w:ilvl w:val="0"/>
          <w:numId w:val="11"/>
        </w:numPr>
        <w:tabs>
          <w:tab w:val="left" w:pos="1193"/>
        </w:tabs>
        <w:spacing w:before="181" w:line="410" w:lineRule="auto"/>
        <w:ind w:left="472" w:right="4572" w:firstLine="360"/>
      </w:pPr>
      <w:r w:rsidRPr="004449EE">
        <w:t>distinzione sul tipo di percentuale (inferiore all’80%).</w:t>
      </w:r>
      <w:r w:rsidRPr="004449EE">
        <w:rPr>
          <w:spacing w:val="-52"/>
        </w:rPr>
        <w:t xml:space="preserve"> </w:t>
      </w:r>
      <w:r w:rsidRPr="004449EE">
        <w:t xml:space="preserve">Al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2</w:t>
      </w:r>
      <w:r w:rsidRPr="004449EE">
        <w:t>, pertanto,</w:t>
      </w:r>
      <w:r w:rsidRPr="004449EE">
        <w:rPr>
          <w:spacing w:val="-3"/>
        </w:rPr>
        <w:t xml:space="preserve"> </w:t>
      </w:r>
      <w:r w:rsidRPr="004449EE">
        <w:t>nell’ordine,</w:t>
      </w:r>
      <w:r w:rsidRPr="004449EE">
        <w:rPr>
          <w:spacing w:val="-3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è proceduto</w:t>
      </w:r>
      <w:r w:rsidRPr="004449EE">
        <w:rPr>
          <w:spacing w:val="-4"/>
        </w:rPr>
        <w:t xml:space="preserve"> </w:t>
      </w:r>
      <w:r w:rsidRPr="004449EE">
        <w:t>a:</w:t>
      </w:r>
    </w:p>
    <w:p w:rsidR="00F90FA9" w:rsidRPr="004449EE" w:rsidRDefault="009F7C6E">
      <w:pPr>
        <w:pStyle w:val="Paragrafoelenco"/>
        <w:numPr>
          <w:ilvl w:val="1"/>
          <w:numId w:val="11"/>
        </w:numPr>
        <w:tabs>
          <w:tab w:val="left" w:pos="1193"/>
        </w:tabs>
        <w:spacing w:before="4" w:line="254" w:lineRule="auto"/>
      </w:pPr>
      <w:r w:rsidRPr="004449EE">
        <w:t>sostituire</w:t>
      </w:r>
      <w:r w:rsidRPr="004449EE">
        <w:rPr>
          <w:spacing w:val="32"/>
        </w:rPr>
        <w:t xml:space="preserve"> </w:t>
      </w:r>
      <w:r w:rsidRPr="004449EE">
        <w:t>la</w:t>
      </w:r>
      <w:r w:rsidRPr="004449EE">
        <w:rPr>
          <w:spacing w:val="33"/>
        </w:rPr>
        <w:t xml:space="preserve"> </w:t>
      </w:r>
      <w:r w:rsidRPr="004449EE">
        <w:t>irrisoria</w:t>
      </w:r>
      <w:r w:rsidRPr="004449EE">
        <w:rPr>
          <w:spacing w:val="33"/>
        </w:rPr>
        <w:t xml:space="preserve"> </w:t>
      </w:r>
      <w:r w:rsidRPr="004449EE">
        <w:t>soglia</w:t>
      </w:r>
      <w:r w:rsidRPr="004449EE">
        <w:rPr>
          <w:spacing w:val="35"/>
        </w:rPr>
        <w:t xml:space="preserve"> </w:t>
      </w:r>
      <w:r w:rsidRPr="004449EE">
        <w:t>di</w:t>
      </w:r>
      <w:r w:rsidRPr="004449EE">
        <w:rPr>
          <w:spacing w:val="33"/>
        </w:rPr>
        <w:t xml:space="preserve"> </w:t>
      </w:r>
      <w:r w:rsidRPr="004449EE">
        <w:t>150.000</w:t>
      </w:r>
      <w:r w:rsidRPr="004449EE">
        <w:rPr>
          <w:spacing w:val="33"/>
        </w:rPr>
        <w:t xml:space="preserve"> </w:t>
      </w:r>
      <w:r w:rsidRPr="004449EE">
        <w:t>euro</w:t>
      </w:r>
      <w:r w:rsidRPr="004449EE">
        <w:rPr>
          <w:spacing w:val="32"/>
        </w:rPr>
        <w:t xml:space="preserve"> </w:t>
      </w:r>
      <w:r w:rsidRPr="004449EE">
        <w:t>nell’importo</w:t>
      </w:r>
      <w:r w:rsidRPr="004449EE">
        <w:rPr>
          <w:spacing w:val="32"/>
        </w:rPr>
        <w:t xml:space="preserve"> </w:t>
      </w:r>
      <w:r w:rsidRPr="004449EE">
        <w:t>pari</w:t>
      </w:r>
      <w:r w:rsidRPr="004449EE">
        <w:rPr>
          <w:spacing w:val="33"/>
        </w:rPr>
        <w:t xml:space="preserve"> </w:t>
      </w:r>
      <w:r w:rsidRPr="004449EE">
        <w:t>o</w:t>
      </w:r>
      <w:r w:rsidRPr="004449EE">
        <w:rPr>
          <w:spacing w:val="33"/>
        </w:rPr>
        <w:t xml:space="preserve"> </w:t>
      </w:r>
      <w:r w:rsidRPr="004449EE">
        <w:t>superiore</w:t>
      </w:r>
      <w:r w:rsidRPr="004449EE">
        <w:rPr>
          <w:spacing w:val="32"/>
        </w:rPr>
        <w:t xml:space="preserve"> </w:t>
      </w:r>
      <w:r w:rsidRPr="004449EE">
        <w:t>alle</w:t>
      </w:r>
      <w:r w:rsidRPr="004449EE">
        <w:rPr>
          <w:spacing w:val="33"/>
        </w:rPr>
        <w:t xml:space="preserve"> </w:t>
      </w:r>
      <w:r w:rsidRPr="004449EE">
        <w:t>soglie</w:t>
      </w:r>
      <w:r w:rsidRPr="004449EE">
        <w:rPr>
          <w:spacing w:val="33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rilevanza</w:t>
      </w:r>
      <w:r w:rsidRPr="004449EE">
        <w:rPr>
          <w:spacing w:val="-52"/>
        </w:rPr>
        <w:t xml:space="preserve"> </w:t>
      </w:r>
      <w:r w:rsidRPr="004449EE">
        <w:t>comunitaria;</w:t>
      </w:r>
    </w:p>
    <w:p w:rsidR="00F90FA9" w:rsidRPr="004449EE" w:rsidRDefault="009F7C6E">
      <w:pPr>
        <w:pStyle w:val="Paragrafoelenco"/>
        <w:numPr>
          <w:ilvl w:val="1"/>
          <w:numId w:val="11"/>
        </w:numPr>
        <w:tabs>
          <w:tab w:val="left" w:pos="1193"/>
        </w:tabs>
        <w:spacing w:before="169" w:line="259" w:lineRule="auto"/>
        <w:ind w:right="387"/>
        <w:jc w:val="both"/>
      </w:pPr>
      <w:r w:rsidRPr="004449EE">
        <w:t>prevedere che sia proprio l’Amministrazione concedente, che meglio conosce la singola concessione,</w:t>
      </w:r>
      <w:r w:rsidRPr="004449EE">
        <w:rPr>
          <w:spacing w:val="-52"/>
        </w:rPr>
        <w:t xml:space="preserve"> </w:t>
      </w:r>
      <w:r w:rsidRPr="004449EE">
        <w:t>a “modulare” l’obbligo di esternalizzazione, stabilendo però, in via generale, una quota minima e</w:t>
      </w:r>
      <w:r w:rsidRPr="004449EE">
        <w:rPr>
          <w:spacing w:val="1"/>
        </w:rPr>
        <w:t xml:space="preserve"> </w:t>
      </w:r>
      <w:r w:rsidRPr="004449EE">
        <w:t>massima</w:t>
      </w:r>
      <w:r w:rsidRPr="004449EE">
        <w:rPr>
          <w:spacing w:val="-4"/>
        </w:rPr>
        <w:t xml:space="preserve"> </w:t>
      </w:r>
      <w:r w:rsidRPr="004449EE">
        <w:t>(quota</w:t>
      </w:r>
      <w:r w:rsidRPr="004449EE">
        <w:rPr>
          <w:spacing w:val="-3"/>
        </w:rPr>
        <w:t xml:space="preserve"> </w:t>
      </w:r>
      <w:r w:rsidRPr="004449EE">
        <w:t>massima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minima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lasciate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bianco,</w:t>
      </w:r>
      <w:r w:rsidRPr="004449EE">
        <w:rPr>
          <w:spacing w:val="-3"/>
        </w:rPr>
        <w:t xml:space="preserve"> </w:t>
      </w:r>
      <w:r w:rsidRPr="004449EE">
        <w:t>venendo</w:t>
      </w:r>
      <w:r w:rsidRPr="004449EE">
        <w:rPr>
          <w:spacing w:val="-4"/>
        </w:rPr>
        <w:t xml:space="preserve"> </w:t>
      </w:r>
      <w:r w:rsidRPr="004449EE">
        <w:t>rimesse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decisore</w:t>
      </w:r>
      <w:r w:rsidRPr="004449EE">
        <w:rPr>
          <w:spacing w:val="-3"/>
        </w:rPr>
        <w:t xml:space="preserve"> </w:t>
      </w:r>
      <w:r w:rsidRPr="004449EE">
        <w:t>politico),</w:t>
      </w:r>
      <w:r w:rsidRPr="004449EE">
        <w:rPr>
          <w:spacing w:val="-53"/>
        </w:rPr>
        <w:t xml:space="preserve"> </w:t>
      </w:r>
      <w:r w:rsidRPr="004449EE">
        <w:t>nonché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elementi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la stessa deve</w:t>
      </w:r>
      <w:r w:rsidRPr="004449EE">
        <w:rPr>
          <w:spacing w:val="-1"/>
        </w:rPr>
        <w:t xml:space="preserve"> </w:t>
      </w:r>
      <w:r w:rsidRPr="004449EE">
        <w:t>prendere</w:t>
      </w:r>
      <w:r w:rsidRPr="004449EE">
        <w:rPr>
          <w:spacing w:val="-2"/>
        </w:rPr>
        <w:t xml:space="preserve"> </w:t>
      </w:r>
      <w:r w:rsidRPr="004449EE">
        <w:t>in considerazione,</w:t>
      </w:r>
      <w:r w:rsidRPr="004449EE">
        <w:rPr>
          <w:spacing w:val="-4"/>
        </w:rPr>
        <w:t xml:space="preserve"> </w:t>
      </w:r>
      <w:r w:rsidRPr="004449EE">
        <w:t>quali:</w:t>
      </w:r>
    </w:p>
    <w:p w:rsidR="00F90FA9" w:rsidRPr="004449EE" w:rsidRDefault="009F7C6E">
      <w:pPr>
        <w:pStyle w:val="Paragrafoelenco"/>
        <w:numPr>
          <w:ilvl w:val="0"/>
          <w:numId w:val="10"/>
        </w:numPr>
        <w:tabs>
          <w:tab w:val="left" w:pos="1192"/>
          <w:tab w:val="left" w:pos="1193"/>
        </w:tabs>
        <w:spacing w:before="156"/>
        <w:ind w:right="0" w:hanging="361"/>
        <w:jc w:val="left"/>
      </w:pPr>
      <w:r w:rsidRPr="004449EE">
        <w:t>epoca</w:t>
      </w:r>
      <w:r w:rsidRPr="004449EE">
        <w:rPr>
          <w:spacing w:val="-3"/>
        </w:rPr>
        <w:t xml:space="preserve"> </w:t>
      </w:r>
      <w:r w:rsidRPr="004449EE">
        <w:t>di assegnazione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0"/>
        </w:numPr>
        <w:tabs>
          <w:tab w:val="left" w:pos="1192"/>
          <w:tab w:val="left" w:pos="1193"/>
        </w:tabs>
        <w:spacing w:before="171"/>
        <w:ind w:right="0" w:hanging="361"/>
        <w:jc w:val="left"/>
      </w:pPr>
      <w:r w:rsidRPr="004449EE">
        <w:t>durata</w:t>
      </w:r>
      <w:r w:rsidRPr="004449EE">
        <w:rPr>
          <w:spacing w:val="-3"/>
        </w:rPr>
        <w:t xml:space="preserve"> </w:t>
      </w:r>
      <w:r w:rsidRPr="004449EE">
        <w:t>residua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0"/>
        </w:numPr>
        <w:tabs>
          <w:tab w:val="left" w:pos="1192"/>
          <w:tab w:val="left" w:pos="1193"/>
        </w:tabs>
        <w:spacing w:before="168"/>
        <w:ind w:right="0" w:hanging="361"/>
        <w:jc w:val="left"/>
      </w:pPr>
      <w:r w:rsidRPr="004449EE">
        <w:t>oggetto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0"/>
        </w:numPr>
        <w:tabs>
          <w:tab w:val="left" w:pos="1192"/>
          <w:tab w:val="left" w:pos="1193"/>
        </w:tabs>
        <w:spacing w:before="168"/>
        <w:ind w:right="0" w:hanging="361"/>
        <w:jc w:val="left"/>
      </w:pPr>
      <w:r w:rsidRPr="004449EE">
        <w:t>valore</w:t>
      </w:r>
      <w:r w:rsidRPr="004449EE">
        <w:rPr>
          <w:spacing w:val="-2"/>
        </w:rPr>
        <w:t xml:space="preserve"> </w:t>
      </w:r>
      <w:r w:rsidRPr="004449EE">
        <w:t>economico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concessione;</w:t>
      </w:r>
    </w:p>
    <w:p w:rsidR="00F90FA9" w:rsidRPr="004449EE" w:rsidRDefault="009F7C6E">
      <w:pPr>
        <w:pStyle w:val="Paragrafoelenco"/>
        <w:numPr>
          <w:ilvl w:val="0"/>
          <w:numId w:val="10"/>
        </w:numPr>
        <w:tabs>
          <w:tab w:val="left" w:pos="1192"/>
          <w:tab w:val="left" w:pos="1193"/>
        </w:tabs>
        <w:spacing w:before="168"/>
        <w:ind w:right="0" w:hanging="361"/>
        <w:jc w:val="left"/>
      </w:pPr>
      <w:r w:rsidRPr="004449EE">
        <w:t>entità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investimenti effettuati.</w:t>
      </w:r>
    </w:p>
    <w:p w:rsidR="00F90FA9" w:rsidRPr="004449EE" w:rsidRDefault="009F7C6E">
      <w:pPr>
        <w:pStyle w:val="Corpodeltesto"/>
        <w:spacing w:before="170" w:line="259" w:lineRule="auto"/>
        <w:ind w:left="1180" w:right="387"/>
      </w:pPr>
      <w:r w:rsidRPr="004449EE">
        <w:t>Si</w:t>
      </w:r>
      <w:r w:rsidRPr="004449EE">
        <w:rPr>
          <w:spacing w:val="1"/>
        </w:rPr>
        <w:t xml:space="preserve"> </w:t>
      </w:r>
      <w:r w:rsidRPr="004449EE">
        <w:t>precisa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realizzare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sue</w:t>
      </w:r>
      <w:r w:rsidRPr="004449EE">
        <w:rPr>
          <w:spacing w:val="1"/>
        </w:rPr>
        <w:t xml:space="preserve"> </w:t>
      </w:r>
      <w:r w:rsidRPr="004449EE">
        <w:t>finalità</w:t>
      </w:r>
      <w:r w:rsidRPr="004449EE">
        <w:rPr>
          <w:spacing w:val="1"/>
        </w:rPr>
        <w:t xml:space="preserve"> </w:t>
      </w:r>
      <w:r w:rsidRPr="004449EE">
        <w:t>‘compensative’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violazione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concorrenza, l’obbligo di esternalizzazione deve andare a vantaggio di operatoti economici ‘terzi’ (in</w:t>
      </w:r>
      <w:r w:rsidRPr="004449EE">
        <w:rPr>
          <w:spacing w:val="-52"/>
        </w:rPr>
        <w:t xml:space="preserve"> </w:t>
      </w:r>
      <w:r w:rsidRPr="004449EE">
        <w:t>tal</w:t>
      </w:r>
      <w:r w:rsidRPr="004449EE">
        <w:rPr>
          <w:spacing w:val="1"/>
        </w:rPr>
        <w:t xml:space="preserve"> </w:t>
      </w:r>
      <w:r w:rsidRPr="004449EE">
        <w:t>senso,</w:t>
      </w:r>
      <w:r w:rsidRPr="004449EE">
        <w:rPr>
          <w:spacing w:val="1"/>
        </w:rPr>
        <w:t xml:space="preserve"> </w:t>
      </w:r>
      <w:r w:rsidRPr="004449EE">
        <w:t>l’obbligo</w:t>
      </w:r>
      <w:r w:rsidRPr="004449EE">
        <w:rPr>
          <w:spacing w:val="1"/>
        </w:rPr>
        <w:t xml:space="preserve"> </w:t>
      </w:r>
      <w:r w:rsidRPr="004449EE">
        <w:t>in esame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potrebbe</w:t>
      </w:r>
      <w:r w:rsidRPr="004449EE">
        <w:rPr>
          <w:spacing w:val="1"/>
        </w:rPr>
        <w:t xml:space="preserve"> </w:t>
      </w:r>
      <w:r w:rsidRPr="004449EE">
        <w:t>ritenersi</w:t>
      </w:r>
      <w:r w:rsidRPr="004449EE">
        <w:rPr>
          <w:spacing w:val="1"/>
        </w:rPr>
        <w:t xml:space="preserve"> </w:t>
      </w:r>
      <w:r w:rsidRPr="004449EE">
        <w:t>soddisfatto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caso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controllata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2"/>
        </w:rPr>
        <w:t xml:space="preserve"> </w:t>
      </w:r>
      <w:r w:rsidRPr="004449EE">
        <w:t>a una</w:t>
      </w:r>
      <w:r w:rsidRPr="004449EE">
        <w:rPr>
          <w:spacing w:val="-2"/>
        </w:rPr>
        <w:t xml:space="preserve"> </w:t>
      </w:r>
      <w:r w:rsidRPr="004449EE">
        <w:t>collegata del</w:t>
      </w:r>
      <w:r w:rsidRPr="004449EE">
        <w:rPr>
          <w:spacing w:val="-2"/>
        </w:rPr>
        <w:t xml:space="preserve"> </w:t>
      </w:r>
      <w:r w:rsidRPr="004449EE">
        <w:t>concessionario).</w:t>
      </w:r>
    </w:p>
    <w:p w:rsidR="00F90FA9" w:rsidRPr="004449EE" w:rsidRDefault="009F7C6E">
      <w:pPr>
        <w:pStyle w:val="Paragrafoelenco"/>
        <w:numPr>
          <w:ilvl w:val="1"/>
          <w:numId w:val="11"/>
        </w:numPr>
        <w:tabs>
          <w:tab w:val="left" w:pos="1193"/>
        </w:tabs>
        <w:spacing w:before="160" w:line="256" w:lineRule="auto"/>
        <w:ind w:right="389"/>
      </w:pPr>
      <w:r w:rsidRPr="004449EE">
        <w:t>si</w:t>
      </w:r>
      <w:r w:rsidRPr="004449EE">
        <w:rPr>
          <w:spacing w:val="20"/>
        </w:rPr>
        <w:t xml:space="preserve"> </w:t>
      </w:r>
      <w:r w:rsidRPr="004449EE">
        <w:t>è</w:t>
      </w:r>
      <w:r w:rsidRPr="004449EE">
        <w:rPr>
          <w:spacing w:val="21"/>
        </w:rPr>
        <w:t xml:space="preserve"> </w:t>
      </w:r>
      <w:r w:rsidRPr="004449EE">
        <w:t>prevista</w:t>
      </w:r>
      <w:r w:rsidRPr="004449EE">
        <w:rPr>
          <w:spacing w:val="20"/>
        </w:rPr>
        <w:t xml:space="preserve"> </w:t>
      </w:r>
      <w:r w:rsidRPr="004449EE">
        <w:t>la</w:t>
      </w:r>
      <w:r w:rsidRPr="004449EE">
        <w:rPr>
          <w:spacing w:val="21"/>
        </w:rPr>
        <w:t xml:space="preserve"> </w:t>
      </w:r>
      <w:r w:rsidRPr="004449EE">
        <w:t>fissazione</w:t>
      </w:r>
      <w:r w:rsidRPr="004449EE">
        <w:rPr>
          <w:spacing w:val="18"/>
        </w:rPr>
        <w:t xml:space="preserve"> </w:t>
      </w:r>
      <w:r w:rsidRPr="004449EE">
        <w:t>di</w:t>
      </w:r>
      <w:r w:rsidRPr="004449EE">
        <w:rPr>
          <w:spacing w:val="21"/>
        </w:rPr>
        <w:t xml:space="preserve"> </w:t>
      </w:r>
      <w:r w:rsidRPr="004449EE">
        <w:t>una</w:t>
      </w:r>
      <w:r w:rsidRPr="004449EE">
        <w:rPr>
          <w:spacing w:val="21"/>
        </w:rPr>
        <w:t xml:space="preserve"> </w:t>
      </w:r>
      <w:r w:rsidRPr="004449EE">
        <w:t>quota</w:t>
      </w:r>
      <w:r w:rsidRPr="004449EE">
        <w:rPr>
          <w:spacing w:val="21"/>
        </w:rPr>
        <w:t xml:space="preserve"> </w:t>
      </w:r>
      <w:r w:rsidRPr="004449EE">
        <w:t>minima</w:t>
      </w:r>
      <w:r w:rsidRPr="004449EE">
        <w:rPr>
          <w:spacing w:val="20"/>
        </w:rPr>
        <w:t xml:space="preserve"> </w:t>
      </w:r>
      <w:r w:rsidRPr="004449EE">
        <w:t>e</w:t>
      </w:r>
      <w:r w:rsidRPr="004449EE">
        <w:rPr>
          <w:spacing w:val="23"/>
        </w:rPr>
        <w:t xml:space="preserve"> </w:t>
      </w:r>
      <w:r w:rsidRPr="004449EE">
        <w:t>massima</w:t>
      </w:r>
      <w:r w:rsidRPr="004449EE">
        <w:rPr>
          <w:spacing w:val="21"/>
        </w:rPr>
        <w:t xml:space="preserve"> </w:t>
      </w:r>
      <w:r w:rsidRPr="004449EE">
        <w:t>diversa</w:t>
      </w:r>
      <w:r w:rsidRPr="004449EE">
        <w:rPr>
          <w:spacing w:val="17"/>
        </w:rPr>
        <w:t xml:space="preserve"> </w:t>
      </w:r>
      <w:r w:rsidRPr="004449EE">
        <w:t>a</w:t>
      </w:r>
      <w:r w:rsidRPr="004449EE">
        <w:rPr>
          <w:spacing w:val="21"/>
        </w:rPr>
        <w:t xml:space="preserve"> </w:t>
      </w:r>
      <w:r w:rsidRPr="004449EE">
        <w:t>seconda</w:t>
      </w:r>
      <w:r w:rsidRPr="004449EE">
        <w:rPr>
          <w:spacing w:val="18"/>
        </w:rPr>
        <w:t xml:space="preserve"> </w:t>
      </w:r>
      <w:r w:rsidRPr="004449EE">
        <w:t>che</w:t>
      </w:r>
      <w:r w:rsidRPr="004449EE">
        <w:rPr>
          <w:spacing w:val="20"/>
        </w:rPr>
        <w:t xml:space="preserve"> </w:t>
      </w:r>
      <w:r w:rsidRPr="004449EE">
        <w:t>siano</w:t>
      </w:r>
      <w:r w:rsidRPr="004449EE">
        <w:rPr>
          <w:spacing w:val="21"/>
        </w:rPr>
        <w:t xml:space="preserve"> </w:t>
      </w:r>
      <w:r w:rsidRPr="004449EE">
        <w:t>contratti</w:t>
      </w:r>
      <w:r w:rsidRPr="004449EE">
        <w:rPr>
          <w:spacing w:val="19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lavori o</w:t>
      </w:r>
      <w:r w:rsidRPr="004449EE">
        <w:rPr>
          <w:spacing w:val="-3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-2"/>
        </w:rPr>
        <w:t xml:space="preserve"> </w:t>
      </w:r>
      <w:r w:rsidRPr="004449EE">
        <w:t>e forniture.</w:t>
      </w:r>
    </w:p>
    <w:p w:rsidR="00F90FA9" w:rsidRPr="004449EE" w:rsidRDefault="009F7C6E">
      <w:pPr>
        <w:pStyle w:val="Corpodeltesto"/>
        <w:spacing w:before="164" w:line="259" w:lineRule="auto"/>
        <w:ind w:left="832" w:right="388"/>
      </w:pPr>
      <w:r w:rsidRPr="004449EE">
        <w:t>Ciò in quanto si è ritenuto che l’applicazione dei principi di cui all’art. 186 non possa – in base ad un</w:t>
      </w:r>
      <w:r w:rsidRPr="004449EE">
        <w:rPr>
          <w:spacing w:val="1"/>
        </w:rPr>
        <w:t xml:space="preserve"> </w:t>
      </w:r>
      <w:r w:rsidRPr="004449EE">
        <w:t>principio di realtà - essere uniformemente regolato per i lavori, i servizi e le forniture. Nello specifico,</w:t>
      </w:r>
      <w:r w:rsidRPr="004449EE">
        <w:rPr>
          <w:spacing w:val="1"/>
        </w:rPr>
        <w:t xml:space="preserve"> </w:t>
      </w:r>
      <w:r w:rsidRPr="004449EE">
        <w:t>mentre per i lavori è infatti possibile immaginare una regola generale e un mercato di riferimento ampio</w:t>
      </w:r>
      <w:r w:rsidRPr="004449EE">
        <w:rPr>
          <w:spacing w:val="1"/>
        </w:rPr>
        <w:t xml:space="preserve"> </w:t>
      </w:r>
      <w:r w:rsidRPr="004449EE">
        <w:t>ed efficiente, non è possibile fare altrettanto per i servizi, che sono riconducibili a realtà profondamente</w:t>
      </w:r>
      <w:r w:rsidRPr="004449EE">
        <w:rPr>
          <w:spacing w:val="1"/>
        </w:rPr>
        <w:t xml:space="preserve"> </w:t>
      </w:r>
      <w:r w:rsidRPr="004449EE">
        <w:t>diverse</w:t>
      </w:r>
      <w:r w:rsidRPr="004449EE">
        <w:rPr>
          <w:spacing w:val="-3"/>
        </w:rPr>
        <w:t xml:space="preserve"> </w:t>
      </w:r>
      <w:r w:rsidRPr="004449EE">
        <w:t>da caso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caso,</w:t>
      </w:r>
      <w:r w:rsidRPr="004449EE">
        <w:rPr>
          <w:spacing w:val="-1"/>
        </w:rPr>
        <w:t xml:space="preserve"> </w:t>
      </w:r>
      <w:r w:rsidRPr="004449EE">
        <w:t>tanto da sfuggire</w:t>
      </w:r>
      <w:r w:rsidRPr="004449EE">
        <w:rPr>
          <w:spacing w:val="-1"/>
        </w:rPr>
        <w:t xml:space="preserve"> </w:t>
      </w:r>
      <w:r w:rsidRPr="004449EE">
        <w:t>a qualsiasi</w:t>
      </w:r>
      <w:r w:rsidRPr="004449EE">
        <w:rPr>
          <w:spacing w:val="-3"/>
        </w:rPr>
        <w:t xml:space="preserve"> </w:t>
      </w:r>
      <w:r w:rsidRPr="004449EE">
        <w:t>forma di</w:t>
      </w:r>
      <w:r w:rsidRPr="004449EE">
        <w:rPr>
          <w:spacing w:val="1"/>
        </w:rPr>
        <w:t xml:space="preserve"> </w:t>
      </w:r>
      <w:r w:rsidRPr="004449EE">
        <w:t>regolazione</w:t>
      </w:r>
      <w:r w:rsidRPr="004449EE">
        <w:rPr>
          <w:spacing w:val="-3"/>
        </w:rPr>
        <w:t xml:space="preserve"> </w:t>
      </w:r>
      <w:r w:rsidRPr="004449EE">
        <w:t>indistinta.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left="832" w:right="388"/>
      </w:pPr>
      <w:r w:rsidRPr="004449EE">
        <w:lastRenderedPageBreak/>
        <w:t>Più nello specifico, si osserva che i servizi possono essere indivisibili e quindi anche nell’ipotesi di</w:t>
      </w:r>
      <w:r w:rsidRPr="004449EE">
        <w:rPr>
          <w:spacing w:val="1"/>
        </w:rPr>
        <w:t xml:space="preserve"> </w:t>
      </w:r>
      <w:r w:rsidRPr="004449EE">
        <w:t>percentuali molto basse di obbligo all’esternalizzazione potrebbero ricadere in quella sproporzione già</w:t>
      </w:r>
      <w:r w:rsidRPr="004449EE">
        <w:rPr>
          <w:spacing w:val="1"/>
        </w:rPr>
        <w:t xml:space="preserve"> </w:t>
      </w:r>
      <w:r w:rsidRPr="004449EE">
        <w:t>platealmente censurata dalla Corte costituzionale (si consideri, ad esempio, il caso dei servizi di gestione</w:t>
      </w:r>
      <w:r w:rsidRPr="004449EE">
        <w:rPr>
          <w:spacing w:val="1"/>
        </w:rPr>
        <w:t xml:space="preserve"> </w:t>
      </w:r>
      <w:r w:rsidRPr="004449EE">
        <w:t>di parcheggi in concessione già costruiti e funzionanti che hanno come possibile esternalizzazione la sola</w:t>
      </w:r>
      <w:r w:rsidRPr="004449EE">
        <w:rPr>
          <w:spacing w:val="-52"/>
        </w:rPr>
        <w:t xml:space="preserve"> </w:t>
      </w:r>
      <w:r w:rsidRPr="004449EE">
        <w:t>gestione); inoltre, non è possibile presupporre astrattamente in ogni comparto dei servizi l’esistenza di un</w:t>
      </w:r>
      <w:r w:rsidRPr="004449EE">
        <w:rPr>
          <w:spacing w:val="-52"/>
        </w:rPr>
        <w:t xml:space="preserve"> </w:t>
      </w:r>
      <w:r w:rsidRPr="004449EE">
        <w:t>mercato</w:t>
      </w:r>
      <w:r w:rsidRPr="004449EE">
        <w:rPr>
          <w:spacing w:val="-1"/>
        </w:rPr>
        <w:t xml:space="preserve"> </w:t>
      </w:r>
      <w:r w:rsidRPr="004449EE">
        <w:t>a valle, ovvero</w:t>
      </w:r>
      <w:r w:rsidRPr="004449EE">
        <w:rPr>
          <w:spacing w:val="-1"/>
        </w:rPr>
        <w:t xml:space="preserve"> </w:t>
      </w:r>
      <w:r w:rsidRPr="004449EE">
        <w:t>l’esistenza di</w:t>
      </w:r>
      <w:r w:rsidRPr="004449EE">
        <w:rPr>
          <w:spacing w:val="1"/>
        </w:rPr>
        <w:t xml:space="preserve"> </w:t>
      </w:r>
      <w:r w:rsidRPr="004449EE">
        <w:t>un mercato</w:t>
      </w:r>
      <w:r w:rsidRPr="004449EE">
        <w:rPr>
          <w:spacing w:val="-1"/>
        </w:rPr>
        <w:t xml:space="preserve"> </w:t>
      </w:r>
      <w:r w:rsidRPr="004449EE">
        <w:t>efficiente.</w:t>
      </w:r>
    </w:p>
    <w:p w:rsidR="00F90FA9" w:rsidRPr="004449EE" w:rsidRDefault="009F7C6E">
      <w:pPr>
        <w:pStyle w:val="Corpodeltesto"/>
        <w:spacing w:before="161" w:line="254" w:lineRule="auto"/>
        <w:ind w:left="832" w:right="389"/>
      </w:pPr>
      <w:r w:rsidRPr="004449EE">
        <w:t>L’ultimo</w:t>
      </w:r>
      <w:r w:rsidRPr="004449EE">
        <w:rPr>
          <w:spacing w:val="-10"/>
        </w:rPr>
        <w:t xml:space="preserve"> </w:t>
      </w:r>
      <w:r w:rsidRPr="004449EE">
        <w:t>periodo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reca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disposizione</w:t>
      </w:r>
      <w:r w:rsidRPr="004449EE">
        <w:rPr>
          <w:spacing w:val="-9"/>
        </w:rPr>
        <w:t xml:space="preserve"> </w:t>
      </w:r>
      <w:r w:rsidRPr="004449EE">
        <w:t>specificamente</w:t>
      </w:r>
      <w:r w:rsidRPr="004449EE">
        <w:rPr>
          <w:spacing w:val="-13"/>
        </w:rPr>
        <w:t xml:space="preserve"> </w:t>
      </w:r>
      <w:r w:rsidRPr="004449EE">
        <w:t>riguardante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10"/>
        </w:rPr>
        <w:t xml:space="preserve"> </w:t>
      </w:r>
      <w:r w:rsidRPr="004449EE">
        <w:t>concessioni</w:t>
      </w:r>
      <w:r w:rsidRPr="004449EE">
        <w:rPr>
          <w:spacing w:val="-8"/>
        </w:rPr>
        <w:t xml:space="preserve"> </w:t>
      </w:r>
      <w:r w:rsidRPr="004449EE">
        <w:t>autostradali;</w:t>
      </w:r>
      <w:r w:rsidRPr="004449EE">
        <w:rPr>
          <w:spacing w:val="-5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questo caso</w:t>
      </w:r>
      <w:r w:rsidRPr="004449EE">
        <w:rPr>
          <w:spacing w:val="-3"/>
        </w:rPr>
        <w:t xml:space="preserve"> </w:t>
      </w:r>
      <w:r w:rsidRPr="004449EE">
        <w:t>la determinazione</w:t>
      </w:r>
      <w:r w:rsidRPr="004449EE">
        <w:rPr>
          <w:spacing w:val="-1"/>
        </w:rPr>
        <w:t xml:space="preserve"> </w:t>
      </w:r>
      <w:r w:rsidRPr="004449EE">
        <w:t>dell’aliquota</w:t>
      </w:r>
      <w:r w:rsidRPr="004449EE">
        <w:rPr>
          <w:spacing w:val="-2"/>
        </w:rPr>
        <w:t xml:space="preserve"> </w:t>
      </w:r>
      <w:r w:rsidRPr="004449EE">
        <w:t>percentuale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rimessa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decisore</w:t>
      </w:r>
      <w:r w:rsidRPr="004449EE">
        <w:rPr>
          <w:spacing w:val="-1"/>
        </w:rPr>
        <w:t xml:space="preserve"> </w:t>
      </w:r>
      <w:r w:rsidRPr="004449EE">
        <w:t>politico.</w:t>
      </w:r>
    </w:p>
    <w:p w:rsidR="00F90FA9" w:rsidRPr="004449EE" w:rsidRDefault="009F7C6E">
      <w:pPr>
        <w:pStyle w:val="Corpodeltesto"/>
        <w:spacing w:before="169" w:line="256" w:lineRule="auto"/>
        <w:ind w:left="832" w:right="390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gestione dei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costituisce il</w:t>
      </w:r>
      <w:r w:rsidRPr="004449EE">
        <w:rPr>
          <w:spacing w:val="1"/>
        </w:rPr>
        <w:t xml:space="preserve"> </w:t>
      </w:r>
      <w:r w:rsidRPr="004449EE">
        <w:t>principale contributo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efficienza prodotto</w:t>
      </w:r>
      <w:r w:rsidRPr="004449EE">
        <w:rPr>
          <w:spacing w:val="1"/>
        </w:rPr>
        <w:t xml:space="preserve"> </w:t>
      </w:r>
      <w:r w:rsidRPr="004449EE">
        <w:t>dagli</w:t>
      </w:r>
      <w:r w:rsidRPr="004449EE">
        <w:rPr>
          <w:spacing w:val="1"/>
        </w:rPr>
        <w:t xml:space="preserve"> </w:t>
      </w:r>
      <w:r w:rsidRPr="004449EE">
        <w:t>investimenti</w:t>
      </w:r>
      <w:r w:rsidRPr="004449EE">
        <w:rPr>
          <w:spacing w:val="1"/>
        </w:rPr>
        <w:t xml:space="preserve"> </w:t>
      </w:r>
      <w:r w:rsidRPr="004449EE">
        <w:t>effettuati da investitori</w:t>
      </w:r>
      <w:r w:rsidRPr="004449EE">
        <w:rPr>
          <w:spacing w:val="-1"/>
        </w:rPr>
        <w:t xml:space="preserve"> </w:t>
      </w:r>
      <w:r w:rsidRPr="004449EE">
        <w:t>istituzionali.</w:t>
      </w:r>
    </w:p>
    <w:p w:rsidR="00F90FA9" w:rsidRPr="004449EE" w:rsidRDefault="009F7C6E">
      <w:pPr>
        <w:pStyle w:val="Corpodeltesto"/>
        <w:spacing w:before="164" w:line="256" w:lineRule="auto"/>
        <w:ind w:right="386"/>
      </w:pPr>
      <w:r w:rsidRPr="004449EE">
        <w:t>Al comma 2 si è conservata la disposizione che prevedeva l’inserimento di clausole sociali per la stabilità del</w:t>
      </w:r>
      <w:r w:rsidRPr="004449EE">
        <w:rPr>
          <w:spacing w:val="-52"/>
        </w:rPr>
        <w:t xml:space="preserve"> </w:t>
      </w:r>
      <w:r w:rsidRPr="004449EE">
        <w:t>personale impiegato e per la salvaguardia delle professionalità, esigenza evidenziata dalla stessa Corte</w:t>
      </w:r>
      <w:r w:rsidRPr="004449EE">
        <w:rPr>
          <w:spacing w:val="1"/>
        </w:rPr>
        <w:t xml:space="preserve"> </w:t>
      </w:r>
      <w:r w:rsidRPr="004449EE">
        <w:t>costituzionale.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8"/>
        </w:rPr>
      </w:pPr>
    </w:p>
    <w:p w:rsidR="00F90FA9" w:rsidRPr="004449EE" w:rsidRDefault="009F7C6E">
      <w:pPr>
        <w:pStyle w:val="Corpodeltesto"/>
        <w:spacing w:line="256" w:lineRule="auto"/>
        <w:ind w:right="386"/>
      </w:pPr>
      <w:r w:rsidRPr="004449EE">
        <w:t xml:space="preserve">Alla luce di tali considerazioni, </w:t>
      </w:r>
      <w:r w:rsidRPr="004449EE">
        <w:rPr>
          <w:b/>
        </w:rPr>
        <w:t xml:space="preserve">al comma 3 </w:t>
      </w:r>
      <w:r w:rsidRPr="004449EE">
        <w:t>– per il quale si prospettano due stesure, alternative fra loro o</w:t>
      </w:r>
      <w:r w:rsidRPr="004449EE">
        <w:rPr>
          <w:spacing w:val="1"/>
        </w:rPr>
        <w:t xml:space="preserve"> </w:t>
      </w:r>
      <w:r w:rsidRPr="004449EE">
        <w:t>eventualmente</w:t>
      </w:r>
      <w:r w:rsidRPr="004449EE">
        <w:rPr>
          <w:spacing w:val="-3"/>
        </w:rPr>
        <w:t xml:space="preserve"> </w:t>
      </w:r>
      <w:r w:rsidRPr="004449EE">
        <w:t>anche cumulative -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è ritenuto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precisare che:</w:t>
      </w:r>
    </w:p>
    <w:p w:rsidR="00F90FA9" w:rsidRPr="004449EE" w:rsidRDefault="009F7C6E">
      <w:pPr>
        <w:pStyle w:val="Paragrafoelenco"/>
        <w:numPr>
          <w:ilvl w:val="0"/>
          <w:numId w:val="9"/>
        </w:numPr>
        <w:tabs>
          <w:tab w:val="left" w:pos="1203"/>
        </w:tabs>
        <w:spacing w:before="163" w:line="259" w:lineRule="auto"/>
        <w:ind w:right="391"/>
      </w:pPr>
      <w:r w:rsidRPr="004449EE">
        <w:t>in caso di comprovata indivisibilità delle prestazioni di servizi dedotte in concessione, in sostituzione</w:t>
      </w:r>
      <w:r w:rsidRPr="004449EE">
        <w:rPr>
          <w:spacing w:val="-52"/>
        </w:rPr>
        <w:t xml:space="preserve"> </w:t>
      </w:r>
      <w:r w:rsidRPr="004449EE">
        <w:t>dell’obbligo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esternalizzazione,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concessionario</w:t>
      </w:r>
      <w:r w:rsidRPr="004449EE">
        <w:rPr>
          <w:spacing w:val="1"/>
        </w:rPr>
        <w:t xml:space="preserve"> </w:t>
      </w:r>
      <w:r w:rsidRPr="004449EE">
        <w:t>corrisponda</w:t>
      </w:r>
      <w:r w:rsidRPr="004449EE">
        <w:rPr>
          <w:spacing w:val="1"/>
        </w:rPr>
        <w:t xml:space="preserve"> </w:t>
      </w:r>
      <w:r w:rsidRPr="004449EE">
        <w:t>all’ente</w:t>
      </w:r>
      <w:r w:rsidRPr="004449EE">
        <w:rPr>
          <w:spacing w:val="1"/>
        </w:rPr>
        <w:t xml:space="preserve"> </w:t>
      </w:r>
      <w:r w:rsidRPr="004449EE">
        <w:t>concedente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importo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compreso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tra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minimo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6"/>
        </w:rPr>
        <w:t xml:space="preserve"> </w:t>
      </w:r>
      <w:r w:rsidRPr="004449EE">
        <w:rPr>
          <w:spacing w:val="-1"/>
        </w:rPr>
        <w:t>5%</w:t>
      </w:r>
      <w:r w:rsidRPr="004449EE">
        <w:rPr>
          <w:spacing w:val="-13"/>
        </w:rPr>
        <w:t xml:space="preserve"> </w:t>
      </w:r>
      <w:r w:rsidRPr="004449EE">
        <w:t>ed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4"/>
        </w:rPr>
        <w:t xml:space="preserve"> </w:t>
      </w:r>
      <w:r w:rsidRPr="004449EE">
        <w:t>massimo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…</w:t>
      </w:r>
      <w:r w:rsidRPr="004449EE">
        <w:rPr>
          <w:spacing w:val="-15"/>
        </w:rPr>
        <w:t xml:space="preserve"> </w:t>
      </w:r>
      <w:r w:rsidRPr="004449EE">
        <w:t>[dato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specifica,</w:t>
      </w:r>
      <w:r w:rsidRPr="004449EE">
        <w:rPr>
          <w:spacing w:val="-14"/>
        </w:rPr>
        <w:t xml:space="preserve"> </w:t>
      </w:r>
      <w:r w:rsidRPr="004449EE">
        <w:t>rimettendolo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decisore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politico]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degli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utili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previsti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dal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Piano</w:t>
      </w:r>
      <w:r w:rsidRPr="004449EE">
        <w:rPr>
          <w:spacing w:val="-14"/>
        </w:rPr>
        <w:t xml:space="preserve"> </w:t>
      </w:r>
      <w:r w:rsidRPr="004449EE">
        <w:t>economico-finanziario,</w:t>
      </w:r>
      <w:r w:rsidRPr="004449EE">
        <w:rPr>
          <w:spacing w:val="-15"/>
        </w:rPr>
        <w:t xml:space="preserve"> </w:t>
      </w:r>
      <w:r w:rsidRPr="004449EE">
        <w:t>tenendo</w:t>
      </w:r>
      <w:r w:rsidRPr="004449EE">
        <w:rPr>
          <w:spacing w:val="-15"/>
        </w:rPr>
        <w:t xml:space="preserve"> </w:t>
      </w:r>
      <w:r w:rsidRPr="004449EE">
        <w:t>conto</w:t>
      </w:r>
      <w:r w:rsidRPr="004449EE">
        <w:rPr>
          <w:spacing w:val="-13"/>
        </w:rPr>
        <w:t xml:space="preserve"> </w:t>
      </w:r>
      <w:r w:rsidRPr="004449EE">
        <w:t>dell’epoca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assegnazione</w:t>
      </w:r>
      <w:r w:rsidRPr="004449EE">
        <w:rPr>
          <w:spacing w:val="-52"/>
        </w:rPr>
        <w:t xml:space="preserve"> </w:t>
      </w:r>
      <w:r w:rsidRPr="004449EE">
        <w:t>della concessione, della sua durata, del suo oggetto, del suo valore economico e dell’entità degli</w:t>
      </w:r>
      <w:r w:rsidRPr="004449EE">
        <w:rPr>
          <w:spacing w:val="1"/>
        </w:rPr>
        <w:t xml:space="preserve"> </w:t>
      </w:r>
      <w:r w:rsidRPr="004449EE">
        <w:t>investimenti.</w:t>
      </w:r>
    </w:p>
    <w:p w:rsidR="00F90FA9" w:rsidRPr="004449EE" w:rsidRDefault="009F7C6E">
      <w:pPr>
        <w:pStyle w:val="Corpodeltesto"/>
        <w:spacing w:before="156"/>
        <w:ind w:left="458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seconda</w:t>
      </w:r>
      <w:r w:rsidRPr="004449EE">
        <w:rPr>
          <w:spacing w:val="-2"/>
        </w:rPr>
        <w:t xml:space="preserve"> </w:t>
      </w:r>
      <w:r w:rsidRPr="004449EE">
        <w:t>versione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prevede</w:t>
      </w:r>
      <w:r w:rsidRPr="004449EE">
        <w:rPr>
          <w:spacing w:val="-2"/>
        </w:rPr>
        <w:t xml:space="preserve"> </w:t>
      </w:r>
      <w:r w:rsidRPr="004449EE">
        <w:t>che:</w:t>
      </w:r>
    </w:p>
    <w:p w:rsidR="00F90FA9" w:rsidRPr="004449EE" w:rsidRDefault="009F7C6E">
      <w:pPr>
        <w:pStyle w:val="Paragrafoelenco"/>
        <w:numPr>
          <w:ilvl w:val="0"/>
          <w:numId w:val="9"/>
        </w:numPr>
        <w:tabs>
          <w:tab w:val="left" w:pos="1203"/>
        </w:tabs>
        <w:spacing w:before="183" w:line="256" w:lineRule="auto"/>
        <w:ind w:right="393"/>
      </w:pPr>
      <w:r w:rsidRPr="004449EE">
        <w:t>in caso di comprovata indivisibilità delle prestazioni di servizi dedotte in concessione, in luogo</w:t>
      </w:r>
      <w:r w:rsidRPr="004449EE">
        <w:rPr>
          <w:spacing w:val="1"/>
        </w:rPr>
        <w:t xml:space="preserve"> </w:t>
      </w:r>
      <w:r w:rsidRPr="004449EE">
        <w:t>dell’obbligo di esternalizzazione, la durata della concessione è ridotta dall’ente concedente in misura</w:t>
      </w:r>
      <w:r w:rsidRPr="004449EE">
        <w:rPr>
          <w:spacing w:val="-52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superiore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10%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originariamente</w:t>
      </w:r>
      <w:r w:rsidRPr="004449EE">
        <w:rPr>
          <w:spacing w:val="1"/>
        </w:rPr>
        <w:t xml:space="preserve"> </w:t>
      </w:r>
      <w:r w:rsidRPr="004449EE">
        <w:t>stabilita,</w:t>
      </w:r>
      <w:r w:rsidRPr="004449EE">
        <w:rPr>
          <w:spacing w:val="1"/>
        </w:rPr>
        <w:t xml:space="preserve"> </w:t>
      </w:r>
      <w:r w:rsidRPr="004449EE">
        <w:t>tenendo</w:t>
      </w:r>
      <w:r w:rsidRPr="004449EE">
        <w:rPr>
          <w:spacing w:val="1"/>
        </w:rPr>
        <w:t xml:space="preserve"> </w:t>
      </w:r>
      <w:r w:rsidRPr="004449EE">
        <w:t>conto</w:t>
      </w:r>
      <w:r w:rsidRPr="004449EE">
        <w:rPr>
          <w:spacing w:val="1"/>
        </w:rPr>
        <w:t xml:space="preserve"> </w:t>
      </w:r>
      <w:r w:rsidRPr="004449EE">
        <w:t>dell’epoca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assegnazione della concessione, della sua durata, del</w:t>
      </w:r>
      <w:r w:rsidRPr="004449EE">
        <w:rPr>
          <w:spacing w:val="1"/>
        </w:rPr>
        <w:t xml:space="preserve"> </w:t>
      </w:r>
      <w:r w:rsidRPr="004449EE">
        <w:t>suo oggetto, del suo valore economico e</w:t>
      </w:r>
      <w:r w:rsidRPr="004449EE">
        <w:rPr>
          <w:spacing w:val="1"/>
        </w:rPr>
        <w:t xml:space="preserve"> </w:t>
      </w:r>
      <w:r w:rsidRPr="004449EE">
        <w:t>dell’entità</w:t>
      </w:r>
      <w:r w:rsidRPr="004449EE">
        <w:rPr>
          <w:spacing w:val="-3"/>
        </w:rPr>
        <w:t xml:space="preserve"> </w:t>
      </w:r>
      <w:r w:rsidRPr="004449EE">
        <w:t>degli</w:t>
      </w:r>
      <w:r w:rsidRPr="004449EE">
        <w:rPr>
          <w:spacing w:val="-2"/>
        </w:rPr>
        <w:t xml:space="preserve"> </w:t>
      </w:r>
      <w:r w:rsidRPr="004449EE">
        <w:t>investimenti.</w:t>
      </w:r>
    </w:p>
    <w:p w:rsidR="00F90FA9" w:rsidRPr="004449EE" w:rsidRDefault="009F7C6E">
      <w:pPr>
        <w:pStyle w:val="Corpodeltesto"/>
        <w:spacing w:before="171" w:line="256" w:lineRule="auto"/>
        <w:ind w:right="387"/>
      </w:pPr>
      <w:r w:rsidRPr="004449EE">
        <w:t xml:space="preserve">Al </w:t>
      </w:r>
      <w:r w:rsidRPr="004449EE">
        <w:rPr>
          <w:b/>
        </w:rPr>
        <w:t>comma 1</w:t>
      </w:r>
      <w:r w:rsidRPr="004449EE">
        <w:t>, invece, per evitare qualunque equivoco, come già previsto all’art. 164, comma 4 del vecchio</w:t>
      </w:r>
      <w:r w:rsidRPr="004449EE">
        <w:rPr>
          <w:spacing w:val="1"/>
        </w:rPr>
        <w:t xml:space="preserve"> </w:t>
      </w:r>
      <w:r w:rsidRPr="004449EE">
        <w:t>codice, è precisato che agli appalti affidati dai concessionari che siano stazioni appaltanti si applicano le</w:t>
      </w:r>
      <w:r w:rsidRPr="004449EE">
        <w:rPr>
          <w:spacing w:val="1"/>
        </w:rPr>
        <w:t xml:space="preserve"> </w:t>
      </w:r>
      <w:r w:rsidRPr="004449EE">
        <w:t>disposizioni del</w:t>
      </w:r>
      <w:r w:rsidRPr="004449EE">
        <w:rPr>
          <w:spacing w:val="1"/>
        </w:rPr>
        <w:t xml:space="preserve"> </w:t>
      </w:r>
      <w:r w:rsidRPr="004449EE">
        <w:t>codice in</w:t>
      </w:r>
      <w:r w:rsidRPr="004449EE">
        <w:rPr>
          <w:spacing w:val="-3"/>
        </w:rPr>
        <w:t xml:space="preserve"> </w:t>
      </w:r>
      <w:r w:rsidRPr="004449EE">
        <w:t>materia di</w:t>
      </w:r>
      <w:r w:rsidRPr="004449EE">
        <w:rPr>
          <w:spacing w:val="1"/>
        </w:rPr>
        <w:t xml:space="preserve"> </w:t>
      </w:r>
      <w:r w:rsidRPr="004449EE">
        <w:t>appalti.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prevede il termine entro il quale le concessioni di cui ai commi 2 e 3 devono essere adeguate alla</w:t>
      </w:r>
      <w:r w:rsidRPr="004449EE">
        <w:rPr>
          <w:spacing w:val="-52"/>
        </w:rPr>
        <w:t xml:space="preserve"> </w:t>
      </w:r>
      <w:r w:rsidRPr="004449EE">
        <w:t>nuova disciplina. La determinazione di tale termine, per le con cessioni autostradali, è rimessa al decisore</w:t>
      </w:r>
      <w:r w:rsidRPr="004449EE">
        <w:rPr>
          <w:spacing w:val="1"/>
        </w:rPr>
        <w:t xml:space="preserve"> </w:t>
      </w:r>
      <w:r w:rsidRPr="004449EE">
        <w:t>politico.</w:t>
      </w:r>
    </w:p>
    <w:p w:rsidR="00F90FA9" w:rsidRPr="004449EE" w:rsidRDefault="009F7C6E">
      <w:pPr>
        <w:pStyle w:val="Corpodeltesto"/>
        <w:spacing w:before="167" w:line="256" w:lineRule="auto"/>
        <w:ind w:right="386"/>
      </w:pPr>
      <w:r w:rsidRPr="004449EE">
        <w:t>Al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5</w:t>
      </w:r>
      <w:r w:rsidRPr="004449EE">
        <w:t>,</w:t>
      </w:r>
      <w:r w:rsidRPr="004449EE">
        <w:rPr>
          <w:spacing w:val="-8"/>
        </w:rPr>
        <w:t xml:space="preserve"> </w:t>
      </w:r>
      <w:r w:rsidRPr="004449EE">
        <w:t>infine,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precisa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modalità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calcolo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quote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2</w:t>
      </w:r>
      <w:r w:rsidRPr="004449EE">
        <w:rPr>
          <w:spacing w:val="-6"/>
        </w:rPr>
        <w:t xml:space="preserve"> </w:t>
      </w:r>
      <w:r w:rsidRPr="004449EE">
        <w:t>sono</w:t>
      </w:r>
      <w:r w:rsidRPr="004449EE">
        <w:rPr>
          <w:spacing w:val="-7"/>
        </w:rPr>
        <w:t xml:space="preserve"> </w:t>
      </w:r>
      <w:r w:rsidRPr="004449EE">
        <w:t>definite</w:t>
      </w:r>
      <w:r w:rsidRPr="004449EE">
        <w:rPr>
          <w:spacing w:val="-6"/>
        </w:rPr>
        <w:t xml:space="preserve"> </w:t>
      </w:r>
      <w:r w:rsidRPr="004449EE">
        <w:t>dall’ANAC</w:t>
      </w:r>
      <w:r w:rsidRPr="004449EE">
        <w:rPr>
          <w:spacing w:val="-52"/>
        </w:rPr>
        <w:t xml:space="preserve"> </w:t>
      </w:r>
      <w:r w:rsidRPr="004449EE">
        <w:t>entro un termine la cui fissazione è rimessa al decisore politico, evidenziando che sull’applicazione dell’art.</w:t>
      </w:r>
      <w:r w:rsidRPr="004449EE">
        <w:rPr>
          <w:spacing w:val="1"/>
        </w:rPr>
        <w:t xml:space="preserve"> </w:t>
      </w:r>
      <w:r w:rsidRPr="004449EE">
        <w:t>186</w:t>
      </w:r>
      <w:r w:rsidRPr="004449EE">
        <w:rPr>
          <w:spacing w:val="-1"/>
        </w:rPr>
        <w:t xml:space="preserve"> </w:t>
      </w:r>
      <w:r w:rsidRPr="004449EE">
        <w:t>vigila l’ANAC, anche</w:t>
      </w:r>
      <w:r w:rsidRPr="004449EE">
        <w:rPr>
          <w:spacing w:val="-1"/>
        </w:rPr>
        <w:t xml:space="preserve"> </w:t>
      </w:r>
      <w:r w:rsidRPr="004449EE">
        <w:t>tenuto</w:t>
      </w:r>
      <w:r w:rsidRPr="004449EE">
        <w:rPr>
          <w:spacing w:val="-2"/>
        </w:rPr>
        <w:t xml:space="preserve"> </w:t>
      </w:r>
      <w:r w:rsidRPr="004449EE">
        <w:t>conto del valore delle</w:t>
      </w:r>
      <w:r w:rsidRPr="004449EE">
        <w:rPr>
          <w:spacing w:val="-2"/>
        </w:rPr>
        <w:t xml:space="preserve"> </w:t>
      </w:r>
      <w:r w:rsidRPr="004449EE">
        <w:t>prestazioni eseguite.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187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11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fini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flessibilità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semplificazione</w:t>
      </w:r>
      <w:r w:rsidRPr="004449EE">
        <w:rPr>
          <w:spacing w:val="-11"/>
        </w:rPr>
        <w:t xml:space="preserve"> </w:t>
      </w:r>
      <w:r w:rsidRPr="004449EE">
        <w:t>indicati</w:t>
      </w:r>
      <w:r w:rsidRPr="004449EE">
        <w:rPr>
          <w:spacing w:val="-11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nota</w:t>
      </w:r>
      <w:r w:rsidRPr="004449EE">
        <w:rPr>
          <w:spacing w:val="-11"/>
        </w:rPr>
        <w:t xml:space="preserve"> </w:t>
      </w:r>
      <w:r w:rsidRPr="004449EE">
        <w:t>introduttiva,</w:t>
      </w:r>
      <w:r w:rsidRPr="004449EE">
        <w:rPr>
          <w:spacing w:val="-13"/>
        </w:rPr>
        <w:t xml:space="preserve"> </w:t>
      </w:r>
      <w:r w:rsidRPr="004449EE">
        <w:t>autorizza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enti</w:t>
      </w:r>
      <w:r w:rsidRPr="004449EE">
        <w:rPr>
          <w:spacing w:val="-11"/>
        </w:rPr>
        <w:t xml:space="preserve"> </w:t>
      </w:r>
      <w:r w:rsidRPr="004449EE">
        <w:t>concedenti</w:t>
      </w:r>
      <w:r w:rsidRPr="004449EE">
        <w:rPr>
          <w:spacing w:val="-52"/>
        </w:rPr>
        <w:t xml:space="preserve"> </w:t>
      </w:r>
      <w:r w:rsidRPr="004449EE">
        <w:t>a procedere, per l’affidamento dei contratti di concessione il cui valore sia inferiore alla soglia di cui all’art.</w:t>
      </w:r>
      <w:r w:rsidRPr="004449EE">
        <w:rPr>
          <w:spacing w:val="1"/>
        </w:rPr>
        <w:t xml:space="preserve"> </w:t>
      </w:r>
      <w:r w:rsidRPr="004449EE">
        <w:t>14,</w:t>
      </w:r>
      <w:r w:rsidRPr="004449EE">
        <w:rPr>
          <w:spacing w:val="36"/>
        </w:rPr>
        <w:t xml:space="preserve"> </w:t>
      </w:r>
      <w:r w:rsidRPr="004449EE">
        <w:t>comma</w:t>
      </w:r>
      <w:r w:rsidRPr="004449EE">
        <w:rPr>
          <w:spacing w:val="37"/>
        </w:rPr>
        <w:t xml:space="preserve"> </w:t>
      </w:r>
      <w:r w:rsidRPr="004449EE">
        <w:t>1,</w:t>
      </w:r>
      <w:r w:rsidRPr="004449EE">
        <w:rPr>
          <w:spacing w:val="36"/>
        </w:rPr>
        <w:t xml:space="preserve"> </w:t>
      </w:r>
      <w:r w:rsidRPr="004449EE">
        <w:t>lettera</w:t>
      </w:r>
      <w:r w:rsidRPr="004449EE">
        <w:rPr>
          <w:spacing w:val="35"/>
        </w:rPr>
        <w:t xml:space="preserve"> </w:t>
      </w:r>
      <w:r w:rsidRPr="004449EE">
        <w:t>a),</w:t>
      </w:r>
      <w:r w:rsidRPr="004449EE">
        <w:rPr>
          <w:spacing w:val="34"/>
        </w:rPr>
        <w:t xml:space="preserve"> </w:t>
      </w:r>
      <w:r w:rsidRPr="004449EE">
        <w:t>mediante</w:t>
      </w:r>
      <w:r w:rsidRPr="004449EE">
        <w:rPr>
          <w:spacing w:val="34"/>
        </w:rPr>
        <w:t xml:space="preserve"> </w:t>
      </w:r>
      <w:r w:rsidRPr="004449EE">
        <w:t>procedura</w:t>
      </w:r>
      <w:r w:rsidRPr="004449EE">
        <w:rPr>
          <w:spacing w:val="35"/>
        </w:rPr>
        <w:t xml:space="preserve"> </w:t>
      </w:r>
      <w:r w:rsidRPr="004449EE">
        <w:t>negoziata,</w:t>
      </w:r>
      <w:r w:rsidRPr="004449EE">
        <w:rPr>
          <w:spacing w:val="34"/>
        </w:rPr>
        <w:t xml:space="preserve"> </w:t>
      </w:r>
      <w:r w:rsidRPr="004449EE">
        <w:t>senza</w:t>
      </w:r>
      <w:r w:rsidRPr="004449EE">
        <w:rPr>
          <w:spacing w:val="37"/>
        </w:rPr>
        <w:t xml:space="preserve"> </w:t>
      </w:r>
      <w:r w:rsidRPr="004449EE">
        <w:t>pubblicazione</w:t>
      </w:r>
      <w:r w:rsidRPr="004449EE">
        <w:rPr>
          <w:spacing w:val="32"/>
        </w:rPr>
        <w:t xml:space="preserve"> </w:t>
      </w:r>
      <w:r w:rsidRPr="004449EE">
        <w:t>di</w:t>
      </w:r>
      <w:r w:rsidRPr="004449EE">
        <w:rPr>
          <w:spacing w:val="38"/>
        </w:rPr>
        <w:t xml:space="preserve"> </w:t>
      </w:r>
      <w:r w:rsidRPr="004449EE">
        <w:t>un</w:t>
      </w:r>
      <w:r w:rsidRPr="004449EE">
        <w:rPr>
          <w:spacing w:val="36"/>
        </w:rPr>
        <w:t xml:space="preserve"> </w:t>
      </w:r>
      <w:r w:rsidRPr="004449EE">
        <w:t>bando</w:t>
      </w:r>
      <w:r w:rsidRPr="004449EE">
        <w:rPr>
          <w:spacing w:val="34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gara,</w:t>
      </w:r>
      <w:r w:rsidRPr="004449EE">
        <w:rPr>
          <w:spacing w:val="34"/>
        </w:rPr>
        <w:t xml:space="preserve"> </w:t>
      </w:r>
      <w:r w:rsidRPr="004449EE">
        <w:t>previa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lastRenderedPageBreak/>
        <w:t>consultazione,</w:t>
      </w:r>
      <w:r w:rsidRPr="004449EE">
        <w:rPr>
          <w:spacing w:val="-10"/>
        </w:rPr>
        <w:t xml:space="preserve"> </w:t>
      </w:r>
      <w:r w:rsidRPr="004449EE">
        <w:t>ove</w:t>
      </w:r>
      <w:r w:rsidRPr="004449EE">
        <w:rPr>
          <w:spacing w:val="-9"/>
        </w:rPr>
        <w:t xml:space="preserve"> </w:t>
      </w:r>
      <w:r w:rsidRPr="004449EE">
        <w:t>esistenti,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almeno</w:t>
      </w:r>
      <w:r w:rsidRPr="004449EE">
        <w:rPr>
          <w:spacing w:val="-9"/>
        </w:rPr>
        <w:t xml:space="preserve"> </w:t>
      </w:r>
      <w:r w:rsidRPr="004449EE">
        <w:t>cinque</w:t>
      </w:r>
      <w:r w:rsidRPr="004449EE">
        <w:rPr>
          <w:spacing w:val="-9"/>
        </w:rPr>
        <w:t xml:space="preserve"> </w:t>
      </w:r>
      <w:r w:rsidRPr="004449EE">
        <w:t>operatori</w:t>
      </w:r>
      <w:r w:rsidRPr="004449EE">
        <w:rPr>
          <w:spacing w:val="-11"/>
        </w:rPr>
        <w:t xml:space="preserve"> </w:t>
      </w:r>
      <w:r w:rsidRPr="004449EE">
        <w:t>economici,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0"/>
        </w:rPr>
        <w:t xml:space="preserve"> </w:t>
      </w:r>
      <w:r w:rsidRPr="004449EE">
        <w:t>criterio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rotazione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53"/>
        </w:rPr>
        <w:t xml:space="preserve"> </w:t>
      </w:r>
      <w:r w:rsidRPr="004449EE">
        <w:t>inviti,</w:t>
      </w:r>
      <w:r w:rsidRPr="004449EE">
        <w:rPr>
          <w:spacing w:val="-1"/>
        </w:rPr>
        <w:t xml:space="preserve"> </w:t>
      </w:r>
      <w:r w:rsidRPr="004449EE">
        <w:t>individuati</w:t>
      </w:r>
      <w:r w:rsidRPr="004449EE">
        <w:rPr>
          <w:spacing w:val="-2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base</w:t>
      </w:r>
      <w:r w:rsidRPr="004449EE">
        <w:rPr>
          <w:spacing w:val="-2"/>
        </w:rPr>
        <w:t xml:space="preserve"> </w:t>
      </w:r>
      <w:r w:rsidRPr="004449EE">
        <w:t>di indagini</w:t>
      </w:r>
      <w:r w:rsidRPr="004449EE">
        <w:rPr>
          <w:spacing w:val="-2"/>
        </w:rPr>
        <w:t xml:space="preserve"> </w:t>
      </w:r>
      <w:r w:rsidRPr="004449EE">
        <w:t>di mercato o</w:t>
      </w:r>
      <w:r w:rsidRPr="004449EE">
        <w:rPr>
          <w:spacing w:val="-3"/>
        </w:rPr>
        <w:t xml:space="preserve"> </w:t>
      </w:r>
      <w:r w:rsidRPr="004449EE">
        <w:t>tramite elenchi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-2"/>
        </w:rPr>
        <w:t xml:space="preserve"> </w:t>
      </w:r>
      <w:r w:rsidRPr="004449EE">
        <w:t>economici.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Si evidenzia che nel corso dei lavori, da più parti, è stato sottolineato che il numero di 10 operatori economici</w:t>
      </w:r>
      <w:r w:rsidRPr="004449EE">
        <w:rPr>
          <w:spacing w:val="-52"/>
        </w:rPr>
        <w:t xml:space="preserve"> </w:t>
      </w:r>
      <w:r w:rsidRPr="004449EE">
        <w:t>da consultare fosse troppo elevato e che rendesse troppo gravosa la procedura che invece dovrebbe essere la</w:t>
      </w:r>
      <w:r w:rsidRPr="004449EE">
        <w:rPr>
          <w:spacing w:val="1"/>
        </w:rPr>
        <w:t xml:space="preserve"> </w:t>
      </w:r>
      <w:r w:rsidRPr="004449EE">
        <w:t>più</w:t>
      </w:r>
      <w:r w:rsidRPr="004449EE">
        <w:rPr>
          <w:spacing w:val="-1"/>
        </w:rPr>
        <w:t xml:space="preserve"> </w:t>
      </w:r>
      <w:r w:rsidRPr="004449EE">
        <w:t>semplificata possibile.</w:t>
      </w:r>
    </w:p>
    <w:p w:rsidR="00F90FA9" w:rsidRPr="004449EE" w:rsidRDefault="009F7C6E">
      <w:pPr>
        <w:pStyle w:val="Corpodeltesto"/>
        <w:spacing w:before="167" w:line="254" w:lineRule="auto"/>
        <w:ind w:right="390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previsa</w:t>
      </w:r>
      <w:r w:rsidRPr="004449EE">
        <w:rPr>
          <w:spacing w:val="1"/>
        </w:rPr>
        <w:t xml:space="preserve"> </w:t>
      </w:r>
      <w:r w:rsidRPr="004449EE">
        <w:t>che,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importo</w:t>
      </w:r>
      <w:r w:rsidRPr="004449EE">
        <w:rPr>
          <w:spacing w:val="1"/>
        </w:rPr>
        <w:t xml:space="preserve"> </w:t>
      </w:r>
      <w:r w:rsidRPr="004449EE">
        <w:t>inferiore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soglia</w:t>
      </w:r>
      <w:r w:rsidRPr="004449EE">
        <w:rPr>
          <w:spacing w:val="1"/>
        </w:rPr>
        <w:t xml:space="preserve"> </w:t>
      </w:r>
      <w:r w:rsidRPr="004449EE">
        <w:t>europea,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applicano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sull’esecuzione</w:t>
      </w:r>
      <w:r w:rsidRPr="004449EE">
        <w:rPr>
          <w:spacing w:val="-1"/>
        </w:rPr>
        <w:t xml:space="preserve"> </w:t>
      </w:r>
      <w:r w:rsidRPr="004449EE">
        <w:t>sulle</w:t>
      </w:r>
      <w:r w:rsidRPr="004449EE">
        <w:rPr>
          <w:spacing w:val="-1"/>
        </w:rPr>
        <w:t xml:space="preserve"> </w:t>
      </w:r>
      <w:r w:rsidRPr="004449EE">
        <w:t>concessioni</w:t>
      </w:r>
      <w:r w:rsidRPr="004449EE">
        <w:rPr>
          <w:spacing w:val="1"/>
        </w:rPr>
        <w:t xml:space="preserve"> </w:t>
      </w:r>
      <w:r w:rsidRPr="004449EE">
        <w:t>sopra</w:t>
      </w:r>
      <w:r w:rsidRPr="004449EE">
        <w:rPr>
          <w:spacing w:val="-1"/>
        </w:rPr>
        <w:t xml:space="preserve"> </w:t>
      </w:r>
      <w:r w:rsidRPr="004449EE">
        <w:t>soglia 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Titolo III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1"/>
        </w:rPr>
        <w:t xml:space="preserve"> </w:t>
      </w:r>
      <w:r w:rsidRPr="004449EE">
        <w:t>Parte.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8"/>
        </w:rPr>
      </w:pPr>
    </w:p>
    <w:p w:rsidR="00F90FA9" w:rsidRPr="004449EE" w:rsidRDefault="009F7C6E">
      <w:pPr>
        <w:pStyle w:val="Corpodeltesto"/>
        <w:spacing w:before="1"/>
        <w:jc w:val="left"/>
      </w:pPr>
      <w:r w:rsidRPr="004449EE">
        <w:rPr>
          <w:u w:val="single"/>
        </w:rPr>
        <w:t>Titolo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III</w:t>
      </w:r>
      <w:r w:rsidRPr="004449EE">
        <w:rPr>
          <w:spacing w:val="-4"/>
          <w:u w:val="single"/>
        </w:rPr>
        <w:t xml:space="preserve"> </w:t>
      </w:r>
      <w:r w:rsidRPr="004449EE">
        <w:rPr>
          <w:u w:val="single"/>
        </w:rPr>
        <w:t>–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L’esecuzione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delle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concessioni</w:t>
      </w:r>
    </w:p>
    <w:p w:rsidR="00F90FA9" w:rsidRPr="004449EE" w:rsidRDefault="009F7C6E">
      <w:pPr>
        <w:pStyle w:val="Heading1"/>
        <w:spacing w:before="186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188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L’unico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</w:t>
      </w:r>
      <w:r w:rsidRPr="004449EE">
        <w:rPr>
          <w:spacing w:val="1"/>
        </w:rPr>
        <w:t xml:space="preserve"> </w:t>
      </w:r>
      <w:r w:rsidRPr="004449EE">
        <w:t>stabilisce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ricorso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subappalto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concessionario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regolato</w:t>
      </w:r>
      <w:r w:rsidRPr="004449EE">
        <w:rPr>
          <w:spacing w:val="1"/>
        </w:rPr>
        <w:t xml:space="preserve"> </w:t>
      </w:r>
      <w:r w:rsidRPr="004449EE">
        <w:t>dalle</w:t>
      </w:r>
      <w:r w:rsidRPr="004449EE">
        <w:rPr>
          <w:spacing w:val="1"/>
        </w:rPr>
        <w:t xml:space="preserve"> </w:t>
      </w:r>
      <w:r w:rsidRPr="004449EE">
        <w:t>corrispondenti</w:t>
      </w:r>
      <w:r w:rsidRPr="004449EE">
        <w:rPr>
          <w:spacing w:val="-2"/>
        </w:rPr>
        <w:t xml:space="preserve"> </w:t>
      </w: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in materia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appalto, di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all’articolo 119.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>Nel</w:t>
      </w:r>
      <w:r w:rsidRPr="004449EE">
        <w:rPr>
          <w:spacing w:val="-6"/>
        </w:rPr>
        <w:t xml:space="preserve"> </w:t>
      </w:r>
      <w:r w:rsidRPr="004449EE">
        <w:t>dare</w:t>
      </w:r>
      <w:r w:rsidRPr="004449EE">
        <w:rPr>
          <w:spacing w:val="-5"/>
        </w:rPr>
        <w:t xml:space="preserve"> </w:t>
      </w:r>
      <w:r w:rsidRPr="004449EE">
        <w:t>attuazione</w:t>
      </w:r>
      <w:r w:rsidRPr="004449EE">
        <w:rPr>
          <w:spacing w:val="-6"/>
        </w:rPr>
        <w:t xml:space="preserve"> </w:t>
      </w:r>
      <w:r w:rsidRPr="004449EE">
        <w:t>all’art.</w:t>
      </w:r>
      <w:r w:rsidRPr="004449EE">
        <w:rPr>
          <w:spacing w:val="-6"/>
        </w:rPr>
        <w:t xml:space="preserve"> </w:t>
      </w:r>
      <w:r w:rsidRPr="004449EE">
        <w:t>42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direttiva,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scelta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strada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omogenea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rigorosa,</w:t>
      </w:r>
      <w:r w:rsidRPr="004449EE">
        <w:rPr>
          <w:spacing w:val="-6"/>
        </w:rPr>
        <w:t xml:space="preserve"> </w:t>
      </w:r>
      <w:r w:rsidRPr="004449EE">
        <w:t>oltre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agevole</w:t>
      </w:r>
      <w:r w:rsidRPr="004449EE">
        <w:rPr>
          <w:spacing w:val="-52"/>
        </w:rPr>
        <w:t xml:space="preserve"> </w:t>
      </w:r>
      <w:r w:rsidRPr="004449EE">
        <w:t>applicazione da parte delle amministrazioni, di estendere la disciplina dettata per il subappalto generale, in</w:t>
      </w:r>
      <w:r w:rsidRPr="004449EE">
        <w:rPr>
          <w:spacing w:val="1"/>
        </w:rPr>
        <w:t xml:space="preserve"> </w:t>
      </w:r>
      <w:r w:rsidRPr="004449EE">
        <w:t>tema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appalti</w:t>
      </w:r>
      <w:r w:rsidRPr="004449EE">
        <w:rPr>
          <w:spacing w:val="1"/>
        </w:rPr>
        <w:t xml:space="preserve"> </w:t>
      </w:r>
      <w:r w:rsidRPr="004449EE">
        <w:t>pubblici.</w:t>
      </w:r>
      <w:r w:rsidRPr="004449EE">
        <w:rPr>
          <w:spacing w:val="1"/>
        </w:rPr>
        <w:t xml:space="preserve"> </w:t>
      </w:r>
      <w:r w:rsidRPr="004449EE">
        <w:t>Ciò</w:t>
      </w:r>
      <w:r w:rsidRPr="004449EE">
        <w:rPr>
          <w:spacing w:val="1"/>
        </w:rPr>
        <w:t xml:space="preserve"> </w:t>
      </w:r>
      <w:r w:rsidRPr="004449EE">
        <w:t>consente</w:t>
      </w:r>
      <w:r w:rsidRPr="004449EE">
        <w:rPr>
          <w:spacing w:val="1"/>
        </w:rPr>
        <w:t xml:space="preserve"> </w:t>
      </w:r>
      <w:r w:rsidRPr="004449EE">
        <w:t>altresì</w:t>
      </w:r>
      <w:r w:rsidRPr="004449EE">
        <w:rPr>
          <w:spacing w:val="1"/>
        </w:rPr>
        <w:t xml:space="preserve"> </w:t>
      </w:r>
      <w:r w:rsidRPr="004449EE">
        <w:t>l’immediata</w:t>
      </w:r>
      <w:r w:rsidRPr="004449EE">
        <w:rPr>
          <w:spacing w:val="1"/>
        </w:rPr>
        <w:t xml:space="preserve"> </w:t>
      </w:r>
      <w:r w:rsidRPr="004449EE">
        <w:t>riferibilità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espresso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stessa</w:t>
      </w:r>
      <w:r w:rsidRPr="004449EE">
        <w:rPr>
          <w:spacing w:val="1"/>
        </w:rPr>
        <w:t xml:space="preserve"> </w:t>
      </w:r>
      <w:r w:rsidRPr="004449EE">
        <w:t>giurisprudenza</w:t>
      </w:r>
      <w:r w:rsidRPr="004449EE">
        <w:rPr>
          <w:spacing w:val="-1"/>
        </w:rPr>
        <w:t xml:space="preserve"> </w:t>
      </w:r>
      <w:r w:rsidRPr="004449EE">
        <w:t>europea</w:t>
      </w:r>
      <w:r w:rsidRPr="004449EE">
        <w:rPr>
          <w:spacing w:val="-2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disciplina nazionale in</w:t>
      </w:r>
      <w:r w:rsidRPr="004449EE">
        <w:rPr>
          <w:spacing w:val="-1"/>
        </w:rPr>
        <w:t xml:space="preserve"> </w:t>
      </w:r>
      <w:r w:rsidRPr="004449EE">
        <w:t>materia di subappalto.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189</w:t>
      </w:r>
    </w:p>
    <w:p w:rsidR="00F90FA9" w:rsidRPr="004449EE" w:rsidRDefault="009F7C6E">
      <w:pPr>
        <w:pStyle w:val="Corpodeltesto"/>
        <w:spacing w:before="179" w:line="256" w:lineRule="auto"/>
        <w:ind w:right="387"/>
      </w:pP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norma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provvede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recepimento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dell’articolo</w:t>
      </w:r>
      <w:r w:rsidRPr="004449EE">
        <w:rPr>
          <w:spacing w:val="-12"/>
        </w:rPr>
        <w:t xml:space="preserve"> </w:t>
      </w:r>
      <w:r w:rsidRPr="004449EE">
        <w:t>43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direttiva</w:t>
      </w:r>
      <w:r w:rsidRPr="004449EE">
        <w:rPr>
          <w:spacing w:val="-12"/>
        </w:rPr>
        <w:t xml:space="preserve"> </w:t>
      </w:r>
      <w:r w:rsidRPr="004449EE">
        <w:t>2014/23/UE</w:t>
      </w:r>
      <w:r w:rsidRPr="004449EE">
        <w:rPr>
          <w:spacing w:val="-14"/>
        </w:rPr>
        <w:t xml:space="preserve"> </w:t>
      </w:r>
      <w:r w:rsidRPr="004449EE">
        <w:t>relativo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4"/>
        </w:rPr>
        <w:t xml:space="preserve"> </w:t>
      </w:r>
      <w:r w:rsidRPr="004449EE">
        <w:t>regime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modifica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contratto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concessione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durante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t>sua</w:t>
      </w:r>
      <w:r w:rsidRPr="004449EE">
        <w:rPr>
          <w:spacing w:val="-11"/>
        </w:rPr>
        <w:t xml:space="preserve"> </w:t>
      </w:r>
      <w:r w:rsidRPr="004449EE">
        <w:t>vigenza,</w:t>
      </w:r>
      <w:r w:rsidRPr="004449EE">
        <w:rPr>
          <w:spacing w:val="-12"/>
        </w:rPr>
        <w:t xml:space="preserve"> </w:t>
      </w:r>
      <w:r w:rsidRPr="004449EE">
        <w:t>nonché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5"/>
        </w:rPr>
        <w:t xml:space="preserve"> </w:t>
      </w:r>
      <w:r w:rsidRPr="004449EE">
        <w:t>attuazione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indicazioni</w:t>
      </w:r>
      <w:r w:rsidRPr="004449EE">
        <w:rPr>
          <w:spacing w:val="-13"/>
        </w:rPr>
        <w:t xml:space="preserve"> </w:t>
      </w:r>
      <w:r w:rsidRPr="004449EE">
        <w:t>contenute</w:t>
      </w:r>
      <w:r w:rsidRPr="004449EE">
        <w:rPr>
          <w:spacing w:val="-14"/>
        </w:rPr>
        <w:t xml:space="preserve"> </w:t>
      </w:r>
      <w:r w:rsidRPr="004449EE">
        <w:t>nel</w:t>
      </w:r>
      <w:r w:rsidRPr="004449EE">
        <w:rPr>
          <w:spacing w:val="-14"/>
        </w:rPr>
        <w:t xml:space="preserve"> </w:t>
      </w:r>
      <w:r w:rsidRPr="004449EE">
        <w:t>criterio</w:t>
      </w:r>
      <w:r w:rsidRPr="004449EE">
        <w:rPr>
          <w:spacing w:val="-53"/>
        </w:rPr>
        <w:t xml:space="preserve"> </w:t>
      </w:r>
      <w:r w:rsidRPr="004449EE">
        <w:t>di delega sub</w:t>
      </w:r>
      <w:r w:rsidRPr="004449EE">
        <w:rPr>
          <w:spacing w:val="-2"/>
        </w:rPr>
        <w:t xml:space="preserve"> </w:t>
      </w:r>
      <w:r w:rsidRPr="004449EE">
        <w:t>lettera</w:t>
      </w:r>
      <w:r w:rsidRPr="004449EE">
        <w:rPr>
          <w:spacing w:val="-2"/>
        </w:rPr>
        <w:t xml:space="preserve"> </w:t>
      </w:r>
      <w:r w:rsidRPr="004449EE">
        <w:t>ff).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rPr>
          <w:spacing w:val="-1"/>
        </w:rPr>
        <w:t>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fronte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piena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omogeneità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vigente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direttiva,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inteso</w:t>
      </w:r>
      <w:r w:rsidRPr="004449EE">
        <w:rPr>
          <w:spacing w:val="-14"/>
        </w:rPr>
        <w:t xml:space="preserve"> </w:t>
      </w:r>
      <w:r w:rsidRPr="004449EE">
        <w:t>ripartire</w:t>
      </w:r>
      <w:r w:rsidRPr="004449EE">
        <w:rPr>
          <w:spacing w:val="-11"/>
        </w:rPr>
        <w:t xml:space="preserve"> </w:t>
      </w:r>
      <w:r w:rsidRPr="004449EE">
        <w:t>dalle</w:t>
      </w:r>
      <w:r w:rsidRPr="004449EE">
        <w:rPr>
          <w:spacing w:val="-14"/>
        </w:rPr>
        <w:t xml:space="preserve"> </w:t>
      </w:r>
      <w:r w:rsidRPr="004449EE">
        <w:t>regole</w:t>
      </w:r>
      <w:r w:rsidRPr="004449EE">
        <w:rPr>
          <w:spacing w:val="-11"/>
        </w:rPr>
        <w:t xml:space="preserve"> </w:t>
      </w:r>
      <w:r w:rsidRPr="004449EE">
        <w:t>europee,</w:t>
      </w:r>
      <w:r w:rsidRPr="004449EE">
        <w:rPr>
          <w:spacing w:val="-53"/>
        </w:rPr>
        <w:t xml:space="preserve"> </w:t>
      </w:r>
      <w:r w:rsidRPr="004449EE">
        <w:t>in coerenza alle indicazioni di cui al criterio sub lettera a) della delega. Ciò anche qui a fronte dello scarso</w:t>
      </w:r>
      <w:r w:rsidRPr="004449EE">
        <w:rPr>
          <w:spacing w:val="1"/>
        </w:rPr>
        <w:t xml:space="preserve"> </w:t>
      </w:r>
      <w:r w:rsidRPr="004449EE">
        <w:t>ricorso allo strumento in questione e conseguentemente ad una sostanziale scarsa operatività della stessa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vigente.</w:t>
      </w:r>
    </w:p>
    <w:p w:rsidR="00F90FA9" w:rsidRPr="004449EE" w:rsidRDefault="009F7C6E">
      <w:pPr>
        <w:pStyle w:val="Corpodeltesto"/>
        <w:spacing w:before="157" w:line="256" w:lineRule="auto"/>
        <w:ind w:right="391"/>
      </w:pPr>
      <w:r w:rsidRPr="004449EE">
        <w:rPr>
          <w:spacing w:val="-1"/>
        </w:rPr>
        <w:t>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disposizione</w:t>
      </w:r>
      <w:r w:rsidRPr="004449EE">
        <w:rPr>
          <w:spacing w:val="-15"/>
        </w:rPr>
        <w:t xml:space="preserve"> </w:t>
      </w:r>
      <w:r w:rsidRPr="004449EE">
        <w:rPr>
          <w:b/>
          <w:spacing w:val="-1"/>
        </w:rPr>
        <w:t>al</w:t>
      </w:r>
      <w:r w:rsidRPr="004449EE">
        <w:rPr>
          <w:b/>
          <w:spacing w:val="-13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7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2"/>
        </w:rPr>
        <w:t xml:space="preserve"> </w:t>
      </w:r>
      <w:r w:rsidRPr="004449EE">
        <w:t>precisa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ipotesi</w:t>
      </w:r>
      <w:r w:rsidRPr="004449EE">
        <w:rPr>
          <w:spacing w:val="-11"/>
        </w:rPr>
        <w:t xml:space="preserve"> </w:t>
      </w:r>
      <w:r w:rsidRPr="004449EE">
        <w:t>specifiche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cui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possibile</w:t>
      </w:r>
      <w:r w:rsidRPr="004449EE">
        <w:rPr>
          <w:spacing w:val="-14"/>
        </w:rPr>
        <w:t xml:space="preserve"> </w:t>
      </w:r>
      <w:r w:rsidRPr="004449EE">
        <w:t>modificare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concessione,</w:t>
      </w:r>
      <w:r w:rsidRPr="004449EE">
        <w:rPr>
          <w:spacing w:val="-52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ricorso ad una</w:t>
      </w:r>
      <w:r w:rsidRPr="004449EE">
        <w:rPr>
          <w:spacing w:val="-2"/>
        </w:rPr>
        <w:t xml:space="preserve"> </w:t>
      </w:r>
      <w:r w:rsidRPr="004449EE">
        <w:t>nuova</w:t>
      </w:r>
      <w:r w:rsidRPr="004449EE">
        <w:rPr>
          <w:spacing w:val="-1"/>
        </w:rPr>
        <w:t xml:space="preserve"> </w:t>
      </w:r>
      <w:r w:rsidRPr="004449EE">
        <w:t>procedura di</w:t>
      </w:r>
      <w:r w:rsidRPr="004449EE">
        <w:rPr>
          <w:spacing w:val="1"/>
        </w:rPr>
        <w:t xml:space="preserve"> </w:t>
      </w:r>
      <w:r w:rsidRPr="004449EE">
        <w:t>aggiudicazione.</w:t>
      </w:r>
    </w:p>
    <w:p w:rsidR="00F90FA9" w:rsidRPr="004449EE" w:rsidRDefault="009F7C6E">
      <w:pPr>
        <w:pStyle w:val="Corpodeltesto"/>
        <w:spacing w:before="165" w:line="259" w:lineRule="auto"/>
        <w:ind w:right="386"/>
      </w:pPr>
      <w:r w:rsidRPr="004449EE">
        <w:t>In primo luogo, è consentita tale eventualità se le modifiche, a prescindere dal loro valore monetario, sono</w:t>
      </w:r>
      <w:r w:rsidRPr="004449EE">
        <w:rPr>
          <w:spacing w:val="1"/>
        </w:rPr>
        <w:t xml:space="preserve"> </w:t>
      </w:r>
      <w:r w:rsidRPr="004449EE">
        <w:t>state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documenti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iniziali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clausole</w:t>
      </w:r>
      <w:r w:rsidRPr="004449EE">
        <w:rPr>
          <w:spacing w:val="1"/>
        </w:rPr>
        <w:t xml:space="preserve"> </w:t>
      </w:r>
      <w:r w:rsidRPr="004449EE">
        <w:t>chiare,</w:t>
      </w:r>
      <w:r w:rsidRPr="004449EE">
        <w:rPr>
          <w:spacing w:val="1"/>
        </w:rPr>
        <w:t xml:space="preserve"> </w:t>
      </w:r>
      <w:r w:rsidRPr="004449EE">
        <w:t>precise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inequivocabili,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comprendere</w:t>
      </w:r>
      <w:r w:rsidRPr="004449EE">
        <w:rPr>
          <w:spacing w:val="-6"/>
        </w:rPr>
        <w:t xml:space="preserve"> </w:t>
      </w:r>
      <w:r w:rsidRPr="004449EE">
        <w:t>clausole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revisione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5"/>
        </w:rPr>
        <w:t xml:space="preserve"> </w:t>
      </w:r>
      <w:r w:rsidRPr="004449EE">
        <w:t>prezzi,</w:t>
      </w:r>
      <w:r w:rsidRPr="004449EE">
        <w:rPr>
          <w:spacing w:val="-6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opzioni.</w:t>
      </w:r>
      <w:r w:rsidRPr="004449EE">
        <w:rPr>
          <w:spacing w:val="-8"/>
        </w:rPr>
        <w:t xml:space="preserve"> </w:t>
      </w:r>
      <w:r w:rsidRPr="004449EE">
        <w:t>Tali</w:t>
      </w:r>
      <w:r w:rsidRPr="004449EE">
        <w:rPr>
          <w:spacing w:val="-5"/>
        </w:rPr>
        <w:t xml:space="preserve"> </w:t>
      </w:r>
      <w:r w:rsidRPr="004449EE">
        <w:t>clausole</w:t>
      </w:r>
      <w:r w:rsidRPr="004449EE">
        <w:rPr>
          <w:spacing w:val="-5"/>
        </w:rPr>
        <w:t xml:space="preserve"> </w:t>
      </w:r>
      <w:r w:rsidRPr="004449EE">
        <w:t>fissano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portata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natura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eventuali</w:t>
      </w:r>
      <w:r w:rsidRPr="004449EE">
        <w:rPr>
          <w:spacing w:val="-52"/>
        </w:rPr>
        <w:t xml:space="preserve"> </w:t>
      </w:r>
      <w:r w:rsidRPr="004449EE">
        <w:t>modifiche</w:t>
      </w:r>
      <w:r w:rsidRPr="004449EE">
        <w:rPr>
          <w:spacing w:val="-6"/>
        </w:rPr>
        <w:t xml:space="preserve"> </w:t>
      </w:r>
      <w:r w:rsidRPr="004449EE">
        <w:t>od</w:t>
      </w:r>
      <w:r w:rsidRPr="004449EE">
        <w:rPr>
          <w:spacing w:val="-3"/>
        </w:rPr>
        <w:t xml:space="preserve"> </w:t>
      </w:r>
      <w:r w:rsidRPr="004449EE">
        <w:t>opzioni,</w:t>
      </w:r>
      <w:r w:rsidRPr="004449EE">
        <w:rPr>
          <w:spacing w:val="-5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condizioni</w:t>
      </w:r>
      <w:r w:rsidRPr="004449EE">
        <w:rPr>
          <w:spacing w:val="-3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6"/>
        </w:rPr>
        <w:t xml:space="preserve"> </w:t>
      </w:r>
      <w:r w:rsidRPr="004449EE">
        <w:t>possono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impiegate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apportano</w:t>
      </w:r>
      <w:r w:rsidRPr="004449EE">
        <w:rPr>
          <w:spacing w:val="-3"/>
        </w:rPr>
        <w:t xml:space="preserve"> </w:t>
      </w:r>
      <w:r w:rsidRPr="004449EE">
        <w:t>modifiche</w:t>
      </w:r>
      <w:r w:rsidRPr="004449EE">
        <w:rPr>
          <w:spacing w:val="-5"/>
        </w:rPr>
        <w:t xml:space="preserve"> </w:t>
      </w:r>
      <w:r w:rsidRPr="004449EE">
        <w:t>od</w:t>
      </w:r>
      <w:r w:rsidRPr="004449EE">
        <w:rPr>
          <w:spacing w:val="-53"/>
        </w:rPr>
        <w:t xml:space="preserve"> </w:t>
      </w:r>
      <w:r w:rsidRPr="004449EE">
        <w:t>opzioni che altererebbero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natura generale</w:t>
      </w:r>
      <w:r w:rsidRPr="004449EE">
        <w:rPr>
          <w:spacing w:val="-1"/>
        </w:rPr>
        <w:t xml:space="preserve"> </w:t>
      </w:r>
      <w:r w:rsidRPr="004449EE">
        <w:t>della concessione.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In secondo luogo, è consentita la modifica per lavori o servizi supplementari da parte del concessionario</w:t>
      </w:r>
      <w:r w:rsidRPr="004449EE">
        <w:rPr>
          <w:spacing w:val="1"/>
        </w:rPr>
        <w:t xml:space="preserve"> </w:t>
      </w:r>
      <w:r w:rsidRPr="004449EE">
        <w:t>originario che si sono resi necessari e non erano inclusi nella concessione iniziale, ove un cambiamento di</w:t>
      </w:r>
      <w:r w:rsidRPr="004449EE">
        <w:rPr>
          <w:spacing w:val="1"/>
        </w:rPr>
        <w:t xml:space="preserve"> </w:t>
      </w:r>
      <w:r w:rsidRPr="004449EE">
        <w:t>concessionario: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risulti</w:t>
      </w:r>
      <w:r w:rsidRPr="004449EE">
        <w:rPr>
          <w:spacing w:val="1"/>
        </w:rPr>
        <w:t xml:space="preserve"> </w:t>
      </w:r>
      <w:r w:rsidRPr="004449EE">
        <w:t>impraticabile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motivi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tecnici</w:t>
      </w:r>
      <w:r w:rsidRPr="004449EE">
        <w:rPr>
          <w:spacing w:val="1"/>
        </w:rPr>
        <w:t xml:space="preserve"> </w:t>
      </w:r>
      <w:r w:rsidRPr="004449EE">
        <w:t>quali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intercambiabilità o interoperatività tra apparecchiature, servizi o impianti esistenti forniti nell'ambito della</w:t>
      </w:r>
      <w:r w:rsidRPr="004449EE">
        <w:rPr>
          <w:spacing w:val="1"/>
        </w:rPr>
        <w:t xml:space="preserve"> </w:t>
      </w:r>
      <w:r w:rsidRPr="004449EE">
        <w:t>concessione iniziale; ovvero comporti per l'amministrazione notevoli disguidi o una consistente duplicazione</w:t>
      </w:r>
      <w:r w:rsidRPr="004449EE">
        <w:rPr>
          <w:spacing w:val="1"/>
        </w:rPr>
        <w:t xml:space="preserve"> </w:t>
      </w:r>
      <w:r w:rsidRPr="004449EE">
        <w:t>dei costi.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In terzo luogo è consentita la modifica in caso di concorso delle seguenti condizioni: necessità di modifica</w:t>
      </w:r>
      <w:r w:rsidRPr="004449EE">
        <w:rPr>
          <w:spacing w:val="1"/>
        </w:rPr>
        <w:t xml:space="preserve"> </w:t>
      </w:r>
      <w:r w:rsidRPr="004449EE">
        <w:t>determinata da circostanze che l’amministrazione diligente non ha potuto prevedere; la modifica non altera la</w:t>
      </w:r>
      <w:r w:rsidRPr="004449EE">
        <w:rPr>
          <w:spacing w:val="-52"/>
        </w:rPr>
        <w:t xml:space="preserve"> </w:t>
      </w:r>
      <w:r w:rsidRPr="004449EE">
        <w:t>natura generale della concessione; nel caso di concessioni aggiudicate dall'amministrazione allo scopo di</w:t>
      </w:r>
      <w:r w:rsidRPr="004449EE">
        <w:rPr>
          <w:spacing w:val="1"/>
        </w:rPr>
        <w:t xml:space="preserve"> </w:t>
      </w:r>
      <w:r w:rsidRPr="004449EE">
        <w:t>svolgere</w:t>
      </w:r>
      <w:r w:rsidRPr="004449EE">
        <w:rPr>
          <w:spacing w:val="-2"/>
        </w:rPr>
        <w:t xml:space="preserve"> </w:t>
      </w:r>
      <w:r w:rsidRPr="004449EE">
        <w:t>un'attività</w:t>
      </w:r>
      <w:r w:rsidRPr="004449EE">
        <w:rPr>
          <w:spacing w:val="-1"/>
        </w:rPr>
        <w:t xml:space="preserve"> </w:t>
      </w:r>
      <w:r w:rsidRPr="004449EE">
        <w:t>diversa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quelle</w:t>
      </w:r>
      <w:r w:rsidRPr="004449EE">
        <w:rPr>
          <w:spacing w:val="-3"/>
        </w:rPr>
        <w:t xml:space="preserve"> </w:t>
      </w:r>
      <w:r w:rsidRPr="004449EE">
        <w:t>di cui</w:t>
      </w:r>
      <w:r w:rsidRPr="004449EE">
        <w:rPr>
          <w:spacing w:val="-1"/>
        </w:rPr>
        <w:t xml:space="preserve"> </w:t>
      </w:r>
      <w:r w:rsidRPr="004449EE">
        <w:t>ai settori speciali,</w:t>
      </w:r>
      <w:r w:rsidRPr="004449EE">
        <w:rPr>
          <w:spacing w:val="-2"/>
        </w:rPr>
        <w:t xml:space="preserve"> </w:t>
      </w:r>
      <w:r w:rsidRPr="004449EE">
        <w:t>l'eventuale</w:t>
      </w:r>
      <w:r w:rsidRPr="004449EE">
        <w:rPr>
          <w:spacing w:val="-3"/>
        </w:rPr>
        <w:t xml:space="preserve"> </w:t>
      </w:r>
      <w:r w:rsidRPr="004449EE">
        <w:t>aumento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valore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superiore</w:t>
      </w:r>
      <w:r w:rsidRPr="004449EE">
        <w:rPr>
          <w:spacing w:val="-3"/>
        </w:rPr>
        <w:t xml:space="preserve"> </w:t>
      </w:r>
      <w:r w:rsidRPr="004449EE">
        <w:t>al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6"/>
      </w:pPr>
      <w:r w:rsidRPr="004449EE">
        <w:lastRenderedPageBreak/>
        <w:t>50% del valore della concessione iniziale - in caso di più modifiche successive, tale limitazione si applica al</w:t>
      </w:r>
      <w:r w:rsidRPr="004449EE">
        <w:rPr>
          <w:spacing w:val="1"/>
        </w:rPr>
        <w:t xml:space="preserve"> </w:t>
      </w:r>
      <w:r w:rsidRPr="004449EE">
        <w:t>valore</w:t>
      </w:r>
      <w:r w:rsidRPr="004449EE">
        <w:rPr>
          <w:spacing w:val="-1"/>
        </w:rPr>
        <w:t xml:space="preserve"> </w:t>
      </w:r>
      <w:r w:rsidRPr="004449EE">
        <w:t>di ciascuna</w:t>
      </w:r>
      <w:r w:rsidRPr="004449EE">
        <w:rPr>
          <w:spacing w:val="-1"/>
        </w:rPr>
        <w:t xml:space="preserve"> </w:t>
      </w:r>
      <w:r w:rsidRPr="004449EE">
        <w:t>modifica</w:t>
      </w:r>
      <w:r w:rsidRPr="004449EE">
        <w:rPr>
          <w:spacing w:val="-3"/>
        </w:rPr>
        <w:t xml:space="preserve"> </w:t>
      </w:r>
      <w:r w:rsidRPr="004449EE">
        <w:t>e tali modifiche</w:t>
      </w:r>
      <w:r w:rsidRPr="004449EE">
        <w:rPr>
          <w:spacing w:val="-1"/>
        </w:rPr>
        <w:t xml:space="preserve"> </w:t>
      </w:r>
      <w:r w:rsidRPr="004449EE">
        <w:t>successive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intese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aggirare</w:t>
      </w:r>
      <w:r w:rsidRPr="004449EE">
        <w:rPr>
          <w:spacing w:val="-1"/>
        </w:rPr>
        <w:t xml:space="preserve"> </w:t>
      </w:r>
      <w:r w:rsidRPr="004449EE">
        <w:t>la disciplina.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In quarto luogo, la modifica è possibile se un nuovo concessionario sostituisce quello a cui l'amministrazione</w:t>
      </w:r>
      <w:r w:rsidRPr="004449EE">
        <w:rPr>
          <w:spacing w:val="-52"/>
        </w:rPr>
        <w:t xml:space="preserve"> </w:t>
      </w:r>
      <w:r w:rsidRPr="004449EE">
        <w:t>aveva</w:t>
      </w:r>
      <w:r w:rsidRPr="004449EE">
        <w:rPr>
          <w:spacing w:val="-14"/>
        </w:rPr>
        <w:t xml:space="preserve"> </w:t>
      </w:r>
      <w:r w:rsidRPr="004449EE">
        <w:t>inizialmente</w:t>
      </w:r>
      <w:r w:rsidRPr="004449EE">
        <w:rPr>
          <w:spacing w:val="-13"/>
        </w:rPr>
        <w:t xml:space="preserve"> </w:t>
      </w:r>
      <w:r w:rsidRPr="004449EE">
        <w:t>aggiudicato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concessione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3"/>
        </w:rPr>
        <w:t xml:space="preserve"> </w:t>
      </w:r>
      <w:r w:rsidRPr="004449EE">
        <w:t>causa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seguenti</w:t>
      </w:r>
      <w:r w:rsidRPr="004449EE">
        <w:rPr>
          <w:spacing w:val="-12"/>
        </w:rPr>
        <w:t xml:space="preserve"> </w:t>
      </w:r>
      <w:r w:rsidRPr="004449EE">
        <w:t>circostanze: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clausola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opzione</w:t>
      </w:r>
      <w:r w:rsidRPr="004449EE">
        <w:rPr>
          <w:spacing w:val="-52"/>
        </w:rPr>
        <w:t xml:space="preserve"> </w:t>
      </w:r>
      <w:r w:rsidRPr="004449EE">
        <w:t>di revisione inequivocabile; al concessionario iniziale succede, in via universale o parziale, a seguito di</w:t>
      </w:r>
      <w:r w:rsidRPr="004449EE">
        <w:rPr>
          <w:spacing w:val="1"/>
        </w:rPr>
        <w:t xml:space="preserve"> </w:t>
      </w:r>
      <w:r w:rsidRPr="004449EE">
        <w:t>ristrutturazioni</w:t>
      </w:r>
      <w:r w:rsidRPr="004449EE">
        <w:rPr>
          <w:spacing w:val="1"/>
        </w:rPr>
        <w:t xml:space="preserve"> </w:t>
      </w:r>
      <w:r w:rsidRPr="004449EE">
        <w:t>societarie,</w:t>
      </w:r>
      <w:r w:rsidRPr="004449EE">
        <w:rPr>
          <w:spacing w:val="1"/>
        </w:rPr>
        <w:t xml:space="preserve"> </w:t>
      </w:r>
      <w:r w:rsidRPr="004449EE">
        <w:t>comprese</w:t>
      </w:r>
      <w:r w:rsidRPr="004449EE">
        <w:rPr>
          <w:spacing w:val="1"/>
        </w:rPr>
        <w:t xml:space="preserve"> </w:t>
      </w:r>
      <w:r w:rsidRPr="004449EE">
        <w:t>rilevazioni,</w:t>
      </w:r>
      <w:r w:rsidRPr="004449EE">
        <w:rPr>
          <w:spacing w:val="1"/>
        </w:rPr>
        <w:t xml:space="preserve"> </w:t>
      </w:r>
      <w:r w:rsidRPr="004449EE">
        <w:t>fusioni,</w:t>
      </w:r>
      <w:r w:rsidRPr="004449EE">
        <w:rPr>
          <w:spacing w:val="1"/>
        </w:rPr>
        <w:t xml:space="preserve"> </w:t>
      </w:r>
      <w:r w:rsidRPr="004449EE">
        <w:t>acquisizione</w:t>
      </w:r>
      <w:r w:rsidRPr="004449EE">
        <w:rPr>
          <w:spacing w:val="1"/>
        </w:rPr>
        <w:t xml:space="preserve"> </w:t>
      </w:r>
      <w:r w:rsidRPr="004449EE">
        <w:t>o</w:t>
      </w:r>
      <w:r w:rsidRPr="004449EE">
        <w:rPr>
          <w:spacing w:val="1"/>
        </w:rPr>
        <w:t xml:space="preserve"> </w:t>
      </w:r>
      <w:r w:rsidRPr="004449EE">
        <w:t>insolvenza,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altro</w:t>
      </w:r>
      <w:r w:rsidRPr="004449EE">
        <w:rPr>
          <w:spacing w:val="1"/>
        </w:rPr>
        <w:t xml:space="preserve"> </w:t>
      </w:r>
      <w:r w:rsidRPr="004449EE">
        <w:t>operatore</w:t>
      </w:r>
      <w:r w:rsidRPr="004449EE">
        <w:rPr>
          <w:spacing w:val="1"/>
        </w:rPr>
        <w:t xml:space="preserve"> </w:t>
      </w:r>
      <w:r w:rsidRPr="004449EE">
        <w:t>economico che soddisfi i criteri di selezione qualitativa stabiliti inizialmente, purché ciò non implichi altre</w:t>
      </w:r>
      <w:r w:rsidRPr="004449EE">
        <w:rPr>
          <w:spacing w:val="1"/>
        </w:rPr>
        <w:t xml:space="preserve"> </w:t>
      </w:r>
      <w:r w:rsidRPr="004449EE">
        <w:t>modifiche</w:t>
      </w:r>
      <w:r w:rsidRPr="004449EE">
        <w:rPr>
          <w:spacing w:val="-14"/>
        </w:rPr>
        <w:t xml:space="preserve"> </w:t>
      </w:r>
      <w:r w:rsidRPr="004449EE">
        <w:t>sostanziali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contratto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2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finalizzato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eludere</w:t>
      </w:r>
      <w:r w:rsidRPr="004449EE">
        <w:rPr>
          <w:spacing w:val="-13"/>
        </w:rPr>
        <w:t xml:space="preserve"> </w:t>
      </w:r>
      <w:r w:rsidRPr="004449EE">
        <w:t>l'applicazione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presente</w:t>
      </w:r>
      <w:r w:rsidRPr="004449EE">
        <w:rPr>
          <w:spacing w:val="-12"/>
        </w:rPr>
        <w:t xml:space="preserve"> </w:t>
      </w:r>
      <w:r w:rsidRPr="004449EE">
        <w:t>direttiva;</w:t>
      </w:r>
      <w:r w:rsidRPr="004449EE">
        <w:rPr>
          <w:spacing w:val="-10"/>
        </w:rPr>
        <w:t xml:space="preserve"> </w:t>
      </w:r>
      <w:r w:rsidRPr="004449EE">
        <w:t>oppure</w:t>
      </w:r>
      <w:r w:rsidRPr="004449EE">
        <w:rPr>
          <w:spacing w:val="-53"/>
        </w:rPr>
        <w:t xml:space="preserve"> </w:t>
      </w:r>
      <w:r w:rsidRPr="004449EE">
        <w:t>nel caso in cui l'amministrazione aggiudicatrice stessa o l'ente aggiudicatore stesso si assumano gli obblighi</w:t>
      </w:r>
      <w:r w:rsidRPr="004449EE">
        <w:rPr>
          <w:spacing w:val="1"/>
        </w:rPr>
        <w:t xml:space="preserve"> </w:t>
      </w:r>
      <w:r w:rsidRPr="004449EE">
        <w:t>del concessionario principale nei confronti dei suoi subappaltatori, ove tale possibilità sia prevista dalla</w:t>
      </w:r>
      <w:r w:rsidRPr="004449EE">
        <w:rPr>
          <w:spacing w:val="1"/>
        </w:rPr>
        <w:t xml:space="preserve"> </w:t>
      </w:r>
      <w:r w:rsidRPr="004449EE">
        <w:t>legislazione nazionale; se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modifiche, a</w:t>
      </w:r>
      <w:r w:rsidRPr="004449EE">
        <w:rPr>
          <w:spacing w:val="-1"/>
        </w:rPr>
        <w:t xml:space="preserve"> </w:t>
      </w:r>
      <w:r w:rsidRPr="004449EE">
        <w:t>prescindere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loro</w:t>
      </w:r>
      <w:r w:rsidRPr="004449EE">
        <w:rPr>
          <w:spacing w:val="-1"/>
        </w:rPr>
        <w:t xml:space="preserve"> </w:t>
      </w:r>
      <w:r w:rsidRPr="004449EE">
        <w:t>valore, non</w:t>
      </w:r>
      <w:r w:rsidRPr="004449EE">
        <w:rPr>
          <w:spacing w:val="-4"/>
        </w:rPr>
        <w:t xml:space="preserve"> </w:t>
      </w:r>
      <w:r w:rsidRPr="004449EE">
        <w:t>sono sostanziali.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vengono individuate altre ipotesi di possibile modifica, senza necessità di una nuova procedura</w:t>
      </w:r>
      <w:r w:rsidRPr="004449EE">
        <w:rPr>
          <w:spacing w:val="1"/>
        </w:rPr>
        <w:t xml:space="preserve"> </w:t>
      </w:r>
      <w:r w:rsidRPr="004449EE">
        <w:t>di aggiudicazione di una concessione se il valore della modifica è al di sotto di entrambi i valori seguenti: la</w:t>
      </w:r>
      <w:r w:rsidRPr="004449EE">
        <w:rPr>
          <w:spacing w:val="1"/>
        </w:rPr>
        <w:t xml:space="preserve"> </w:t>
      </w:r>
      <w:r w:rsidRPr="004449EE">
        <w:t>soglia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rilevanza europea;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10%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valore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concessione</w:t>
      </w:r>
      <w:r w:rsidRPr="004449EE">
        <w:rPr>
          <w:spacing w:val="-2"/>
        </w:rPr>
        <w:t xml:space="preserve"> </w:t>
      </w:r>
      <w:r w:rsidRPr="004449EE">
        <w:t>iniziale.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t>Al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2"/>
        </w:rPr>
        <w:t xml:space="preserve"> </w:t>
      </w:r>
      <w:r w:rsidRPr="004449EE">
        <w:t>viene</w:t>
      </w:r>
      <w:r w:rsidRPr="004449EE">
        <w:rPr>
          <w:spacing w:val="-12"/>
        </w:rPr>
        <w:t xml:space="preserve"> </w:t>
      </w:r>
      <w:r w:rsidRPr="004449EE">
        <w:t>individuato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presupposto</w:t>
      </w:r>
      <w:r w:rsidRPr="004449EE">
        <w:rPr>
          <w:spacing w:val="-11"/>
        </w:rPr>
        <w:t xml:space="preserve"> </w:t>
      </w:r>
      <w:r w:rsidRPr="004449EE">
        <w:t>generale,</w:t>
      </w:r>
      <w:r w:rsidRPr="004449EE">
        <w:rPr>
          <w:spacing w:val="-11"/>
        </w:rPr>
        <w:t xml:space="preserve"> </w:t>
      </w:r>
      <w:r w:rsidRPr="004449EE">
        <w:t>valido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tutte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3"/>
        </w:rPr>
        <w:t xml:space="preserve"> </w:t>
      </w:r>
      <w:r w:rsidRPr="004449EE">
        <w:t>ipotesi: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modifica</w:t>
      </w:r>
      <w:r w:rsidRPr="004449EE">
        <w:rPr>
          <w:spacing w:val="-10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può</w:t>
      </w:r>
      <w:r w:rsidRPr="004449EE">
        <w:rPr>
          <w:spacing w:val="-11"/>
        </w:rPr>
        <w:t xml:space="preserve"> </w:t>
      </w:r>
      <w:r w:rsidRPr="004449EE">
        <w:t>alterare</w:t>
      </w:r>
      <w:r w:rsidRPr="004449EE">
        <w:rPr>
          <w:spacing w:val="-53"/>
        </w:rPr>
        <w:t xml:space="preserve"> </w:t>
      </w:r>
      <w:r w:rsidRPr="004449EE">
        <w:t>la natura generale della concessione. In caso di più modifiche successive, il valore è accertato sulla base del</w:t>
      </w:r>
      <w:r w:rsidRPr="004449EE">
        <w:rPr>
          <w:spacing w:val="1"/>
        </w:rPr>
        <w:t xml:space="preserve"> </w:t>
      </w:r>
      <w:r w:rsidRPr="004449EE">
        <w:t>valore</w:t>
      </w:r>
      <w:r w:rsidRPr="004449EE">
        <w:rPr>
          <w:spacing w:val="-1"/>
        </w:rPr>
        <w:t xml:space="preserve"> </w:t>
      </w:r>
      <w:r w:rsidRPr="004449EE">
        <w:t>complessivo netto</w:t>
      </w:r>
      <w:r w:rsidRPr="004449EE">
        <w:rPr>
          <w:spacing w:val="-3"/>
        </w:rPr>
        <w:t xml:space="preserve"> </w:t>
      </w:r>
      <w:r w:rsidRPr="004449EE">
        <w:t>delle successive modifiche.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 xml:space="preserve">Sempre in termini generali di presupposto il </w:t>
      </w:r>
      <w:r w:rsidRPr="004449EE">
        <w:rPr>
          <w:b/>
        </w:rPr>
        <w:t xml:space="preserve">comma 4 </w:t>
      </w:r>
      <w:r w:rsidRPr="004449EE">
        <w:t>precisa poi che la modifica va considerata sostanziale</w:t>
      </w:r>
      <w:r w:rsidRPr="004449EE">
        <w:rPr>
          <w:spacing w:val="1"/>
        </w:rPr>
        <w:t xml:space="preserve"> </w:t>
      </w:r>
      <w:r w:rsidRPr="004449EE">
        <w:t>se</w:t>
      </w:r>
      <w:r w:rsidRPr="004449EE">
        <w:rPr>
          <w:spacing w:val="-1"/>
        </w:rPr>
        <w:t xml:space="preserve"> </w:t>
      </w:r>
      <w:r w:rsidRPr="004449EE">
        <w:t>muta sostanzialmente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natura della concessione</w:t>
      </w:r>
      <w:r w:rsidRPr="004449EE">
        <w:rPr>
          <w:spacing w:val="-3"/>
        </w:rPr>
        <w:t xml:space="preserve"> </w:t>
      </w:r>
      <w:r w:rsidRPr="004449EE">
        <w:t>rispetto a quella</w:t>
      </w:r>
      <w:r w:rsidRPr="004449EE">
        <w:rPr>
          <w:spacing w:val="-3"/>
        </w:rPr>
        <w:t xml:space="preserve"> </w:t>
      </w:r>
      <w:r w:rsidRPr="004449EE">
        <w:t>inizialmente</w:t>
      </w:r>
      <w:r w:rsidRPr="004449EE">
        <w:rPr>
          <w:spacing w:val="-2"/>
        </w:rPr>
        <w:t xml:space="preserve"> </w:t>
      </w:r>
      <w:r w:rsidRPr="004449EE">
        <w:t>conclusa.</w:t>
      </w:r>
    </w:p>
    <w:p w:rsidR="00F90FA9" w:rsidRPr="004449EE" w:rsidRDefault="009F7C6E">
      <w:pPr>
        <w:pStyle w:val="Corpodeltesto"/>
        <w:spacing w:before="165" w:line="259" w:lineRule="auto"/>
        <w:ind w:right="387"/>
      </w:pPr>
      <w:r w:rsidRPr="004449EE">
        <w:t>Inoltre si specificano alcuni casi in cui, ex lege, la modifica è da reputarsi sostanziale, cioè al sopravvenire di</w:t>
      </w:r>
      <w:r w:rsidRPr="004449EE">
        <w:rPr>
          <w:spacing w:val="-52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1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seguenti</w:t>
      </w:r>
      <w:r w:rsidRPr="004449EE">
        <w:rPr>
          <w:spacing w:val="-10"/>
        </w:rPr>
        <w:t xml:space="preserve"> </w:t>
      </w:r>
      <w:r w:rsidRPr="004449EE">
        <w:t>ipotesi:</w:t>
      </w:r>
      <w:r w:rsidRPr="004449EE">
        <w:rPr>
          <w:spacing w:val="-10"/>
        </w:rPr>
        <w:t xml:space="preserve"> </w:t>
      </w:r>
      <w:r w:rsidRPr="004449EE">
        <w:t>primo,</w:t>
      </w:r>
      <w:r w:rsidRPr="004449EE">
        <w:rPr>
          <w:spacing w:val="-11"/>
        </w:rPr>
        <w:t xml:space="preserve"> </w:t>
      </w:r>
      <w:r w:rsidRPr="004449EE">
        <w:t>se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modifica</w:t>
      </w:r>
      <w:r w:rsidRPr="004449EE">
        <w:rPr>
          <w:spacing w:val="-9"/>
        </w:rPr>
        <w:t xml:space="preserve"> </w:t>
      </w:r>
      <w:r w:rsidRPr="004449EE">
        <w:t>introduce</w:t>
      </w:r>
      <w:r w:rsidRPr="004449EE">
        <w:rPr>
          <w:spacing w:val="-10"/>
        </w:rPr>
        <w:t xml:space="preserve"> </w:t>
      </w:r>
      <w:r w:rsidRPr="004449EE">
        <w:t>condizioni</w:t>
      </w:r>
      <w:r w:rsidRPr="004449EE">
        <w:rPr>
          <w:spacing w:val="-10"/>
        </w:rPr>
        <w:t xml:space="preserve"> </w:t>
      </w:r>
      <w:r w:rsidRPr="004449EE">
        <w:t>che,</w:t>
      </w:r>
      <w:r w:rsidRPr="004449EE">
        <w:rPr>
          <w:spacing w:val="-11"/>
        </w:rPr>
        <w:t xml:space="preserve"> </w:t>
      </w:r>
      <w:r w:rsidRPr="004449EE">
        <w:t>se</w:t>
      </w:r>
      <w:r w:rsidRPr="004449EE">
        <w:rPr>
          <w:spacing w:val="-11"/>
        </w:rPr>
        <w:t xml:space="preserve"> </w:t>
      </w:r>
      <w:r w:rsidRPr="004449EE">
        <w:t>fossero</w:t>
      </w:r>
      <w:r w:rsidRPr="004449EE">
        <w:rPr>
          <w:spacing w:val="-11"/>
        </w:rPr>
        <w:t xml:space="preserve"> </w:t>
      </w:r>
      <w:r w:rsidRPr="004449EE">
        <w:t>state</w:t>
      </w:r>
      <w:r w:rsidRPr="004449EE">
        <w:rPr>
          <w:spacing w:val="-10"/>
        </w:rPr>
        <w:t xml:space="preserve"> </w:t>
      </w:r>
      <w:r w:rsidRPr="004449EE">
        <w:t>contenute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52"/>
        </w:rPr>
        <w:t xml:space="preserve"> </w:t>
      </w:r>
      <w:r w:rsidRPr="004449EE">
        <w:t>procedura</w:t>
      </w:r>
      <w:r w:rsidRPr="004449EE">
        <w:rPr>
          <w:spacing w:val="-8"/>
        </w:rPr>
        <w:t xml:space="preserve"> </w:t>
      </w:r>
      <w:r w:rsidRPr="004449EE">
        <w:t>iniziale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aggiudicazione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concessione,</w:t>
      </w:r>
      <w:r w:rsidRPr="004449EE">
        <w:rPr>
          <w:spacing w:val="-10"/>
        </w:rPr>
        <w:t xml:space="preserve"> </w:t>
      </w:r>
      <w:r w:rsidRPr="004449EE">
        <w:t>avrebbero</w:t>
      </w:r>
      <w:r w:rsidRPr="004449EE">
        <w:rPr>
          <w:spacing w:val="-8"/>
        </w:rPr>
        <w:t xml:space="preserve"> </w:t>
      </w:r>
      <w:r w:rsidRPr="004449EE">
        <w:t>consentito</w:t>
      </w:r>
      <w:r w:rsidRPr="004449EE">
        <w:rPr>
          <w:spacing w:val="-7"/>
        </w:rPr>
        <w:t xml:space="preserve"> </w:t>
      </w:r>
      <w:r w:rsidRPr="004449EE">
        <w:t>l'ammissione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candidati</w:t>
      </w:r>
      <w:r w:rsidRPr="004449EE">
        <w:rPr>
          <w:spacing w:val="-10"/>
        </w:rPr>
        <w:t xml:space="preserve"> </w:t>
      </w:r>
      <w:r w:rsidRPr="004449EE">
        <w:t>diversi</w:t>
      </w:r>
      <w:r w:rsidRPr="004449EE">
        <w:rPr>
          <w:spacing w:val="-52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quelli</w:t>
      </w:r>
      <w:r w:rsidRPr="004449EE">
        <w:rPr>
          <w:spacing w:val="-4"/>
        </w:rPr>
        <w:t xml:space="preserve"> </w:t>
      </w:r>
      <w:r w:rsidRPr="004449EE">
        <w:t>inizialmente</w:t>
      </w:r>
      <w:r w:rsidRPr="004449EE">
        <w:rPr>
          <w:spacing w:val="-5"/>
        </w:rPr>
        <w:t xml:space="preserve"> </w:t>
      </w:r>
      <w:r w:rsidRPr="004449EE">
        <w:t>selezionati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8"/>
        </w:rPr>
        <w:t xml:space="preserve"> </w:t>
      </w:r>
      <w:r w:rsidRPr="004449EE">
        <w:t>l'accettazione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un'offerta</w:t>
      </w:r>
      <w:r w:rsidRPr="004449EE">
        <w:rPr>
          <w:spacing w:val="-5"/>
        </w:rPr>
        <w:t xml:space="preserve"> </w:t>
      </w:r>
      <w:r w:rsidRPr="004449EE">
        <w:t>diversa</w:t>
      </w:r>
      <w:r w:rsidRPr="004449EE">
        <w:rPr>
          <w:spacing w:val="-5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quella</w:t>
      </w:r>
      <w:r w:rsidRPr="004449EE">
        <w:rPr>
          <w:spacing w:val="-5"/>
        </w:rPr>
        <w:t xml:space="preserve"> </w:t>
      </w:r>
      <w:r w:rsidRPr="004449EE">
        <w:t>inizialmente</w:t>
      </w:r>
      <w:r w:rsidRPr="004449EE">
        <w:rPr>
          <w:spacing w:val="-5"/>
        </w:rPr>
        <w:t xml:space="preserve"> </w:t>
      </w:r>
      <w:r w:rsidRPr="004449EE">
        <w:t>accettata,</w:t>
      </w:r>
      <w:r w:rsidRPr="004449EE">
        <w:rPr>
          <w:spacing w:val="-7"/>
        </w:rPr>
        <w:t xml:space="preserve"> </w:t>
      </w:r>
      <w:r w:rsidRPr="004449EE">
        <w:t>oppure</w:t>
      </w:r>
      <w:r w:rsidRPr="004449EE">
        <w:rPr>
          <w:spacing w:val="-53"/>
        </w:rPr>
        <w:t xml:space="preserve"> </w:t>
      </w:r>
      <w:r w:rsidRPr="004449EE">
        <w:t>avrebbero attirato ulteriori partecipanti alla procedura di aggiudicazione della concessione; secondo, se la</w:t>
      </w:r>
      <w:r w:rsidRPr="004449EE">
        <w:rPr>
          <w:spacing w:val="1"/>
        </w:rPr>
        <w:t xml:space="preserve"> </w:t>
      </w:r>
      <w:r w:rsidRPr="004449EE">
        <w:t>modifica cambia l'equilibrio economico della concessione</w:t>
      </w:r>
      <w:r w:rsidRPr="004449EE">
        <w:rPr>
          <w:spacing w:val="1"/>
        </w:rPr>
        <w:t xml:space="preserve"> </w:t>
      </w:r>
      <w:r w:rsidRPr="004449EE">
        <w:t>a favore del concessionario in modo non previsto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iniziale;</w:t>
      </w:r>
      <w:r w:rsidRPr="004449EE">
        <w:rPr>
          <w:spacing w:val="1"/>
        </w:rPr>
        <w:t xml:space="preserve"> </w:t>
      </w:r>
      <w:r w:rsidRPr="004449EE">
        <w:t>terzo,</w:t>
      </w:r>
      <w:r w:rsidRPr="004449EE">
        <w:rPr>
          <w:spacing w:val="1"/>
        </w:rPr>
        <w:t xml:space="preserve"> </w:t>
      </w:r>
      <w:r w:rsidRPr="004449EE">
        <w:t>se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modifica</w:t>
      </w:r>
      <w:r w:rsidRPr="004449EE">
        <w:rPr>
          <w:spacing w:val="1"/>
        </w:rPr>
        <w:t xml:space="preserve"> </w:t>
      </w:r>
      <w:r w:rsidRPr="004449EE">
        <w:t>estende</w:t>
      </w:r>
      <w:r w:rsidRPr="004449EE">
        <w:rPr>
          <w:spacing w:val="1"/>
        </w:rPr>
        <w:t xml:space="preserve"> </w:t>
      </w:r>
      <w:r w:rsidRPr="004449EE">
        <w:t>notevolmente</w:t>
      </w:r>
      <w:r w:rsidRPr="004449EE">
        <w:rPr>
          <w:spacing w:val="1"/>
        </w:rPr>
        <w:t xml:space="preserve"> </w:t>
      </w:r>
      <w:r w:rsidRPr="004449EE">
        <w:t>l'ambito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applicazione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concessione;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quarto,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nuovo</w:t>
      </w:r>
      <w:r w:rsidRPr="004449EE">
        <w:rPr>
          <w:spacing w:val="-12"/>
        </w:rPr>
        <w:t xml:space="preserve"> </w:t>
      </w:r>
      <w:r w:rsidRPr="004449EE">
        <w:t>concessionario</w:t>
      </w:r>
      <w:r w:rsidRPr="004449EE">
        <w:rPr>
          <w:spacing w:val="-15"/>
        </w:rPr>
        <w:t xml:space="preserve"> </w:t>
      </w:r>
      <w:r w:rsidRPr="004449EE">
        <w:t>sostituisce</w:t>
      </w:r>
      <w:r w:rsidRPr="004449EE">
        <w:rPr>
          <w:spacing w:val="-14"/>
        </w:rPr>
        <w:t xml:space="preserve"> </w:t>
      </w:r>
      <w:r w:rsidRPr="004449EE">
        <w:t>quello</w:t>
      </w:r>
      <w:r w:rsidRPr="004449EE">
        <w:rPr>
          <w:spacing w:val="-12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l'amministrazione</w:t>
      </w:r>
      <w:r w:rsidRPr="004449EE">
        <w:rPr>
          <w:spacing w:val="-11"/>
        </w:rPr>
        <w:t xml:space="preserve"> </w:t>
      </w:r>
      <w:r w:rsidRPr="004449EE">
        <w:t>aggiudicatrice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5"/>
        </w:rPr>
        <w:t xml:space="preserve"> </w:t>
      </w:r>
      <w:r w:rsidRPr="004449EE">
        <w:t>l'ente</w:t>
      </w:r>
      <w:r w:rsidRPr="004449EE">
        <w:rPr>
          <w:spacing w:val="-53"/>
        </w:rPr>
        <w:t xml:space="preserve"> </w:t>
      </w:r>
      <w:r w:rsidRPr="004449EE">
        <w:t>aggiudicatore avevano inizialmente aggiudicato la concessione in casi diversi da quelli previsti al comma 1,</w:t>
      </w:r>
      <w:r w:rsidRPr="004449EE">
        <w:rPr>
          <w:spacing w:val="1"/>
        </w:rPr>
        <w:t xml:space="preserve"> </w:t>
      </w:r>
      <w:r w:rsidRPr="004449EE">
        <w:t>lettera</w:t>
      </w:r>
      <w:r w:rsidRPr="004449EE">
        <w:rPr>
          <w:spacing w:val="-1"/>
        </w:rPr>
        <w:t xml:space="preserve"> </w:t>
      </w:r>
      <w:r w:rsidRPr="004449EE">
        <w:t>d).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A</w:t>
      </w:r>
      <w:r w:rsidRPr="004449EE">
        <w:rPr>
          <w:spacing w:val="-8"/>
        </w:rPr>
        <w:t xml:space="preserve"> </w:t>
      </w:r>
      <w:r w:rsidRPr="004449EE">
        <w:t>fini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chiarezza,</w:t>
      </w:r>
      <w:r w:rsidRPr="004449EE">
        <w:rPr>
          <w:spacing w:val="-6"/>
        </w:rPr>
        <w:t xml:space="preserve"> </w:t>
      </w:r>
      <w:r w:rsidRPr="004449EE">
        <w:t>vengono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dettaglio</w:t>
      </w:r>
      <w:r w:rsidRPr="004449EE">
        <w:rPr>
          <w:spacing w:val="-7"/>
        </w:rPr>
        <w:t xml:space="preserve"> </w:t>
      </w:r>
      <w:r w:rsidRPr="004449EE">
        <w:t>richiamati</w:t>
      </w:r>
      <w:r w:rsidRPr="004449EE">
        <w:rPr>
          <w:spacing w:val="-7"/>
        </w:rPr>
        <w:t xml:space="preserve"> </w:t>
      </w:r>
      <w:r w:rsidRPr="004449EE">
        <w:t>anche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diversi</w:t>
      </w:r>
      <w:r w:rsidRPr="004449EE">
        <w:rPr>
          <w:spacing w:val="-8"/>
        </w:rPr>
        <w:t xml:space="preserve"> </w:t>
      </w:r>
      <w:r w:rsidRPr="004449EE">
        <w:t>allegati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direttiva</w:t>
      </w:r>
      <w:r w:rsidRPr="004449EE">
        <w:rPr>
          <w:spacing w:val="-7"/>
        </w:rPr>
        <w:t xml:space="preserve"> </w:t>
      </w:r>
      <w:r w:rsidRPr="004449EE">
        <w:t>rilevanti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ordine</w:t>
      </w:r>
      <w:r w:rsidRPr="004449EE">
        <w:rPr>
          <w:spacing w:val="-7"/>
        </w:rPr>
        <w:t xml:space="preserve"> </w:t>
      </w:r>
      <w:r w:rsidRPr="004449EE">
        <w:t>agli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specifici</w:t>
      </w:r>
      <w:r w:rsidRPr="004449EE">
        <w:rPr>
          <w:spacing w:val="-13"/>
        </w:rPr>
        <w:t xml:space="preserve"> </w:t>
      </w:r>
      <w:r w:rsidRPr="004449EE">
        <w:t>punti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disciplina,</w:t>
      </w:r>
      <w:r w:rsidRPr="004449EE">
        <w:rPr>
          <w:spacing w:val="-13"/>
        </w:rPr>
        <w:t xml:space="preserve"> </w:t>
      </w:r>
      <w:r w:rsidRPr="004449EE">
        <w:t>nonché,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5,</w:t>
      </w:r>
      <w:r w:rsidRPr="004449EE">
        <w:rPr>
          <w:b/>
          <w:spacing w:val="-13"/>
        </w:rPr>
        <w:t xml:space="preserve"> </w:t>
      </w:r>
      <w:r w:rsidRPr="004449EE">
        <w:t>l’onere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procedere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pubblicazione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4"/>
        </w:rPr>
        <w:t xml:space="preserve"> </w:t>
      </w:r>
      <w:r w:rsidRPr="004449EE">
        <w:t>avviso</w:t>
      </w:r>
      <w:r w:rsidRPr="004449EE">
        <w:rPr>
          <w:spacing w:val="-5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Gazzetta</w:t>
      </w:r>
      <w:r w:rsidRPr="004449EE">
        <w:rPr>
          <w:spacing w:val="-3"/>
        </w:rPr>
        <w:t xml:space="preserve"> </w:t>
      </w:r>
      <w:r w:rsidRPr="004449EE">
        <w:t>ufficiale dell’Unione</w:t>
      </w:r>
      <w:r w:rsidRPr="004449EE">
        <w:rPr>
          <w:spacing w:val="-1"/>
        </w:rPr>
        <w:t xml:space="preserve"> </w:t>
      </w:r>
      <w:r w:rsidRPr="004449EE">
        <w:t>europea nelle</w:t>
      </w:r>
      <w:r w:rsidRPr="004449EE">
        <w:rPr>
          <w:spacing w:val="-3"/>
        </w:rPr>
        <w:t xml:space="preserve"> </w:t>
      </w:r>
      <w:r w:rsidRPr="004449EE">
        <w:t>situazioni di</w:t>
      </w:r>
      <w:r w:rsidRPr="004449EE">
        <w:rPr>
          <w:spacing w:val="-2"/>
        </w:rPr>
        <w:t xml:space="preserve"> </w:t>
      </w:r>
      <w:r w:rsidRPr="004449EE">
        <w:t>cui al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1, lettera</w:t>
      </w:r>
      <w:r w:rsidRPr="004449EE">
        <w:rPr>
          <w:spacing w:val="-1"/>
        </w:rPr>
        <w:t xml:space="preserve"> </w:t>
      </w:r>
      <w:r w:rsidRPr="004449EE">
        <w:t>b)</w:t>
      </w:r>
      <w:r w:rsidRPr="004449EE">
        <w:rPr>
          <w:spacing w:val="-3"/>
        </w:rPr>
        <w:t xml:space="preserve"> </w:t>
      </w:r>
      <w:r w:rsidRPr="004449EE">
        <w:t>e c).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In termini generali, di indicazioni ermeneutiche, la norma tiene conto di quanto ancora di recente espresso</w:t>
      </w:r>
      <w:r w:rsidRPr="004449EE">
        <w:rPr>
          <w:spacing w:val="1"/>
        </w:rPr>
        <w:t xml:space="preserve"> </w:t>
      </w:r>
      <w:r w:rsidRPr="004449EE">
        <w:t>dalla giurisprudenza europea (cfr. ad es. Corte giustizia UE , sez. V , 02/09/2021 , n. 721), per cui la norma</w:t>
      </w:r>
      <w:r w:rsidRPr="004449EE">
        <w:rPr>
          <w:spacing w:val="1"/>
        </w:rPr>
        <w:t xml:space="preserve"> </w:t>
      </w:r>
      <w:r w:rsidRPr="004449EE">
        <w:t>così attuata dev'essere interpretata nel senso che non osta a una normativa nazionale che prevede, da un lato,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rinnovo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concessione</w:t>
      </w:r>
      <w:r w:rsidRPr="004449EE">
        <w:rPr>
          <w:spacing w:val="-3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deciso</w:t>
      </w:r>
      <w:r w:rsidRPr="004449EE">
        <w:rPr>
          <w:spacing w:val="-6"/>
        </w:rPr>
        <w:t xml:space="preserve"> </w:t>
      </w:r>
      <w:r w:rsidRPr="004449EE">
        <w:t>due</w:t>
      </w:r>
      <w:r w:rsidRPr="004449EE">
        <w:rPr>
          <w:spacing w:val="-5"/>
        </w:rPr>
        <w:t xml:space="preserve"> </w:t>
      </w:r>
      <w:r w:rsidRPr="004449EE">
        <w:t>anni</w:t>
      </w:r>
      <w:r w:rsidRPr="004449EE">
        <w:rPr>
          <w:spacing w:val="-3"/>
        </w:rPr>
        <w:t xml:space="preserve"> </w:t>
      </w:r>
      <w:r w:rsidRPr="004449EE">
        <w:t>prima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5"/>
        </w:rPr>
        <w:t xml:space="preserve"> </w:t>
      </w:r>
      <w:r w:rsidRPr="004449EE">
        <w:t>scadenza</w:t>
      </w:r>
      <w:r w:rsidRPr="004449EE">
        <w:rPr>
          <w:spacing w:val="-4"/>
        </w:rPr>
        <w:t xml:space="preserve"> </w:t>
      </w:r>
      <w:r w:rsidRPr="004449EE">
        <w:t>e,</w:t>
      </w:r>
      <w:r w:rsidRPr="004449EE">
        <w:rPr>
          <w:spacing w:val="-4"/>
        </w:rPr>
        <w:t xml:space="preserve"> </w:t>
      </w:r>
      <w:r w:rsidRPr="004449EE">
        <w:t>dall'altro,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modifica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modalità di pagamento del corrispettivo finanziario dovuto dal concessionario, quali stabilite nel contratto di</w:t>
      </w:r>
      <w:r w:rsidRPr="004449EE">
        <w:rPr>
          <w:spacing w:val="1"/>
        </w:rPr>
        <w:t xml:space="preserve"> </w:t>
      </w:r>
      <w:r w:rsidRPr="004449EE">
        <w:t>concessione originario, in modo da garantire allo Stato nuove e maggiori entrate di bilancio, quando tale</w:t>
      </w:r>
      <w:r w:rsidRPr="004449EE">
        <w:rPr>
          <w:spacing w:val="1"/>
        </w:rPr>
        <w:t xml:space="preserve"> </w:t>
      </w:r>
      <w:r w:rsidRPr="004449EE">
        <w:t>modifica non è sostanziale. Inoltre, la norma qui attuata, e conseguentemente anche quella di attuazione,</w:t>
      </w:r>
      <w:r w:rsidRPr="004449EE">
        <w:rPr>
          <w:spacing w:val="1"/>
        </w:rPr>
        <w:t xml:space="preserve"> </w:t>
      </w:r>
      <w:r w:rsidRPr="004449EE">
        <w:t>dev'essere</w:t>
      </w:r>
      <w:r w:rsidRPr="004449EE">
        <w:rPr>
          <w:spacing w:val="-6"/>
        </w:rPr>
        <w:t xml:space="preserve"> </w:t>
      </w:r>
      <w:r w:rsidRPr="004449EE">
        <w:t>interpretata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senso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osta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3"/>
        </w:rPr>
        <w:t xml:space="preserve"> </w:t>
      </w:r>
      <w:r w:rsidRPr="004449EE">
        <w:t>normativa</w:t>
      </w:r>
      <w:r w:rsidRPr="004449EE">
        <w:rPr>
          <w:spacing w:val="-3"/>
        </w:rPr>
        <w:t xml:space="preserve"> </w:t>
      </w:r>
      <w:r w:rsidRPr="004449EE">
        <w:t>nazionale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impone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rinnovo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53"/>
        </w:rPr>
        <w:t xml:space="preserve"> </w:t>
      </w:r>
      <w:r w:rsidRPr="004449EE">
        <w:t>di concessione senza una nuova procedura di aggiudicazione, in circostanze in cui esso è stato aggiudicato a</w:t>
      </w:r>
      <w:r w:rsidRPr="004449EE">
        <w:rPr>
          <w:spacing w:val="1"/>
        </w:rPr>
        <w:t xml:space="preserve"> </w:t>
      </w:r>
      <w:r w:rsidRPr="004449EE">
        <w:t>un solo concessionario, mentre il diritto nazionale applicabile prevedeva che una tale concessione dovesse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aggiudicata,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linea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principio,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4"/>
        </w:rPr>
        <w:t xml:space="preserve"> </w:t>
      </w:r>
      <w:r w:rsidRPr="004449EE">
        <w:t>operatori</w:t>
      </w:r>
      <w:r w:rsidRPr="004449EE">
        <w:rPr>
          <w:spacing w:val="-6"/>
        </w:rPr>
        <w:t xml:space="preserve"> </w:t>
      </w:r>
      <w:r w:rsidRPr="004449EE">
        <w:t>economici,</w:t>
      </w:r>
      <w:r w:rsidRPr="004449EE">
        <w:rPr>
          <w:spacing w:val="-4"/>
        </w:rPr>
        <w:t xml:space="preserve"> </w:t>
      </w:r>
      <w:r w:rsidRPr="004449EE">
        <w:t>quattro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massimo,</w:t>
      </w:r>
      <w:r w:rsidRPr="004449EE">
        <w:rPr>
          <w:spacing w:val="-5"/>
        </w:rPr>
        <w:t xml:space="preserve"> </w:t>
      </w:r>
      <w:r w:rsidRPr="004449EE">
        <w:t>quando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3"/>
        </w:rPr>
        <w:t xml:space="preserve"> </w:t>
      </w:r>
      <w:r w:rsidRPr="004449EE">
        <w:t>normativa</w:t>
      </w:r>
      <w:r w:rsidRPr="004449EE">
        <w:rPr>
          <w:spacing w:val="-53"/>
        </w:rPr>
        <w:t xml:space="preserve"> </w:t>
      </w:r>
      <w:r w:rsidRPr="004449EE">
        <w:t>nazionale</w:t>
      </w:r>
      <w:r w:rsidRPr="004449EE">
        <w:rPr>
          <w:spacing w:val="1"/>
        </w:rPr>
        <w:t xml:space="preserve"> </w:t>
      </w:r>
      <w:r w:rsidRPr="004449EE">
        <w:t>costituisce</w:t>
      </w:r>
      <w:r w:rsidRPr="004449EE">
        <w:rPr>
          <w:spacing w:val="1"/>
        </w:rPr>
        <w:t xml:space="preserve"> </w:t>
      </w:r>
      <w:r w:rsidRPr="004449EE">
        <w:t>l'attuazione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clausola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originario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prevedeva</w:t>
      </w:r>
      <w:r w:rsidRPr="004449EE">
        <w:rPr>
          <w:spacing w:val="-1"/>
        </w:rPr>
        <w:t xml:space="preserve"> </w:t>
      </w:r>
      <w:r w:rsidRPr="004449EE">
        <w:t>l'opzione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rinnovo.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Sul versante processuale, infine, la normativa stessa va intesa nel senso che un operatore economico può</w:t>
      </w:r>
      <w:r w:rsidRPr="004449EE">
        <w:rPr>
          <w:spacing w:val="1"/>
        </w:rPr>
        <w:t xml:space="preserve"> </w:t>
      </w:r>
      <w:r w:rsidRPr="004449EE">
        <w:t>proporre</w:t>
      </w:r>
      <w:r w:rsidRPr="004449EE">
        <w:rPr>
          <w:spacing w:val="35"/>
        </w:rPr>
        <w:t xml:space="preserve"> </w:t>
      </w:r>
      <w:r w:rsidRPr="004449EE">
        <w:t>un</w:t>
      </w:r>
      <w:r w:rsidRPr="004449EE">
        <w:rPr>
          <w:spacing w:val="32"/>
        </w:rPr>
        <w:t xml:space="preserve"> </w:t>
      </w:r>
      <w:r w:rsidRPr="004449EE">
        <w:t>ricorso</w:t>
      </w:r>
      <w:r w:rsidRPr="004449EE">
        <w:rPr>
          <w:spacing w:val="36"/>
        </w:rPr>
        <w:t xml:space="preserve"> </w:t>
      </w:r>
      <w:r w:rsidRPr="004449EE">
        <w:t>contro</w:t>
      </w:r>
      <w:r w:rsidRPr="004449EE">
        <w:rPr>
          <w:spacing w:val="32"/>
        </w:rPr>
        <w:t xml:space="preserve"> </w:t>
      </w:r>
      <w:r w:rsidRPr="004449EE">
        <w:t>una</w:t>
      </w:r>
      <w:r w:rsidRPr="004449EE">
        <w:rPr>
          <w:spacing w:val="36"/>
        </w:rPr>
        <w:t xml:space="preserve"> </w:t>
      </w:r>
      <w:r w:rsidRPr="004449EE">
        <w:t>decisione</w:t>
      </w:r>
      <w:r w:rsidRPr="004449EE">
        <w:rPr>
          <w:spacing w:val="35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rinnovo</w:t>
      </w:r>
      <w:r w:rsidRPr="004449EE">
        <w:rPr>
          <w:spacing w:val="33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una</w:t>
      </w:r>
      <w:r w:rsidRPr="004449EE">
        <w:rPr>
          <w:spacing w:val="36"/>
        </w:rPr>
        <w:t xml:space="preserve"> </w:t>
      </w:r>
      <w:r w:rsidRPr="004449EE">
        <w:t>concessione</w:t>
      </w:r>
      <w:r w:rsidRPr="004449EE">
        <w:rPr>
          <w:spacing w:val="35"/>
        </w:rPr>
        <w:t xml:space="preserve"> </w:t>
      </w:r>
      <w:r w:rsidRPr="004449EE">
        <w:t>per</w:t>
      </w:r>
      <w:r w:rsidRPr="004449EE">
        <w:rPr>
          <w:spacing w:val="36"/>
        </w:rPr>
        <w:t xml:space="preserve"> </w:t>
      </w:r>
      <w:r w:rsidRPr="004449EE">
        <w:t>il</w:t>
      </w:r>
      <w:r w:rsidRPr="004449EE">
        <w:rPr>
          <w:spacing w:val="34"/>
        </w:rPr>
        <w:t xml:space="preserve"> </w:t>
      </w:r>
      <w:r w:rsidRPr="004449EE">
        <w:t>fatto</w:t>
      </w:r>
      <w:r w:rsidRPr="004449EE">
        <w:rPr>
          <w:spacing w:val="35"/>
        </w:rPr>
        <w:t xml:space="preserve"> </w:t>
      </w:r>
      <w:r w:rsidRPr="004449EE">
        <w:t>che</w:t>
      </w:r>
      <w:r w:rsidRPr="004449EE">
        <w:rPr>
          <w:spacing w:val="36"/>
        </w:rPr>
        <w:t xml:space="preserve"> </w:t>
      </w:r>
      <w:r w:rsidRPr="004449EE">
        <w:t>le</w:t>
      </w:r>
      <w:r w:rsidRPr="004449EE">
        <w:rPr>
          <w:spacing w:val="35"/>
        </w:rPr>
        <w:t xml:space="preserve"> </w:t>
      </w:r>
      <w:r w:rsidRPr="004449EE">
        <w:t>condizioni</w:t>
      </w:r>
      <w:r w:rsidRPr="004449EE">
        <w:rPr>
          <w:spacing w:val="37"/>
        </w:rPr>
        <w:t xml:space="preserve"> </w:t>
      </w:r>
      <w:r w:rsidRPr="004449EE">
        <w:t>di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esecuzione del contratto di concessione originario sono state sostanzialmente modificate, pur non avendo</w:t>
      </w:r>
      <w:r w:rsidRPr="004449EE">
        <w:rPr>
          <w:spacing w:val="1"/>
        </w:rPr>
        <w:t xml:space="preserve"> </w:t>
      </w:r>
      <w:r w:rsidRPr="004449EE">
        <w:t>partecipato alla procedura di aggiudicazione originaria di tale concessione, a condizione che, nel momento in</w:t>
      </w:r>
      <w:r w:rsidRPr="004449EE">
        <w:rPr>
          <w:spacing w:val="-5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concessione dev'essere</w:t>
      </w:r>
      <w:r w:rsidRPr="004449EE">
        <w:rPr>
          <w:spacing w:val="-1"/>
        </w:rPr>
        <w:t xml:space="preserve"> </w:t>
      </w:r>
      <w:r w:rsidRPr="004449EE">
        <w:t>rinnovata,</w:t>
      </w:r>
      <w:r w:rsidRPr="004449EE">
        <w:rPr>
          <w:spacing w:val="-3"/>
        </w:rPr>
        <w:t xml:space="preserve"> </w:t>
      </w:r>
      <w:r w:rsidRPr="004449EE">
        <w:t>possa</w:t>
      </w:r>
      <w:r w:rsidRPr="004449EE">
        <w:rPr>
          <w:spacing w:val="-1"/>
        </w:rPr>
        <w:t xml:space="preserve"> </w:t>
      </w:r>
      <w:r w:rsidRPr="004449EE">
        <w:t>dimostrare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interesse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ottenere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concessione.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190</w:t>
      </w:r>
    </w:p>
    <w:p w:rsidR="00F90FA9" w:rsidRPr="004449EE" w:rsidRDefault="009F7C6E">
      <w:pPr>
        <w:pStyle w:val="Corpodeltesto"/>
        <w:spacing w:before="177" w:line="256" w:lineRule="auto"/>
        <w:ind w:right="387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norma</w:t>
      </w:r>
      <w:r w:rsidRPr="004449EE">
        <w:rPr>
          <w:spacing w:val="1"/>
        </w:rPr>
        <w:t xml:space="preserve"> </w:t>
      </w:r>
      <w:r w:rsidRPr="004449EE">
        <w:t>provvede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recepimento</w:t>
      </w:r>
      <w:r w:rsidRPr="004449EE">
        <w:rPr>
          <w:spacing w:val="1"/>
        </w:rPr>
        <w:t xml:space="preserve"> </w:t>
      </w:r>
      <w:r w:rsidRPr="004449EE">
        <w:t>dell’articolo</w:t>
      </w:r>
      <w:r w:rsidRPr="004449EE">
        <w:rPr>
          <w:spacing w:val="1"/>
        </w:rPr>
        <w:t xml:space="preserve"> </w:t>
      </w:r>
      <w:r w:rsidRPr="004449EE">
        <w:t>44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direttiva</w:t>
      </w:r>
      <w:r w:rsidRPr="004449EE">
        <w:rPr>
          <w:spacing w:val="1"/>
        </w:rPr>
        <w:t xml:space="preserve"> </w:t>
      </w:r>
      <w:r w:rsidRPr="004449EE">
        <w:t>2014/23/UE</w:t>
      </w:r>
      <w:r w:rsidRPr="004449EE">
        <w:rPr>
          <w:spacing w:val="1"/>
        </w:rPr>
        <w:t xml:space="preserve"> </w:t>
      </w:r>
      <w:r w:rsidRPr="004449EE">
        <w:t>relativo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ipotesi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cessazione e</w:t>
      </w:r>
      <w:r w:rsidRPr="004449EE">
        <w:rPr>
          <w:spacing w:val="-4"/>
        </w:rPr>
        <w:t xml:space="preserve"> </w:t>
      </w:r>
      <w:r w:rsidRPr="004449EE">
        <w:t>risoluzione della</w:t>
      </w:r>
      <w:r w:rsidRPr="004449EE">
        <w:rPr>
          <w:spacing w:val="-1"/>
        </w:rPr>
        <w:t xml:space="preserve"> </w:t>
      </w:r>
      <w:r w:rsidRPr="004449EE">
        <w:t>concessione,</w:t>
      </w:r>
      <w:r w:rsidRPr="004449EE">
        <w:rPr>
          <w:spacing w:val="-1"/>
        </w:rPr>
        <w:t xml:space="preserve"> </w:t>
      </w:r>
      <w:r w:rsidRPr="004449EE">
        <w:t>sulla scorta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criterio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delega</w:t>
      </w:r>
      <w:r w:rsidRPr="004449EE">
        <w:rPr>
          <w:spacing w:val="-1"/>
        </w:rPr>
        <w:t xml:space="preserve"> </w:t>
      </w:r>
      <w:r w:rsidRPr="004449EE">
        <w:t>sub</w:t>
      </w:r>
      <w:r w:rsidRPr="004449EE">
        <w:rPr>
          <w:spacing w:val="-1"/>
        </w:rPr>
        <w:t xml:space="preserve"> </w:t>
      </w:r>
      <w:r w:rsidRPr="004449EE">
        <w:t>lettera ff).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rPr>
          <w:spacing w:val="-1"/>
        </w:rPr>
        <w:t>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fronte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non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piena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omogeneità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testo</w:t>
      </w:r>
      <w:r w:rsidRPr="004449EE">
        <w:rPr>
          <w:spacing w:val="-11"/>
        </w:rPr>
        <w:t xml:space="preserve"> </w:t>
      </w:r>
      <w:r w:rsidRPr="004449EE">
        <w:t>vigente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direttiva,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inteso</w:t>
      </w:r>
      <w:r w:rsidRPr="004449EE">
        <w:rPr>
          <w:spacing w:val="-14"/>
        </w:rPr>
        <w:t xml:space="preserve"> </w:t>
      </w:r>
      <w:r w:rsidRPr="004449EE">
        <w:t>ripartire</w:t>
      </w:r>
      <w:r w:rsidRPr="004449EE">
        <w:rPr>
          <w:spacing w:val="-11"/>
        </w:rPr>
        <w:t xml:space="preserve"> </w:t>
      </w:r>
      <w:r w:rsidRPr="004449EE">
        <w:t>dalle</w:t>
      </w:r>
      <w:r w:rsidRPr="004449EE">
        <w:rPr>
          <w:spacing w:val="-14"/>
        </w:rPr>
        <w:t xml:space="preserve"> </w:t>
      </w:r>
      <w:r w:rsidRPr="004449EE">
        <w:t>regole</w:t>
      </w:r>
      <w:r w:rsidRPr="004449EE">
        <w:rPr>
          <w:spacing w:val="-11"/>
        </w:rPr>
        <w:t xml:space="preserve"> </w:t>
      </w:r>
      <w:r w:rsidRPr="004449EE">
        <w:t>europee,</w:t>
      </w:r>
      <w:r w:rsidRPr="004449EE">
        <w:rPr>
          <w:spacing w:val="-53"/>
        </w:rPr>
        <w:t xml:space="preserve"> </w:t>
      </w:r>
      <w:r w:rsidRPr="004449EE">
        <w:t>in coerenza alle indicazioni di cui al criterio sub lettera a) della delega. Ciò anche qui a fronte dello scarso</w:t>
      </w:r>
      <w:r w:rsidRPr="004449EE">
        <w:rPr>
          <w:spacing w:val="1"/>
        </w:rPr>
        <w:t xml:space="preserve"> </w:t>
      </w:r>
      <w:r w:rsidRPr="004449EE">
        <w:t>ricorso allo strumento in questione e conseguentemente ad una sostanziale scarsa operatività della stessa</w:t>
      </w:r>
      <w:r w:rsidRPr="004449EE">
        <w:rPr>
          <w:spacing w:val="1"/>
        </w:rPr>
        <w:t xml:space="preserve"> </w:t>
      </w:r>
      <w:r w:rsidRPr="004449EE">
        <w:t>disciplina</w:t>
      </w:r>
      <w:r w:rsidRPr="004449EE">
        <w:rPr>
          <w:spacing w:val="-1"/>
        </w:rPr>
        <w:t xml:space="preserve"> </w:t>
      </w:r>
      <w:r w:rsidRPr="004449EE">
        <w:t>vigente.</w:t>
      </w:r>
    </w:p>
    <w:p w:rsidR="00F90FA9" w:rsidRPr="004449EE" w:rsidRDefault="009F7C6E">
      <w:pPr>
        <w:pStyle w:val="Corpodeltesto"/>
        <w:spacing w:before="157"/>
      </w:pPr>
      <w:r w:rsidRPr="004449EE">
        <w:t>La</w:t>
      </w:r>
      <w:r w:rsidRPr="004449EE">
        <w:rPr>
          <w:spacing w:val="-2"/>
        </w:rPr>
        <w:t xml:space="preserve"> </w:t>
      </w:r>
      <w:r w:rsidRPr="004449EE">
        <w:t>norma</w:t>
      </w:r>
      <w:r w:rsidRPr="004449EE">
        <w:rPr>
          <w:spacing w:val="-2"/>
        </w:rPr>
        <w:t xml:space="preserve"> </w:t>
      </w:r>
      <w:r w:rsidRPr="004449EE">
        <w:t>detta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dei casi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cui è</w:t>
      </w:r>
      <w:r w:rsidRPr="004449EE">
        <w:rPr>
          <w:spacing w:val="-2"/>
        </w:rPr>
        <w:t xml:space="preserve"> </w:t>
      </w:r>
      <w:r w:rsidRPr="004449EE">
        <w:t>ammessa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risoluzione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recesso</w:t>
      </w:r>
      <w:r w:rsidRPr="004449EE">
        <w:rPr>
          <w:spacing w:val="-2"/>
        </w:rPr>
        <w:t xml:space="preserve"> </w:t>
      </w:r>
      <w:r w:rsidRPr="004449EE">
        <w:t>del rapporto</w:t>
      </w:r>
      <w:r w:rsidRPr="004449EE">
        <w:rPr>
          <w:spacing w:val="-2"/>
        </w:rPr>
        <w:t xml:space="preserve"> </w:t>
      </w:r>
      <w:r w:rsidRPr="004449EE">
        <w:t>concessorio.</w:t>
      </w:r>
    </w:p>
    <w:p w:rsidR="00F90FA9" w:rsidRPr="004449EE" w:rsidRDefault="009F7C6E">
      <w:pPr>
        <w:pStyle w:val="Corpodeltesto"/>
        <w:spacing w:before="182" w:line="256" w:lineRule="auto"/>
        <w:ind w:right="386"/>
      </w:pPr>
      <w:r w:rsidRPr="004449EE">
        <w:rPr>
          <w:spacing w:val="-1"/>
        </w:rPr>
        <w:t>Sul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piano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sistematico,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sono</w:t>
      </w:r>
      <w:r w:rsidRPr="004449EE">
        <w:rPr>
          <w:spacing w:val="-12"/>
        </w:rPr>
        <w:t xml:space="preserve"> </w:t>
      </w:r>
      <w:r w:rsidRPr="004449EE">
        <w:t>chiaramente</w:t>
      </w:r>
      <w:r w:rsidRPr="004449EE">
        <w:rPr>
          <w:spacing w:val="-14"/>
        </w:rPr>
        <w:t xml:space="preserve"> </w:t>
      </w:r>
      <w:r w:rsidRPr="004449EE">
        <w:t>distinti</w:t>
      </w:r>
      <w:r w:rsidRPr="004449EE">
        <w:rPr>
          <w:spacing w:val="-11"/>
        </w:rPr>
        <w:t xml:space="preserve"> </w:t>
      </w:r>
      <w:r w:rsidRPr="004449EE">
        <w:t>i</w:t>
      </w:r>
      <w:r w:rsidRPr="004449EE">
        <w:rPr>
          <w:spacing w:val="-14"/>
        </w:rPr>
        <w:t xml:space="preserve"> </w:t>
      </w:r>
      <w:r w:rsidRPr="004449EE">
        <w:t>due</w:t>
      </w:r>
      <w:r w:rsidRPr="004449EE">
        <w:rPr>
          <w:spacing w:val="-14"/>
        </w:rPr>
        <w:t xml:space="preserve"> </w:t>
      </w:r>
      <w:r w:rsidRPr="004449EE">
        <w:t>profili</w:t>
      </w:r>
      <w:r w:rsidRPr="004449EE">
        <w:rPr>
          <w:spacing w:val="-11"/>
        </w:rPr>
        <w:t xml:space="preserve"> </w:t>
      </w:r>
      <w:r w:rsidRPr="004449EE">
        <w:t>disciplinari</w:t>
      </w:r>
      <w:r w:rsidRPr="004449EE">
        <w:rPr>
          <w:spacing w:val="-11"/>
        </w:rPr>
        <w:t xml:space="preserve"> </w:t>
      </w:r>
      <w:r w:rsidRPr="004449EE">
        <w:t>(che</w:t>
      </w:r>
      <w:r w:rsidRPr="004449EE">
        <w:rPr>
          <w:spacing w:val="-11"/>
        </w:rPr>
        <w:t xml:space="preserve"> </w:t>
      </w:r>
      <w:r w:rsidRPr="004449EE">
        <w:t>nel</w:t>
      </w:r>
      <w:r w:rsidRPr="004449EE">
        <w:rPr>
          <w:spacing w:val="-14"/>
        </w:rPr>
        <w:t xml:space="preserve"> </w:t>
      </w:r>
      <w:r w:rsidRPr="004449EE">
        <w:t>Codice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2016</w:t>
      </w:r>
      <w:r w:rsidRPr="004449EE">
        <w:rPr>
          <w:spacing w:val="-14"/>
        </w:rPr>
        <w:t xml:space="preserve"> </w:t>
      </w:r>
      <w:r w:rsidRPr="004449EE">
        <w:t>risultavano</w:t>
      </w:r>
      <w:r w:rsidRPr="004449EE">
        <w:rPr>
          <w:spacing w:val="-53"/>
        </w:rPr>
        <w:t xml:space="preserve"> </w:t>
      </w:r>
      <w:r w:rsidRPr="004449EE">
        <w:t>invece</w:t>
      </w:r>
      <w:r w:rsidRPr="004449EE">
        <w:rPr>
          <w:spacing w:val="-5"/>
        </w:rPr>
        <w:t xml:space="preserve"> </w:t>
      </w:r>
      <w:r w:rsidRPr="004449EE">
        <w:t>commisti):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primi</w:t>
      </w:r>
      <w:r w:rsidRPr="004449EE">
        <w:rPr>
          <w:spacing w:val="-4"/>
        </w:rPr>
        <w:t xml:space="preserve"> </w:t>
      </w:r>
      <w:r w:rsidRPr="004449EE">
        <w:t>3</w:t>
      </w:r>
      <w:r w:rsidRPr="004449EE">
        <w:rPr>
          <w:spacing w:val="-5"/>
        </w:rPr>
        <w:t xml:space="preserve"> </w:t>
      </w:r>
      <w:r w:rsidRPr="004449EE">
        <w:t>commi</w:t>
      </w:r>
      <w:r w:rsidRPr="004449EE">
        <w:rPr>
          <w:spacing w:val="-4"/>
        </w:rPr>
        <w:t xml:space="preserve"> </w:t>
      </w:r>
      <w:r w:rsidRPr="004449EE">
        <w:t>disciplinano</w:t>
      </w:r>
      <w:r w:rsidRPr="004449EE">
        <w:rPr>
          <w:spacing w:val="-7"/>
        </w:rPr>
        <w:t xml:space="preserve"> </w:t>
      </w:r>
      <w:r w:rsidRPr="004449EE">
        <w:t>ora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casi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risoluzione;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restanti</w:t>
      </w:r>
      <w:r w:rsidRPr="004449EE">
        <w:rPr>
          <w:spacing w:val="-4"/>
        </w:rPr>
        <w:t xml:space="preserve"> </w:t>
      </w:r>
      <w:r w:rsidRPr="004449EE">
        <w:t>commi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ipotesi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recesso.</w:t>
      </w:r>
    </w:p>
    <w:p w:rsidR="00F90FA9" w:rsidRPr="004449EE" w:rsidRDefault="009F7C6E">
      <w:pPr>
        <w:pStyle w:val="Corpodeltesto"/>
        <w:spacing w:before="166" w:line="256" w:lineRule="auto"/>
        <w:ind w:right="385"/>
      </w:pPr>
      <w:r w:rsidRPr="004449EE">
        <w:t>Il termine recesso ha preso il posto del termine ‘revoca’ per indicare l’atto con cui una parte (nella specie,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l’ente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concedente)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può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sciogliersi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unilateralmente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0"/>
        </w:rPr>
        <w:t xml:space="preserve"> </w:t>
      </w:r>
      <w:r w:rsidRPr="004449EE">
        <w:t>vincolo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contratto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concessione.</w:t>
      </w:r>
      <w:r w:rsidRPr="004449EE">
        <w:rPr>
          <w:spacing w:val="-11"/>
        </w:rPr>
        <w:t xml:space="preserve"> </w:t>
      </w:r>
      <w:r w:rsidRPr="004449EE">
        <w:t>Anche</w:t>
      </w:r>
      <w:r w:rsidRPr="004449EE">
        <w:rPr>
          <w:spacing w:val="-14"/>
        </w:rPr>
        <w:t xml:space="preserve"> </w:t>
      </w:r>
      <w:r w:rsidRPr="004449EE">
        <w:t>nella</w:t>
      </w:r>
      <w:r w:rsidRPr="004449EE">
        <w:rPr>
          <w:spacing w:val="-13"/>
        </w:rPr>
        <w:t xml:space="preserve"> </w:t>
      </w:r>
      <w:r w:rsidRPr="004449EE">
        <w:t>legge</w:t>
      </w:r>
    </w:p>
    <w:p w:rsidR="00F90FA9" w:rsidRPr="004449EE" w:rsidRDefault="009F7C6E">
      <w:pPr>
        <w:pStyle w:val="Corpodeltesto"/>
        <w:spacing w:before="4" w:line="256" w:lineRule="auto"/>
        <w:ind w:right="383"/>
        <w:jc w:val="left"/>
      </w:pPr>
      <w:r w:rsidRPr="004449EE">
        <w:t>n. 241 del 1990, la revoca è termine che attiene all’atto amministrativo (art. 21-nonies) e non al contratto, per</w:t>
      </w:r>
      <w:r w:rsidRPr="004449EE">
        <w:rPr>
          <w:spacing w:val="-52"/>
        </w:rPr>
        <w:t xml:space="preserve"> </w:t>
      </w:r>
      <w:r w:rsidRPr="004449EE">
        <w:t>il quale si</w:t>
      </w:r>
      <w:r w:rsidRPr="004449EE">
        <w:rPr>
          <w:spacing w:val="1"/>
        </w:rPr>
        <w:t xml:space="preserve"> </w:t>
      </w:r>
      <w:r w:rsidRPr="004449EE">
        <w:t>parta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‘recesso’</w:t>
      </w:r>
      <w:r w:rsidRPr="004449EE">
        <w:rPr>
          <w:spacing w:val="-1"/>
        </w:rPr>
        <w:t xml:space="preserve"> </w:t>
      </w:r>
      <w:r w:rsidRPr="004449EE">
        <w:t>(art. 21-sexies).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 xml:space="preserve">La disposizione prende le mosse al </w:t>
      </w:r>
      <w:r w:rsidRPr="004449EE">
        <w:rPr>
          <w:b/>
        </w:rPr>
        <w:t xml:space="preserve">comma 1 </w:t>
      </w:r>
      <w:r w:rsidRPr="004449EE">
        <w:t>con l’individuazione di alcune ipotesi speciali di risoluzione</w:t>
      </w:r>
      <w:r w:rsidRPr="004449EE">
        <w:rPr>
          <w:spacing w:val="1"/>
        </w:rPr>
        <w:t xml:space="preserve"> </w:t>
      </w:r>
      <w:r w:rsidRPr="004449EE">
        <w:t>(rispetto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codice</w:t>
      </w:r>
      <w:r w:rsidRPr="004449EE">
        <w:rPr>
          <w:spacing w:val="-5"/>
        </w:rPr>
        <w:t xml:space="preserve"> </w:t>
      </w:r>
      <w:r w:rsidRPr="004449EE">
        <w:t>civile),</w:t>
      </w:r>
      <w:r w:rsidRPr="004449EE">
        <w:rPr>
          <w:spacing w:val="-7"/>
        </w:rPr>
        <w:t xml:space="preserve"> </w:t>
      </w:r>
      <w:r w:rsidRPr="004449EE">
        <w:t>incentrate</w:t>
      </w:r>
      <w:r w:rsidRPr="004449EE">
        <w:rPr>
          <w:spacing w:val="-5"/>
        </w:rPr>
        <w:t xml:space="preserve"> </w:t>
      </w:r>
      <w:r w:rsidRPr="004449EE">
        <w:t>su</w:t>
      </w:r>
      <w:r w:rsidRPr="004449EE">
        <w:rPr>
          <w:spacing w:val="-5"/>
        </w:rPr>
        <w:t xml:space="preserve"> </w:t>
      </w:r>
      <w:r w:rsidRPr="004449EE">
        <w:t>gravi</w:t>
      </w:r>
      <w:r w:rsidRPr="004449EE">
        <w:rPr>
          <w:spacing w:val="-4"/>
        </w:rPr>
        <w:t xml:space="preserve"> </w:t>
      </w:r>
      <w:r w:rsidRPr="004449EE">
        <w:t>violazioni</w:t>
      </w:r>
      <w:r w:rsidRPr="004449EE">
        <w:rPr>
          <w:spacing w:val="-5"/>
        </w:rPr>
        <w:t xml:space="preserve"> </w:t>
      </w:r>
      <w:r w:rsidRPr="004449EE">
        <w:t>procedurali</w:t>
      </w:r>
      <w:r w:rsidRPr="004449EE">
        <w:rPr>
          <w:spacing w:val="-5"/>
        </w:rPr>
        <w:t xml:space="preserve"> </w:t>
      </w:r>
      <w:r w:rsidRPr="004449EE">
        <w:t>relative</w:t>
      </w:r>
      <w:r w:rsidRPr="004449EE">
        <w:rPr>
          <w:spacing w:val="-5"/>
        </w:rPr>
        <w:t xml:space="preserve"> </w:t>
      </w:r>
      <w:r w:rsidRPr="004449EE">
        <w:t>all’aggiudicazione</w:t>
      </w:r>
      <w:r w:rsidRPr="004449EE">
        <w:rPr>
          <w:color w:val="FF0000"/>
        </w:rPr>
        <w:t>.</w:t>
      </w:r>
      <w:r w:rsidRPr="004449EE">
        <w:rPr>
          <w:color w:val="FF0000"/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particolare,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viene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statuito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amministrazioni</w:t>
      </w:r>
      <w:r w:rsidRPr="004449EE">
        <w:rPr>
          <w:spacing w:val="-11"/>
        </w:rPr>
        <w:t xml:space="preserve"> </w:t>
      </w:r>
      <w:r w:rsidRPr="004449EE">
        <w:t>aggiudicatrici</w:t>
      </w:r>
      <w:r w:rsidRPr="004449EE">
        <w:rPr>
          <w:spacing w:val="-11"/>
        </w:rPr>
        <w:t xml:space="preserve"> </w:t>
      </w:r>
      <w:r w:rsidRPr="004449EE">
        <w:t>possono</w:t>
      </w:r>
      <w:r w:rsidRPr="004449EE">
        <w:rPr>
          <w:spacing w:val="-8"/>
        </w:rPr>
        <w:t xml:space="preserve"> </w:t>
      </w:r>
      <w:r w:rsidRPr="004449EE">
        <w:t>dichiarare</w:t>
      </w:r>
      <w:r w:rsidRPr="004449EE">
        <w:rPr>
          <w:spacing w:val="-12"/>
        </w:rPr>
        <w:t xml:space="preserve"> </w:t>
      </w:r>
      <w:r w:rsidRPr="004449EE">
        <w:t>risolta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concessione,</w:t>
      </w:r>
      <w:r w:rsidRPr="004449EE">
        <w:rPr>
          <w:spacing w:val="-9"/>
        </w:rPr>
        <w:t xml:space="preserve"> </w:t>
      </w:r>
      <w:r w:rsidRPr="004449EE">
        <w:t>se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10"/>
        </w:rPr>
        <w:t xml:space="preserve"> </w:t>
      </w:r>
      <w:r w:rsidRPr="004449EE">
        <w:t>più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seguenti condizioni sono soddisfatte: la concessione ha subito una modifica che avrebbe richiesto una nuova</w:t>
      </w:r>
      <w:r w:rsidRPr="004449EE">
        <w:rPr>
          <w:spacing w:val="1"/>
        </w:rPr>
        <w:t xml:space="preserve"> </w:t>
      </w:r>
      <w:r w:rsidRPr="004449EE">
        <w:t>procedura di aggiudicazione della concessione; il concessionario si è trovato, al momento dell'aggiudicazione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concessione,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situazioni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comportano</w:t>
      </w:r>
      <w:r w:rsidRPr="004449EE">
        <w:rPr>
          <w:spacing w:val="-3"/>
        </w:rPr>
        <w:t xml:space="preserve"> </w:t>
      </w:r>
      <w:r w:rsidRPr="004449EE">
        <w:t>l’esclusione</w:t>
      </w:r>
      <w:r w:rsidRPr="004449EE">
        <w:rPr>
          <w:spacing w:val="-4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aggiudicazione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concessione; la Corte di giustizia dell'Unione europea constata, in un procedimento ai sensi dell'articolo 258</w:t>
      </w:r>
      <w:r w:rsidRPr="004449EE">
        <w:rPr>
          <w:spacing w:val="1"/>
        </w:rPr>
        <w:t xml:space="preserve"> </w:t>
      </w:r>
      <w:r w:rsidRPr="004449EE">
        <w:t>TFUE, che uno Stato membro ha mancato a uno degli obblighi a su lui incombenti in virtù dei trattati europei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fatto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ente</w:t>
      </w:r>
      <w:r w:rsidRPr="004449EE">
        <w:rPr>
          <w:spacing w:val="-3"/>
        </w:rPr>
        <w:t xml:space="preserve"> </w:t>
      </w:r>
      <w:r w:rsidRPr="004449EE">
        <w:t>concedente</w:t>
      </w:r>
      <w:r w:rsidRPr="004449EE">
        <w:rPr>
          <w:spacing w:val="-3"/>
        </w:rPr>
        <w:t xml:space="preserve"> </w:t>
      </w:r>
      <w:r w:rsidRPr="004449EE">
        <w:t>appartenente</w:t>
      </w:r>
      <w:r w:rsidRPr="004449EE">
        <w:rPr>
          <w:spacing w:val="-3"/>
        </w:rPr>
        <w:t xml:space="preserve"> </w:t>
      </w:r>
      <w:r w:rsidRPr="004449EE">
        <w:t>allo</w:t>
      </w:r>
      <w:r w:rsidRPr="004449EE">
        <w:rPr>
          <w:spacing w:val="-3"/>
        </w:rPr>
        <w:t xml:space="preserve"> </w:t>
      </w:r>
      <w:r w:rsidRPr="004449EE">
        <w:t>Stato</w:t>
      </w:r>
      <w:r w:rsidRPr="004449EE">
        <w:rPr>
          <w:spacing w:val="-3"/>
        </w:rPr>
        <w:t xml:space="preserve"> </w:t>
      </w:r>
      <w:r w:rsidRPr="004449EE">
        <w:t>membro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questione</w:t>
      </w:r>
      <w:r w:rsidRPr="004449EE">
        <w:rPr>
          <w:spacing w:val="-3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aggiudicato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concessione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oggetto</w:t>
      </w:r>
      <w:r w:rsidRPr="004449EE">
        <w:rPr>
          <w:spacing w:val="-1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adempiere</w:t>
      </w:r>
      <w:r w:rsidRPr="004449EE">
        <w:rPr>
          <w:spacing w:val="-3"/>
        </w:rPr>
        <w:t xml:space="preserve"> </w:t>
      </w:r>
      <w:r w:rsidRPr="004449EE">
        <w:t>gli obblighi previsti dai</w:t>
      </w:r>
      <w:r w:rsidRPr="004449EE">
        <w:rPr>
          <w:spacing w:val="-1"/>
        </w:rPr>
        <w:t xml:space="preserve"> </w:t>
      </w:r>
      <w:r w:rsidRPr="004449EE">
        <w:t>trattati europei e</w:t>
      </w:r>
      <w:r w:rsidRPr="004449EE">
        <w:rPr>
          <w:spacing w:val="-3"/>
        </w:rPr>
        <w:t xml:space="preserve"> </w:t>
      </w:r>
      <w:r w:rsidRPr="004449EE">
        <w:t>dalla</w:t>
      </w:r>
      <w:r w:rsidRPr="004449EE">
        <w:rPr>
          <w:spacing w:val="-3"/>
        </w:rPr>
        <w:t xml:space="preserve"> </w:t>
      </w:r>
      <w:r w:rsidRPr="004449EE">
        <w:t>direttiva</w:t>
      </w:r>
      <w:r w:rsidRPr="004449EE">
        <w:rPr>
          <w:spacing w:val="-1"/>
        </w:rPr>
        <w:t xml:space="preserve"> </w:t>
      </w:r>
      <w:r w:rsidRPr="004449EE">
        <w:t>n. 2014/23/UE.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1"/>
        </w:rPr>
        <w:t xml:space="preserve"> </w:t>
      </w:r>
      <w:r w:rsidRPr="004449EE">
        <w:t>stabilisce,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via</w:t>
      </w:r>
      <w:r w:rsidRPr="004449EE">
        <w:rPr>
          <w:spacing w:val="1"/>
        </w:rPr>
        <w:t xml:space="preserve"> </w:t>
      </w:r>
      <w:r w:rsidRPr="004449EE">
        <w:t>generale,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risoluzione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inadempimento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dell’amministrazione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aggiudicatrice</w:t>
      </w:r>
      <w:r w:rsidRPr="004449EE">
        <w:rPr>
          <w:spacing w:val="-14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concessionario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4"/>
        </w:rPr>
        <w:t xml:space="preserve"> </w:t>
      </w:r>
      <w:r w:rsidRPr="004449EE">
        <w:t>disciplinata</w:t>
      </w:r>
      <w:r w:rsidRPr="004449EE">
        <w:rPr>
          <w:spacing w:val="-13"/>
        </w:rPr>
        <w:t xml:space="preserve"> </w:t>
      </w:r>
      <w:r w:rsidRPr="004449EE">
        <w:t>dagli</w:t>
      </w:r>
      <w:r w:rsidRPr="004449EE">
        <w:rPr>
          <w:spacing w:val="-14"/>
        </w:rPr>
        <w:t xml:space="preserve"> </w:t>
      </w:r>
      <w:r w:rsidRPr="004449EE">
        <w:t>articoli</w:t>
      </w:r>
      <w:r w:rsidRPr="004449EE">
        <w:rPr>
          <w:spacing w:val="-11"/>
        </w:rPr>
        <w:t xml:space="preserve"> </w:t>
      </w:r>
      <w:r w:rsidRPr="004449EE">
        <w:t>1453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seguenti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53"/>
        </w:rPr>
        <w:t xml:space="preserve"> </w:t>
      </w:r>
      <w:r w:rsidRPr="004449EE">
        <w:t>civile.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espressamente</w:t>
      </w:r>
      <w:r w:rsidRPr="004449EE">
        <w:rPr>
          <w:spacing w:val="-10"/>
        </w:rPr>
        <w:t xml:space="preserve"> </w:t>
      </w:r>
      <w:r w:rsidRPr="004449EE">
        <w:t>imposto</w:t>
      </w:r>
      <w:r w:rsidRPr="004449EE">
        <w:rPr>
          <w:spacing w:val="-11"/>
        </w:rPr>
        <w:t xml:space="preserve"> </w:t>
      </w:r>
      <w:r w:rsidRPr="004449EE">
        <w:t>poi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contratto</w:t>
      </w:r>
      <w:r w:rsidRPr="004449EE">
        <w:rPr>
          <w:spacing w:val="-11"/>
        </w:rPr>
        <w:t xml:space="preserve"> </w:t>
      </w:r>
      <w:r w:rsidRPr="004449EE">
        <w:t>preveda,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caso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inadempimento,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clausola</w:t>
      </w:r>
      <w:r w:rsidRPr="004449EE">
        <w:rPr>
          <w:spacing w:val="-10"/>
        </w:rPr>
        <w:t xml:space="preserve"> </w:t>
      </w:r>
      <w:r w:rsidRPr="004449EE">
        <w:t>penale</w:t>
      </w:r>
      <w:r w:rsidRPr="004449EE">
        <w:rPr>
          <w:spacing w:val="-53"/>
        </w:rPr>
        <w:t xml:space="preserve"> </w:t>
      </w:r>
      <w:r w:rsidRPr="004449EE">
        <w:t>di predeterminazione del danno, al fine di rendere ex ante evidenti quali siano i ‘costi’ dell’inadempimento e</w:t>
      </w:r>
      <w:r w:rsidRPr="004449EE">
        <w:rPr>
          <w:spacing w:val="1"/>
        </w:rPr>
        <w:t xml:space="preserve"> </w:t>
      </w:r>
      <w:r w:rsidRPr="004449EE">
        <w:t>di prevenire complessi</w:t>
      </w:r>
      <w:r w:rsidRPr="004449EE">
        <w:rPr>
          <w:spacing w:val="1"/>
        </w:rPr>
        <w:t xml:space="preserve"> </w:t>
      </w:r>
      <w:r w:rsidRPr="004449EE">
        <w:t>contenziosi</w:t>
      </w:r>
      <w:r w:rsidRPr="004449EE">
        <w:rPr>
          <w:spacing w:val="-2"/>
        </w:rPr>
        <w:t xml:space="preserve"> </w:t>
      </w:r>
      <w:r w:rsidRPr="004449EE">
        <w:t>sul</w:t>
      </w:r>
      <w:r w:rsidRPr="004449EE">
        <w:rPr>
          <w:spacing w:val="-2"/>
        </w:rPr>
        <w:t xml:space="preserve"> </w:t>
      </w:r>
      <w:r w:rsidRPr="004449EE">
        <w:t>punto</w:t>
      </w:r>
      <w:r w:rsidRPr="004449EE">
        <w:rPr>
          <w:color w:val="FF0000"/>
        </w:rPr>
        <w:t>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7"/>
        </w:rPr>
        <w:t xml:space="preserve"> </w:t>
      </w:r>
      <w:r w:rsidRPr="004449EE">
        <w:t>detta</w:t>
      </w:r>
      <w:r w:rsidRPr="004449EE">
        <w:rPr>
          <w:spacing w:val="-9"/>
        </w:rPr>
        <w:t xml:space="preserve"> </w:t>
      </w:r>
      <w:r w:rsidRPr="004449EE">
        <w:t>regole</w:t>
      </w:r>
      <w:r w:rsidRPr="004449EE">
        <w:rPr>
          <w:spacing w:val="-9"/>
        </w:rPr>
        <w:t xml:space="preserve"> </w:t>
      </w:r>
      <w:r w:rsidRPr="004449EE">
        <w:t>procedurali:</w:t>
      </w:r>
      <w:r w:rsidRPr="004449EE">
        <w:rPr>
          <w:spacing w:val="-8"/>
        </w:rPr>
        <w:t xml:space="preserve"> </w:t>
      </w:r>
      <w:r w:rsidRPr="004449EE">
        <w:t>nei</w:t>
      </w:r>
      <w:r w:rsidRPr="004449EE">
        <w:rPr>
          <w:spacing w:val="-6"/>
        </w:rPr>
        <w:t xml:space="preserve"> </w:t>
      </w:r>
      <w:r w:rsidRPr="004449EE">
        <w:t>casi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comporterebbero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risoluzione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concessione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cause</w:t>
      </w:r>
      <w:r w:rsidRPr="004449EE">
        <w:rPr>
          <w:spacing w:val="-52"/>
        </w:rPr>
        <w:t xml:space="preserve"> </w:t>
      </w:r>
      <w:r w:rsidRPr="004449EE">
        <w:t>imputabili al concessionario, l’ente concedente comunica per iscritto al concessionario e agli enti finanziatori</w:t>
      </w:r>
      <w:r w:rsidRPr="004449EE">
        <w:rPr>
          <w:spacing w:val="-52"/>
        </w:rPr>
        <w:t xml:space="preserve"> </w:t>
      </w:r>
      <w:r w:rsidRPr="004449EE">
        <w:t>l'intenzione di risolvere il rapporto. Gli enti finanziatori, ivi inclusi i titolari di obbligazioni e titoli analoghi</w:t>
      </w:r>
      <w:r w:rsidRPr="004449EE">
        <w:rPr>
          <w:spacing w:val="1"/>
        </w:rPr>
        <w:t xml:space="preserve"> </w:t>
      </w:r>
      <w:r w:rsidRPr="004449EE">
        <w:t>emessi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concessionario, entro</w:t>
      </w:r>
      <w:r w:rsidRPr="004449EE">
        <w:rPr>
          <w:spacing w:val="1"/>
        </w:rPr>
        <w:t xml:space="preserve"> </w:t>
      </w:r>
      <w:r w:rsidRPr="004449EE">
        <w:t>120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ricevimento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comunicazione,</w:t>
      </w:r>
      <w:r w:rsidRPr="004449EE">
        <w:rPr>
          <w:spacing w:val="1"/>
        </w:rPr>
        <w:t xml:space="preserve"> </w:t>
      </w:r>
      <w:r w:rsidRPr="004449EE">
        <w:t>possono indicare un</w:t>
      </w:r>
      <w:r w:rsidRPr="004449EE">
        <w:rPr>
          <w:spacing w:val="1"/>
        </w:rPr>
        <w:t xml:space="preserve"> </w:t>
      </w:r>
      <w:r w:rsidRPr="004449EE">
        <w:t>operatore</w:t>
      </w:r>
      <w:r w:rsidRPr="004449EE">
        <w:rPr>
          <w:spacing w:val="1"/>
        </w:rPr>
        <w:t xml:space="preserve"> </w:t>
      </w:r>
      <w:r w:rsidRPr="004449EE">
        <w:t>economico,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subentri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concessione,</w:t>
      </w:r>
      <w:r w:rsidRPr="004449EE">
        <w:rPr>
          <w:spacing w:val="1"/>
        </w:rPr>
        <w:t xml:space="preserve"> </w:t>
      </w:r>
      <w:r w:rsidRPr="004449EE">
        <w:t>avente</w:t>
      </w:r>
      <w:r w:rsidRPr="004449EE">
        <w:rPr>
          <w:spacing w:val="1"/>
        </w:rPr>
        <w:t xml:space="preserve"> </w:t>
      </w:r>
      <w:r w:rsidRPr="004449EE">
        <w:t>caratteristiche</w:t>
      </w:r>
      <w:r w:rsidRPr="004449EE">
        <w:rPr>
          <w:spacing w:val="1"/>
        </w:rPr>
        <w:t xml:space="preserve"> </w:t>
      </w:r>
      <w:r w:rsidRPr="004449EE">
        <w:t>tecniche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finanziarie</w:t>
      </w:r>
      <w:r w:rsidRPr="004449EE">
        <w:rPr>
          <w:spacing w:val="1"/>
        </w:rPr>
        <w:t xml:space="preserve"> </w:t>
      </w:r>
      <w:r w:rsidRPr="004449EE">
        <w:t>corrispondenti a quelle previste nel bando di gara o negli atti in forza dei quali la concessione è stata affidata,</w:t>
      </w:r>
      <w:r w:rsidRPr="004449EE">
        <w:rPr>
          <w:spacing w:val="-52"/>
        </w:rPr>
        <w:t xml:space="preserve"> </w:t>
      </w:r>
      <w:r w:rsidRPr="004449EE">
        <w:t>con riguardo allo stato di avanzamento dell'oggetto della concessione alla data del subentro. 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1"/>
        </w:rPr>
        <w:t xml:space="preserve"> </w:t>
      </w:r>
      <w:r w:rsidRPr="004449EE">
        <w:t>subentrante</w:t>
      </w:r>
      <w:r w:rsidRPr="004449EE">
        <w:rPr>
          <w:spacing w:val="1"/>
        </w:rPr>
        <w:t xml:space="preserve"> </w:t>
      </w:r>
      <w:r w:rsidRPr="004449EE">
        <w:t>assicura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ripresa</w:t>
      </w:r>
      <w:r w:rsidRPr="004449EE">
        <w:rPr>
          <w:spacing w:val="1"/>
        </w:rPr>
        <w:t xml:space="preserve"> </w:t>
      </w:r>
      <w:r w:rsidRPr="004449EE">
        <w:t>dell’esecuzione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l’esatto</w:t>
      </w:r>
      <w:r w:rsidRPr="004449EE">
        <w:rPr>
          <w:spacing w:val="1"/>
        </w:rPr>
        <w:t xml:space="preserve"> </w:t>
      </w:r>
      <w:r w:rsidRPr="004449EE">
        <w:t>adempimento</w:t>
      </w:r>
      <w:r w:rsidRPr="004449EE">
        <w:rPr>
          <w:spacing w:val="1"/>
        </w:rPr>
        <w:t xml:space="preserve"> </w:t>
      </w:r>
      <w:r w:rsidRPr="004449EE">
        <w:t>originariamente</w:t>
      </w:r>
      <w:r w:rsidRPr="004449EE">
        <w:rPr>
          <w:spacing w:val="-12"/>
        </w:rPr>
        <w:t xml:space="preserve"> </w:t>
      </w:r>
      <w:r w:rsidRPr="004449EE">
        <w:t>richiesto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concessionario</w:t>
      </w:r>
      <w:r w:rsidRPr="004449EE">
        <w:rPr>
          <w:spacing w:val="-12"/>
        </w:rPr>
        <w:t xml:space="preserve"> </w:t>
      </w:r>
      <w:r w:rsidRPr="004449EE">
        <w:t>sostituito</w:t>
      </w:r>
      <w:r w:rsidRPr="004449EE">
        <w:rPr>
          <w:spacing w:val="-13"/>
        </w:rPr>
        <w:t xml:space="preserve"> </w:t>
      </w:r>
      <w:r w:rsidRPr="004449EE">
        <w:t>entro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termine</w:t>
      </w:r>
      <w:r w:rsidRPr="004449EE">
        <w:rPr>
          <w:spacing w:val="-11"/>
        </w:rPr>
        <w:t xml:space="preserve"> </w:t>
      </w:r>
      <w:r w:rsidRPr="004449EE">
        <w:t>indicato</w:t>
      </w:r>
      <w:r w:rsidRPr="004449EE">
        <w:rPr>
          <w:spacing w:val="-12"/>
        </w:rPr>
        <w:t xml:space="preserve"> </w:t>
      </w:r>
      <w:r w:rsidRPr="004449EE">
        <w:t>dall’ente</w:t>
      </w:r>
      <w:r w:rsidRPr="004449EE">
        <w:rPr>
          <w:spacing w:val="-11"/>
        </w:rPr>
        <w:t xml:space="preserve"> </w:t>
      </w:r>
      <w:r w:rsidRPr="004449EE">
        <w:t>concedente.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subentro</w:t>
      </w:r>
      <w:r w:rsidRPr="004449EE">
        <w:rPr>
          <w:spacing w:val="-53"/>
        </w:rPr>
        <w:t xml:space="preserve"> </w:t>
      </w:r>
      <w:r w:rsidRPr="004449EE">
        <w:t>dell'operatore economico ha effetto da quando l’ente concedente presta il consenso. Tale privilegio (c.d. ‘step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right’),</w:t>
      </w:r>
      <w:r w:rsidRPr="004449EE">
        <w:rPr>
          <w:spacing w:val="-1"/>
        </w:rPr>
        <w:t xml:space="preserve"> </w:t>
      </w:r>
      <w:r w:rsidRPr="004449EE">
        <w:t>già</w:t>
      </w:r>
      <w:r w:rsidRPr="004449EE">
        <w:rPr>
          <w:spacing w:val="-1"/>
        </w:rPr>
        <w:t xml:space="preserve"> </w:t>
      </w:r>
      <w:r w:rsidRPr="004449EE">
        <w:t>contemplato</w:t>
      </w:r>
      <w:r w:rsidRPr="004449EE">
        <w:rPr>
          <w:spacing w:val="-3"/>
        </w:rPr>
        <w:t xml:space="preserve"> </w:t>
      </w:r>
      <w:r w:rsidRPr="004449EE">
        <w:t>nel Codice</w:t>
      </w:r>
      <w:r w:rsidRPr="004449EE">
        <w:rPr>
          <w:spacing w:val="-3"/>
        </w:rPr>
        <w:t xml:space="preserve"> </w:t>
      </w:r>
      <w:r w:rsidRPr="004449EE">
        <w:t>del 2016,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evidentemente</w:t>
      </w:r>
      <w:r w:rsidRPr="004449EE">
        <w:rPr>
          <w:spacing w:val="-3"/>
        </w:rPr>
        <w:t xml:space="preserve"> </w:t>
      </w:r>
      <w:r w:rsidRPr="004449EE">
        <w:t>inteso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favorire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finanziamento</w:t>
      </w:r>
      <w:r w:rsidRPr="004449EE">
        <w:rPr>
          <w:spacing w:val="-1"/>
        </w:rPr>
        <w:t xml:space="preserve"> </w:t>
      </w:r>
      <w:r w:rsidRPr="004449EE">
        <w:t>del PPP.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 xml:space="preserve">Al </w:t>
      </w:r>
      <w:r w:rsidRPr="004449EE">
        <w:rPr>
          <w:b/>
        </w:rPr>
        <w:t xml:space="preserve">comma 4 </w:t>
      </w:r>
      <w:r w:rsidRPr="004449EE">
        <w:t>si dettano poi le previsioni rilevanti per l’ipotesi in cui la concessione sia risolta per motivi di</w:t>
      </w:r>
      <w:r w:rsidRPr="004449EE">
        <w:rPr>
          <w:spacing w:val="1"/>
        </w:rPr>
        <w:t xml:space="preserve"> </w:t>
      </w:r>
      <w:r w:rsidRPr="004449EE">
        <w:t>pubblico</w:t>
      </w:r>
      <w:r w:rsidRPr="004449EE">
        <w:rPr>
          <w:spacing w:val="-9"/>
        </w:rPr>
        <w:t xml:space="preserve"> </w:t>
      </w:r>
      <w:r w:rsidRPr="004449EE">
        <w:t>interesse,</w:t>
      </w:r>
      <w:r w:rsidRPr="004449EE">
        <w:rPr>
          <w:spacing w:val="-9"/>
        </w:rPr>
        <w:t xml:space="preserve"> </w:t>
      </w:r>
      <w:r w:rsidRPr="004449EE">
        <w:t>specificando</w:t>
      </w:r>
      <w:r w:rsidRPr="004449EE">
        <w:rPr>
          <w:spacing w:val="-6"/>
        </w:rPr>
        <w:t xml:space="preserve"> </w:t>
      </w:r>
      <w:r w:rsidRPr="004449EE">
        <w:t>quanto</w:t>
      </w:r>
      <w:r w:rsidRPr="004449EE">
        <w:rPr>
          <w:spacing w:val="-7"/>
        </w:rPr>
        <w:t xml:space="preserve"> </w:t>
      </w:r>
      <w:r w:rsidRPr="004449EE">
        <w:t>spetti</w:t>
      </w:r>
      <w:r w:rsidRPr="004449EE">
        <w:rPr>
          <w:spacing w:val="-5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concessionario:</w:t>
      </w:r>
      <w:r w:rsidRPr="004449EE">
        <w:rPr>
          <w:spacing w:val="-6"/>
        </w:rPr>
        <w:t xml:space="preserve"> </w:t>
      </w:r>
      <w:r w:rsidRPr="004449EE">
        <w:t>a)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valore</w:t>
      </w:r>
      <w:r w:rsidRPr="004449EE">
        <w:rPr>
          <w:spacing w:val="-6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opere</w:t>
      </w:r>
      <w:r w:rsidRPr="004449EE">
        <w:rPr>
          <w:spacing w:val="-8"/>
        </w:rPr>
        <w:t xml:space="preserve"> </w:t>
      </w:r>
      <w:r w:rsidRPr="004449EE">
        <w:t>realizzate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5"/>
        </w:rPr>
        <w:t xml:space="preserve"> </w:t>
      </w:r>
      <w:r w:rsidRPr="004449EE">
        <w:t>oneri</w:t>
      </w:r>
      <w:r w:rsidRPr="004449EE">
        <w:rPr>
          <w:spacing w:val="-53"/>
        </w:rPr>
        <w:t xml:space="preserve"> </w:t>
      </w:r>
      <w:r w:rsidRPr="004449EE">
        <w:t>accessori, al netto degli ammortamenti, ovvero, nel caso in cui l'opera non abbia ancora superato la fase di</w:t>
      </w:r>
      <w:r w:rsidRPr="004449EE">
        <w:rPr>
          <w:spacing w:val="1"/>
        </w:rPr>
        <w:t xml:space="preserve"> </w:t>
      </w:r>
      <w:r w:rsidRPr="004449EE">
        <w:t>collaudo, i costi effettivamente sostenuti dal concessionario; b</w:t>
      </w:r>
      <w:r w:rsidRPr="004449EE">
        <w:rPr>
          <w:color w:val="FF0000"/>
        </w:rPr>
        <w:t xml:space="preserve">) </w:t>
      </w:r>
      <w:r w:rsidRPr="004449EE">
        <w:t>gli altri costi sostenuti o da sostenere in</w:t>
      </w:r>
      <w:r w:rsidRPr="004449EE">
        <w:rPr>
          <w:spacing w:val="1"/>
        </w:rPr>
        <w:t xml:space="preserve"> </w:t>
      </w:r>
      <w:r w:rsidRPr="004449EE">
        <w:t>conseguenza della risoluzione, ivi inclusi gli oneri derivanti dallo scioglimento anticipato dei contratti di</w:t>
      </w:r>
      <w:r w:rsidRPr="004449EE">
        <w:rPr>
          <w:spacing w:val="1"/>
        </w:rPr>
        <w:t xml:space="preserve"> </w:t>
      </w:r>
      <w:r w:rsidRPr="004449EE">
        <w:t>copertura del rischio di fluttuazione del tasso di interesse; c) un indennizzo a titolo di mancato guadagno</w:t>
      </w:r>
      <w:r w:rsidRPr="004449EE">
        <w:rPr>
          <w:spacing w:val="1"/>
        </w:rPr>
        <w:t xml:space="preserve"> </w:t>
      </w:r>
      <w:r w:rsidRPr="004449EE">
        <w:t>compreso tra il minimo del 2 per cento ed il massimo del 5 per cento degli utili previsti dal Piano economico-</w:t>
      </w:r>
      <w:r w:rsidRPr="004449EE">
        <w:rPr>
          <w:spacing w:val="-52"/>
        </w:rPr>
        <w:t xml:space="preserve"> </w:t>
      </w:r>
      <w:r w:rsidRPr="004449EE">
        <w:t>finanziario, in base ad una valutazione che tenga conto delle circostanze, della tipologia di investimenti</w:t>
      </w:r>
      <w:r w:rsidRPr="004449EE">
        <w:rPr>
          <w:spacing w:val="1"/>
        </w:rPr>
        <w:t xml:space="preserve"> </w:t>
      </w:r>
      <w:r w:rsidRPr="004449EE">
        <w:t>programmati e</w:t>
      </w:r>
      <w:r w:rsidRPr="004449EE">
        <w:rPr>
          <w:spacing w:val="-1"/>
        </w:rPr>
        <w:t xml:space="preserve"> </w:t>
      </w:r>
      <w:r w:rsidRPr="004449EE">
        <w:t>delle esigenze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protezione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crediti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soggetti finanziatori.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La lettera c) è stata modificata rispetto alla precedente formulazione (la quale prevedeva un indennizzo «pari</w:t>
      </w:r>
      <w:r w:rsidRPr="004449EE">
        <w:rPr>
          <w:spacing w:val="1"/>
        </w:rPr>
        <w:t xml:space="preserve"> </w:t>
      </w:r>
      <w:r w:rsidRPr="004449EE">
        <w:t>al 10 per cento del valore delle opere ancora da eseguire ovvero, nel caso in cui l’opera abbia superato la fase</w:t>
      </w:r>
      <w:r w:rsidRPr="004449EE">
        <w:rPr>
          <w:spacing w:val="-52"/>
        </w:rPr>
        <w:t xml:space="preserve"> </w:t>
      </w:r>
      <w:r w:rsidRPr="004449EE">
        <w:t>di collaudo, del valore attuale dei ricavi risultanti dal piano economico-finanziario allegato alla concessione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3"/>
        </w:rPr>
        <w:t xml:space="preserve"> </w:t>
      </w:r>
      <w:r w:rsidRPr="004449EE">
        <w:t>anni</w:t>
      </w:r>
      <w:r w:rsidRPr="004449EE">
        <w:rPr>
          <w:spacing w:val="-2"/>
        </w:rPr>
        <w:t xml:space="preserve"> </w:t>
      </w:r>
      <w:r w:rsidRPr="004449EE">
        <w:t>residui di</w:t>
      </w:r>
      <w:r w:rsidRPr="004449EE">
        <w:rPr>
          <w:spacing w:val="-1"/>
        </w:rPr>
        <w:t xml:space="preserve"> </w:t>
      </w:r>
      <w:r w:rsidRPr="004449EE">
        <w:t>gestione») per evitare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‘sovra-compensazione’ degli</w:t>
      </w:r>
      <w:r w:rsidRPr="004449EE">
        <w:rPr>
          <w:spacing w:val="-2"/>
        </w:rPr>
        <w:t xml:space="preserve"> </w:t>
      </w:r>
      <w:r w:rsidRPr="004449EE">
        <w:t>investimenti privati.</w:t>
      </w:r>
    </w:p>
    <w:p w:rsidR="00F90FA9" w:rsidRPr="004449EE" w:rsidRDefault="009F7C6E">
      <w:pPr>
        <w:pStyle w:val="Corpodeltesto"/>
        <w:spacing w:before="159" w:line="256" w:lineRule="auto"/>
        <w:ind w:right="391"/>
      </w:pPr>
      <w:r w:rsidRPr="004449EE">
        <w:t xml:space="preserve">Il successivo </w:t>
      </w:r>
      <w:r w:rsidRPr="004449EE">
        <w:rPr>
          <w:b/>
        </w:rPr>
        <w:t xml:space="preserve">comma 5 </w:t>
      </w:r>
      <w:r w:rsidRPr="004449EE">
        <w:t>specifica poi che le somme spettanti al concessionario ai sensi del comma 4 sono</w:t>
      </w:r>
      <w:r w:rsidRPr="004449EE">
        <w:rPr>
          <w:spacing w:val="1"/>
        </w:rPr>
        <w:t xml:space="preserve"> </w:t>
      </w:r>
      <w:r w:rsidRPr="004449EE">
        <w:t>destinate</w:t>
      </w:r>
      <w:r w:rsidRPr="004449EE">
        <w:rPr>
          <w:spacing w:val="-8"/>
        </w:rPr>
        <w:t xml:space="preserve"> </w:t>
      </w:r>
      <w:r w:rsidRPr="004449EE">
        <w:t>prioritariamente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soddisfacimento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crediti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finanziatori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concessionario</w:t>
      </w:r>
      <w:r w:rsidRPr="004449EE">
        <w:rPr>
          <w:spacing w:val="-6"/>
        </w:rPr>
        <w:t xml:space="preserve"> </w:t>
      </w:r>
      <w:r w:rsidRPr="004449EE">
        <w:t>stesso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titolari</w:t>
      </w:r>
      <w:r w:rsidRPr="004449EE">
        <w:rPr>
          <w:spacing w:val="-52"/>
        </w:rPr>
        <w:t xml:space="preserve"> </w:t>
      </w:r>
      <w:r w:rsidRPr="004449EE">
        <w:t>di titoli</w:t>
      </w:r>
      <w:r w:rsidRPr="004449EE">
        <w:rPr>
          <w:spacing w:val="1"/>
        </w:rPr>
        <w:t xml:space="preserve"> </w:t>
      </w:r>
      <w:r w:rsidRPr="004449EE">
        <w:t>emessi</w:t>
      </w:r>
    </w:p>
    <w:p w:rsidR="00F90FA9" w:rsidRPr="004449EE" w:rsidRDefault="009F7C6E">
      <w:pPr>
        <w:pStyle w:val="Corpodeltesto"/>
        <w:spacing w:before="165" w:line="259" w:lineRule="auto"/>
        <w:ind w:right="386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disciplina la prosecuzione della gestione, al fine di garantire continuità all’attività di pubblico</w:t>
      </w:r>
      <w:r w:rsidRPr="004449EE">
        <w:rPr>
          <w:spacing w:val="1"/>
        </w:rPr>
        <w:t xml:space="preserve"> </w:t>
      </w:r>
      <w:r w:rsidRPr="004449EE">
        <w:t>interessa sottesa. In particolare si statuisce che in tutti i casi di cessazione del rapporto concessorio diversi</w:t>
      </w:r>
      <w:r w:rsidRPr="004449EE">
        <w:rPr>
          <w:spacing w:val="1"/>
        </w:rPr>
        <w:t xml:space="preserve"> </w:t>
      </w:r>
      <w:r w:rsidRPr="004449EE">
        <w:t>dalla risoluzione per inadempimento del concessionario, il concessionario ha il diritto di proseguire nella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gestione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ordinaria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dell'opera,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incassandone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ricavi</w:t>
      </w:r>
      <w:r w:rsidRPr="004449EE">
        <w:rPr>
          <w:spacing w:val="-14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essa</w:t>
      </w:r>
      <w:r w:rsidRPr="004449EE">
        <w:rPr>
          <w:spacing w:val="-12"/>
        </w:rPr>
        <w:t xml:space="preserve"> </w:t>
      </w:r>
      <w:r w:rsidRPr="004449EE">
        <w:t>derivanti,</w:t>
      </w:r>
      <w:r w:rsidRPr="004449EE">
        <w:rPr>
          <w:spacing w:val="-13"/>
        </w:rPr>
        <w:t xml:space="preserve"> </w:t>
      </w:r>
      <w:r w:rsidRPr="004449EE">
        <w:t>sino</w:t>
      </w:r>
      <w:r w:rsidRPr="004449EE">
        <w:rPr>
          <w:spacing w:val="-12"/>
        </w:rPr>
        <w:t xml:space="preserve"> </w:t>
      </w:r>
      <w:r w:rsidRPr="004449EE">
        <w:t>all'effettivo</w:t>
      </w:r>
      <w:r w:rsidRPr="004449EE">
        <w:rPr>
          <w:spacing w:val="-12"/>
        </w:rPr>
        <w:t xml:space="preserve"> </w:t>
      </w:r>
      <w:r w:rsidRPr="004449EE">
        <w:t>pagamento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suddette</w:t>
      </w:r>
      <w:r w:rsidRPr="004449EE">
        <w:rPr>
          <w:spacing w:val="-52"/>
        </w:rPr>
        <w:t xml:space="preserve"> </w:t>
      </w:r>
      <w:r w:rsidRPr="004449EE">
        <w:t>somme per il tramite del nuovo soggetto subentrante, fatti salvi gli eventuali investimenti improcrastinabili</w:t>
      </w:r>
      <w:r w:rsidRPr="004449EE">
        <w:rPr>
          <w:spacing w:val="1"/>
        </w:rPr>
        <w:t xml:space="preserve"> </w:t>
      </w:r>
      <w:r w:rsidRPr="004449EE">
        <w:t>individuati dal</w:t>
      </w:r>
      <w:r w:rsidRPr="004449EE">
        <w:rPr>
          <w:spacing w:val="1"/>
        </w:rPr>
        <w:t xml:space="preserve"> </w:t>
      </w:r>
      <w:r w:rsidRPr="004449EE">
        <w:t>concedente</w:t>
      </w:r>
      <w:r w:rsidRPr="004449EE">
        <w:rPr>
          <w:spacing w:val="-3"/>
        </w:rPr>
        <w:t xml:space="preserve"> </w:t>
      </w:r>
      <w:r w:rsidRPr="004449EE">
        <w:t>unitamente alle</w:t>
      </w:r>
      <w:r w:rsidRPr="004449EE">
        <w:rPr>
          <w:spacing w:val="-3"/>
        </w:rPr>
        <w:t xml:space="preserve"> </w:t>
      </w:r>
      <w:r w:rsidRPr="004449EE">
        <w:t>modalità di</w:t>
      </w:r>
      <w:r w:rsidRPr="004449EE">
        <w:rPr>
          <w:spacing w:val="-3"/>
        </w:rPr>
        <w:t xml:space="preserve"> </w:t>
      </w:r>
      <w:r w:rsidRPr="004449EE">
        <w:t>finanziamento dei correlati</w:t>
      </w:r>
      <w:r w:rsidRPr="004449EE">
        <w:rPr>
          <w:spacing w:val="-4"/>
        </w:rPr>
        <w:t xml:space="preserve"> </w:t>
      </w:r>
      <w:r w:rsidRPr="004449EE">
        <w:t>costi.</w:t>
      </w:r>
    </w:p>
    <w:p w:rsidR="00F90FA9" w:rsidRPr="004449EE" w:rsidRDefault="009F7C6E">
      <w:pPr>
        <w:pStyle w:val="Corpodeltesto"/>
        <w:spacing w:before="161" w:line="254" w:lineRule="auto"/>
        <w:ind w:right="389"/>
      </w:pPr>
      <w:r w:rsidRPr="004449EE">
        <w:t xml:space="preserve">Infine al </w:t>
      </w:r>
      <w:r w:rsidRPr="004449EE">
        <w:rPr>
          <w:b/>
        </w:rPr>
        <w:t xml:space="preserve">comma 7 </w:t>
      </w:r>
      <w:r w:rsidRPr="004449EE">
        <w:t>si stabilisce che, in generale, l’efficacia del recesso della concessione è sottoposta alla</w:t>
      </w:r>
      <w:r w:rsidRPr="004449EE">
        <w:rPr>
          <w:spacing w:val="1"/>
        </w:rPr>
        <w:t xml:space="preserve"> </w:t>
      </w:r>
      <w:r w:rsidRPr="004449EE">
        <w:t>condizione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pagamento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2"/>
        </w:rPr>
        <w:t xml:space="preserve"> </w:t>
      </w:r>
      <w:r w:rsidRPr="004449EE">
        <w:t>dell'ente concedente delle</w:t>
      </w:r>
      <w:r w:rsidRPr="004449EE">
        <w:rPr>
          <w:spacing w:val="-3"/>
        </w:rPr>
        <w:t xml:space="preserve"> </w:t>
      </w:r>
      <w:r w:rsidRPr="004449EE">
        <w:t>somme previste.</w:t>
      </w:r>
    </w:p>
    <w:p w:rsidR="00F90FA9" w:rsidRPr="004449EE" w:rsidRDefault="009F7C6E">
      <w:pPr>
        <w:pStyle w:val="Corpodeltesto"/>
        <w:spacing w:before="169" w:line="259" w:lineRule="auto"/>
        <w:ind w:right="388"/>
      </w:pPr>
      <w:r w:rsidRPr="004449EE">
        <w:t>I mobili e (ancora) incerti confini tra i poteri privatistici di risoluzione e quelli pubblicistici di autotutela è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rimesso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punto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equilibrio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sarà</w:t>
      </w:r>
      <w:r w:rsidRPr="004449EE">
        <w:rPr>
          <w:spacing w:val="-12"/>
        </w:rPr>
        <w:t xml:space="preserve"> </w:t>
      </w:r>
      <w:r w:rsidRPr="004449EE">
        <w:t>individuato,</w:t>
      </w:r>
      <w:r w:rsidRPr="004449EE">
        <w:rPr>
          <w:spacing w:val="-13"/>
        </w:rPr>
        <w:t xml:space="preserve"> </w:t>
      </w:r>
      <w:r w:rsidRPr="004449EE">
        <w:t>nell’esercizio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rispettive</w:t>
      </w:r>
      <w:r w:rsidRPr="004449EE">
        <w:rPr>
          <w:spacing w:val="-12"/>
        </w:rPr>
        <w:t xml:space="preserve"> </w:t>
      </w:r>
      <w:r w:rsidRPr="004449EE">
        <w:t>funziono</w:t>
      </w:r>
      <w:r w:rsidRPr="004449EE">
        <w:rPr>
          <w:spacing w:val="-13"/>
        </w:rPr>
        <w:t xml:space="preserve"> </w:t>
      </w:r>
      <w:r w:rsidRPr="004449EE">
        <w:t>nomofilattiche,</w:t>
      </w:r>
      <w:r w:rsidRPr="004449EE">
        <w:rPr>
          <w:spacing w:val="-13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Corte di Cassazione e dal Consiglio di Stato. A tal fine, non si quindi è riprodotto il riferimento alle norme in</w:t>
      </w:r>
      <w:r w:rsidRPr="004449EE">
        <w:rPr>
          <w:spacing w:val="-52"/>
        </w:rPr>
        <w:t xml:space="preserve"> </w:t>
      </w:r>
      <w:r w:rsidRPr="004449EE">
        <w:t>tema di autotutela, il cui rinvio generico aveva alimentato dubbi sui rapporti con le ipotesi espressamente</w:t>
      </w:r>
      <w:r w:rsidRPr="004449EE">
        <w:rPr>
          <w:spacing w:val="1"/>
        </w:rPr>
        <w:t xml:space="preserve"> </w:t>
      </w:r>
      <w:r w:rsidRPr="004449EE">
        <w:t>previste</w:t>
      </w:r>
      <w:r w:rsidRPr="004449EE">
        <w:rPr>
          <w:spacing w:val="-1"/>
        </w:rPr>
        <w:t xml:space="preserve"> </w:t>
      </w:r>
      <w:r w:rsidRPr="004449EE">
        <w:t>dalla direttiva europea.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191</w:t>
      </w:r>
    </w:p>
    <w:p w:rsidR="00F90FA9" w:rsidRPr="004449EE" w:rsidRDefault="009F7C6E">
      <w:pPr>
        <w:pStyle w:val="Corpodeltesto"/>
        <w:spacing w:before="177" w:line="256" w:lineRule="auto"/>
        <w:ind w:right="389"/>
      </w:pPr>
      <w:r w:rsidRPr="004449EE">
        <w:t>La norma riempie un vuoto regolativo del codice del 2016 che non contemplava una specifica disciplina dei</w:t>
      </w:r>
      <w:r w:rsidRPr="004449EE">
        <w:rPr>
          <w:spacing w:val="1"/>
        </w:rPr>
        <w:t xml:space="preserve"> </w:t>
      </w:r>
      <w:r w:rsidRPr="004449EE">
        <w:t>profili patrimoniali</w:t>
      </w:r>
      <w:r w:rsidRPr="004449EE">
        <w:rPr>
          <w:spacing w:val="1"/>
        </w:rPr>
        <w:t xml:space="preserve"> </w:t>
      </w:r>
      <w:r w:rsidRPr="004449EE">
        <w:t>connessi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subentro 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concessionario ad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1"/>
        </w:rPr>
        <w:t xml:space="preserve"> </w:t>
      </w:r>
      <w:r w:rsidRPr="004449EE">
        <w:t>altro.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rPr>
          <w:b/>
        </w:rPr>
        <w:t>Il comma 1</w:t>
      </w:r>
      <w:r w:rsidRPr="004449EE">
        <w:t>, stabilisce ora che, alla scadenza del periodo di affidamento e in conseguenza del nuovo</w:t>
      </w:r>
      <w:r w:rsidRPr="004449EE">
        <w:rPr>
          <w:spacing w:val="1"/>
        </w:rPr>
        <w:t xml:space="preserve"> </w:t>
      </w:r>
      <w:r w:rsidRPr="004449EE">
        <w:t>affidamento,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reti,</w:t>
      </w:r>
      <w:r w:rsidRPr="004449EE">
        <w:rPr>
          <w:spacing w:val="-4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impianti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altre</w:t>
      </w:r>
      <w:r w:rsidRPr="004449EE">
        <w:rPr>
          <w:spacing w:val="-3"/>
        </w:rPr>
        <w:t xml:space="preserve"> </w:t>
      </w:r>
      <w:r w:rsidRPr="004449EE">
        <w:t>dotazioni</w:t>
      </w:r>
      <w:r w:rsidRPr="004449EE">
        <w:rPr>
          <w:spacing w:val="-3"/>
        </w:rPr>
        <w:t xml:space="preserve"> </w:t>
      </w:r>
      <w:r w:rsidRPr="004449EE">
        <w:t>patrimoniali</w:t>
      </w:r>
      <w:r w:rsidRPr="004449EE">
        <w:rPr>
          <w:spacing w:val="-3"/>
        </w:rPr>
        <w:t xml:space="preserve"> </w:t>
      </w:r>
      <w:r w:rsidRPr="004449EE">
        <w:t>essenziali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prosecuzione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servizio,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quanto non duplicabili a costi socialmente sostenibili, sono assegnati al nuovo gestore. Analogamente si</w:t>
      </w:r>
      <w:r w:rsidRPr="004449EE">
        <w:rPr>
          <w:spacing w:val="1"/>
        </w:rPr>
        <w:t xml:space="preserve"> </w:t>
      </w:r>
      <w:r w:rsidRPr="004449EE">
        <w:t>procede</w:t>
      </w:r>
      <w:r w:rsidRPr="004449EE">
        <w:rPr>
          <w:spacing w:val="-3"/>
        </w:rPr>
        <w:t xml:space="preserve"> </w:t>
      </w:r>
      <w:r w:rsidRPr="004449EE">
        <w:t>in caso di</w:t>
      </w:r>
      <w:r w:rsidRPr="004449EE">
        <w:rPr>
          <w:spacing w:val="1"/>
        </w:rPr>
        <w:t xml:space="preserve"> </w:t>
      </w:r>
      <w:r w:rsidRPr="004449EE">
        <w:t>cessazione anticipata.</w:t>
      </w:r>
    </w:p>
    <w:p w:rsidR="00F90FA9" w:rsidRPr="004449EE" w:rsidRDefault="009F7C6E">
      <w:pPr>
        <w:pStyle w:val="Corpodeltesto"/>
        <w:spacing w:before="160" w:line="256" w:lineRule="auto"/>
        <w:ind w:right="392"/>
      </w:pPr>
      <w:r w:rsidRPr="004449EE">
        <w:rPr>
          <w:b/>
        </w:rPr>
        <w:t>Ai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sensi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del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2"/>
        </w:rPr>
        <w:t xml:space="preserve"> </w:t>
      </w:r>
      <w:r w:rsidRPr="004449EE">
        <w:t>altresì</w:t>
      </w:r>
      <w:r w:rsidRPr="004449EE">
        <w:rPr>
          <w:spacing w:val="-4"/>
        </w:rPr>
        <w:t xml:space="preserve"> </w:t>
      </w:r>
      <w:r w:rsidRPr="004449EE">
        <w:t>ceduti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nuovo</w:t>
      </w:r>
      <w:r w:rsidRPr="004449EE">
        <w:rPr>
          <w:spacing w:val="-2"/>
        </w:rPr>
        <w:t xml:space="preserve"> </w:t>
      </w:r>
      <w:r w:rsidRPr="004449EE">
        <w:t>gestore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beni</w:t>
      </w:r>
      <w:r w:rsidRPr="004449EE">
        <w:rPr>
          <w:spacing w:val="-3"/>
        </w:rPr>
        <w:t xml:space="preserve"> </w:t>
      </w:r>
      <w:r w:rsidRPr="004449EE">
        <w:t>strumentali</w:t>
      </w:r>
      <w:r w:rsidRPr="004449EE">
        <w:rPr>
          <w:spacing w:val="-3"/>
        </w:rPr>
        <w:t xml:space="preserve"> </w:t>
      </w:r>
      <w:r w:rsidRPr="004449EE">
        <w:t>realizzati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attuazione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piani</w:t>
      </w:r>
      <w:r w:rsidRPr="004449EE">
        <w:rPr>
          <w:spacing w:val="-52"/>
        </w:rPr>
        <w:t xml:space="preserve"> </w:t>
      </w:r>
      <w:r w:rsidRPr="004449EE">
        <w:t>di investimento</w:t>
      </w:r>
      <w:r w:rsidRPr="004449EE">
        <w:rPr>
          <w:spacing w:val="-3"/>
        </w:rPr>
        <w:t xml:space="preserve"> </w:t>
      </w:r>
      <w:r w:rsidRPr="004449EE">
        <w:t>concordati</w:t>
      </w:r>
      <w:r w:rsidRPr="004449EE">
        <w:rPr>
          <w:spacing w:val="-2"/>
        </w:rPr>
        <w:t xml:space="preserve"> </w:t>
      </w:r>
      <w:r w:rsidRPr="004449EE">
        <w:t>con l’ente concedente.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rPr>
          <w:b/>
        </w:rPr>
        <w:t xml:space="preserve">Il comma 3 </w:t>
      </w:r>
      <w:r w:rsidRPr="004449EE">
        <w:t>stabilisce che, salve le discipline di settore, nel caso di durata dell’affidamento inferiore rispetto</w:t>
      </w:r>
      <w:r w:rsidRPr="004449EE">
        <w:rPr>
          <w:spacing w:val="1"/>
        </w:rPr>
        <w:t xml:space="preserve"> </w:t>
      </w:r>
      <w:r w:rsidRPr="004449EE">
        <w:t>al tempo di recupero dell’ammortamento oppure di cessazione anticipata, si prevede, a carico del gestore</w:t>
      </w:r>
      <w:r w:rsidRPr="004449EE">
        <w:rPr>
          <w:spacing w:val="1"/>
        </w:rPr>
        <w:t xml:space="preserve"> </w:t>
      </w:r>
      <w:r w:rsidRPr="004449EE">
        <w:t>subentrante, un indennizzo pari al valore contabile non ancora ammortizzato, rivalutato attraverso pertinenti</w:t>
      </w:r>
      <w:r w:rsidRPr="004449EE">
        <w:rPr>
          <w:spacing w:val="1"/>
        </w:rPr>
        <w:t xml:space="preserve"> </w:t>
      </w:r>
      <w:r w:rsidRPr="004449EE">
        <w:t>deflatori fissati dall’ISTAT e al netto di eventuali contributi pubblici direttamente riferibili agli investimenti</w:t>
      </w:r>
      <w:r w:rsidRPr="004449EE">
        <w:rPr>
          <w:spacing w:val="1"/>
        </w:rPr>
        <w:t xml:space="preserve"> </w:t>
      </w:r>
      <w:r w:rsidRPr="004449EE">
        <w:t>stessi. I criteri di determinazione dell’indennizzo sono indicati nel bando o nella lettera di invito relativi alla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-6"/>
        </w:rPr>
        <w:t xml:space="preserve"> </w:t>
      </w:r>
      <w:r w:rsidRPr="004449EE">
        <w:t>indetta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successivo</w:t>
      </w:r>
      <w:r w:rsidRPr="004449EE">
        <w:rPr>
          <w:spacing w:val="-7"/>
        </w:rPr>
        <w:t xml:space="preserve"> </w:t>
      </w:r>
      <w:r w:rsidRPr="004449EE">
        <w:t>affidamento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seguito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scadenza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cessazione</w:t>
      </w:r>
      <w:r w:rsidRPr="004449EE">
        <w:rPr>
          <w:spacing w:val="-7"/>
        </w:rPr>
        <w:t xml:space="preserve"> </w:t>
      </w:r>
      <w:r w:rsidRPr="004449EE">
        <w:t>anticipata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gestione.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rPr>
          <w:b/>
        </w:rPr>
        <w:lastRenderedPageBreak/>
        <w:t>Il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4</w:t>
      </w:r>
      <w:r w:rsidRPr="004449EE">
        <w:t>,</w:t>
      </w:r>
      <w:r w:rsidRPr="004449EE">
        <w:rPr>
          <w:spacing w:val="-3"/>
        </w:rPr>
        <w:t xml:space="preserve"> </w:t>
      </w:r>
      <w:r w:rsidRPr="004449EE">
        <w:t>introduce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5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transitoria.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deroga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commi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3,</w:t>
      </w:r>
      <w:r w:rsidRPr="004449EE">
        <w:rPr>
          <w:spacing w:val="-4"/>
        </w:rPr>
        <w:t xml:space="preserve"> </w:t>
      </w:r>
      <w:r w:rsidRPr="004449EE">
        <w:t>restano</w:t>
      </w:r>
      <w:r w:rsidRPr="004449EE">
        <w:rPr>
          <w:spacing w:val="-7"/>
        </w:rPr>
        <w:t xml:space="preserve"> </w:t>
      </w:r>
      <w:r w:rsidRPr="004449EE">
        <w:t>salvi,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periodo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53"/>
        </w:rPr>
        <w:t xml:space="preserve"> </w:t>
      </w:r>
      <w:r w:rsidRPr="004449EE">
        <w:t>durata è rimessa al decisore politico, eventuali diversi accordi tra le parti stipulati prima dell’entrata in vigore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rPr>
          <w:b/>
        </w:rPr>
        <w:t xml:space="preserve">Il comma 5 </w:t>
      </w:r>
      <w:r w:rsidRPr="004449EE">
        <w:t>rinvia, per la disciplina del subentro per le concessioni di servizi di interesse economico generale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prestati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livello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locale,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all’articolo</w:t>
      </w:r>
      <w:r w:rsidRPr="004449EE">
        <w:rPr>
          <w:spacing w:val="-12"/>
        </w:rPr>
        <w:t xml:space="preserve"> </w:t>
      </w:r>
      <w:r w:rsidRPr="004449EE">
        <w:t>23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decreto</w:t>
      </w:r>
      <w:r w:rsidRPr="004449EE">
        <w:rPr>
          <w:spacing w:val="-12"/>
        </w:rPr>
        <w:t xml:space="preserve"> </w:t>
      </w:r>
      <w:r w:rsidRPr="004449EE">
        <w:t>legislativo</w:t>
      </w:r>
      <w:r w:rsidRPr="004449EE">
        <w:rPr>
          <w:spacing w:val="-12"/>
        </w:rPr>
        <w:t xml:space="preserve"> </w:t>
      </w:r>
      <w:r w:rsidRPr="004449EE">
        <w:t>attuativo</w:t>
      </w:r>
      <w:r w:rsidRPr="004449EE">
        <w:rPr>
          <w:spacing w:val="-12"/>
        </w:rPr>
        <w:t xml:space="preserve"> </w:t>
      </w:r>
      <w:r w:rsidRPr="004449EE">
        <w:t>dell’articolo</w:t>
      </w:r>
      <w:r w:rsidRPr="004449EE">
        <w:rPr>
          <w:spacing w:val="-14"/>
        </w:rPr>
        <w:t xml:space="preserve"> </w:t>
      </w:r>
      <w:r w:rsidRPr="004449EE">
        <w:t>8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legge</w:t>
      </w:r>
      <w:r w:rsidRPr="004449EE">
        <w:rPr>
          <w:spacing w:val="-11"/>
        </w:rPr>
        <w:t xml:space="preserve"> </w:t>
      </w:r>
      <w:r w:rsidRPr="004449EE">
        <w:t>5</w:t>
      </w:r>
      <w:r w:rsidRPr="004449EE">
        <w:rPr>
          <w:spacing w:val="-12"/>
        </w:rPr>
        <w:t xml:space="preserve"> </w:t>
      </w:r>
      <w:r w:rsidRPr="004449EE">
        <w:t>agosto</w:t>
      </w:r>
      <w:r w:rsidRPr="004449EE">
        <w:rPr>
          <w:spacing w:val="-12"/>
        </w:rPr>
        <w:t xml:space="preserve"> </w:t>
      </w:r>
      <w:r w:rsidRPr="004449EE">
        <w:t>2022,</w:t>
      </w:r>
      <w:r w:rsidRPr="004449EE">
        <w:rPr>
          <w:spacing w:val="1"/>
        </w:rPr>
        <w:t xml:space="preserve"> </w:t>
      </w:r>
      <w:r w:rsidRPr="004449EE">
        <w:t>n. 118.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192</w:t>
      </w:r>
    </w:p>
    <w:p w:rsidR="00F90FA9" w:rsidRPr="004449EE" w:rsidRDefault="009F7C6E">
      <w:pPr>
        <w:pStyle w:val="Corpodeltesto"/>
        <w:spacing w:before="176" w:line="259" w:lineRule="auto"/>
        <w:ind w:right="386"/>
      </w:pPr>
      <w:r w:rsidRPr="004449EE">
        <w:t>È noto che, per quanto attiene al profilo delle tecniche di rilevanza delle sopravvenienze, l’ordinamento, in</w:t>
      </w:r>
      <w:r w:rsidRPr="004449EE">
        <w:rPr>
          <w:spacing w:val="1"/>
        </w:rPr>
        <w:t xml:space="preserve"> </w:t>
      </w:r>
      <w:r w:rsidRPr="004449EE">
        <w:t>caso di variazioni qualitative, costantemente accoppia il rimedio della revisione a quello dello scioglimento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contratto</w:t>
      </w:r>
      <w:r w:rsidRPr="004449EE">
        <w:rPr>
          <w:spacing w:val="-9"/>
        </w:rPr>
        <w:t xml:space="preserve"> </w:t>
      </w:r>
      <w:r w:rsidRPr="004449EE">
        <w:t>(riguardano</w:t>
      </w:r>
      <w:r w:rsidRPr="004449EE">
        <w:rPr>
          <w:spacing w:val="-11"/>
        </w:rPr>
        <w:t xml:space="preserve"> </w:t>
      </w:r>
      <w:r w:rsidRPr="004449EE">
        <w:t>l’inattuabilità</w:t>
      </w:r>
      <w:r w:rsidRPr="004449EE">
        <w:rPr>
          <w:spacing w:val="-10"/>
        </w:rPr>
        <w:t xml:space="preserve"> </w:t>
      </w:r>
      <w:r w:rsidRPr="004449EE">
        <w:t>sopravvenuta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programma</w:t>
      </w:r>
      <w:r w:rsidRPr="004449EE">
        <w:rPr>
          <w:spacing w:val="-10"/>
        </w:rPr>
        <w:t xml:space="preserve"> </w:t>
      </w:r>
      <w:r w:rsidRPr="004449EE">
        <w:t>negoziale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artt.</w:t>
      </w:r>
      <w:r w:rsidRPr="004449EE">
        <w:rPr>
          <w:spacing w:val="-10"/>
        </w:rPr>
        <w:t xml:space="preserve"> </w:t>
      </w:r>
      <w:r w:rsidRPr="004449EE">
        <w:t>963,</w:t>
      </w:r>
      <w:r w:rsidRPr="004449EE">
        <w:rPr>
          <w:spacing w:val="-9"/>
        </w:rPr>
        <w:t xml:space="preserve"> </w:t>
      </w:r>
      <w:r w:rsidRPr="004449EE">
        <w:t>1464,</w:t>
      </w:r>
      <w:r w:rsidRPr="004449EE">
        <w:rPr>
          <w:spacing w:val="-9"/>
        </w:rPr>
        <w:t xml:space="preserve"> </w:t>
      </w:r>
      <w:r w:rsidRPr="004449EE">
        <w:t>1584,</w:t>
      </w:r>
      <w:r w:rsidRPr="004449EE">
        <w:rPr>
          <w:spacing w:val="-10"/>
        </w:rPr>
        <w:t xml:space="preserve"> </w:t>
      </w:r>
      <w:r w:rsidRPr="004449EE">
        <w:t>1622,</w:t>
      </w:r>
      <w:r w:rsidRPr="004449EE">
        <w:rPr>
          <w:spacing w:val="-53"/>
        </w:rPr>
        <w:t xml:space="preserve"> </w:t>
      </w:r>
      <w:r w:rsidRPr="004449EE">
        <w:t>1623, 1660, 1896, 1897, 1926 c.c.; riguardano l’inattuabilità originaria gli artt. 1484 e 1492), mentre per le</w:t>
      </w:r>
      <w:r w:rsidRPr="004449EE">
        <w:rPr>
          <w:spacing w:val="1"/>
        </w:rPr>
        <w:t xml:space="preserve"> </w:t>
      </w:r>
      <w:r w:rsidRPr="004449EE">
        <w:t>variazioni quantitative il rimedio della revisione non è mai concesso ad un contraente al quale di già spetti il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chiedere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risoluzione</w:t>
      </w:r>
      <w:r w:rsidRPr="004449EE">
        <w:rPr>
          <w:spacing w:val="-2"/>
        </w:rPr>
        <w:t xml:space="preserve"> </w:t>
      </w:r>
      <w:r w:rsidRPr="004449EE">
        <w:t>(cfr. gli</w:t>
      </w:r>
      <w:r w:rsidRPr="004449EE">
        <w:rPr>
          <w:spacing w:val="-2"/>
        </w:rPr>
        <w:t xml:space="preserve"> </w:t>
      </w:r>
      <w:r w:rsidRPr="004449EE">
        <w:t>artt.</w:t>
      </w:r>
      <w:r w:rsidRPr="004449EE">
        <w:rPr>
          <w:spacing w:val="-3"/>
        </w:rPr>
        <w:t xml:space="preserve"> </w:t>
      </w:r>
      <w:r w:rsidRPr="004449EE">
        <w:t>1467 e</w:t>
      </w:r>
      <w:r w:rsidRPr="004449EE">
        <w:rPr>
          <w:spacing w:val="-2"/>
        </w:rPr>
        <w:t xml:space="preserve"> </w:t>
      </w:r>
      <w:r w:rsidRPr="004449EE">
        <w:t>1468</w:t>
      </w:r>
      <w:r w:rsidRPr="004449EE">
        <w:rPr>
          <w:spacing w:val="-1"/>
        </w:rPr>
        <w:t xml:space="preserve"> </w:t>
      </w:r>
      <w:r w:rsidRPr="004449EE">
        <w:t>c.c.).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Nella disciplina contrattuale di parte speciale, l’art. 1664, comma 1, prevede invece che, qualora si siano</w:t>
      </w:r>
      <w:r w:rsidRPr="004449EE">
        <w:rPr>
          <w:spacing w:val="1"/>
        </w:rPr>
        <w:t xml:space="preserve"> </w:t>
      </w:r>
      <w:r w:rsidRPr="004449EE">
        <w:t>verificati, per effetto di circostanze imprevedibili, aumenti o diminuzioni nel costo dei materiali o della mano</w:t>
      </w:r>
      <w:r w:rsidRPr="004449EE">
        <w:rPr>
          <w:spacing w:val="-52"/>
        </w:rPr>
        <w:t xml:space="preserve"> </w:t>
      </w:r>
      <w:r w:rsidRPr="004449EE">
        <w:t>d'opera tali da determinare un aumento o una diminuzione superiori al decimo del prezzo complessivo</w:t>
      </w:r>
      <w:r w:rsidRPr="004449EE">
        <w:rPr>
          <w:spacing w:val="1"/>
        </w:rPr>
        <w:t xml:space="preserve"> </w:t>
      </w:r>
      <w:r w:rsidRPr="004449EE">
        <w:t>convenuto,</w:t>
      </w:r>
      <w:r w:rsidRPr="004449EE">
        <w:rPr>
          <w:spacing w:val="-12"/>
        </w:rPr>
        <w:t xml:space="preserve"> </w:t>
      </w:r>
      <w:r w:rsidRPr="004449EE">
        <w:t>l'appaltatore</w:t>
      </w:r>
      <w:r w:rsidRPr="004449EE">
        <w:rPr>
          <w:spacing w:val="-9"/>
        </w:rPr>
        <w:t xml:space="preserve"> </w:t>
      </w:r>
      <w:r w:rsidRPr="004449EE">
        <w:t>o,</w:t>
      </w:r>
      <w:r w:rsidRPr="004449EE">
        <w:rPr>
          <w:spacing w:val="-10"/>
        </w:rPr>
        <w:t xml:space="preserve"> </w:t>
      </w:r>
      <w:r w:rsidRPr="004449EE">
        <w:t>rispettivamente,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committente</w:t>
      </w:r>
      <w:r w:rsidRPr="004449EE">
        <w:rPr>
          <w:spacing w:val="-8"/>
        </w:rPr>
        <w:t xml:space="preserve"> </w:t>
      </w:r>
      <w:r w:rsidRPr="004449EE">
        <w:t>hanno</w:t>
      </w:r>
      <w:r w:rsidRPr="004449EE">
        <w:rPr>
          <w:spacing w:val="-9"/>
        </w:rPr>
        <w:t xml:space="preserve"> </w:t>
      </w:r>
      <w:r w:rsidRPr="004449EE">
        <w:t>diritto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revisione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prezzo</w:t>
      </w:r>
      <w:r w:rsidRPr="004449EE">
        <w:rPr>
          <w:spacing w:val="-8"/>
        </w:rPr>
        <w:t xml:space="preserve"> </w:t>
      </w:r>
      <w:r w:rsidRPr="004449EE">
        <w:t>medesimo</w:t>
      </w:r>
      <w:r w:rsidRPr="004449EE">
        <w:rPr>
          <w:spacing w:val="-53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differenza che</w:t>
      </w:r>
      <w:r w:rsidRPr="004449EE">
        <w:rPr>
          <w:spacing w:val="-2"/>
        </w:rPr>
        <w:t xml:space="preserve"> </w:t>
      </w:r>
      <w:r w:rsidRPr="004449EE">
        <w:t>eccede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decimo.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t>In dottrina si è fatta strada, da diversi anni, sull’esempio dell’esperienza angloamericana degli relational</w:t>
      </w:r>
      <w:r w:rsidRPr="004449EE">
        <w:rPr>
          <w:spacing w:val="1"/>
        </w:rPr>
        <w:t xml:space="preserve"> </w:t>
      </w:r>
      <w:r w:rsidRPr="004449EE">
        <w:t>contracts, l’idea secondo la quale, all'insorgere di sopravvenienze perturbative di un contratto, la parte</w:t>
      </w:r>
      <w:r w:rsidRPr="004449EE">
        <w:rPr>
          <w:spacing w:val="1"/>
        </w:rPr>
        <w:t xml:space="preserve"> </w:t>
      </w:r>
      <w:r w:rsidRPr="004449EE">
        <w:t>esonerata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sopravvenienza</w:t>
      </w:r>
      <w:r w:rsidRPr="004449EE">
        <w:rPr>
          <w:spacing w:val="1"/>
        </w:rPr>
        <w:t xml:space="preserve"> </w:t>
      </w:r>
      <w:r w:rsidRPr="004449EE">
        <w:t>avrebbe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chiedere,</w:t>
      </w:r>
      <w:r w:rsidRPr="004449EE">
        <w:rPr>
          <w:spacing w:val="1"/>
        </w:rPr>
        <w:t xml:space="preserve"> </w:t>
      </w:r>
      <w:r w:rsidRPr="004449EE">
        <w:t>anziché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risoluzione,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rinegoziazione dell’accordo anche in casi in cui l’esperibilità di tali rimedi non sia prevista espressamente né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legge</w:t>
      </w:r>
      <w:r w:rsidRPr="004449EE">
        <w:rPr>
          <w:spacing w:val="-8"/>
        </w:rPr>
        <w:t xml:space="preserve"> </w:t>
      </w:r>
      <w:r w:rsidRPr="004449EE">
        <w:t>né</w:t>
      </w:r>
      <w:r w:rsidRPr="004449EE">
        <w:rPr>
          <w:spacing w:val="-9"/>
        </w:rPr>
        <w:t xml:space="preserve"> </w:t>
      </w:r>
      <w:r w:rsidRPr="004449EE">
        <w:t>dal</w:t>
      </w:r>
      <w:r w:rsidRPr="004449EE">
        <w:rPr>
          <w:spacing w:val="-7"/>
        </w:rPr>
        <w:t xml:space="preserve"> </w:t>
      </w:r>
      <w:r w:rsidRPr="004449EE">
        <w:t>contratto.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particolare:</w:t>
      </w:r>
      <w:r w:rsidRPr="004449EE">
        <w:rPr>
          <w:spacing w:val="-9"/>
        </w:rPr>
        <w:t xml:space="preserve"> </w:t>
      </w:r>
      <w:r w:rsidRPr="004449EE">
        <w:t>1)</w:t>
      </w:r>
      <w:r w:rsidRPr="004449EE">
        <w:rPr>
          <w:spacing w:val="-7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alcuni,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tratterebbe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coniugare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normativa</w:t>
      </w:r>
      <w:r w:rsidRPr="004449EE">
        <w:rPr>
          <w:spacing w:val="-8"/>
        </w:rPr>
        <w:t xml:space="preserve"> </w:t>
      </w:r>
      <w:r w:rsidRPr="004449EE">
        <w:t>specifica</w:t>
      </w:r>
      <w:r w:rsidRPr="004449EE">
        <w:rPr>
          <w:spacing w:val="-53"/>
        </w:rPr>
        <w:t xml:space="preserve"> </w:t>
      </w:r>
      <w:r w:rsidRPr="004449EE">
        <w:t>dell’art. 1467 con la disposizione generale dell'art. 1175 al fine di accertare se il rifiuto del creditore di</w:t>
      </w:r>
      <w:r w:rsidRPr="004449EE">
        <w:rPr>
          <w:spacing w:val="1"/>
        </w:rPr>
        <w:t xml:space="preserve"> </w:t>
      </w:r>
      <w:r w:rsidRPr="004449EE">
        <w:t>ricondurre il contratto ad equità, autorizzato in via di principio dall’art. 1467, risulti in concreto scorretto ex</w:t>
      </w:r>
      <w:r w:rsidRPr="004449EE">
        <w:rPr>
          <w:spacing w:val="1"/>
        </w:rPr>
        <w:t xml:space="preserve"> </w:t>
      </w:r>
      <w:r w:rsidRPr="004449EE">
        <w:t>art.</w:t>
      </w:r>
      <w:r w:rsidRPr="004449EE">
        <w:rPr>
          <w:spacing w:val="-9"/>
        </w:rPr>
        <w:t xml:space="preserve"> </w:t>
      </w:r>
      <w:r w:rsidRPr="004449EE">
        <w:t>1175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possa,</w:t>
      </w:r>
      <w:r w:rsidRPr="004449EE">
        <w:rPr>
          <w:spacing w:val="-7"/>
        </w:rPr>
        <w:t xml:space="preserve"> </w:t>
      </w:r>
      <w:r w:rsidRPr="004449EE">
        <w:t>perciò,</w:t>
      </w:r>
      <w:r w:rsidRPr="004449EE">
        <w:rPr>
          <w:spacing w:val="-9"/>
        </w:rPr>
        <w:t xml:space="preserve"> </w:t>
      </w:r>
      <w:r w:rsidRPr="004449EE">
        <w:t>dirsi</w:t>
      </w:r>
      <w:r w:rsidRPr="004449EE">
        <w:rPr>
          <w:spacing w:val="-9"/>
        </w:rPr>
        <w:t xml:space="preserve"> </w:t>
      </w:r>
      <w:r w:rsidRPr="004449EE">
        <w:t>precluso;</w:t>
      </w:r>
      <w:r w:rsidRPr="004449EE">
        <w:rPr>
          <w:spacing w:val="-6"/>
        </w:rPr>
        <w:t xml:space="preserve"> </w:t>
      </w:r>
      <w:r w:rsidRPr="004449EE">
        <w:t>2)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7"/>
        </w:rPr>
        <w:t xml:space="preserve"> </w:t>
      </w:r>
      <w:r w:rsidRPr="004449EE">
        <w:t>altri,</w:t>
      </w:r>
      <w:r w:rsidRPr="004449EE">
        <w:rPr>
          <w:spacing w:val="-7"/>
        </w:rPr>
        <w:t xml:space="preserve"> </w:t>
      </w:r>
      <w:r w:rsidRPr="004449EE">
        <w:t>sarebbero</w:t>
      </w:r>
      <w:r w:rsidRPr="004449EE">
        <w:rPr>
          <w:spacing w:val="-7"/>
        </w:rPr>
        <w:t xml:space="preserve"> </w:t>
      </w:r>
      <w:r w:rsidRPr="004449EE">
        <w:t>enucleabili</w:t>
      </w:r>
      <w:r w:rsidRPr="004449EE">
        <w:rPr>
          <w:spacing w:val="-8"/>
        </w:rPr>
        <w:t xml:space="preserve"> </w:t>
      </w:r>
      <w:r w:rsidRPr="004449EE">
        <w:t>classi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fattispecie</w:t>
      </w:r>
      <w:r w:rsidRPr="004449EE">
        <w:rPr>
          <w:spacing w:val="-6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52"/>
        </w:rPr>
        <w:t xml:space="preserve"> </w:t>
      </w:r>
      <w:r w:rsidRPr="004449EE">
        <w:t>quali,</w:t>
      </w:r>
      <w:r w:rsidRPr="004449EE">
        <w:rPr>
          <w:spacing w:val="-10"/>
        </w:rPr>
        <w:t xml:space="preserve"> </w:t>
      </w:r>
      <w:r w:rsidRPr="004449EE">
        <w:t>risultando</w:t>
      </w:r>
      <w:r w:rsidRPr="004449EE">
        <w:rPr>
          <w:spacing w:val="-13"/>
        </w:rPr>
        <w:t xml:space="preserve"> </w:t>
      </w:r>
      <w:r w:rsidRPr="004449EE">
        <w:t>insoddisfacente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previsione</w:t>
      </w:r>
      <w:r w:rsidRPr="004449EE">
        <w:rPr>
          <w:spacing w:val="-10"/>
        </w:rPr>
        <w:t xml:space="preserve"> </w:t>
      </w:r>
      <w:r w:rsidRPr="004449EE">
        <w:t>dell’art.</w:t>
      </w:r>
      <w:r w:rsidRPr="004449EE">
        <w:rPr>
          <w:spacing w:val="-12"/>
        </w:rPr>
        <w:t xml:space="preserve"> </w:t>
      </w:r>
      <w:r w:rsidRPr="004449EE">
        <w:t>1467,</w:t>
      </w:r>
      <w:r w:rsidRPr="004449EE">
        <w:rPr>
          <w:spacing w:val="-10"/>
        </w:rPr>
        <w:t xml:space="preserve"> </w:t>
      </w:r>
      <w:r w:rsidRPr="004449EE">
        <w:t>andrebbe</w:t>
      </w:r>
      <w:r w:rsidRPr="004449EE">
        <w:rPr>
          <w:spacing w:val="-12"/>
        </w:rPr>
        <w:t xml:space="preserve"> </w:t>
      </w:r>
      <w:r w:rsidRPr="004449EE">
        <w:t>estesa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potenzialità</w:t>
      </w:r>
      <w:r w:rsidRPr="004449EE">
        <w:rPr>
          <w:spacing w:val="-9"/>
        </w:rPr>
        <w:t xml:space="preserve"> </w:t>
      </w:r>
      <w:r w:rsidRPr="004449EE">
        <w:t>normativa</w:t>
      </w:r>
      <w:r w:rsidRPr="004449EE">
        <w:rPr>
          <w:spacing w:val="-10"/>
        </w:rPr>
        <w:t xml:space="preserve"> </w:t>
      </w:r>
      <w:r w:rsidRPr="004449EE">
        <w:t>dell'art.</w:t>
      </w:r>
      <w:r w:rsidRPr="004449EE">
        <w:rPr>
          <w:spacing w:val="-53"/>
        </w:rPr>
        <w:t xml:space="preserve"> </w:t>
      </w:r>
      <w:r w:rsidRPr="004449EE">
        <w:t>1664, comma 1, anche a contratti che, non riducibili puntualmente al tipo legale, sollevino esigenze simili a</w:t>
      </w:r>
      <w:r w:rsidRPr="004449EE">
        <w:rPr>
          <w:spacing w:val="1"/>
        </w:rPr>
        <w:t xml:space="preserve"> </w:t>
      </w:r>
      <w:r w:rsidRPr="004449EE">
        <w:t>quelle</w:t>
      </w:r>
      <w:r w:rsidRPr="004449EE">
        <w:rPr>
          <w:spacing w:val="-1"/>
        </w:rPr>
        <w:t xml:space="preserve"> </w:t>
      </w:r>
      <w:r w:rsidRPr="004449EE">
        <w:t>previste per</w:t>
      </w:r>
      <w:r w:rsidRPr="004449EE">
        <w:rPr>
          <w:spacing w:val="-2"/>
        </w:rPr>
        <w:t xml:space="preserve"> </w:t>
      </w:r>
      <w:r w:rsidRPr="004449EE">
        <w:t>l’appaltatore.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Nel</w:t>
      </w:r>
      <w:r w:rsidRPr="004449EE">
        <w:rPr>
          <w:spacing w:val="-5"/>
        </w:rPr>
        <w:t xml:space="preserve"> </w:t>
      </w:r>
      <w:r w:rsidRPr="004449EE">
        <w:t>contesto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concessioni,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fronte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sopravvenienza</w:t>
      </w:r>
      <w:r w:rsidRPr="004449EE">
        <w:rPr>
          <w:spacing w:val="-7"/>
        </w:rPr>
        <w:t xml:space="preserve"> </w:t>
      </w:r>
      <w:r w:rsidRPr="004449EE">
        <w:t>l’obiettivo</w:t>
      </w:r>
      <w:r w:rsidRPr="004449EE">
        <w:rPr>
          <w:spacing w:val="-6"/>
        </w:rPr>
        <w:t xml:space="preserve"> </w:t>
      </w:r>
      <w:r w:rsidRPr="004449EE">
        <w:t>precipuo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contraente</w:t>
      </w:r>
      <w:r w:rsidRPr="004449EE">
        <w:rPr>
          <w:spacing w:val="-5"/>
        </w:rPr>
        <w:t xml:space="preserve"> </w:t>
      </w:r>
      <w:r w:rsidRPr="004449EE">
        <w:t>sfavorito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53"/>
        </w:rPr>
        <w:t xml:space="preserve"> </w:t>
      </w:r>
      <w:r w:rsidRPr="004449EE">
        <w:t>è lo smantellamento del rapporto, ma la sua messa in sicurezza attraverso un riequilibrio reciprocamente</w:t>
      </w:r>
      <w:r w:rsidRPr="004449EE">
        <w:rPr>
          <w:spacing w:val="1"/>
        </w:rPr>
        <w:t xml:space="preserve"> </w:t>
      </w:r>
      <w:r w:rsidRPr="004449EE">
        <w:t>appagante delle prestazioni. Anche la pandemia da COVID-19 ha messo recentemente in luce la necessità di</w:t>
      </w:r>
      <w:r w:rsidRPr="004449EE">
        <w:rPr>
          <w:spacing w:val="1"/>
        </w:rPr>
        <w:t xml:space="preserve"> </w:t>
      </w:r>
      <w:r w:rsidRPr="004449EE">
        <w:t>mitigare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principio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vincolatività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1"/>
        </w:rPr>
        <w:t xml:space="preserve"> </w:t>
      </w:r>
      <w:r w:rsidRPr="004449EE">
        <w:t>qualora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effetto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accadimenti</w:t>
      </w:r>
      <w:r w:rsidRPr="004449EE">
        <w:rPr>
          <w:spacing w:val="1"/>
        </w:rPr>
        <w:t xml:space="preserve"> </w:t>
      </w:r>
      <w:r w:rsidRPr="004449EE">
        <w:t>successivi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52"/>
        </w:rPr>
        <w:t xml:space="preserve"> </w:t>
      </w:r>
      <w:r w:rsidRPr="004449EE">
        <w:t>stipulazione del contratto o ignoti al momento di questa o, ancora, estranei alla sfera di controllo delle parti,</w:t>
      </w:r>
      <w:r w:rsidRPr="004449EE">
        <w:rPr>
          <w:spacing w:val="1"/>
        </w:rPr>
        <w:t xml:space="preserve"> </w:t>
      </w:r>
      <w:r w:rsidRPr="004449EE">
        <w:t>l’equilibrio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rapporto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2"/>
        </w:rPr>
        <w:t xml:space="preserve"> </w:t>
      </w:r>
      <w:r w:rsidRPr="004449EE">
        <w:t>mostri</w:t>
      </w:r>
      <w:r w:rsidRPr="004449EE">
        <w:rPr>
          <w:spacing w:val="1"/>
        </w:rPr>
        <w:t xml:space="preserve"> </w:t>
      </w:r>
      <w:r w:rsidRPr="004449EE">
        <w:t>sostanzialmente</w:t>
      </w:r>
      <w:r w:rsidRPr="004449EE">
        <w:rPr>
          <w:spacing w:val="-3"/>
        </w:rPr>
        <w:t xml:space="preserve"> </w:t>
      </w:r>
      <w:r w:rsidRPr="004449EE">
        <w:t>snaturato.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Il codice del 2016 già contemplava un dispositivo di mitigazione del rischio operativo. Il meccanismo</w:t>
      </w:r>
      <w:r w:rsidRPr="004449EE">
        <w:rPr>
          <w:spacing w:val="1"/>
        </w:rPr>
        <w:t xml:space="preserve"> </w:t>
      </w:r>
      <w:r w:rsidRPr="004449EE">
        <w:t>rimediale</w:t>
      </w:r>
      <w:r w:rsidRPr="004449EE">
        <w:rPr>
          <w:spacing w:val="-8"/>
        </w:rPr>
        <w:t xml:space="preserve"> </w:t>
      </w:r>
      <w:r w:rsidRPr="004449EE">
        <w:t>consiste</w:t>
      </w:r>
      <w:r w:rsidRPr="004449EE">
        <w:rPr>
          <w:spacing w:val="-8"/>
        </w:rPr>
        <w:t xml:space="preserve"> </w:t>
      </w:r>
      <w:r w:rsidRPr="004449EE">
        <w:t>nella</w:t>
      </w:r>
      <w:r w:rsidRPr="004449EE">
        <w:rPr>
          <w:spacing w:val="-8"/>
        </w:rPr>
        <w:t xml:space="preserve"> </w:t>
      </w:r>
      <w:r w:rsidRPr="004449EE">
        <w:t>possibilità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l’operatore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chiedere</w:t>
      </w:r>
      <w:r w:rsidRPr="004449EE">
        <w:rPr>
          <w:spacing w:val="-9"/>
        </w:rPr>
        <w:t xml:space="preserve"> </w:t>
      </w:r>
      <w:r w:rsidRPr="004449EE">
        <w:t>all’amministrazione</w:t>
      </w:r>
      <w:r w:rsidRPr="004449EE">
        <w:rPr>
          <w:spacing w:val="-8"/>
        </w:rPr>
        <w:t xml:space="preserve"> </w:t>
      </w:r>
      <w:r w:rsidRPr="004449EE">
        <w:t>concedente</w:t>
      </w:r>
      <w:r w:rsidRPr="004449EE">
        <w:rPr>
          <w:spacing w:val="-8"/>
        </w:rPr>
        <w:t xml:space="preserve"> </w:t>
      </w:r>
      <w:r w:rsidRPr="004449EE">
        <w:t>(cui</w:t>
      </w:r>
      <w:r w:rsidRPr="004449EE">
        <w:rPr>
          <w:spacing w:val="-53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incombe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obbligo</w:t>
      </w:r>
      <w:r w:rsidRPr="004449EE">
        <w:rPr>
          <w:spacing w:val="-9"/>
        </w:rPr>
        <w:t xml:space="preserve"> </w:t>
      </w:r>
      <w:r w:rsidRPr="004449EE">
        <w:t>legale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rinegoziazione)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revisione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programma</w:t>
      </w:r>
      <w:r w:rsidRPr="004449EE">
        <w:rPr>
          <w:spacing w:val="-8"/>
        </w:rPr>
        <w:t xml:space="preserve"> </w:t>
      </w:r>
      <w:r w:rsidRPr="004449EE">
        <w:t>contrattuale.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tratta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rimedio</w:t>
      </w:r>
      <w:r w:rsidRPr="004449EE">
        <w:rPr>
          <w:spacing w:val="-53"/>
        </w:rPr>
        <w:t xml:space="preserve"> </w:t>
      </w:r>
      <w:r w:rsidRPr="004449EE">
        <w:t>per la gestione delle sopravvenienze di tipo manutentivo, particolarmente utile nel contesto di operazioni di</w:t>
      </w:r>
      <w:r w:rsidRPr="004449EE">
        <w:rPr>
          <w:spacing w:val="1"/>
        </w:rPr>
        <w:t xml:space="preserve"> </w:t>
      </w:r>
      <w:r w:rsidRPr="004449EE">
        <w:t>lunga durata e con investimenti non immediatamente reversibili, in mancanza del quale il codice civile</w:t>
      </w:r>
      <w:r w:rsidRPr="004449EE">
        <w:rPr>
          <w:spacing w:val="1"/>
        </w:rPr>
        <w:t xml:space="preserve"> </w:t>
      </w:r>
      <w:r w:rsidRPr="004449EE">
        <w:t>appronterebbe</w:t>
      </w:r>
      <w:r w:rsidRPr="004449EE">
        <w:rPr>
          <w:spacing w:val="-1"/>
        </w:rPr>
        <w:t xml:space="preserve"> </w:t>
      </w:r>
      <w:r w:rsidRPr="004449EE">
        <w:t>invece una</w:t>
      </w:r>
      <w:r w:rsidRPr="004449EE">
        <w:rPr>
          <w:spacing w:val="-2"/>
        </w:rPr>
        <w:t xml:space="preserve"> </w:t>
      </w:r>
      <w:r w:rsidRPr="004449EE">
        <w:t>tutela prettamente</w:t>
      </w:r>
      <w:r w:rsidRPr="004449EE">
        <w:rPr>
          <w:spacing w:val="-2"/>
        </w:rPr>
        <w:t xml:space="preserve"> </w:t>
      </w:r>
      <w:r w:rsidRPr="004449EE">
        <w:t>ablativa</w:t>
      </w:r>
      <w:r w:rsidRPr="004449EE">
        <w:rPr>
          <w:spacing w:val="-1"/>
        </w:rPr>
        <w:t xml:space="preserve"> </w:t>
      </w:r>
      <w:r w:rsidRPr="004449EE">
        <w:t>(art.</w:t>
      </w:r>
      <w:r w:rsidRPr="004449EE">
        <w:rPr>
          <w:spacing w:val="-2"/>
        </w:rPr>
        <w:t xml:space="preserve"> </w:t>
      </w:r>
      <w:r w:rsidRPr="004449EE">
        <w:t>1467</w:t>
      </w:r>
      <w:r w:rsidRPr="004449EE">
        <w:rPr>
          <w:spacing w:val="-3"/>
        </w:rPr>
        <w:t xml:space="preserve"> </w:t>
      </w:r>
      <w:r w:rsidRPr="004449EE">
        <w:t>c.c.).</w:t>
      </w:r>
    </w:p>
    <w:p w:rsidR="00F90FA9" w:rsidRPr="004449EE" w:rsidRDefault="009F7C6E">
      <w:pPr>
        <w:pStyle w:val="Corpodeltesto"/>
        <w:spacing w:before="156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schema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puntualizza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precisa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revisione</w:t>
      </w:r>
      <w:r w:rsidRPr="004449EE">
        <w:rPr>
          <w:spacing w:val="-5"/>
        </w:rPr>
        <w:t xml:space="preserve"> </w:t>
      </w:r>
      <w:r w:rsidRPr="004449EE">
        <w:t>sotto</w:t>
      </w:r>
      <w:r w:rsidRPr="004449EE">
        <w:rPr>
          <w:spacing w:val="-2"/>
        </w:rPr>
        <w:t xml:space="preserve"> </w:t>
      </w:r>
      <w:r w:rsidRPr="004449EE">
        <w:t>diversi</w:t>
      </w:r>
      <w:r w:rsidRPr="004449EE">
        <w:rPr>
          <w:spacing w:val="-1"/>
        </w:rPr>
        <w:t xml:space="preserve"> </w:t>
      </w:r>
      <w:r w:rsidRPr="004449EE">
        <w:t>profili.</w:t>
      </w:r>
    </w:p>
    <w:p w:rsidR="00F90FA9" w:rsidRPr="004449EE" w:rsidRDefault="009F7C6E">
      <w:pPr>
        <w:pStyle w:val="Corpodeltesto"/>
        <w:spacing w:before="181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prevede che, al verificarsi di eventi sopravvenuti straordinari e imprevedibili, ivi compreso il</w:t>
      </w:r>
      <w:r w:rsidRPr="004449EE">
        <w:rPr>
          <w:spacing w:val="1"/>
        </w:rPr>
        <w:t xml:space="preserve"> </w:t>
      </w:r>
      <w:r w:rsidRPr="004449EE">
        <w:t>mutamento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normativa</w:t>
      </w:r>
      <w:r w:rsidRPr="004449EE">
        <w:rPr>
          <w:spacing w:val="-7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regolazione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riferimento,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incida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modo</w:t>
      </w:r>
      <w:r w:rsidRPr="004449EE">
        <w:rPr>
          <w:spacing w:val="-5"/>
        </w:rPr>
        <w:t xml:space="preserve"> </w:t>
      </w:r>
      <w:r w:rsidRPr="004449EE">
        <w:t>significativo</w:t>
      </w:r>
      <w:r w:rsidRPr="004449EE">
        <w:rPr>
          <w:spacing w:val="-5"/>
        </w:rPr>
        <w:t xml:space="preserve"> </w:t>
      </w:r>
      <w:r w:rsidRPr="004449EE">
        <w:t>sull’equilibrio</w:t>
      </w:r>
      <w:r w:rsidRPr="004449EE">
        <w:rPr>
          <w:spacing w:val="-53"/>
        </w:rPr>
        <w:t xml:space="preserve"> </w:t>
      </w:r>
      <w:r w:rsidRPr="004449EE">
        <w:t>economico-finanziario</w:t>
      </w:r>
      <w:r w:rsidRPr="004449EE">
        <w:rPr>
          <w:spacing w:val="2"/>
        </w:rPr>
        <w:t xml:space="preserve"> </w:t>
      </w:r>
      <w:r w:rsidRPr="004449EE">
        <w:t>dell’operazione,</w:t>
      </w:r>
      <w:r w:rsidRPr="004449EE">
        <w:rPr>
          <w:spacing w:val="2"/>
        </w:rPr>
        <w:t xml:space="preserve"> </w:t>
      </w:r>
      <w:r w:rsidRPr="004449EE">
        <w:t>il</w:t>
      </w:r>
      <w:r w:rsidRPr="004449EE">
        <w:rPr>
          <w:spacing w:val="4"/>
        </w:rPr>
        <w:t xml:space="preserve"> </w:t>
      </w:r>
      <w:r w:rsidRPr="004449EE">
        <w:t>concessionario</w:t>
      </w:r>
      <w:r w:rsidRPr="004449EE">
        <w:rPr>
          <w:spacing w:val="5"/>
        </w:rPr>
        <w:t xml:space="preserve"> </w:t>
      </w:r>
      <w:r w:rsidRPr="004449EE">
        <w:t>può</w:t>
      </w:r>
      <w:r w:rsidRPr="004449EE">
        <w:rPr>
          <w:spacing w:val="5"/>
        </w:rPr>
        <w:t xml:space="preserve"> </w:t>
      </w:r>
      <w:r w:rsidRPr="004449EE">
        <w:t>chiedere</w:t>
      </w:r>
      <w:r w:rsidRPr="004449EE">
        <w:rPr>
          <w:spacing w:val="3"/>
        </w:rPr>
        <w:t xml:space="preserve"> </w:t>
      </w:r>
      <w:r w:rsidRPr="004449EE">
        <w:t>la</w:t>
      </w:r>
      <w:r w:rsidRPr="004449EE">
        <w:rPr>
          <w:spacing w:val="3"/>
        </w:rPr>
        <w:t xml:space="preserve"> </w:t>
      </w:r>
      <w:r w:rsidRPr="004449EE">
        <w:t>revisione</w:t>
      </w:r>
      <w:r w:rsidRPr="004449EE">
        <w:rPr>
          <w:spacing w:val="5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contratto</w:t>
      </w:r>
      <w:r w:rsidRPr="004449EE">
        <w:rPr>
          <w:spacing w:val="2"/>
        </w:rPr>
        <w:t xml:space="preserve"> </w:t>
      </w:r>
      <w:r w:rsidRPr="004449EE">
        <w:t>nella</w:t>
      </w:r>
      <w:r w:rsidRPr="004449EE">
        <w:rPr>
          <w:spacing w:val="3"/>
        </w:rPr>
        <w:t xml:space="preserve"> </w:t>
      </w:r>
      <w:r w:rsidRPr="004449EE">
        <w:t>misura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strettamente</w:t>
      </w:r>
      <w:r w:rsidRPr="004449EE">
        <w:rPr>
          <w:spacing w:val="-7"/>
        </w:rPr>
        <w:t xml:space="preserve"> </w:t>
      </w:r>
      <w:r w:rsidRPr="004449EE">
        <w:t>necessaria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ricondurlo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livelli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equilibrio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traslazione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rischio</w:t>
      </w:r>
      <w:r w:rsidRPr="004449EE">
        <w:rPr>
          <w:spacing w:val="-7"/>
        </w:rPr>
        <w:t xml:space="preserve"> </w:t>
      </w:r>
      <w:r w:rsidRPr="004449EE">
        <w:t>pattuiti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momento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conclusione del contratto. L’alterazione dell’equilibrio economico e finanziario dovuto a eventi diversi da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-1"/>
        </w:rPr>
        <w:t xml:space="preserve"> </w:t>
      </w:r>
      <w:r w:rsidRPr="004449EE">
        <w:t>di cui al primo</w:t>
      </w:r>
      <w:r w:rsidRPr="004449EE">
        <w:rPr>
          <w:spacing w:val="-2"/>
        </w:rPr>
        <w:t xml:space="preserve"> </w:t>
      </w:r>
      <w:r w:rsidRPr="004449EE">
        <w:t>periodo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rientranti nei rischi</w:t>
      </w:r>
      <w:r w:rsidRPr="004449EE">
        <w:rPr>
          <w:spacing w:val="-3"/>
        </w:rPr>
        <w:t xml:space="preserve"> </w:t>
      </w:r>
      <w:r w:rsidRPr="004449EE">
        <w:t>allocati alla</w:t>
      </w:r>
      <w:r w:rsidRPr="004449EE">
        <w:rPr>
          <w:spacing w:val="-1"/>
        </w:rPr>
        <w:t xml:space="preserve"> </w:t>
      </w:r>
      <w:r w:rsidRPr="004449EE">
        <w:t>parte</w:t>
      </w:r>
      <w:r w:rsidRPr="004449EE">
        <w:rPr>
          <w:spacing w:val="-3"/>
        </w:rPr>
        <w:t xml:space="preserve"> </w:t>
      </w:r>
      <w:r w:rsidRPr="004449EE">
        <w:t>privata</w:t>
      </w:r>
      <w:r w:rsidRPr="004449EE">
        <w:rPr>
          <w:spacing w:val="-1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carico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stessa.</w:t>
      </w:r>
    </w:p>
    <w:p w:rsidR="00F90FA9" w:rsidRPr="004449EE" w:rsidRDefault="009F7C6E">
      <w:pPr>
        <w:pStyle w:val="Corpodeltesto"/>
        <w:spacing w:before="159"/>
        <w:jc w:val="left"/>
      </w:pPr>
      <w:r w:rsidRPr="004449EE">
        <w:t>Il</w:t>
      </w:r>
      <w:r w:rsidRPr="004449EE">
        <w:rPr>
          <w:spacing w:val="-1"/>
        </w:rPr>
        <w:t xml:space="preserve"> </w:t>
      </w:r>
      <w:r w:rsidRPr="004449EE">
        <w:t>riferimento</w:t>
      </w:r>
      <w:r w:rsidRPr="004449EE">
        <w:rPr>
          <w:spacing w:val="-4"/>
        </w:rPr>
        <w:t xml:space="preserve"> </w:t>
      </w:r>
      <w:r w:rsidRPr="004449EE">
        <w:t>al mutamento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normativa</w:t>
      </w:r>
      <w:r w:rsidRPr="004449EE">
        <w:rPr>
          <w:spacing w:val="-1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regolazione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riferimento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inteso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tutelare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privato</w:t>
      </w:r>
      <w:r w:rsidRPr="004449EE">
        <w:rPr>
          <w:spacing w:val="-1"/>
        </w:rPr>
        <w:t xml:space="preserve"> </w:t>
      </w:r>
      <w:r w:rsidRPr="004449EE">
        <w:t>dal</w:t>
      </w:r>
    </w:p>
    <w:p w:rsidR="00F90FA9" w:rsidRPr="004449EE" w:rsidRDefault="009F7C6E">
      <w:pPr>
        <w:pStyle w:val="Corpodeltesto"/>
        <w:spacing w:before="19"/>
        <w:jc w:val="left"/>
      </w:pPr>
      <w:r w:rsidRPr="004449EE">
        <w:t>c.d.</w:t>
      </w:r>
      <w:r w:rsidRPr="004449EE">
        <w:rPr>
          <w:spacing w:val="-2"/>
        </w:rPr>
        <w:t xml:space="preserve"> </w:t>
      </w:r>
      <w:r w:rsidRPr="004449EE">
        <w:t>‘rischio</w:t>
      </w:r>
      <w:r w:rsidRPr="004449EE">
        <w:rPr>
          <w:spacing w:val="-2"/>
        </w:rPr>
        <w:t xml:space="preserve"> </w:t>
      </w:r>
      <w:r w:rsidRPr="004449EE">
        <w:t>regolatorio’.</w:t>
      </w:r>
    </w:p>
    <w:p w:rsidR="00F90FA9" w:rsidRPr="004449EE" w:rsidRDefault="009F7C6E">
      <w:pPr>
        <w:pStyle w:val="Corpodeltesto"/>
        <w:spacing w:before="184" w:line="256" w:lineRule="auto"/>
        <w:ind w:right="387"/>
      </w:pPr>
      <w:r w:rsidRPr="004449EE">
        <w:rPr>
          <w:b/>
        </w:rPr>
        <w:t xml:space="preserve">Il comma 2 </w:t>
      </w:r>
      <w:r w:rsidRPr="004449EE">
        <w:t>detta invece i limiti della revisione. La definizione dei cambiamenti che possono condurre alla</w:t>
      </w:r>
      <w:r w:rsidRPr="004449EE">
        <w:rPr>
          <w:spacing w:val="1"/>
        </w:rPr>
        <w:t xml:space="preserve"> </w:t>
      </w:r>
      <w:r w:rsidRPr="004449EE">
        <w:t>revisione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piano</w:t>
      </w:r>
      <w:r w:rsidRPr="004449EE">
        <w:rPr>
          <w:spacing w:val="-7"/>
        </w:rPr>
        <w:t xml:space="preserve"> </w:t>
      </w:r>
      <w:r w:rsidRPr="004449EE">
        <w:t>economico-finanziario</w:t>
      </w:r>
      <w:r w:rsidRPr="004449EE">
        <w:rPr>
          <w:spacing w:val="-10"/>
        </w:rPr>
        <w:t xml:space="preserve"> </w:t>
      </w:r>
      <w:r w:rsidRPr="004449EE">
        <w:t>ha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7"/>
        </w:rPr>
        <w:t xml:space="preserve"> </w:t>
      </w:r>
      <w:r w:rsidRPr="004449EE">
        <w:t>importanza</w:t>
      </w:r>
      <w:r w:rsidRPr="004449EE">
        <w:rPr>
          <w:spacing w:val="-9"/>
        </w:rPr>
        <w:t xml:space="preserve"> </w:t>
      </w:r>
      <w:r w:rsidRPr="004449EE">
        <w:t>centrale,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7"/>
        </w:rPr>
        <w:t xml:space="preserve"> </w:t>
      </w:r>
      <w:r w:rsidRPr="004449EE">
        <w:t>evitare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revisione</w:t>
      </w:r>
      <w:r w:rsidRPr="004449EE">
        <w:rPr>
          <w:spacing w:val="-7"/>
        </w:rPr>
        <w:t xml:space="preserve"> </w:t>
      </w:r>
      <w:r w:rsidRPr="004449EE">
        <w:t>comporti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fatto</w:t>
      </w:r>
      <w:r w:rsidRPr="004449EE">
        <w:rPr>
          <w:spacing w:val="-4"/>
        </w:rPr>
        <w:t xml:space="preserve"> </w:t>
      </w:r>
      <w:r w:rsidRPr="004449EE">
        <w:t>l’attenuazione o</w:t>
      </w:r>
      <w:r w:rsidRPr="004449EE">
        <w:rPr>
          <w:spacing w:val="-3"/>
        </w:rPr>
        <w:t xml:space="preserve"> </w:t>
      </w:r>
      <w:r w:rsidRPr="004449EE">
        <w:t>finanche l’azzeramento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rischio operativo.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A</w:t>
      </w:r>
      <w:r w:rsidRPr="004449EE">
        <w:rPr>
          <w:spacing w:val="-8"/>
        </w:rPr>
        <w:t xml:space="preserve"> </w:t>
      </w:r>
      <w:r w:rsidRPr="004449EE">
        <w:t>tal</w:t>
      </w:r>
      <w:r w:rsidRPr="004449EE">
        <w:rPr>
          <w:spacing w:val="-8"/>
        </w:rPr>
        <w:t xml:space="preserve"> </w:t>
      </w:r>
      <w:r w:rsidRPr="004449EE">
        <w:t>fine,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sede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revisione,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consentito</w:t>
      </w:r>
      <w:r w:rsidRPr="004449EE">
        <w:rPr>
          <w:spacing w:val="-9"/>
        </w:rPr>
        <w:t xml:space="preserve"> </w:t>
      </w:r>
      <w:r w:rsidRPr="004449EE">
        <w:t>concordare</w:t>
      </w:r>
      <w:r w:rsidRPr="004449EE">
        <w:rPr>
          <w:spacing w:val="-8"/>
        </w:rPr>
        <w:t xml:space="preserve"> </w:t>
      </w:r>
      <w:r w:rsidRPr="004449EE">
        <w:t>modifiche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alterino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natura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concessione,</w:t>
      </w:r>
      <w:r w:rsidRPr="004449EE">
        <w:rPr>
          <w:spacing w:val="-52"/>
        </w:rPr>
        <w:t xml:space="preserve"> </w:t>
      </w:r>
      <w:r w:rsidRPr="004449EE">
        <w:t>o modifiche sostanziali che, se fossero state contenute nella procedura iniziale di aggiudicazione della</w:t>
      </w:r>
      <w:r w:rsidRPr="004449EE">
        <w:rPr>
          <w:spacing w:val="1"/>
        </w:rPr>
        <w:t xml:space="preserve"> </w:t>
      </w:r>
      <w:r w:rsidRPr="004449EE">
        <w:t>concessione, avrebbero consentito l’ammissione di candidati diversi da quelli inizialmente selezionati o</w:t>
      </w:r>
      <w:r w:rsidRPr="004449EE">
        <w:rPr>
          <w:spacing w:val="1"/>
        </w:rPr>
        <w:t xml:space="preserve"> </w:t>
      </w:r>
      <w:r w:rsidRPr="004449EE">
        <w:t>l’accettazione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un’offerta</w:t>
      </w:r>
      <w:r w:rsidRPr="004449EE">
        <w:rPr>
          <w:spacing w:val="1"/>
        </w:rPr>
        <w:t xml:space="preserve"> </w:t>
      </w:r>
      <w:r w:rsidRPr="004449EE">
        <w:t>diversa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quella</w:t>
      </w:r>
      <w:r w:rsidRPr="004449EE">
        <w:rPr>
          <w:spacing w:val="1"/>
        </w:rPr>
        <w:t xml:space="preserve"> </w:t>
      </w:r>
      <w:r w:rsidRPr="004449EE">
        <w:t>inizialmente</w:t>
      </w:r>
      <w:r w:rsidRPr="004449EE">
        <w:rPr>
          <w:spacing w:val="1"/>
        </w:rPr>
        <w:t xml:space="preserve"> </w:t>
      </w:r>
      <w:r w:rsidRPr="004449EE">
        <w:t>accettata,</w:t>
      </w:r>
      <w:r w:rsidRPr="004449EE">
        <w:rPr>
          <w:spacing w:val="1"/>
        </w:rPr>
        <w:t xml:space="preserve"> </w:t>
      </w:r>
      <w:r w:rsidRPr="004449EE">
        <w:t>oppure</w:t>
      </w:r>
      <w:r w:rsidRPr="004449EE">
        <w:rPr>
          <w:spacing w:val="1"/>
        </w:rPr>
        <w:t xml:space="preserve"> </w:t>
      </w:r>
      <w:r w:rsidRPr="004449EE">
        <w:t>avrebbero</w:t>
      </w:r>
      <w:r w:rsidRPr="004449EE">
        <w:rPr>
          <w:spacing w:val="1"/>
        </w:rPr>
        <w:t xml:space="preserve"> </w:t>
      </w:r>
      <w:r w:rsidRPr="004449EE">
        <w:t>attirato</w:t>
      </w:r>
      <w:r w:rsidRPr="004449EE">
        <w:rPr>
          <w:spacing w:val="1"/>
        </w:rPr>
        <w:t xml:space="preserve"> </w:t>
      </w:r>
      <w:r w:rsidRPr="004449EE">
        <w:t>ulteriori</w:t>
      </w:r>
      <w:r w:rsidRPr="004449EE">
        <w:rPr>
          <w:spacing w:val="1"/>
        </w:rPr>
        <w:t xml:space="preserve"> </w:t>
      </w:r>
      <w:r w:rsidRPr="004449EE">
        <w:t>partecipanti</w:t>
      </w:r>
      <w:r w:rsidRPr="004449EE">
        <w:rPr>
          <w:spacing w:val="-3"/>
        </w:rPr>
        <w:t xml:space="preserve"> </w:t>
      </w:r>
      <w:r w:rsidRPr="004449EE">
        <w:t>alla procedura</w:t>
      </w:r>
      <w:r w:rsidRPr="004449EE">
        <w:rPr>
          <w:spacing w:val="-2"/>
        </w:rPr>
        <w:t xml:space="preserve"> </w:t>
      </w:r>
      <w:r w:rsidRPr="004449EE">
        <w:t>di aggiudicazione della concessione.</w:t>
      </w:r>
    </w:p>
    <w:p w:rsidR="00F90FA9" w:rsidRPr="004449EE" w:rsidRDefault="009F7C6E">
      <w:pPr>
        <w:pStyle w:val="Corpodeltesto"/>
        <w:spacing w:before="161" w:line="259" w:lineRule="auto"/>
        <w:ind w:right="385"/>
      </w:pPr>
      <w:r w:rsidRPr="004449EE">
        <w:rPr>
          <w:b/>
        </w:rPr>
        <w:t xml:space="preserve">Il comma 3 </w:t>
      </w:r>
      <w:r w:rsidRPr="004449EE">
        <w:t>prevede che, nei casi di opere di interesse statale ovvero finanziate con contributo a carico dello</w:t>
      </w:r>
      <w:r w:rsidRPr="004449EE">
        <w:rPr>
          <w:spacing w:val="1"/>
        </w:rPr>
        <w:t xml:space="preserve"> </w:t>
      </w:r>
      <w:r w:rsidRPr="004449EE">
        <w:t>Stato per le quali non sia già prevista l'espressione del CIPESS, la revisione è subordinata alla previa</w:t>
      </w:r>
      <w:r w:rsidRPr="004449EE">
        <w:rPr>
          <w:spacing w:val="1"/>
        </w:rPr>
        <w:t xml:space="preserve"> </w:t>
      </w:r>
      <w:r w:rsidRPr="004449EE">
        <w:t>valutazione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Dipartimento</w:t>
      </w:r>
      <w:r w:rsidRPr="004449EE">
        <w:rPr>
          <w:spacing w:val="-10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programmazione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coordinamento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1"/>
        </w:rPr>
        <w:t xml:space="preserve"> </w:t>
      </w:r>
      <w:r w:rsidRPr="004449EE">
        <w:t>politica</w:t>
      </w:r>
      <w:r w:rsidRPr="004449EE">
        <w:rPr>
          <w:spacing w:val="-9"/>
        </w:rPr>
        <w:t xml:space="preserve"> </w:t>
      </w:r>
      <w:r w:rsidRPr="004449EE">
        <w:t>economica</w:t>
      </w:r>
      <w:r w:rsidRPr="004449EE">
        <w:rPr>
          <w:spacing w:val="-12"/>
        </w:rPr>
        <w:t xml:space="preserve"> </w:t>
      </w:r>
      <w:r w:rsidRPr="004449EE">
        <w:t>(DIPE)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Presidenza del Consiglio dei Ministri, sentito il Nucleo di consulenza per l’Attuazione delle linee guida per la</w:t>
      </w:r>
      <w:r w:rsidRPr="004449EE">
        <w:rPr>
          <w:spacing w:val="-52"/>
        </w:rPr>
        <w:t xml:space="preserve"> </w:t>
      </w:r>
      <w:r w:rsidRPr="004449EE">
        <w:t>Regolazione dei Servizi di pubblica utilità (NARS), che emette un parere di concerto con il Ministero</w:t>
      </w:r>
      <w:r w:rsidRPr="004449EE">
        <w:rPr>
          <w:spacing w:val="1"/>
        </w:rPr>
        <w:t xml:space="preserve"> </w:t>
      </w:r>
      <w:r w:rsidRPr="004449EE">
        <w:t>dell’economia</w:t>
      </w:r>
      <w:r w:rsidRPr="004449EE">
        <w:rPr>
          <w:spacing w:val="-1"/>
        </w:rPr>
        <w:t xml:space="preserve"> </w:t>
      </w:r>
      <w:r w:rsidRPr="004449EE">
        <w:t>e delle</w:t>
      </w:r>
      <w:r w:rsidRPr="004449EE">
        <w:rPr>
          <w:spacing w:val="-3"/>
        </w:rPr>
        <w:t xml:space="preserve"> </w:t>
      </w:r>
      <w:r w:rsidRPr="004449EE">
        <w:t>finanze</w:t>
      </w:r>
      <w:r w:rsidRPr="004449EE">
        <w:rPr>
          <w:spacing w:val="2"/>
        </w:rPr>
        <w:t xml:space="preserve"> </w:t>
      </w:r>
      <w:r w:rsidRPr="004449EE">
        <w:t>-</w:t>
      </w:r>
      <w:r w:rsidRPr="004449EE">
        <w:rPr>
          <w:spacing w:val="-5"/>
        </w:rPr>
        <w:t xml:space="preserve"> </w:t>
      </w:r>
      <w:r w:rsidRPr="004449EE">
        <w:t>Dipartimento della</w:t>
      </w:r>
      <w:r w:rsidRPr="004449EE">
        <w:rPr>
          <w:spacing w:val="-1"/>
        </w:rPr>
        <w:t xml:space="preserve"> </w:t>
      </w:r>
      <w:r w:rsidRPr="004449EE">
        <w:t>Ragioneria</w:t>
      </w:r>
      <w:r w:rsidRPr="004449EE">
        <w:rPr>
          <w:spacing w:val="-2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dello Stato.</w:t>
      </w:r>
    </w:p>
    <w:p w:rsidR="00F90FA9" w:rsidRPr="004449EE" w:rsidRDefault="009F7C6E">
      <w:pPr>
        <w:pStyle w:val="Corpodeltesto"/>
        <w:spacing w:before="158" w:line="256" w:lineRule="auto"/>
        <w:ind w:right="387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9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9"/>
        </w:rPr>
        <w:t xml:space="preserve"> </w:t>
      </w:r>
      <w:r w:rsidRPr="004449EE">
        <w:t>stabilisce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caso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mancato</w:t>
      </w:r>
      <w:r w:rsidRPr="004449EE">
        <w:rPr>
          <w:spacing w:val="-11"/>
        </w:rPr>
        <w:t xml:space="preserve"> </w:t>
      </w:r>
      <w:r w:rsidRPr="004449EE">
        <w:t>accordo</w:t>
      </w:r>
      <w:r w:rsidRPr="004449EE">
        <w:rPr>
          <w:spacing w:val="-10"/>
        </w:rPr>
        <w:t xml:space="preserve"> </w:t>
      </w:r>
      <w:r w:rsidRPr="004449EE">
        <w:t>sul</w:t>
      </w:r>
      <w:r w:rsidRPr="004449EE">
        <w:rPr>
          <w:spacing w:val="-8"/>
        </w:rPr>
        <w:t xml:space="preserve"> </w:t>
      </w:r>
      <w:r w:rsidRPr="004449EE">
        <w:t>riequilibrio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piano</w:t>
      </w:r>
      <w:r w:rsidRPr="004449EE">
        <w:rPr>
          <w:spacing w:val="-8"/>
        </w:rPr>
        <w:t xml:space="preserve"> </w:t>
      </w:r>
      <w:r w:rsidRPr="004449EE">
        <w:t>economico</w:t>
      </w:r>
      <w:r w:rsidRPr="004449EE">
        <w:rPr>
          <w:spacing w:val="-9"/>
        </w:rPr>
        <w:t xml:space="preserve"> </w:t>
      </w:r>
      <w:r w:rsidRPr="004449EE">
        <w:t>finanziario,</w:t>
      </w:r>
      <w:r w:rsidRPr="004449EE">
        <w:rPr>
          <w:spacing w:val="-11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parti</w:t>
      </w:r>
      <w:r w:rsidRPr="004449EE">
        <w:rPr>
          <w:spacing w:val="-53"/>
        </w:rPr>
        <w:t xml:space="preserve"> </w:t>
      </w:r>
      <w:r w:rsidRPr="004449EE">
        <w:t>possono</w:t>
      </w:r>
      <w:r w:rsidRPr="004449EE">
        <w:rPr>
          <w:spacing w:val="-12"/>
        </w:rPr>
        <w:t xml:space="preserve"> </w:t>
      </w:r>
      <w:r w:rsidRPr="004449EE">
        <w:t>recedere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contratto.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tal</w:t>
      </w:r>
      <w:r w:rsidRPr="004449EE">
        <w:rPr>
          <w:spacing w:val="-8"/>
        </w:rPr>
        <w:t xml:space="preserve"> </w:t>
      </w:r>
      <w:r w:rsidRPr="004449EE">
        <w:t>caso,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t>concessionario</w:t>
      </w:r>
      <w:r w:rsidRPr="004449EE">
        <w:rPr>
          <w:spacing w:val="-9"/>
        </w:rPr>
        <w:t xml:space="preserve"> </w:t>
      </w:r>
      <w:r w:rsidRPr="004449EE">
        <w:t>sono</w:t>
      </w:r>
      <w:r w:rsidRPr="004449EE">
        <w:rPr>
          <w:spacing w:val="-9"/>
        </w:rPr>
        <w:t xml:space="preserve"> </w:t>
      </w:r>
      <w:r w:rsidRPr="004449EE">
        <w:t>rimborsati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importi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8"/>
        </w:rPr>
        <w:t xml:space="preserve"> </w:t>
      </w:r>
      <w:r w:rsidRPr="004449EE">
        <w:t>all’articolo</w:t>
      </w:r>
      <w:r w:rsidRPr="004449EE">
        <w:rPr>
          <w:spacing w:val="-9"/>
        </w:rPr>
        <w:t xml:space="preserve"> </w:t>
      </w:r>
      <w:r w:rsidRPr="004449EE">
        <w:t>190,</w:t>
      </w:r>
      <w:r w:rsidRPr="004449EE">
        <w:rPr>
          <w:spacing w:val="-52"/>
        </w:rPr>
        <w:t xml:space="preserve"> </w:t>
      </w:r>
      <w:r w:rsidRPr="004449EE">
        <w:t>comma 4, lettere a) e b), a esclusione degli oneri derivanti dallo scioglimento anticipato dei contratti di</w:t>
      </w:r>
      <w:r w:rsidRPr="004449EE">
        <w:rPr>
          <w:spacing w:val="1"/>
        </w:rPr>
        <w:t xml:space="preserve"> </w:t>
      </w:r>
      <w:r w:rsidRPr="004449EE">
        <w:t>copertura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rischio di</w:t>
      </w:r>
      <w:r w:rsidRPr="004449EE">
        <w:rPr>
          <w:spacing w:val="-1"/>
        </w:rPr>
        <w:t xml:space="preserve"> </w:t>
      </w:r>
      <w:r w:rsidRPr="004449EE">
        <w:t>fluttuazione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tasso di</w:t>
      </w:r>
      <w:r w:rsidRPr="004449EE">
        <w:rPr>
          <w:spacing w:val="1"/>
        </w:rPr>
        <w:t xml:space="preserve"> </w:t>
      </w:r>
      <w:r w:rsidRPr="004449EE">
        <w:t>interesse.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sz w:val="28"/>
        </w:rPr>
      </w:pPr>
    </w:p>
    <w:p w:rsidR="00F90FA9" w:rsidRPr="004449EE" w:rsidRDefault="009F7C6E">
      <w:pPr>
        <w:pStyle w:val="Corpodeltesto"/>
        <w:spacing w:before="1"/>
        <w:jc w:val="left"/>
      </w:pPr>
      <w:r w:rsidRPr="004449EE">
        <w:rPr>
          <w:u w:val="single"/>
        </w:rPr>
        <w:t>Titolo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IV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–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La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finanza</w:t>
      </w:r>
      <w:r w:rsidRPr="004449EE">
        <w:rPr>
          <w:spacing w:val="-2"/>
          <w:u w:val="single"/>
        </w:rPr>
        <w:t xml:space="preserve"> </w:t>
      </w:r>
      <w:r w:rsidRPr="004449EE">
        <w:rPr>
          <w:u w:val="single"/>
        </w:rPr>
        <w:t>di</w:t>
      </w:r>
      <w:r w:rsidRPr="004449EE">
        <w:rPr>
          <w:spacing w:val="-1"/>
          <w:u w:val="single"/>
        </w:rPr>
        <w:t xml:space="preserve"> </w:t>
      </w:r>
      <w:r w:rsidRPr="004449EE">
        <w:rPr>
          <w:u w:val="single"/>
        </w:rPr>
        <w:t>progetto</w:t>
      </w:r>
    </w:p>
    <w:p w:rsidR="00F90FA9" w:rsidRPr="004449EE" w:rsidRDefault="009F7C6E">
      <w:pPr>
        <w:pStyle w:val="Heading1"/>
        <w:spacing w:before="186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193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t>Per quanto riguarda lo strumento della finanza di progetto, la relativa disciplina è stata innanzitutto più</w:t>
      </w:r>
      <w:r w:rsidRPr="004449EE">
        <w:rPr>
          <w:spacing w:val="1"/>
        </w:rPr>
        <w:t xml:space="preserve"> </w:t>
      </w:r>
      <w:r w:rsidRPr="004449EE">
        <w:t>correttamente collocata in seno alla Parte II del Libro IV, dedicata ai contratti di concessioni (trattandosi 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particolare modalità di</w:t>
      </w:r>
      <w:r w:rsidRPr="004449EE">
        <w:rPr>
          <w:spacing w:val="-1"/>
        </w:rPr>
        <w:t xml:space="preserve"> </w:t>
      </w:r>
      <w:r w:rsidRPr="004449EE">
        <w:t>finanziamento delle</w:t>
      </w:r>
      <w:r w:rsidRPr="004449EE">
        <w:rPr>
          <w:spacing w:val="-1"/>
        </w:rPr>
        <w:t xml:space="preserve"> </w:t>
      </w:r>
      <w:r w:rsidRPr="004449EE">
        <w:t>concessioni).</w:t>
      </w:r>
    </w:p>
    <w:p w:rsidR="00F90FA9" w:rsidRPr="004449EE" w:rsidRDefault="009F7C6E">
      <w:pPr>
        <w:pStyle w:val="Corpodeltesto"/>
        <w:spacing w:before="160" w:line="256" w:lineRule="auto"/>
        <w:ind w:right="391"/>
      </w:pPr>
      <w:r w:rsidRPr="004449EE">
        <w:t xml:space="preserve">Più nello specifico, la nuova disciplina, come emerge </w:t>
      </w:r>
      <w:r w:rsidRPr="004449EE">
        <w:rPr>
          <w:i/>
        </w:rPr>
        <w:t xml:space="preserve">ictu oculi </w:t>
      </w:r>
      <w:r w:rsidRPr="004449EE">
        <w:t>dalla drastica riduzione dei commi, è stata</w:t>
      </w:r>
      <w:r w:rsidRPr="004449EE">
        <w:rPr>
          <w:spacing w:val="1"/>
        </w:rPr>
        <w:t xml:space="preserve"> </w:t>
      </w:r>
      <w:r w:rsidRPr="004449EE">
        <w:t>semplificata</w:t>
      </w:r>
      <w:r w:rsidRPr="004449EE">
        <w:rPr>
          <w:spacing w:val="-3"/>
        </w:rPr>
        <w:t xml:space="preserve"> </w:t>
      </w:r>
      <w:r w:rsidRPr="004449EE">
        <w:t>in modo rilevante.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In</w:t>
      </w:r>
      <w:r w:rsidRPr="004449EE">
        <w:rPr>
          <w:spacing w:val="-2"/>
        </w:rPr>
        <w:t xml:space="preserve"> </w:t>
      </w:r>
      <w:r w:rsidRPr="004449EE">
        <w:t>particolare:</w:t>
      </w:r>
    </w:p>
    <w:p w:rsidR="00F90FA9" w:rsidRPr="004449EE" w:rsidRDefault="009F7C6E">
      <w:pPr>
        <w:pStyle w:val="Paragrafoelenco"/>
        <w:numPr>
          <w:ilvl w:val="0"/>
          <w:numId w:val="8"/>
        </w:numPr>
        <w:tabs>
          <w:tab w:val="left" w:pos="713"/>
        </w:tabs>
        <w:spacing w:before="181"/>
        <w:ind w:right="0"/>
      </w:pPr>
      <w:r w:rsidRPr="004449EE">
        <w:t>sono</w:t>
      </w:r>
      <w:r w:rsidRPr="004449EE">
        <w:rPr>
          <w:spacing w:val="-2"/>
        </w:rPr>
        <w:t xml:space="preserve"> </w:t>
      </w:r>
      <w:r w:rsidRPr="004449EE">
        <w:t>stati</w:t>
      </w:r>
      <w:r w:rsidRPr="004449EE">
        <w:rPr>
          <w:spacing w:val="-1"/>
        </w:rPr>
        <w:t xml:space="preserve"> </w:t>
      </w:r>
      <w:r w:rsidRPr="004449EE">
        <w:t>eliminati</w:t>
      </w:r>
      <w:r w:rsidRPr="004449EE">
        <w:rPr>
          <w:spacing w:val="-4"/>
        </w:rPr>
        <w:t xml:space="preserve"> </w:t>
      </w:r>
      <w:r w:rsidRPr="004449EE">
        <w:t>tutti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riferimenti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nautica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diporto;</w:t>
      </w:r>
    </w:p>
    <w:p w:rsidR="00F90FA9" w:rsidRPr="004449EE" w:rsidRDefault="009F7C6E">
      <w:pPr>
        <w:pStyle w:val="Paragrafoelenco"/>
        <w:numPr>
          <w:ilvl w:val="0"/>
          <w:numId w:val="8"/>
        </w:numPr>
        <w:tabs>
          <w:tab w:val="left" w:pos="740"/>
        </w:tabs>
        <w:spacing w:before="182" w:line="256" w:lineRule="auto"/>
        <w:ind w:left="472" w:firstLine="0"/>
        <w:jc w:val="both"/>
      </w:pPr>
      <w:r w:rsidRPr="004449EE">
        <w:t>è stata eliminata la finanza di progetto ad iniziativa pubblica, poiché ritenuta di fatto una duplicazione</w:t>
      </w:r>
      <w:r w:rsidRPr="004449EE">
        <w:rPr>
          <w:spacing w:val="1"/>
        </w:rPr>
        <w:t xml:space="preserve"> </w:t>
      </w:r>
      <w:r w:rsidRPr="004449EE">
        <w:t>rispetto alla scelta della pubblica amministrazione di indire una gara pubblica per l’affidamento di una</w:t>
      </w:r>
      <w:r w:rsidRPr="004449EE">
        <w:rPr>
          <w:spacing w:val="1"/>
        </w:rPr>
        <w:t xml:space="preserve"> </w:t>
      </w:r>
      <w:r w:rsidRPr="004449EE">
        <w:t>concessione.</w:t>
      </w:r>
      <w:r w:rsidRPr="004449EE">
        <w:rPr>
          <w:spacing w:val="-1"/>
        </w:rPr>
        <w:t xml:space="preserve"> </w:t>
      </w:r>
      <w:r w:rsidRPr="004449EE">
        <w:t>Sono stati pertanto</w:t>
      </w:r>
      <w:r w:rsidRPr="004449EE">
        <w:rPr>
          <w:spacing w:val="-2"/>
        </w:rPr>
        <w:t xml:space="preserve"> </w:t>
      </w:r>
      <w:r w:rsidRPr="004449EE">
        <w:t>soppressi</w:t>
      </w:r>
      <w:r w:rsidRPr="004449EE">
        <w:rPr>
          <w:spacing w:val="-2"/>
        </w:rPr>
        <w:t xml:space="preserve"> </w:t>
      </w:r>
      <w:r w:rsidRPr="004449EE">
        <w:t>i primi</w:t>
      </w:r>
      <w:r w:rsidRPr="004449EE">
        <w:rPr>
          <w:spacing w:val="1"/>
        </w:rPr>
        <w:t xml:space="preserve"> </w:t>
      </w:r>
      <w:r w:rsidRPr="004449EE">
        <w:t>14 commi del</w:t>
      </w:r>
      <w:r w:rsidRPr="004449EE">
        <w:rPr>
          <w:spacing w:val="1"/>
        </w:rPr>
        <w:t xml:space="preserve"> </w:t>
      </w:r>
      <w:r w:rsidRPr="004449EE">
        <w:t>vigente</w:t>
      </w:r>
      <w:r w:rsidRPr="004449EE">
        <w:rPr>
          <w:spacing w:val="-1"/>
        </w:rPr>
        <w:t xml:space="preserve"> </w:t>
      </w:r>
      <w:r w:rsidRPr="004449EE">
        <w:t>art. 183.</w:t>
      </w:r>
    </w:p>
    <w:p w:rsidR="00F90FA9" w:rsidRPr="004449EE" w:rsidRDefault="009F7C6E">
      <w:pPr>
        <w:pStyle w:val="Paragrafoelenco"/>
        <w:numPr>
          <w:ilvl w:val="0"/>
          <w:numId w:val="8"/>
        </w:numPr>
        <w:tabs>
          <w:tab w:val="left" w:pos="711"/>
        </w:tabs>
        <w:spacing w:before="167" w:line="259" w:lineRule="auto"/>
        <w:ind w:left="472" w:right="386" w:firstLine="0"/>
        <w:jc w:val="both"/>
      </w:pPr>
      <w:r w:rsidRPr="004449EE">
        <w:t>nella</w:t>
      </w:r>
      <w:r w:rsidRPr="004449EE">
        <w:rPr>
          <w:spacing w:val="-7"/>
        </w:rPr>
        <w:t xml:space="preserve"> </w:t>
      </w:r>
      <w:r w:rsidRPr="004449EE">
        <w:t>finanza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3"/>
        </w:rPr>
        <w:t xml:space="preserve"> </w:t>
      </w:r>
      <w:r w:rsidRPr="004449EE">
        <w:t>iniziativa</w:t>
      </w:r>
      <w:r w:rsidRPr="004449EE">
        <w:rPr>
          <w:spacing w:val="-4"/>
        </w:rPr>
        <w:t xml:space="preserve"> </w:t>
      </w:r>
      <w:r w:rsidRPr="004449EE">
        <w:t>privata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stata</w:t>
      </w:r>
      <w:r w:rsidRPr="004449EE">
        <w:rPr>
          <w:spacing w:val="-6"/>
        </w:rPr>
        <w:t xml:space="preserve"> </w:t>
      </w:r>
      <w:r w:rsidRPr="004449EE">
        <w:t>eliminata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precisazione</w:t>
      </w:r>
      <w:r w:rsidRPr="004449EE">
        <w:rPr>
          <w:spacing w:val="-4"/>
        </w:rPr>
        <w:t xml:space="preserve"> </w:t>
      </w:r>
      <w:r w:rsidRPr="004449EE">
        <w:t>secondo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quale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operatori</w:t>
      </w:r>
      <w:r w:rsidRPr="004449EE">
        <w:rPr>
          <w:spacing w:val="-52"/>
        </w:rPr>
        <w:t xml:space="preserve"> </w:t>
      </w:r>
      <w:r w:rsidRPr="004449EE">
        <w:t>economici potevano presentare proposte anche se presenti negli strumenti di programmazione approvati</w:t>
      </w:r>
      <w:r w:rsidRPr="004449EE">
        <w:rPr>
          <w:spacing w:val="1"/>
        </w:rPr>
        <w:t xml:space="preserve"> </w:t>
      </w:r>
      <w:r w:rsidRPr="004449EE">
        <w:t>dall'amministrazione aggiudicatrice sulla base della normativa vigente, poiché una volta inserita la previsione</w:t>
      </w:r>
      <w:r w:rsidRPr="004449EE">
        <w:rPr>
          <w:spacing w:val="-52"/>
        </w:rPr>
        <w:t xml:space="preserve"> </w:t>
      </w:r>
      <w:r w:rsidRPr="004449EE">
        <w:t>sul</w:t>
      </w:r>
      <w:r w:rsidRPr="004449EE">
        <w:rPr>
          <w:spacing w:val="-7"/>
        </w:rPr>
        <w:t xml:space="preserve"> </w:t>
      </w:r>
      <w:r w:rsidRPr="004449EE">
        <w:t>programma</w:t>
      </w:r>
      <w:r w:rsidRPr="004449EE">
        <w:rPr>
          <w:spacing w:val="-7"/>
        </w:rPr>
        <w:t xml:space="preserve"> </w:t>
      </w:r>
      <w:r w:rsidRPr="004449EE">
        <w:t>triennale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esigenze</w:t>
      </w:r>
      <w:r w:rsidRPr="004449EE">
        <w:rPr>
          <w:spacing w:val="-8"/>
        </w:rPr>
        <w:t xml:space="preserve"> </w:t>
      </w:r>
      <w:r w:rsidRPr="004449EE">
        <w:t>pubbliche</w:t>
      </w:r>
      <w:r w:rsidRPr="004449EE">
        <w:rPr>
          <w:spacing w:val="-9"/>
        </w:rPr>
        <w:t xml:space="preserve"> </w:t>
      </w:r>
      <w:r w:rsidRPr="004449EE">
        <w:t>idonee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essere</w:t>
      </w:r>
      <w:r w:rsidRPr="004449EE">
        <w:rPr>
          <w:spacing w:val="-8"/>
        </w:rPr>
        <w:t xml:space="preserve"> </w:t>
      </w:r>
      <w:r w:rsidRPr="004449EE">
        <w:t>soddisfatte</w:t>
      </w:r>
      <w:r w:rsidRPr="004449EE">
        <w:rPr>
          <w:spacing w:val="-7"/>
        </w:rPr>
        <w:t xml:space="preserve"> </w:t>
      </w:r>
      <w:r w:rsidRPr="004449EE">
        <w:t>attraverso</w:t>
      </w:r>
      <w:r w:rsidRPr="004449EE">
        <w:rPr>
          <w:spacing w:val="-8"/>
        </w:rPr>
        <w:t xml:space="preserve"> </w:t>
      </w:r>
      <w:r w:rsidRPr="004449EE">
        <w:t>forme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partenariato</w:t>
      </w:r>
      <w:r w:rsidRPr="004449EE">
        <w:rPr>
          <w:spacing w:val="-52"/>
        </w:rPr>
        <w:t xml:space="preserve"> </w:t>
      </w:r>
      <w:r w:rsidRPr="004449EE">
        <w:t>pubblico-privato si è ritenuto che la disposizione non avesse più alcuna utilità. Resta comunque salva la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20"/>
        </w:rPr>
        <w:t xml:space="preserve"> </w:t>
      </w:r>
      <w:r w:rsidRPr="004449EE">
        <w:t>per</w:t>
      </w:r>
      <w:r w:rsidRPr="004449EE">
        <w:rPr>
          <w:spacing w:val="20"/>
        </w:rPr>
        <w:t xml:space="preserve"> </w:t>
      </w:r>
      <w:r w:rsidRPr="004449EE">
        <w:t>gli</w:t>
      </w:r>
      <w:r w:rsidRPr="004449EE">
        <w:rPr>
          <w:spacing w:val="18"/>
        </w:rPr>
        <w:t xml:space="preserve"> </w:t>
      </w:r>
      <w:r w:rsidRPr="004449EE">
        <w:t>operatori</w:t>
      </w:r>
      <w:r w:rsidRPr="004449EE">
        <w:rPr>
          <w:spacing w:val="18"/>
        </w:rPr>
        <w:t xml:space="preserve"> </w:t>
      </w:r>
      <w:r w:rsidRPr="004449EE">
        <w:t>economici</w:t>
      </w:r>
      <w:r w:rsidRPr="004449EE">
        <w:rPr>
          <w:spacing w:val="21"/>
        </w:rPr>
        <w:t xml:space="preserve"> </w:t>
      </w:r>
      <w:r w:rsidRPr="004449EE">
        <w:t>di</w:t>
      </w:r>
      <w:r w:rsidRPr="004449EE">
        <w:rPr>
          <w:spacing w:val="20"/>
        </w:rPr>
        <w:t xml:space="preserve"> </w:t>
      </w:r>
      <w:r w:rsidRPr="004449EE">
        <w:t>presentare</w:t>
      </w:r>
      <w:r w:rsidRPr="004449EE">
        <w:rPr>
          <w:spacing w:val="17"/>
        </w:rPr>
        <w:t xml:space="preserve"> </w:t>
      </w:r>
      <w:r w:rsidRPr="004449EE">
        <w:t>proposte</w:t>
      </w:r>
      <w:r w:rsidRPr="004449EE">
        <w:rPr>
          <w:spacing w:val="17"/>
        </w:rPr>
        <w:t xml:space="preserve"> </w:t>
      </w:r>
      <w:r w:rsidRPr="004449EE">
        <w:t>sia</w:t>
      </w:r>
      <w:r w:rsidRPr="004449EE">
        <w:rPr>
          <w:spacing w:val="17"/>
        </w:rPr>
        <w:t xml:space="preserve"> </w:t>
      </w:r>
      <w:r w:rsidRPr="004449EE">
        <w:t>con</w:t>
      </w:r>
      <w:r w:rsidRPr="004449EE">
        <w:rPr>
          <w:spacing w:val="18"/>
        </w:rPr>
        <w:t xml:space="preserve"> </w:t>
      </w:r>
      <w:r w:rsidRPr="004449EE">
        <w:t>riferimento</w:t>
      </w:r>
      <w:r w:rsidRPr="004449EE">
        <w:rPr>
          <w:spacing w:val="17"/>
        </w:rPr>
        <w:t xml:space="preserve"> </w:t>
      </w:r>
      <w:r w:rsidRPr="004449EE">
        <w:t>ad</w:t>
      </w:r>
      <w:r w:rsidRPr="004449EE">
        <w:rPr>
          <w:spacing w:val="20"/>
        </w:rPr>
        <w:t xml:space="preserve"> </w:t>
      </w:r>
      <w:r w:rsidRPr="004449EE">
        <w:t>iniziative</w:t>
      </w:r>
      <w:r w:rsidRPr="004449EE">
        <w:rPr>
          <w:spacing w:val="20"/>
        </w:rPr>
        <w:t xml:space="preserve"> </w:t>
      </w:r>
      <w:r w:rsidRPr="004449EE">
        <w:t>non</w:t>
      </w:r>
      <w:r w:rsidRPr="004449EE">
        <w:rPr>
          <w:spacing w:val="20"/>
        </w:rPr>
        <w:t xml:space="preserve"> </w:t>
      </w:r>
      <w:r w:rsidRPr="004449EE">
        <w:t>presenti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1"/>
      </w:pPr>
      <w:r w:rsidRPr="004449EE">
        <w:lastRenderedPageBreak/>
        <w:t>negli</w:t>
      </w:r>
      <w:r w:rsidRPr="004449EE">
        <w:rPr>
          <w:spacing w:val="-9"/>
        </w:rPr>
        <w:t xml:space="preserve"> </w:t>
      </w:r>
      <w:r w:rsidRPr="004449EE">
        <w:t>strumenti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programmazione,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9"/>
        </w:rPr>
        <w:t xml:space="preserve"> </w:t>
      </w:r>
      <w:r w:rsidRPr="004449EE">
        <w:t>con</w:t>
      </w:r>
      <w:r w:rsidRPr="004449EE">
        <w:rPr>
          <w:spacing w:val="-9"/>
        </w:rPr>
        <w:t xml:space="preserve"> </w:t>
      </w:r>
      <w:r w:rsidRPr="004449EE">
        <w:t>riferimento</w:t>
      </w:r>
      <w:r w:rsidRPr="004449EE">
        <w:rPr>
          <w:spacing w:val="-9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iniziative</w:t>
      </w:r>
      <w:r w:rsidRPr="004449EE">
        <w:rPr>
          <w:spacing w:val="-9"/>
        </w:rPr>
        <w:t xml:space="preserve"> </w:t>
      </w:r>
      <w:r w:rsidRPr="004449EE">
        <w:t>ivi</w:t>
      </w:r>
      <w:r w:rsidRPr="004449EE">
        <w:rPr>
          <w:spacing w:val="-8"/>
        </w:rPr>
        <w:t xml:space="preserve"> </w:t>
      </w:r>
      <w:r w:rsidRPr="004449EE">
        <w:t>presenti,</w:t>
      </w:r>
      <w:r w:rsidRPr="004449EE">
        <w:rPr>
          <w:spacing w:val="-12"/>
        </w:rPr>
        <w:t xml:space="preserve"> </w:t>
      </w:r>
      <w:r w:rsidRPr="004449EE">
        <w:t>proponendo</w:t>
      </w:r>
      <w:r w:rsidRPr="004449EE">
        <w:rPr>
          <w:spacing w:val="-9"/>
        </w:rPr>
        <w:t xml:space="preserve"> </w:t>
      </w:r>
      <w:r w:rsidRPr="004449EE">
        <w:t>modalità</w:t>
      </w:r>
      <w:r w:rsidRPr="004449EE">
        <w:rPr>
          <w:spacing w:val="-9"/>
        </w:rPr>
        <w:t xml:space="preserve"> </w:t>
      </w:r>
      <w:r w:rsidRPr="004449EE">
        <w:t>diverse</w:t>
      </w:r>
      <w:r w:rsidRPr="004449EE">
        <w:rPr>
          <w:spacing w:val="-53"/>
        </w:rPr>
        <w:t xml:space="preserve"> </w:t>
      </w:r>
      <w:r w:rsidRPr="004449EE">
        <w:t>di realizzazione.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rPr>
          <w:b/>
        </w:rPr>
        <w:t xml:space="preserve">Al comma 1, </w:t>
      </w:r>
      <w:r w:rsidRPr="004449EE">
        <w:t>pertanto, come era già previsto nell’art. 183, comma 15, del codice del 2016, si è stabilito che</w:t>
      </w:r>
      <w:r w:rsidRPr="004449EE">
        <w:rPr>
          <w:spacing w:val="1"/>
        </w:rPr>
        <w:t xml:space="preserve"> </w:t>
      </w:r>
      <w:r w:rsidRPr="004449EE">
        <w:t>gli</w:t>
      </w:r>
      <w:r w:rsidRPr="004449EE">
        <w:rPr>
          <w:spacing w:val="1"/>
        </w:rPr>
        <w:t xml:space="preserve"> </w:t>
      </w:r>
      <w:r w:rsidRPr="004449EE">
        <w:t>operatori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possono</w:t>
      </w:r>
      <w:r w:rsidRPr="004449EE">
        <w:rPr>
          <w:spacing w:val="1"/>
        </w:rPr>
        <w:t xml:space="preserve"> </w:t>
      </w:r>
      <w:r w:rsidRPr="004449EE">
        <w:t>presentare</w:t>
      </w:r>
      <w:r w:rsidRPr="004449EE">
        <w:rPr>
          <w:spacing w:val="1"/>
        </w:rPr>
        <w:t xml:space="preserve"> </w:t>
      </w:r>
      <w:r w:rsidRPr="004449EE">
        <w:t>agli</w:t>
      </w:r>
      <w:r w:rsidRPr="004449EE">
        <w:rPr>
          <w:spacing w:val="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t>concedenti</w:t>
      </w:r>
      <w:r w:rsidRPr="004449EE">
        <w:rPr>
          <w:spacing w:val="1"/>
        </w:rPr>
        <w:t xml:space="preserve"> </w:t>
      </w:r>
      <w:r w:rsidRPr="004449EE">
        <w:t>proposte</w:t>
      </w:r>
      <w:r w:rsidRPr="004449EE">
        <w:rPr>
          <w:spacing w:val="1"/>
        </w:rPr>
        <w:t xml:space="preserve"> </w:t>
      </w:r>
      <w:r w:rsidRPr="004449EE">
        <w:t>relative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concessione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lavori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servizi,</w:t>
      </w:r>
      <w:r w:rsidRPr="004449EE">
        <w:rPr>
          <w:spacing w:val="-4"/>
        </w:rPr>
        <w:t xml:space="preserve"> </w:t>
      </w:r>
      <w:r w:rsidRPr="004449EE">
        <w:t>precisando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ciascuna</w:t>
      </w:r>
      <w:r w:rsidRPr="004449EE">
        <w:rPr>
          <w:spacing w:val="-6"/>
        </w:rPr>
        <w:t xml:space="preserve"> </w:t>
      </w:r>
      <w:r w:rsidRPr="004449EE">
        <w:t>proposta</w:t>
      </w:r>
      <w:r w:rsidRPr="004449EE">
        <w:rPr>
          <w:spacing w:val="-3"/>
        </w:rPr>
        <w:t xml:space="preserve"> </w:t>
      </w:r>
      <w:r w:rsidRPr="004449EE">
        <w:t>deve</w:t>
      </w:r>
      <w:r w:rsidRPr="004449EE">
        <w:rPr>
          <w:spacing w:val="-4"/>
        </w:rPr>
        <w:t xml:space="preserve"> </w:t>
      </w:r>
      <w:r w:rsidRPr="004449EE">
        <w:t>contenere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progetto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fattibilità,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52"/>
        </w:rPr>
        <w:t xml:space="preserve"> </w:t>
      </w:r>
      <w:r w:rsidRPr="004449EE">
        <w:t>bozza di convenzione, il piano economico-finanziario asseverato, e la specificazione delle caratteristiche del</w:t>
      </w:r>
      <w:r w:rsidRPr="004449EE">
        <w:rPr>
          <w:spacing w:val="1"/>
        </w:rPr>
        <w:t xml:space="preserve"> </w:t>
      </w:r>
      <w:r w:rsidRPr="004449EE">
        <w:t>servizio</w:t>
      </w:r>
      <w:r w:rsidRPr="004449EE">
        <w:rPr>
          <w:spacing w:val="-1"/>
        </w:rPr>
        <w:t xml:space="preserve"> </w:t>
      </w:r>
      <w:r w:rsidRPr="004449EE">
        <w:t>e della gestione.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Inoltre, si è precisato che gli investitori istituzionali possono formulare le proposte di cui al primo periodo</w:t>
      </w:r>
      <w:r w:rsidRPr="004449EE">
        <w:rPr>
          <w:spacing w:val="1"/>
        </w:rPr>
        <w:t xml:space="preserve"> </w:t>
      </w:r>
      <w:r w:rsidRPr="004449EE">
        <w:t>salva la necessità, nella successiva gara per l’affidamento dei lavori o dei servizi, di associarsi o consorziarsi</w:t>
      </w:r>
      <w:r w:rsidRPr="004449EE">
        <w:rPr>
          <w:spacing w:val="1"/>
        </w:rPr>
        <w:t xml:space="preserve"> </w:t>
      </w:r>
      <w:r w:rsidRPr="004449EE">
        <w:t>con operatori economici in possesso dei requisiti richiesti dal bando, qualora gli stessi investitori istituzionali</w:t>
      </w:r>
      <w:r w:rsidRPr="004449EE">
        <w:rPr>
          <w:spacing w:val="-52"/>
        </w:rPr>
        <w:t xml:space="preserve"> </w:t>
      </w:r>
      <w:r w:rsidRPr="004449EE">
        <w:t>ne</w:t>
      </w:r>
      <w:r w:rsidRPr="004449EE">
        <w:rPr>
          <w:spacing w:val="-1"/>
        </w:rPr>
        <w:t xml:space="preserve"> </w:t>
      </w:r>
      <w:r w:rsidRPr="004449EE">
        <w:t>siano privi.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Per</w:t>
      </w:r>
      <w:r w:rsidRPr="004449EE">
        <w:rPr>
          <w:spacing w:val="-8"/>
        </w:rPr>
        <w:t xml:space="preserve"> </w:t>
      </w:r>
      <w:r w:rsidRPr="004449EE">
        <w:t>incentivare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partecipazione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investitori</w:t>
      </w:r>
      <w:r w:rsidRPr="004449EE">
        <w:rPr>
          <w:spacing w:val="-10"/>
        </w:rPr>
        <w:t xml:space="preserve"> </w:t>
      </w:r>
      <w:r w:rsidRPr="004449EE">
        <w:t>istituzionali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6"/>
        </w:rPr>
        <w:t xml:space="preserve"> </w:t>
      </w:r>
      <w:r w:rsidRPr="004449EE">
        <w:t>operazioni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partenariato</w:t>
      </w:r>
      <w:r w:rsidRPr="004449EE">
        <w:rPr>
          <w:spacing w:val="-6"/>
        </w:rPr>
        <w:t xml:space="preserve"> </w:t>
      </w:r>
      <w:r w:rsidRPr="004449EE">
        <w:t>pubblico-privato,</w:t>
      </w:r>
      <w:r w:rsidRPr="004449EE">
        <w:rPr>
          <w:spacing w:val="-53"/>
        </w:rPr>
        <w:t xml:space="preserve"> </w:t>
      </w:r>
      <w:r w:rsidRPr="004449EE">
        <w:t>si è previsto che questi ultimi, in sede di gara, possano soddisfare la richiesta dei requisiti di carattere</w:t>
      </w:r>
      <w:r w:rsidRPr="004449EE">
        <w:rPr>
          <w:spacing w:val="1"/>
        </w:rPr>
        <w:t xml:space="preserve"> </w:t>
      </w:r>
      <w:r w:rsidRPr="004449EE">
        <w:t>economico, finanziario, tecnico e professionale avvalendosi, anche integralmente, delle capacità di altri</w:t>
      </w:r>
      <w:r w:rsidRPr="004449EE">
        <w:rPr>
          <w:spacing w:val="1"/>
        </w:rPr>
        <w:t xml:space="preserve"> </w:t>
      </w:r>
      <w:r w:rsidRPr="004449EE">
        <w:t>soggetti e che possano altresì impegnarsi a subappaltare, anche integralmente, le prestazioni oggetto 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concessione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imprese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possesso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requisiti</w:t>
      </w:r>
      <w:r w:rsidRPr="004449EE">
        <w:rPr>
          <w:spacing w:val="-5"/>
        </w:rPr>
        <w:t xml:space="preserve"> </w:t>
      </w:r>
      <w:r w:rsidRPr="004449EE">
        <w:t>richiesti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-5"/>
        </w:rPr>
        <w:t xml:space="preserve"> </w:t>
      </w:r>
      <w:r w:rsidRPr="004449EE">
        <w:t>bando,</w:t>
      </w:r>
      <w:r w:rsidRPr="004449EE">
        <w:rPr>
          <w:spacing w:val="-9"/>
        </w:rPr>
        <w:t xml:space="preserve"> </w:t>
      </w:r>
      <w:r w:rsidRPr="004449EE">
        <w:t>chiarendo</w:t>
      </w:r>
      <w:r w:rsidRPr="004449EE">
        <w:rPr>
          <w:spacing w:val="-8"/>
        </w:rPr>
        <w:t xml:space="preserve"> </w:t>
      </w:r>
      <w:r w:rsidRPr="004449EE">
        <w:t>che,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questo</w:t>
      </w:r>
      <w:r w:rsidRPr="004449EE">
        <w:rPr>
          <w:spacing w:val="-8"/>
        </w:rPr>
        <w:t xml:space="preserve"> </w:t>
      </w:r>
      <w:r w:rsidRPr="004449EE">
        <w:t>caso,</w:t>
      </w:r>
      <w:r w:rsidRPr="004449EE">
        <w:rPr>
          <w:spacing w:val="-53"/>
        </w:rPr>
        <w:t xml:space="preserve"> </w:t>
      </w:r>
      <w:r w:rsidRPr="004449EE">
        <w:t>il nominativo del subappaltatore dovrà essere comunicato, con il suo consenso, all’ente concedente entro la</w:t>
      </w:r>
      <w:r w:rsidRPr="004449EE">
        <w:rPr>
          <w:spacing w:val="1"/>
        </w:rPr>
        <w:t xml:space="preserve"> </w:t>
      </w:r>
      <w:r w:rsidRPr="004449EE">
        <w:t>scadenza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termine 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presentazione dell’offerta.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rPr>
          <w:b/>
        </w:rPr>
        <w:t>Al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sempre</w:t>
      </w:r>
      <w:r w:rsidRPr="004449EE">
        <w:rPr>
          <w:spacing w:val="-5"/>
        </w:rPr>
        <w:t xml:space="preserve"> </w:t>
      </w:r>
      <w:r w:rsidRPr="004449EE">
        <w:t>nell’ottica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incentivare</w:t>
      </w:r>
      <w:r w:rsidRPr="004449EE">
        <w:rPr>
          <w:spacing w:val="-7"/>
        </w:rPr>
        <w:t xml:space="preserve"> </w:t>
      </w:r>
      <w:r w:rsidRPr="004449EE">
        <w:t>l’uso</w:t>
      </w:r>
      <w:r w:rsidRPr="004449EE">
        <w:rPr>
          <w:spacing w:val="-7"/>
        </w:rPr>
        <w:t xml:space="preserve"> </w:t>
      </w:r>
      <w:r w:rsidRPr="004449EE">
        <w:t>dello</w:t>
      </w:r>
      <w:r w:rsidRPr="004449EE">
        <w:rPr>
          <w:spacing w:val="-5"/>
        </w:rPr>
        <w:t xml:space="preserve"> </w:t>
      </w:r>
      <w:r w:rsidRPr="004449EE">
        <w:t>strumento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partenariato</w:t>
      </w:r>
      <w:r w:rsidRPr="004449EE">
        <w:rPr>
          <w:spacing w:val="-5"/>
        </w:rPr>
        <w:t xml:space="preserve"> </w:t>
      </w:r>
      <w:r w:rsidRPr="004449EE">
        <w:t>pubblico-privato,</w:t>
      </w:r>
      <w:r w:rsidRPr="004449EE">
        <w:rPr>
          <w:spacing w:val="-5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semplificate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rese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più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efficaci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già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31"/>
        </w:rPr>
        <w:t xml:space="preserve"> </w:t>
      </w:r>
      <w:r w:rsidRPr="004449EE">
        <w:t>codice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4"/>
        </w:rPr>
        <w:t xml:space="preserve"> </w:t>
      </w:r>
      <w:r w:rsidRPr="004449EE">
        <w:t>2016,</w:t>
      </w:r>
      <w:r w:rsidRPr="004449EE">
        <w:rPr>
          <w:spacing w:val="-13"/>
        </w:rPr>
        <w:t xml:space="preserve"> </w:t>
      </w:r>
      <w:r w:rsidRPr="004449EE">
        <w:t>all’art.</w:t>
      </w:r>
      <w:r w:rsidRPr="004449EE">
        <w:rPr>
          <w:spacing w:val="-15"/>
        </w:rPr>
        <w:t xml:space="preserve"> </w:t>
      </w:r>
      <w:r w:rsidRPr="004449EE">
        <w:t>183,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2"/>
        </w:rPr>
        <w:t xml:space="preserve"> </w:t>
      </w:r>
      <w:r w:rsidRPr="004449EE">
        <w:t>15,</w:t>
      </w:r>
      <w:r w:rsidRPr="004449EE">
        <w:rPr>
          <w:spacing w:val="-11"/>
        </w:rPr>
        <w:t xml:space="preserve"> </w:t>
      </w:r>
      <w:r w:rsidRPr="004449EE">
        <w:t>prevedevano</w:t>
      </w:r>
      <w:r w:rsidRPr="004449EE">
        <w:rPr>
          <w:spacing w:val="-53"/>
        </w:rPr>
        <w:t xml:space="preserve"> </w:t>
      </w:r>
      <w:r w:rsidRPr="004449EE">
        <w:t>che l’amministrazione dovesse valutare la fattibilità della proposta, invitando il proponente ad apportare al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modifiche</w:t>
      </w:r>
      <w:r w:rsidRPr="004449EE">
        <w:rPr>
          <w:spacing w:val="-3"/>
        </w:rPr>
        <w:t xml:space="preserve"> </w:t>
      </w:r>
      <w:r w:rsidRPr="004449EE">
        <w:t>necessarie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sua</w:t>
      </w:r>
      <w:r w:rsidRPr="004449EE">
        <w:rPr>
          <w:spacing w:val="-4"/>
        </w:rPr>
        <w:t xml:space="preserve"> </w:t>
      </w:r>
      <w:r w:rsidRPr="004449EE">
        <w:t>approvazione,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precisazione</w:t>
      </w:r>
      <w:r w:rsidRPr="004449EE">
        <w:rPr>
          <w:spacing w:val="-3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proponente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avesse</w:t>
      </w:r>
      <w:r w:rsidRPr="004449EE">
        <w:rPr>
          <w:spacing w:val="-52"/>
        </w:rPr>
        <w:t xml:space="preserve"> </w:t>
      </w:r>
      <w:r w:rsidRPr="004449EE">
        <w:t>apportato</w:t>
      </w:r>
      <w:r w:rsidRPr="004449EE">
        <w:rPr>
          <w:spacing w:val="-1"/>
        </w:rPr>
        <w:t xml:space="preserve"> </w:t>
      </w:r>
      <w:r w:rsidRPr="004449EE">
        <w:t>le modifiche</w:t>
      </w:r>
      <w:r w:rsidRPr="004449EE">
        <w:rPr>
          <w:spacing w:val="-2"/>
        </w:rPr>
        <w:t xml:space="preserve"> </w:t>
      </w:r>
      <w:r w:rsidRPr="004449EE">
        <w:t>richieste,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proposta sarebbe</w:t>
      </w:r>
      <w:r w:rsidRPr="004449EE">
        <w:rPr>
          <w:spacing w:val="1"/>
        </w:rPr>
        <w:t xml:space="preserve"> </w:t>
      </w:r>
      <w:r w:rsidRPr="004449EE">
        <w:t>stata respinta.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In</w:t>
      </w:r>
      <w:r w:rsidRPr="004449EE">
        <w:rPr>
          <w:spacing w:val="-2"/>
        </w:rPr>
        <w:t xml:space="preserve"> </w:t>
      </w:r>
      <w:r w:rsidRPr="004449EE">
        <w:t>particolare,</w:t>
      </w:r>
      <w:r w:rsidRPr="004449EE">
        <w:rPr>
          <w:spacing w:val="-3"/>
        </w:rPr>
        <w:t xml:space="preserve"> </w:t>
      </w:r>
      <w:r w:rsidRPr="004449EE">
        <w:t>si evidenzia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tre</w:t>
      </w:r>
      <w:r w:rsidRPr="004449EE">
        <w:rPr>
          <w:spacing w:val="-1"/>
        </w:rPr>
        <w:t xml:space="preserve"> </w:t>
      </w:r>
      <w:r w:rsidRPr="004449EE">
        <w:t>mesi</w:t>
      </w:r>
      <w:r w:rsidRPr="004449EE">
        <w:rPr>
          <w:spacing w:val="-2"/>
        </w:rPr>
        <w:t xml:space="preserve"> </w:t>
      </w:r>
      <w:r w:rsidRPr="004449EE">
        <w:t>entro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quale</w:t>
      </w:r>
      <w:r w:rsidRPr="004449EE">
        <w:rPr>
          <w:spacing w:val="-1"/>
        </w:rPr>
        <w:t xml:space="preserve"> </w:t>
      </w:r>
      <w:r w:rsidRPr="004449EE">
        <w:t>era</w:t>
      </w:r>
      <w:r w:rsidRPr="004449EE">
        <w:rPr>
          <w:spacing w:val="-3"/>
        </w:rPr>
        <w:t xml:space="preserve"> </w:t>
      </w:r>
      <w:r w:rsidRPr="004449EE">
        <w:t>previsto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l’amministrazione</w:t>
      </w:r>
      <w:r w:rsidRPr="004449EE">
        <w:rPr>
          <w:spacing w:val="-3"/>
        </w:rPr>
        <w:t xml:space="preserve"> </w:t>
      </w:r>
      <w:r w:rsidRPr="004449EE">
        <w:t>dovesse</w:t>
      </w:r>
      <w:r w:rsidRPr="004449EE">
        <w:rPr>
          <w:spacing w:val="-53"/>
        </w:rPr>
        <w:t xml:space="preserve"> </w:t>
      </w:r>
      <w:r w:rsidRPr="004449EE">
        <w:t>procedere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valutazione</w:t>
      </w:r>
      <w:r w:rsidRPr="004449EE">
        <w:rPr>
          <w:spacing w:val="-4"/>
        </w:rPr>
        <w:t xml:space="preserve"> </w:t>
      </w:r>
      <w:r w:rsidRPr="004449EE">
        <w:t>di fattibilità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proposta,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sostituito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l’avverbio</w:t>
      </w:r>
      <w:r w:rsidRPr="004449EE">
        <w:rPr>
          <w:spacing w:val="-3"/>
        </w:rPr>
        <w:t xml:space="preserve"> </w:t>
      </w:r>
      <w:r w:rsidRPr="004449EE">
        <w:t>“tempestivamente”.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>Inoltre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stata</w:t>
      </w:r>
      <w:r w:rsidRPr="004449EE">
        <w:rPr>
          <w:spacing w:val="1"/>
        </w:rPr>
        <w:t xml:space="preserve"> </w:t>
      </w:r>
      <w:r w:rsidRPr="004449EE">
        <w:t>aggiunta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modifiche</w:t>
      </w:r>
      <w:r w:rsidRPr="004449EE">
        <w:rPr>
          <w:spacing w:val="1"/>
        </w:rPr>
        <w:t xml:space="preserve"> </w:t>
      </w:r>
      <w:r w:rsidRPr="004449EE">
        <w:t>richieste</w:t>
      </w:r>
      <w:r w:rsidRPr="004449EE">
        <w:rPr>
          <w:spacing w:val="1"/>
        </w:rPr>
        <w:t xml:space="preserve"> </w:t>
      </w:r>
      <w:r w:rsidRPr="004449EE">
        <w:t>dall’ente</w:t>
      </w:r>
      <w:r w:rsidRPr="004449EE">
        <w:rPr>
          <w:spacing w:val="1"/>
        </w:rPr>
        <w:t xml:space="preserve"> </w:t>
      </w:r>
      <w:r w:rsidRPr="004449EE">
        <w:t>concedente</w:t>
      </w:r>
      <w:r w:rsidRPr="004449EE">
        <w:rPr>
          <w:spacing w:val="1"/>
        </w:rPr>
        <w:t xml:space="preserve"> </w:t>
      </w:r>
      <w:r w:rsidRPr="004449EE">
        <w:t>possano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1"/>
        </w:rPr>
        <w:t xml:space="preserve"> </w:t>
      </w:r>
      <w:r w:rsidRPr="004449EE">
        <w:t>eventualmente</w:t>
      </w:r>
      <w:r w:rsidRPr="004449EE">
        <w:rPr>
          <w:spacing w:val="-3"/>
        </w:rPr>
        <w:t xml:space="preserve"> </w:t>
      </w:r>
      <w:r w:rsidRPr="004449EE">
        <w:t>rimodulate</w:t>
      </w:r>
      <w:r w:rsidRPr="004449EE">
        <w:rPr>
          <w:spacing w:val="-2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base di</w:t>
      </w:r>
      <w:r w:rsidRPr="004449EE">
        <w:rPr>
          <w:spacing w:val="-2"/>
        </w:rPr>
        <w:t xml:space="preserve"> </w:t>
      </w:r>
      <w:r w:rsidRPr="004449EE">
        <w:t>soluzioni</w:t>
      </w:r>
      <w:r w:rsidRPr="004449EE">
        <w:rPr>
          <w:spacing w:val="-1"/>
        </w:rPr>
        <w:t xml:space="preserve"> </w:t>
      </w:r>
      <w:r w:rsidRPr="004449EE">
        <w:t>alternative</w:t>
      </w:r>
      <w:r w:rsidRPr="004449EE">
        <w:rPr>
          <w:spacing w:val="-1"/>
        </w:rPr>
        <w:t xml:space="preserve"> </w:t>
      </w:r>
      <w:r w:rsidRPr="004449EE">
        <w:t>suggerite dallo</w:t>
      </w:r>
      <w:r w:rsidRPr="004449EE">
        <w:rPr>
          <w:spacing w:val="-1"/>
        </w:rPr>
        <w:t xml:space="preserve"> </w:t>
      </w:r>
      <w:r w:rsidRPr="004449EE">
        <w:t>stesso</w:t>
      </w:r>
      <w:r w:rsidRPr="004449EE">
        <w:rPr>
          <w:spacing w:val="-2"/>
        </w:rPr>
        <w:t xml:space="preserve"> </w:t>
      </w:r>
      <w:r w:rsidRPr="004449EE">
        <w:t>promotore.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rPr>
          <w:b/>
        </w:rPr>
        <w:t>Al comma 3</w:t>
      </w:r>
      <w:r w:rsidRPr="004449EE">
        <w:t>, riprendendo alcune disposizioni già contenute nel codice del 2016, è previsto che il progetto di</w:t>
      </w:r>
      <w:r w:rsidRPr="004449EE">
        <w:rPr>
          <w:spacing w:val="1"/>
        </w:rPr>
        <w:t xml:space="preserve"> </w:t>
      </w:r>
      <w:r w:rsidRPr="004449EE">
        <w:t>fattibilità</w:t>
      </w:r>
      <w:r w:rsidRPr="004449EE">
        <w:rPr>
          <w:spacing w:val="-12"/>
        </w:rPr>
        <w:t xml:space="preserve"> </w:t>
      </w:r>
      <w:r w:rsidRPr="004449EE">
        <w:t>approvato</w:t>
      </w:r>
      <w:r w:rsidRPr="004449EE">
        <w:rPr>
          <w:spacing w:val="-8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posto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base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gara,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precisazione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ciò</w:t>
      </w:r>
      <w:r w:rsidRPr="004449EE">
        <w:rPr>
          <w:spacing w:val="-8"/>
        </w:rPr>
        <w:t xml:space="preserve"> </w:t>
      </w:r>
      <w:r w:rsidRPr="004449EE">
        <w:t>debba</w:t>
      </w:r>
      <w:r w:rsidRPr="004449EE">
        <w:rPr>
          <w:spacing w:val="-10"/>
        </w:rPr>
        <w:t xml:space="preserve"> </w:t>
      </w:r>
      <w:r w:rsidRPr="004449EE">
        <w:t>avvenire</w:t>
      </w:r>
      <w:r w:rsidRPr="004449EE">
        <w:rPr>
          <w:spacing w:val="-12"/>
        </w:rPr>
        <w:t xml:space="preserve"> </w:t>
      </w:r>
      <w:r w:rsidRPr="004449EE">
        <w:t>nei</w:t>
      </w:r>
      <w:r w:rsidRPr="004449EE">
        <w:rPr>
          <w:spacing w:val="-10"/>
        </w:rPr>
        <w:t xml:space="preserve"> </w:t>
      </w:r>
      <w:r w:rsidRPr="004449EE">
        <w:t>tempi</w:t>
      </w:r>
      <w:r w:rsidRPr="004449EE">
        <w:rPr>
          <w:spacing w:val="-9"/>
        </w:rPr>
        <w:t xml:space="preserve"> </w:t>
      </w:r>
      <w:r w:rsidRPr="004449EE">
        <w:t>previsti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53"/>
        </w:rPr>
        <w:t xml:space="preserve"> </w:t>
      </w:r>
      <w:r w:rsidRPr="004449EE">
        <w:t>programmazione,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criterio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aggiudicazione</w:t>
      </w:r>
      <w:r w:rsidRPr="004449EE">
        <w:rPr>
          <w:spacing w:val="-7"/>
        </w:rPr>
        <w:t xml:space="preserve"> </w:t>
      </w:r>
      <w:r w:rsidRPr="004449EE">
        <w:t>sia</w:t>
      </w:r>
      <w:r w:rsidRPr="004449EE">
        <w:rPr>
          <w:spacing w:val="-11"/>
        </w:rPr>
        <w:t xml:space="preserve"> </w:t>
      </w:r>
      <w:r w:rsidRPr="004449EE">
        <w:t>l’offerta</w:t>
      </w:r>
      <w:r w:rsidRPr="004449EE">
        <w:rPr>
          <w:spacing w:val="-7"/>
        </w:rPr>
        <w:t xml:space="preserve"> </w:t>
      </w:r>
      <w:r w:rsidRPr="004449EE">
        <w:t>economicamente</w:t>
      </w:r>
      <w:r w:rsidRPr="004449EE">
        <w:rPr>
          <w:spacing w:val="-7"/>
        </w:rPr>
        <w:t xml:space="preserve"> </w:t>
      </w:r>
      <w:r w:rsidRPr="004449EE">
        <w:t>più</w:t>
      </w:r>
      <w:r w:rsidRPr="004449EE">
        <w:rPr>
          <w:spacing w:val="-8"/>
        </w:rPr>
        <w:t xml:space="preserve"> </w:t>
      </w:r>
      <w:r w:rsidRPr="004449EE">
        <w:t>vantaggiosa,</w:t>
      </w:r>
      <w:r w:rsidRPr="004449EE">
        <w:rPr>
          <w:spacing w:val="-10"/>
        </w:rPr>
        <w:t xml:space="preserve"> </w:t>
      </w:r>
      <w:r w:rsidRPr="004449EE">
        <w:t>individuata</w:t>
      </w:r>
      <w:r w:rsidRPr="004449EE">
        <w:rPr>
          <w:spacing w:val="-53"/>
        </w:rPr>
        <w:t xml:space="preserve"> </w:t>
      </w:r>
      <w:r w:rsidRPr="004449EE">
        <w:t>sulla</w:t>
      </w:r>
      <w:r w:rsidRPr="004449EE">
        <w:rPr>
          <w:spacing w:val="-1"/>
        </w:rPr>
        <w:t xml:space="preserve"> </w:t>
      </w:r>
      <w:r w:rsidRPr="004449EE">
        <w:t>base del</w:t>
      </w:r>
      <w:r w:rsidRPr="004449EE">
        <w:rPr>
          <w:spacing w:val="1"/>
        </w:rPr>
        <w:t xml:space="preserve"> </w:t>
      </w:r>
      <w:r w:rsidRPr="004449EE">
        <w:t>miglior</w:t>
      </w:r>
      <w:r w:rsidRPr="004449EE">
        <w:rPr>
          <w:spacing w:val="-2"/>
        </w:rPr>
        <w:t xml:space="preserve"> </w:t>
      </w:r>
      <w:r w:rsidRPr="004449EE">
        <w:t>rapporto</w:t>
      </w:r>
      <w:r w:rsidRPr="004449EE">
        <w:rPr>
          <w:spacing w:val="-2"/>
        </w:rPr>
        <w:t xml:space="preserve"> </w:t>
      </w:r>
      <w:r w:rsidRPr="004449EE">
        <w:t>tra qualità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prezzo.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rPr>
          <w:b/>
        </w:rPr>
        <w:t>Al comma 4</w:t>
      </w:r>
      <w:r w:rsidRPr="004449EE">
        <w:t>, così come già evidenziato nella parte della relazione dedicata all’art. 175, è stata introdotta la</w:t>
      </w:r>
      <w:r w:rsidRPr="004449EE">
        <w:rPr>
          <w:spacing w:val="1"/>
        </w:rPr>
        <w:t xml:space="preserve"> </w:t>
      </w:r>
      <w:r w:rsidRPr="004449EE">
        <w:t>previsione secondo la quale, nel bando, l’ente concedente possa disporre che, in alternativa al diritto di</w:t>
      </w:r>
      <w:r w:rsidRPr="004449EE">
        <w:rPr>
          <w:spacing w:val="1"/>
        </w:rPr>
        <w:t xml:space="preserve"> </w:t>
      </w:r>
      <w:r w:rsidRPr="004449EE">
        <w:t>prelazione, venga riconosciuto al promotore un punteggio premiale (c.d. sistema alla cilena, così come</w:t>
      </w:r>
      <w:r w:rsidRPr="004449EE">
        <w:rPr>
          <w:spacing w:val="1"/>
        </w:rPr>
        <w:t xml:space="preserve"> </w:t>
      </w:r>
      <w:r w:rsidRPr="004449EE">
        <w:t>suggerito</w:t>
      </w:r>
      <w:r w:rsidRPr="004449EE">
        <w:rPr>
          <w:spacing w:val="-12"/>
        </w:rPr>
        <w:t xml:space="preserve"> </w:t>
      </w:r>
      <w:r w:rsidRPr="004449EE">
        <w:t>dagli</w:t>
      </w:r>
      <w:r w:rsidRPr="004449EE">
        <w:rPr>
          <w:spacing w:val="-11"/>
        </w:rPr>
        <w:t xml:space="preserve"> </w:t>
      </w:r>
      <w:r w:rsidRPr="004449EE">
        <w:t>economisti),</w:t>
      </w:r>
      <w:r w:rsidRPr="004449EE">
        <w:rPr>
          <w:spacing w:val="-13"/>
        </w:rPr>
        <w:t xml:space="preserve"> </w:t>
      </w:r>
      <w:r w:rsidRPr="004449EE">
        <w:t>precisando,</w:t>
      </w:r>
      <w:r w:rsidRPr="004449EE">
        <w:rPr>
          <w:spacing w:val="-13"/>
        </w:rPr>
        <w:t xml:space="preserve"> </w:t>
      </w:r>
      <w:r w:rsidRPr="004449EE">
        <w:t>tuttavia,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questo</w:t>
      </w:r>
      <w:r w:rsidRPr="004449EE">
        <w:rPr>
          <w:spacing w:val="-14"/>
        </w:rPr>
        <w:t xml:space="preserve"> </w:t>
      </w:r>
      <w:r w:rsidRPr="004449EE">
        <w:t>è</w:t>
      </w:r>
      <w:r w:rsidRPr="004449EE">
        <w:rPr>
          <w:spacing w:val="-10"/>
        </w:rPr>
        <w:t xml:space="preserve"> </w:t>
      </w:r>
      <w:r w:rsidRPr="004449EE">
        <w:t>possibile</w:t>
      </w:r>
      <w:r w:rsidRPr="004449EE">
        <w:rPr>
          <w:spacing w:val="-11"/>
        </w:rPr>
        <w:t xml:space="preserve"> </w:t>
      </w:r>
      <w:r w:rsidRPr="004449EE">
        <w:t>solo</w:t>
      </w:r>
      <w:r w:rsidRPr="004449EE">
        <w:rPr>
          <w:spacing w:val="-10"/>
        </w:rPr>
        <w:t xml:space="preserve"> </w:t>
      </w:r>
      <w:r w:rsidRPr="004449EE">
        <w:t>nei</w:t>
      </w:r>
      <w:r w:rsidRPr="004449EE">
        <w:rPr>
          <w:spacing w:val="-11"/>
        </w:rPr>
        <w:t xml:space="preserve"> </w:t>
      </w:r>
      <w:r w:rsidRPr="004449EE">
        <w:t>casi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0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criterio</w:t>
      </w:r>
      <w:r w:rsidRPr="004449EE">
        <w:rPr>
          <w:spacing w:val="-12"/>
        </w:rPr>
        <w:t xml:space="preserve"> </w:t>
      </w:r>
      <w:r w:rsidRPr="004449EE">
        <w:t>sia</w:t>
      </w:r>
      <w:r w:rsidRPr="004449EE">
        <w:rPr>
          <w:spacing w:val="-10"/>
        </w:rPr>
        <w:t xml:space="preserve"> </w:t>
      </w:r>
      <w:r w:rsidRPr="004449EE">
        <w:t>stato</w:t>
      </w:r>
      <w:r w:rsidRPr="004449EE">
        <w:rPr>
          <w:spacing w:val="-53"/>
        </w:rPr>
        <w:t xml:space="preserve"> </w:t>
      </w:r>
      <w:r w:rsidRPr="004449EE">
        <w:t>prefigurato in sede di programmazione, ai sensi dell’art. 175, comma 1, ultimo periodo e che, per le proposte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riguardano</w:t>
      </w:r>
      <w:r w:rsidRPr="004449EE">
        <w:rPr>
          <w:spacing w:val="-2"/>
        </w:rPr>
        <w:t xml:space="preserve"> </w:t>
      </w:r>
      <w:r w:rsidRPr="004449EE">
        <w:t>progetti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oggetto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programmazione,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bando</w:t>
      </w:r>
      <w:r w:rsidRPr="004449EE">
        <w:rPr>
          <w:spacing w:val="-2"/>
        </w:rPr>
        <w:t xml:space="preserve"> </w:t>
      </w:r>
      <w:r w:rsidRPr="004449EE">
        <w:t>deve</w:t>
      </w:r>
      <w:r w:rsidRPr="004449EE">
        <w:rPr>
          <w:spacing w:val="-2"/>
        </w:rPr>
        <w:t xml:space="preserve"> </w:t>
      </w:r>
      <w:r w:rsidRPr="004449EE">
        <w:t>prevedere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criterio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prelazione.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Si ribadisce che la previsione circa l’obbligo di indicare, già in sede di programmazione, il tipo di criterio che</w:t>
      </w:r>
      <w:r w:rsidRPr="004449EE">
        <w:rPr>
          <w:spacing w:val="-52"/>
        </w:rPr>
        <w:t xml:space="preserve"> </w:t>
      </w:r>
      <w:r w:rsidRPr="004449EE">
        <w:t>verrà applicato per ogni progetto, è giustificata dalla necessità di non disincentivare la presentazione di</w:t>
      </w:r>
      <w:r w:rsidRPr="004449EE">
        <w:rPr>
          <w:spacing w:val="1"/>
        </w:rPr>
        <w:t xml:space="preserve"> </w:t>
      </w:r>
      <w:r w:rsidRPr="004449EE">
        <w:t>proposte da parte delle imprese a causa dell’incertezza della disciplina applicabile alla fase successiva alla</w:t>
      </w:r>
      <w:r w:rsidRPr="004449EE">
        <w:rPr>
          <w:spacing w:val="1"/>
        </w:rPr>
        <w:t xml:space="preserve"> </w:t>
      </w:r>
      <w:r w:rsidRPr="004449EE">
        <w:t>presentazione</w:t>
      </w:r>
      <w:r w:rsidRPr="004449EE">
        <w:rPr>
          <w:spacing w:val="-1"/>
        </w:rPr>
        <w:t xml:space="preserve"> </w:t>
      </w:r>
      <w:r w:rsidRPr="004449EE">
        <w:t>della proposta medesima.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Secondo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economisti,</w:t>
      </w:r>
      <w:r w:rsidRPr="004449EE">
        <w:rPr>
          <w:spacing w:val="-6"/>
        </w:rPr>
        <w:t xml:space="preserve"> </w:t>
      </w:r>
      <w:r w:rsidRPr="004449EE">
        <w:t>infatti,</w:t>
      </w:r>
      <w:r w:rsidRPr="004449EE">
        <w:rPr>
          <w:spacing w:val="-7"/>
        </w:rPr>
        <w:t xml:space="preserve"> </w:t>
      </w:r>
      <w:r w:rsidRPr="004449EE">
        <w:t>sul</w:t>
      </w:r>
      <w:r w:rsidRPr="004449EE">
        <w:rPr>
          <w:spacing w:val="-5"/>
        </w:rPr>
        <w:t xml:space="preserve"> </w:t>
      </w:r>
      <w:r w:rsidRPr="004449EE">
        <w:t>ruolo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promotore</w:t>
      </w:r>
      <w:r w:rsidRPr="004449EE">
        <w:rPr>
          <w:spacing w:val="-6"/>
        </w:rPr>
        <w:t xml:space="preserve"> </w:t>
      </w:r>
      <w:r w:rsidRPr="004449EE">
        <w:t>serve</w:t>
      </w:r>
      <w:r w:rsidRPr="004449EE">
        <w:rPr>
          <w:spacing w:val="-7"/>
        </w:rPr>
        <w:t xml:space="preserve"> </w:t>
      </w:r>
      <w:r w:rsidRPr="004449EE">
        <w:t>apertura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sistemi</w:t>
      </w:r>
      <w:r w:rsidRPr="004449EE">
        <w:rPr>
          <w:spacing w:val="-2"/>
        </w:rPr>
        <w:t xml:space="preserve"> </w:t>
      </w:r>
      <w:r w:rsidRPr="004449EE">
        <w:t>incentivanti</w:t>
      </w:r>
      <w:r w:rsidRPr="004449EE">
        <w:rPr>
          <w:spacing w:val="-6"/>
        </w:rPr>
        <w:t xml:space="preserve"> </w:t>
      </w:r>
      <w:r w:rsidRPr="004449EE">
        <w:t>diversi</w:t>
      </w:r>
      <w:r w:rsidRPr="004449EE">
        <w:rPr>
          <w:spacing w:val="-5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53"/>
        </w:rPr>
        <w:t xml:space="preserve"> </w:t>
      </w:r>
      <w:r w:rsidRPr="004449EE">
        <w:t>solo diritto di prelazione, come i sistemi tipo “bonus point” in gara “alla cilena” (10% - 20% score). Tale</w:t>
      </w:r>
      <w:r w:rsidRPr="004449EE">
        <w:rPr>
          <w:spacing w:val="1"/>
        </w:rPr>
        <w:t xml:space="preserve"> </w:t>
      </w:r>
      <w:r w:rsidRPr="004449EE">
        <w:t>sistema,</w:t>
      </w:r>
      <w:r w:rsidRPr="004449EE">
        <w:rPr>
          <w:spacing w:val="-6"/>
        </w:rPr>
        <w:t xml:space="preserve"> </w:t>
      </w:r>
      <w:r w:rsidRPr="004449EE">
        <w:t>diversamente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previsione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diritto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prelazione</w:t>
      </w:r>
      <w:r w:rsidRPr="004449EE">
        <w:rPr>
          <w:spacing w:val="-8"/>
        </w:rPr>
        <w:t xml:space="preserve"> </w:t>
      </w:r>
      <w:r w:rsidRPr="004449EE">
        <w:t>(che</w:t>
      </w:r>
      <w:r w:rsidRPr="004449EE">
        <w:rPr>
          <w:spacing w:val="-7"/>
        </w:rPr>
        <w:t xml:space="preserve"> </w:t>
      </w:r>
      <w:r w:rsidRPr="004449EE">
        <w:t>sotto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profilo</w:t>
      </w:r>
      <w:r w:rsidRPr="004449EE">
        <w:rPr>
          <w:spacing w:val="-7"/>
        </w:rPr>
        <w:t xml:space="preserve"> </w:t>
      </w:r>
      <w:r w:rsidRPr="004449EE">
        <w:t>strettamente</w:t>
      </w:r>
      <w:r w:rsidRPr="004449EE">
        <w:rPr>
          <w:spacing w:val="-8"/>
        </w:rPr>
        <w:t xml:space="preserve"> </w:t>
      </w:r>
      <w:r w:rsidRPr="004449EE">
        <w:t>civilistico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realtà un diritto di opzione), ha come effetto quello di incentivare la concorrenza, poiché spinge le imprese a</w:t>
      </w:r>
      <w:r w:rsidRPr="004449EE">
        <w:rPr>
          <w:spacing w:val="1"/>
        </w:rPr>
        <w:t xml:space="preserve"> </w:t>
      </w:r>
      <w:r w:rsidRPr="004449EE">
        <w:t>presentare</w:t>
      </w:r>
      <w:r w:rsidRPr="004449EE">
        <w:rPr>
          <w:spacing w:val="-3"/>
        </w:rPr>
        <w:t xml:space="preserve"> </w:t>
      </w:r>
      <w:r w:rsidRPr="004449EE">
        <w:t>offerte</w:t>
      </w:r>
      <w:r w:rsidRPr="004449EE">
        <w:rPr>
          <w:spacing w:val="-1"/>
        </w:rPr>
        <w:t xml:space="preserve"> </w:t>
      </w:r>
      <w:r w:rsidRPr="004449EE">
        <w:t>migliori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fine</w:t>
      </w:r>
      <w:r w:rsidRPr="004449EE">
        <w:rPr>
          <w:spacing w:val="-3"/>
        </w:rPr>
        <w:t xml:space="preserve"> </w:t>
      </w:r>
      <w:r w:rsidRPr="004449EE">
        <w:t>di vincere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superando</w:t>
      </w:r>
      <w:r w:rsidRPr="004449EE">
        <w:rPr>
          <w:spacing w:val="-1"/>
        </w:rPr>
        <w:t xml:space="preserve"> </w:t>
      </w:r>
      <w:r w:rsidRPr="004449EE">
        <w:t>il punteggio</w:t>
      </w:r>
      <w:r w:rsidRPr="004449EE">
        <w:rPr>
          <w:spacing w:val="-1"/>
        </w:rPr>
        <w:t xml:space="preserve"> </w:t>
      </w:r>
      <w:r w:rsidRPr="004449EE">
        <w:t>attribuito</w:t>
      </w:r>
      <w:r w:rsidRPr="004449EE">
        <w:rPr>
          <w:spacing w:val="-2"/>
        </w:rPr>
        <w:t xml:space="preserve"> </w:t>
      </w:r>
      <w:r w:rsidRPr="004449EE">
        <w:t>al promotore.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>Il trattamento favorevole è particolarmente elevato nel sistema italiano, in quanto consente al proponente di</w:t>
      </w:r>
      <w:r w:rsidRPr="004449EE">
        <w:rPr>
          <w:spacing w:val="1"/>
        </w:rPr>
        <w:t xml:space="preserve"> </w:t>
      </w:r>
      <w:r w:rsidRPr="004449EE">
        <w:t>presentare</w:t>
      </w:r>
      <w:r w:rsidRPr="004449EE">
        <w:rPr>
          <w:spacing w:val="-4"/>
        </w:rPr>
        <w:t xml:space="preserve"> </w:t>
      </w:r>
      <w:r w:rsidRPr="004449EE">
        <w:t>un’offerta</w:t>
      </w:r>
      <w:r w:rsidRPr="004449EE">
        <w:rPr>
          <w:spacing w:val="-4"/>
        </w:rPr>
        <w:t xml:space="preserve"> </w:t>
      </w:r>
      <w:r w:rsidRPr="004449EE">
        <w:t>finale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ottenere</w:t>
      </w:r>
      <w:r w:rsidRPr="004449EE">
        <w:rPr>
          <w:spacing w:val="-3"/>
        </w:rPr>
        <w:t xml:space="preserve"> </w:t>
      </w:r>
      <w:r w:rsidRPr="004449EE">
        <w:t>l’aggiudicazione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ogni</w:t>
      </w:r>
      <w:r w:rsidRPr="004449EE">
        <w:rPr>
          <w:spacing w:val="-4"/>
        </w:rPr>
        <w:t xml:space="preserve"> </w:t>
      </w:r>
      <w:r w:rsidRPr="004449EE">
        <w:t>volta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può</w:t>
      </w:r>
      <w:r w:rsidRPr="004449EE">
        <w:rPr>
          <w:spacing w:val="-4"/>
        </w:rPr>
        <w:t xml:space="preserve"> </w:t>
      </w:r>
      <w:r w:rsidRPr="004449EE">
        <w:t>eguagliare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migliore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offerta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proprio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concorrente.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Secondo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economisti,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conseguenza</w:t>
      </w:r>
      <w:r w:rsidRPr="004449EE">
        <w:rPr>
          <w:spacing w:val="-12"/>
        </w:rPr>
        <w:t xml:space="preserve"> </w:t>
      </w:r>
      <w:r w:rsidRPr="004449EE">
        <w:t>negativa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questo</w:t>
      </w:r>
      <w:r w:rsidRPr="004449EE">
        <w:rPr>
          <w:spacing w:val="-13"/>
        </w:rPr>
        <w:t xml:space="preserve"> </w:t>
      </w:r>
      <w:r w:rsidRPr="004449EE">
        <w:t>sistema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scarsa</w:t>
      </w:r>
      <w:r w:rsidRPr="004449EE">
        <w:rPr>
          <w:spacing w:val="-52"/>
        </w:rPr>
        <w:t xml:space="preserve"> </w:t>
      </w:r>
      <w:r w:rsidRPr="004449EE">
        <w:t>partecipazione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concorrenti alla gara</w:t>
      </w:r>
      <w:r w:rsidRPr="004449EE">
        <w:rPr>
          <w:spacing w:val="-1"/>
        </w:rPr>
        <w:t xml:space="preserve"> </w:t>
      </w:r>
      <w:r w:rsidRPr="004449EE">
        <w:t>di attuazione,</w:t>
      </w:r>
      <w:r w:rsidRPr="004449EE">
        <w:rPr>
          <w:spacing w:val="-3"/>
        </w:rPr>
        <w:t xml:space="preserve"> </w:t>
      </w:r>
      <w:r w:rsidRPr="004449EE">
        <w:t>date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limitate</w:t>
      </w:r>
      <w:r w:rsidRPr="004449EE">
        <w:rPr>
          <w:spacing w:val="-1"/>
        </w:rPr>
        <w:t xml:space="preserve"> </w:t>
      </w:r>
      <w:r w:rsidRPr="004449EE">
        <w:t>possibilità di successo.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Sotto</w:t>
      </w:r>
      <w:r w:rsidRPr="004449EE">
        <w:rPr>
          <w:spacing w:val="1"/>
        </w:rPr>
        <w:t xml:space="preserve"> </w:t>
      </w:r>
      <w:r w:rsidRPr="004449EE">
        <w:t>tale</w:t>
      </w:r>
      <w:r w:rsidRPr="004449EE">
        <w:rPr>
          <w:spacing w:val="1"/>
        </w:rPr>
        <w:t xml:space="preserve"> </w:t>
      </w:r>
      <w:r w:rsidRPr="004449EE">
        <w:t>punto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vista,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sistema</w:t>
      </w:r>
      <w:r w:rsidRPr="004449EE">
        <w:rPr>
          <w:spacing w:val="1"/>
        </w:rPr>
        <w:t xml:space="preserve"> </w:t>
      </w:r>
      <w:r w:rsidRPr="004449EE">
        <w:t>italiano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criticato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Commissione</w:t>
      </w:r>
      <w:r w:rsidRPr="004449EE">
        <w:rPr>
          <w:spacing w:val="1"/>
        </w:rPr>
        <w:t xml:space="preserve"> </w:t>
      </w:r>
      <w:r w:rsidRPr="004449EE">
        <w:t>Europea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rappresenterebbe una violazione del principio della parità di trattamento. Tale sistema, infatti, data la diversa</w:t>
      </w:r>
      <w:r w:rsidRPr="004449EE">
        <w:rPr>
          <w:spacing w:val="1"/>
        </w:rPr>
        <w:t xml:space="preserve"> </w:t>
      </w:r>
      <w:r w:rsidRPr="004449EE">
        <w:t>posizione</w:t>
      </w:r>
      <w:r w:rsidRPr="004449EE">
        <w:rPr>
          <w:spacing w:val="-3"/>
        </w:rPr>
        <w:t xml:space="preserve"> </w:t>
      </w:r>
      <w:r w:rsidRPr="004449EE">
        <w:t>attribuita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promotore,</w:t>
      </w:r>
      <w:r w:rsidRPr="004449EE">
        <w:rPr>
          <w:spacing w:val="-4"/>
        </w:rPr>
        <w:t xml:space="preserve"> </w:t>
      </w:r>
      <w:r w:rsidRPr="004449EE">
        <w:t>scoraggia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partecipazione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operatori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altri</w:t>
      </w:r>
      <w:r w:rsidRPr="004449EE">
        <w:rPr>
          <w:spacing w:val="-1"/>
        </w:rPr>
        <w:t xml:space="preserve"> </w:t>
      </w:r>
      <w:r w:rsidRPr="004449EE">
        <w:t>paesi</w:t>
      </w:r>
      <w:r w:rsidRPr="004449EE">
        <w:rPr>
          <w:spacing w:val="-4"/>
        </w:rPr>
        <w:t xml:space="preserve"> </w:t>
      </w:r>
      <w:r w:rsidRPr="004449EE">
        <w:t>europei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5"/>
        </w:rPr>
        <w:t xml:space="preserve"> </w:t>
      </w:r>
      <w:r w:rsidRPr="004449EE">
        <w:t>hanno</w:t>
      </w:r>
      <w:r w:rsidRPr="004449EE">
        <w:rPr>
          <w:spacing w:val="-53"/>
        </w:rPr>
        <w:t xml:space="preserve"> </w:t>
      </w:r>
      <w:r w:rsidRPr="004449EE">
        <w:t>familiarità</w:t>
      </w:r>
      <w:r w:rsidRPr="004449EE">
        <w:rPr>
          <w:spacing w:val="-3"/>
        </w:rPr>
        <w:t xml:space="preserve"> </w:t>
      </w:r>
      <w:r w:rsidRPr="004449EE">
        <w:t>con questo</w:t>
      </w:r>
      <w:r w:rsidRPr="004449EE">
        <w:rPr>
          <w:spacing w:val="-1"/>
        </w:rPr>
        <w:t xml:space="preserve"> </w:t>
      </w:r>
      <w:r w:rsidRPr="004449EE">
        <w:t>meccanismo, incidendo</w:t>
      </w:r>
      <w:r w:rsidRPr="004449EE">
        <w:rPr>
          <w:spacing w:val="-1"/>
        </w:rPr>
        <w:t xml:space="preserve"> </w:t>
      </w:r>
      <w:r w:rsidRPr="004449EE">
        <w:t>negativamente sui</w:t>
      </w:r>
      <w:r w:rsidRPr="004449EE">
        <w:rPr>
          <w:spacing w:val="-2"/>
        </w:rPr>
        <w:t xml:space="preserve"> </w:t>
      </w:r>
      <w:r w:rsidRPr="004449EE">
        <w:t>loro</w:t>
      </w:r>
      <w:r w:rsidRPr="004449EE">
        <w:rPr>
          <w:spacing w:val="-1"/>
        </w:rPr>
        <w:t xml:space="preserve"> </w:t>
      </w:r>
      <w:r w:rsidRPr="004449EE">
        <w:t>investimento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Italia.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Infine, secondo gli economisti, questo sistema rischia di generare incentivi perversi secondo cui i concorrenti</w:t>
      </w:r>
      <w:r w:rsidRPr="004449EE">
        <w:rPr>
          <w:spacing w:val="-52"/>
        </w:rPr>
        <w:t xml:space="preserve"> </w:t>
      </w:r>
      <w:r w:rsidRPr="004449EE">
        <w:t>scelgono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partecipare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gara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offrire</w:t>
      </w:r>
      <w:r w:rsidRPr="004449EE">
        <w:rPr>
          <w:spacing w:val="-4"/>
        </w:rPr>
        <w:t xml:space="preserve"> </w:t>
      </w:r>
      <w:r w:rsidRPr="004449EE">
        <w:t>sconti</w:t>
      </w:r>
      <w:r w:rsidRPr="004449EE">
        <w:rPr>
          <w:spacing w:val="-4"/>
        </w:rPr>
        <w:t xml:space="preserve"> </w:t>
      </w:r>
      <w:r w:rsidRPr="004449EE">
        <w:t>economici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finalità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comprimere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margine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profitto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promotore.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concorrenti,</w:t>
      </w:r>
      <w:r w:rsidRPr="004449EE">
        <w:rPr>
          <w:spacing w:val="-9"/>
        </w:rPr>
        <w:t xml:space="preserve"> </w:t>
      </w:r>
      <w:r w:rsidRPr="004449EE">
        <w:t>sapendo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promotore</w:t>
      </w:r>
      <w:r w:rsidRPr="004449EE">
        <w:rPr>
          <w:spacing w:val="-11"/>
        </w:rPr>
        <w:t xml:space="preserve"> </w:t>
      </w:r>
      <w:r w:rsidRPr="004449EE">
        <w:t>pareggerà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loro</w:t>
      </w:r>
      <w:r w:rsidRPr="004449EE">
        <w:rPr>
          <w:spacing w:val="-10"/>
        </w:rPr>
        <w:t xml:space="preserve"> </w:t>
      </w:r>
      <w:r w:rsidRPr="004449EE">
        <w:t>offerta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vincere</w:t>
      </w:r>
      <w:r w:rsidRPr="004449EE">
        <w:rPr>
          <w:spacing w:val="-8"/>
        </w:rPr>
        <w:t xml:space="preserve"> </w:t>
      </w:r>
      <w:r w:rsidRPr="004449EE">
        <w:t>l’appalto,</w:t>
      </w:r>
      <w:r w:rsidRPr="004449EE">
        <w:rPr>
          <w:spacing w:val="-10"/>
        </w:rPr>
        <w:t xml:space="preserve"> </w:t>
      </w:r>
      <w:r w:rsidRPr="004449EE">
        <w:t>scelgono</w:t>
      </w:r>
      <w:r w:rsidRPr="004449EE">
        <w:rPr>
          <w:spacing w:val="-52"/>
        </w:rPr>
        <w:t xml:space="preserve"> </w:t>
      </w:r>
      <w:r w:rsidRPr="004449EE">
        <w:t>di offrire condizioni molto scontate per danneggiare i profitti del promotore, con la finalità di indebolirlo. Il</w:t>
      </w:r>
      <w:r w:rsidRPr="004449EE">
        <w:rPr>
          <w:spacing w:val="1"/>
        </w:rPr>
        <w:t xml:space="preserve"> </w:t>
      </w:r>
      <w:r w:rsidRPr="004449EE">
        <w:t>risultato di questi sconti potrebbe essere un prezzo inizialmente più vantaggioso per l’amministrazione</w:t>
      </w:r>
      <w:r w:rsidRPr="004449EE">
        <w:rPr>
          <w:spacing w:val="1"/>
        </w:rPr>
        <w:t xml:space="preserve"> </w:t>
      </w:r>
      <w:r w:rsidRPr="004449EE">
        <w:t>pubblica, ma con grandi rischi per la qualità della performance nelle fasi successive del progetto. Infatti,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letteratura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economica</w:t>
      </w:r>
      <w:r w:rsidRPr="004449EE">
        <w:rPr>
          <w:spacing w:val="-13"/>
        </w:rPr>
        <w:t xml:space="preserve"> </w:t>
      </w:r>
      <w:r w:rsidRPr="004449EE">
        <w:t>ha</w:t>
      </w:r>
      <w:r w:rsidRPr="004449EE">
        <w:rPr>
          <w:spacing w:val="-10"/>
        </w:rPr>
        <w:t xml:space="preserve"> </w:t>
      </w:r>
      <w:r w:rsidRPr="004449EE">
        <w:t>mostrato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competizione</w:t>
      </w:r>
      <w:r w:rsidRPr="004449EE">
        <w:rPr>
          <w:spacing w:val="-10"/>
        </w:rPr>
        <w:t xml:space="preserve"> </w:t>
      </w:r>
      <w:r w:rsidRPr="004449EE">
        <w:t>tra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2"/>
        </w:rPr>
        <w:t xml:space="preserve"> </w:t>
      </w:r>
      <w:r w:rsidRPr="004449EE">
        <w:t>concorrenti</w:t>
      </w:r>
      <w:r w:rsidRPr="004449EE">
        <w:rPr>
          <w:spacing w:val="-12"/>
        </w:rPr>
        <w:t xml:space="preserve"> </w:t>
      </w:r>
      <w:r w:rsidRPr="004449EE">
        <w:t>nella</w:t>
      </w:r>
      <w:r w:rsidRPr="004449EE">
        <w:rPr>
          <w:spacing w:val="-9"/>
        </w:rPr>
        <w:t xml:space="preserve"> </w:t>
      </w:r>
      <w:r w:rsidRPr="004449EE">
        <w:t>gara,</w:t>
      </w:r>
      <w:r w:rsidRPr="004449EE">
        <w:rPr>
          <w:spacing w:val="-11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quanto</w:t>
      </w:r>
      <w:r w:rsidRPr="004449EE">
        <w:rPr>
          <w:spacing w:val="-11"/>
        </w:rPr>
        <w:t xml:space="preserve"> </w:t>
      </w:r>
      <w:r w:rsidRPr="004449EE">
        <w:t>possa</w:t>
      </w:r>
      <w:r w:rsidRPr="004449EE">
        <w:rPr>
          <w:spacing w:val="-12"/>
        </w:rPr>
        <w:t xml:space="preserve"> </w:t>
      </w:r>
      <w:r w:rsidRPr="004449EE">
        <w:t>sembrare</w:t>
      </w:r>
      <w:r w:rsidRPr="004449EE">
        <w:rPr>
          <w:spacing w:val="-53"/>
        </w:rPr>
        <w:t xml:space="preserve"> </w:t>
      </w:r>
      <w:r w:rsidRPr="004449EE">
        <w:t>attrattiva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decisore</w:t>
      </w:r>
      <w:r w:rsidRPr="004449EE">
        <w:rPr>
          <w:spacing w:val="-9"/>
        </w:rPr>
        <w:t xml:space="preserve"> </w:t>
      </w:r>
      <w:r w:rsidRPr="004449EE">
        <w:t>pubblico,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grazie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concorrenza</w:t>
      </w:r>
      <w:r w:rsidRPr="004449EE">
        <w:rPr>
          <w:spacing w:val="-6"/>
        </w:rPr>
        <w:t xml:space="preserve"> </w:t>
      </w:r>
      <w:r w:rsidRPr="004449EE">
        <w:t>gode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maggiori</w:t>
      </w:r>
      <w:r w:rsidRPr="004449EE">
        <w:rPr>
          <w:spacing w:val="-5"/>
        </w:rPr>
        <w:t xml:space="preserve"> </w:t>
      </w:r>
      <w:r w:rsidRPr="004449EE">
        <w:t>sconti,</w:t>
      </w:r>
      <w:r w:rsidRPr="004449EE">
        <w:rPr>
          <w:spacing w:val="-9"/>
        </w:rPr>
        <w:t xml:space="preserve"> </w:t>
      </w:r>
      <w:r w:rsidRPr="004449EE">
        <w:t>possa</w:t>
      </w:r>
      <w:r w:rsidRPr="004449EE">
        <w:rPr>
          <w:spacing w:val="-9"/>
        </w:rPr>
        <w:t xml:space="preserve"> </w:t>
      </w:r>
      <w:r w:rsidRPr="004449EE">
        <w:t>portare,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ultima</w:t>
      </w:r>
      <w:r w:rsidRPr="004449EE">
        <w:rPr>
          <w:spacing w:val="-52"/>
        </w:rPr>
        <w:t xml:space="preserve"> </w:t>
      </w:r>
      <w:r w:rsidRPr="004449EE">
        <w:t>analisi,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esiti</w:t>
      </w:r>
      <w:r w:rsidRPr="004449EE">
        <w:rPr>
          <w:spacing w:val="-2"/>
        </w:rPr>
        <w:t xml:space="preserve"> </w:t>
      </w:r>
      <w:r w:rsidRPr="004449EE">
        <w:t>negativi</w:t>
      </w:r>
      <w:r w:rsidRPr="004449EE">
        <w:rPr>
          <w:spacing w:val="1"/>
        </w:rPr>
        <w:t xml:space="preserve"> </w:t>
      </w:r>
      <w:r w:rsidRPr="004449EE">
        <w:t>nelle</w:t>
      </w:r>
      <w:r w:rsidRPr="004449EE">
        <w:rPr>
          <w:spacing w:val="-3"/>
        </w:rPr>
        <w:t xml:space="preserve"> </w:t>
      </w:r>
      <w:r w:rsidRPr="004449EE">
        <w:t>fasi</w:t>
      </w:r>
      <w:r w:rsidRPr="004449EE">
        <w:rPr>
          <w:spacing w:val="1"/>
        </w:rPr>
        <w:t xml:space="preserve"> </w:t>
      </w:r>
      <w:r w:rsidRPr="004449EE">
        <w:t>successive all’aggiudicazione.</w:t>
      </w:r>
    </w:p>
    <w:p w:rsidR="00F90FA9" w:rsidRPr="004449EE" w:rsidRDefault="009F7C6E">
      <w:pPr>
        <w:pStyle w:val="Corpodeltesto"/>
        <w:spacing w:before="157" w:line="256" w:lineRule="auto"/>
        <w:ind w:right="391"/>
      </w:pPr>
      <w:r w:rsidRPr="004449EE">
        <w:t>Gli</w:t>
      </w:r>
      <w:r w:rsidRPr="004449EE">
        <w:rPr>
          <w:spacing w:val="1"/>
        </w:rPr>
        <w:t xml:space="preserve"> </w:t>
      </w:r>
      <w:r w:rsidRPr="004449EE">
        <w:t>economisti</w:t>
      </w:r>
      <w:r w:rsidRPr="004449EE">
        <w:rPr>
          <w:spacing w:val="1"/>
        </w:rPr>
        <w:t xml:space="preserve"> </w:t>
      </w:r>
      <w:r w:rsidRPr="004449EE">
        <w:t>hanno</w:t>
      </w:r>
      <w:r w:rsidRPr="004449EE">
        <w:rPr>
          <w:spacing w:val="1"/>
        </w:rPr>
        <w:t xml:space="preserve"> </w:t>
      </w:r>
      <w:r w:rsidRPr="004449EE">
        <w:t>evidenziato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recente</w:t>
      </w:r>
      <w:r w:rsidRPr="004449EE">
        <w:rPr>
          <w:spacing w:val="1"/>
        </w:rPr>
        <w:t xml:space="preserve"> </w:t>
      </w:r>
      <w:r w:rsidRPr="004449EE">
        <w:t>gara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rPr>
          <w:i/>
        </w:rPr>
        <w:t>cloud</w:t>
      </w:r>
      <w:r w:rsidRPr="004449EE">
        <w:rPr>
          <w:i/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pubblica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-3"/>
        </w:rPr>
        <w:t xml:space="preserve"> </w:t>
      </w:r>
      <w:r w:rsidRPr="004449EE">
        <w:t>rischia di</w:t>
      </w:r>
      <w:r w:rsidRPr="004449EE">
        <w:rPr>
          <w:spacing w:val="-2"/>
        </w:rPr>
        <w:t xml:space="preserve"> </w:t>
      </w:r>
      <w:r w:rsidRPr="004449EE">
        <w:t>mettere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luce</w:t>
      </w:r>
      <w:r w:rsidRPr="004449EE">
        <w:rPr>
          <w:spacing w:val="-2"/>
        </w:rPr>
        <w:t xml:space="preserve"> </w:t>
      </w:r>
      <w:r w:rsidRPr="004449EE">
        <w:t>questa</w:t>
      </w:r>
      <w:r w:rsidRPr="004449EE">
        <w:rPr>
          <w:spacing w:val="-2"/>
        </w:rPr>
        <w:t xml:space="preserve"> </w:t>
      </w:r>
      <w:r w:rsidRPr="004449EE">
        <w:t>criticità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sistema italiano.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Negli studi messi a disposizione dagli economisti si evidenzia che il trattamento favorevole nei confronti del</w:t>
      </w:r>
      <w:r w:rsidRPr="004449EE">
        <w:rPr>
          <w:spacing w:val="1"/>
        </w:rPr>
        <w:t xml:space="preserve"> </w:t>
      </w:r>
      <w:r w:rsidRPr="004449EE">
        <w:t>proponente</w:t>
      </w:r>
      <w:r w:rsidRPr="004449EE">
        <w:rPr>
          <w:spacing w:val="8"/>
        </w:rPr>
        <w:t xml:space="preserve"> </w:t>
      </w:r>
      <w:r w:rsidRPr="004449EE">
        <w:t>originario</w:t>
      </w:r>
      <w:r w:rsidRPr="004449EE">
        <w:rPr>
          <w:spacing w:val="6"/>
        </w:rPr>
        <w:t xml:space="preserve"> </w:t>
      </w:r>
      <w:r w:rsidRPr="004449EE">
        <w:t>è</w:t>
      </w:r>
      <w:r w:rsidRPr="004449EE">
        <w:rPr>
          <w:spacing w:val="8"/>
        </w:rPr>
        <w:t xml:space="preserve"> </w:t>
      </w:r>
      <w:r w:rsidRPr="004449EE">
        <w:t>particolarmente</w:t>
      </w:r>
      <w:r w:rsidRPr="004449EE">
        <w:rPr>
          <w:spacing w:val="9"/>
        </w:rPr>
        <w:t xml:space="preserve"> </w:t>
      </w:r>
      <w:r w:rsidRPr="004449EE">
        <w:t>significativo</w:t>
      </w:r>
      <w:r w:rsidRPr="004449EE">
        <w:rPr>
          <w:spacing w:val="8"/>
        </w:rPr>
        <w:t xml:space="preserve"> </w:t>
      </w:r>
      <w:r w:rsidRPr="004449EE">
        <w:t>anche</w:t>
      </w:r>
      <w:r w:rsidRPr="004449EE">
        <w:rPr>
          <w:spacing w:val="9"/>
        </w:rPr>
        <w:t xml:space="preserve"> </w:t>
      </w:r>
      <w:r w:rsidRPr="004449EE">
        <w:t>nei</w:t>
      </w:r>
      <w:r w:rsidRPr="004449EE">
        <w:rPr>
          <w:spacing w:val="6"/>
        </w:rPr>
        <w:t xml:space="preserve"> </w:t>
      </w:r>
      <w:r w:rsidRPr="004449EE">
        <w:t>sistemi</w:t>
      </w:r>
      <w:r w:rsidRPr="004449EE">
        <w:rPr>
          <w:spacing w:val="9"/>
        </w:rPr>
        <w:t xml:space="preserve"> </w:t>
      </w:r>
      <w:r w:rsidRPr="004449EE">
        <w:t>con</w:t>
      </w:r>
      <w:r w:rsidRPr="004449EE">
        <w:rPr>
          <w:spacing w:val="5"/>
        </w:rPr>
        <w:t xml:space="preserve"> </w:t>
      </w:r>
      <w:r w:rsidRPr="004449EE">
        <w:rPr>
          <w:i/>
        </w:rPr>
        <w:t>bonus</w:t>
      </w:r>
      <w:r w:rsidRPr="004449EE">
        <w:rPr>
          <w:i/>
          <w:spacing w:val="6"/>
        </w:rPr>
        <w:t xml:space="preserve"> </w:t>
      </w:r>
      <w:r w:rsidRPr="004449EE">
        <w:rPr>
          <w:i/>
        </w:rPr>
        <w:t>points</w:t>
      </w:r>
      <w:r w:rsidRPr="004449EE">
        <w:t>,</w:t>
      </w:r>
      <w:r w:rsidRPr="004449EE">
        <w:rPr>
          <w:spacing w:val="6"/>
        </w:rPr>
        <w:t xml:space="preserve"> </w:t>
      </w:r>
      <w:r w:rsidRPr="004449EE">
        <w:t>soprattutto</w:t>
      </w:r>
      <w:r w:rsidRPr="004449EE">
        <w:rPr>
          <w:spacing w:val="7"/>
        </w:rPr>
        <w:t xml:space="preserve"> </w:t>
      </w:r>
      <w:r w:rsidRPr="004449EE">
        <w:t>quando</w:t>
      </w:r>
      <w:r w:rsidRPr="004449EE">
        <w:rPr>
          <w:spacing w:val="-52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credito</w:t>
      </w:r>
      <w:r w:rsidRPr="004449EE">
        <w:rPr>
          <w:spacing w:val="-6"/>
        </w:rPr>
        <w:t xml:space="preserve"> </w:t>
      </w:r>
      <w:r w:rsidRPr="004449EE">
        <w:t>d’offerta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5"/>
        </w:rPr>
        <w:t xml:space="preserve"> </w:t>
      </w:r>
      <w:r w:rsidRPr="004449EE">
        <w:t>elevato.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Paesi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utilizzano</w:t>
      </w:r>
      <w:r w:rsidRPr="004449EE">
        <w:rPr>
          <w:spacing w:val="-6"/>
        </w:rPr>
        <w:t xml:space="preserve"> </w:t>
      </w:r>
      <w:r w:rsidRPr="004449EE">
        <w:t>sistemi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punteggio</w:t>
      </w:r>
      <w:r w:rsidRPr="004449EE">
        <w:rPr>
          <w:spacing w:val="-6"/>
        </w:rPr>
        <w:t xml:space="preserve"> </w:t>
      </w:r>
      <w:r w:rsidRPr="004449EE">
        <w:t>premiale</w:t>
      </w:r>
      <w:r w:rsidRPr="004449EE">
        <w:rPr>
          <w:spacing w:val="-7"/>
        </w:rPr>
        <w:t xml:space="preserve"> </w:t>
      </w:r>
      <w:r w:rsidRPr="004449EE">
        <w:t>fissano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punti</w:t>
      </w:r>
      <w:r w:rsidRPr="004449EE">
        <w:rPr>
          <w:spacing w:val="-5"/>
        </w:rPr>
        <w:t xml:space="preserve"> </w:t>
      </w:r>
      <w:r w:rsidRPr="004449EE">
        <w:rPr>
          <w:i/>
        </w:rPr>
        <w:t>bonus</w:t>
      </w:r>
      <w:r w:rsidRPr="004449EE">
        <w:rPr>
          <w:i/>
          <w:spacing w:val="-6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valori</w:t>
      </w:r>
      <w:r w:rsidRPr="004449EE">
        <w:rPr>
          <w:spacing w:val="-52"/>
        </w:rPr>
        <w:t xml:space="preserve"> </w:t>
      </w:r>
      <w:r w:rsidRPr="004449EE">
        <w:t>generalmente</w:t>
      </w:r>
      <w:r w:rsidRPr="004449EE">
        <w:rPr>
          <w:spacing w:val="-7"/>
        </w:rPr>
        <w:t xml:space="preserve"> </w:t>
      </w:r>
      <w:r w:rsidRPr="004449EE">
        <w:t>tra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5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20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cento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punti</w:t>
      </w:r>
      <w:r w:rsidRPr="004449EE">
        <w:rPr>
          <w:spacing w:val="-3"/>
        </w:rPr>
        <w:t xml:space="preserve"> </w:t>
      </w:r>
      <w:r w:rsidRPr="004449EE">
        <w:t>totali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possono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guadagnati</w:t>
      </w:r>
      <w:r w:rsidRPr="004449EE">
        <w:rPr>
          <w:spacing w:val="-3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valutazione.</w:t>
      </w:r>
      <w:r w:rsidRPr="004449EE">
        <w:rPr>
          <w:spacing w:val="-3"/>
        </w:rPr>
        <w:t xml:space="preserve"> </w:t>
      </w:r>
      <w:r w:rsidRPr="004449EE">
        <w:t>Inoltre,</w:t>
      </w:r>
      <w:r w:rsidRPr="004449EE">
        <w:rPr>
          <w:spacing w:val="-53"/>
        </w:rPr>
        <w:t xml:space="preserve"> </w:t>
      </w:r>
      <w:r w:rsidRPr="004449EE">
        <w:t>gli</w:t>
      </w:r>
      <w:r w:rsidRPr="004449EE">
        <w:rPr>
          <w:spacing w:val="-9"/>
        </w:rPr>
        <w:t xml:space="preserve"> </w:t>
      </w:r>
      <w:r w:rsidRPr="004449EE">
        <w:t>economisti</w:t>
      </w:r>
      <w:r w:rsidRPr="004449EE">
        <w:rPr>
          <w:spacing w:val="-7"/>
        </w:rPr>
        <w:t xml:space="preserve"> </w:t>
      </w:r>
      <w:r w:rsidRPr="004449EE">
        <w:t>sottolineano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buona</w:t>
      </w:r>
      <w:r w:rsidRPr="004449EE">
        <w:rPr>
          <w:spacing w:val="-8"/>
        </w:rPr>
        <w:t xml:space="preserve"> </w:t>
      </w:r>
      <w:r w:rsidRPr="004449EE">
        <w:t>prassi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legare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dimensione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premio</w:t>
      </w:r>
      <w:r w:rsidRPr="004449EE">
        <w:rPr>
          <w:spacing w:val="-8"/>
        </w:rPr>
        <w:t xml:space="preserve"> </w:t>
      </w:r>
      <w:r w:rsidRPr="004449EE">
        <w:t>assegnato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progetto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promotore al valore sociale dello stesso. Nella pratica questo si traduce nell’introduzione di sistemi di</w:t>
      </w:r>
      <w:r w:rsidRPr="004449EE">
        <w:rPr>
          <w:spacing w:val="1"/>
        </w:rPr>
        <w:t xml:space="preserve"> </w:t>
      </w:r>
      <w:r w:rsidRPr="004449EE">
        <w:t>modulabilità del punteggio in base alle caratteristiche del progetto. Gli economisti hanno evidenziato che in</w:t>
      </w:r>
      <w:r w:rsidRPr="004449EE">
        <w:rPr>
          <w:spacing w:val="1"/>
        </w:rPr>
        <w:t xml:space="preserve"> </w:t>
      </w:r>
      <w:r w:rsidRPr="004449EE">
        <w:t>Corea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Sud,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6"/>
        </w:rPr>
        <w:t xml:space="preserve"> </w:t>
      </w:r>
      <w:r w:rsidRPr="004449EE">
        <w:t>esempio,</w:t>
      </w:r>
      <w:r w:rsidRPr="004449EE">
        <w:rPr>
          <w:spacing w:val="-6"/>
        </w:rPr>
        <w:t xml:space="preserve"> </w:t>
      </w:r>
      <w:r w:rsidRPr="004449EE">
        <w:t>vi</w:t>
      </w:r>
      <w:r w:rsidRPr="004449EE">
        <w:rPr>
          <w:spacing w:val="-3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meccanismo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base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quale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credito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offerta</w:t>
      </w:r>
      <w:r w:rsidRPr="004449EE">
        <w:rPr>
          <w:spacing w:val="-6"/>
        </w:rPr>
        <w:t xml:space="preserve"> </w:t>
      </w:r>
      <w:r w:rsidRPr="004449EE">
        <w:t>passa</w:t>
      </w:r>
      <w:r w:rsidRPr="004449EE">
        <w:rPr>
          <w:spacing w:val="-5"/>
        </w:rPr>
        <w:t xml:space="preserve"> </w:t>
      </w:r>
      <w:r w:rsidRPr="004449EE">
        <w:t>dal</w:t>
      </w:r>
      <w:r w:rsidRPr="004449EE">
        <w:rPr>
          <w:spacing w:val="-3"/>
        </w:rPr>
        <w:t xml:space="preserve"> </w:t>
      </w:r>
      <w:r w:rsidRPr="004449EE">
        <w:t>5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10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cento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7"/>
        </w:rPr>
        <w:t xml:space="preserve"> </w:t>
      </w:r>
      <w:r w:rsidRPr="004449EE">
        <w:t>punteggio</w:t>
      </w:r>
      <w:r w:rsidRPr="004449EE">
        <w:rPr>
          <w:spacing w:val="7"/>
        </w:rPr>
        <w:t xml:space="preserve"> </w:t>
      </w:r>
      <w:r w:rsidRPr="004449EE">
        <w:t>di</w:t>
      </w:r>
      <w:r w:rsidRPr="004449EE">
        <w:rPr>
          <w:spacing w:val="8"/>
        </w:rPr>
        <w:t xml:space="preserve"> </w:t>
      </w:r>
      <w:r w:rsidRPr="004449EE">
        <w:t>valutazione</w:t>
      </w:r>
      <w:r w:rsidRPr="004449EE">
        <w:rPr>
          <w:spacing w:val="7"/>
        </w:rPr>
        <w:t xml:space="preserve"> </w:t>
      </w:r>
      <w:r w:rsidRPr="004449EE">
        <w:t>totale</w:t>
      </w:r>
      <w:r w:rsidRPr="004449EE">
        <w:rPr>
          <w:spacing w:val="7"/>
        </w:rPr>
        <w:t xml:space="preserve"> </w:t>
      </w:r>
      <w:r w:rsidRPr="004449EE">
        <w:t>se</w:t>
      </w:r>
      <w:r w:rsidRPr="004449EE">
        <w:rPr>
          <w:spacing w:val="7"/>
        </w:rPr>
        <w:t xml:space="preserve"> </w:t>
      </w:r>
      <w:r w:rsidRPr="004449EE">
        <w:t>l’amministrazione</w:t>
      </w:r>
      <w:r w:rsidRPr="004449EE">
        <w:rPr>
          <w:spacing w:val="6"/>
        </w:rPr>
        <w:t xml:space="preserve"> </w:t>
      </w:r>
      <w:r w:rsidRPr="004449EE">
        <w:t>aggiudicatrice</w:t>
      </w:r>
      <w:r w:rsidRPr="004449EE">
        <w:rPr>
          <w:spacing w:val="5"/>
        </w:rPr>
        <w:t xml:space="preserve"> </w:t>
      </w:r>
      <w:r w:rsidRPr="004449EE">
        <w:t>non</w:t>
      </w:r>
      <w:r w:rsidRPr="004449EE">
        <w:rPr>
          <w:spacing w:val="7"/>
        </w:rPr>
        <w:t xml:space="preserve"> </w:t>
      </w:r>
      <w:r w:rsidRPr="004449EE">
        <w:t>apporta</w:t>
      </w:r>
      <w:r w:rsidRPr="004449EE">
        <w:rPr>
          <w:spacing w:val="7"/>
        </w:rPr>
        <w:t xml:space="preserve"> </w:t>
      </w:r>
      <w:r w:rsidRPr="004449EE">
        <w:t>modifiche</w:t>
      </w:r>
      <w:r w:rsidRPr="004449EE">
        <w:rPr>
          <w:spacing w:val="7"/>
        </w:rPr>
        <w:t xml:space="preserve"> </w:t>
      </w:r>
      <w:r w:rsidRPr="004449EE">
        <w:t>alla</w:t>
      </w:r>
      <w:r w:rsidRPr="004449EE">
        <w:rPr>
          <w:spacing w:val="7"/>
        </w:rPr>
        <w:t xml:space="preserve"> </w:t>
      </w:r>
      <w:r w:rsidRPr="004449EE">
        <w:t>proposta,</w:t>
      </w:r>
      <w:r w:rsidRPr="004449EE">
        <w:rPr>
          <w:spacing w:val="-53"/>
        </w:rPr>
        <w:t xml:space="preserve"> </w:t>
      </w:r>
      <w:r w:rsidRPr="004449EE">
        <w:t>il che</w:t>
      </w:r>
      <w:r w:rsidRPr="004449EE">
        <w:rPr>
          <w:spacing w:val="-1"/>
        </w:rPr>
        <w:t xml:space="preserve"> </w:t>
      </w:r>
      <w:r w:rsidRPr="004449EE">
        <w:t>avviene quando</w:t>
      </w:r>
      <w:r w:rsidRPr="004449EE">
        <w:rPr>
          <w:spacing w:val="-3"/>
        </w:rPr>
        <w:t xml:space="preserve"> </w:t>
      </w:r>
      <w:r w:rsidRPr="004449EE">
        <w:t>l’autorità</w:t>
      </w:r>
      <w:r w:rsidRPr="004449EE">
        <w:rPr>
          <w:spacing w:val="-2"/>
        </w:rPr>
        <w:t xml:space="preserve"> </w:t>
      </w:r>
      <w:r w:rsidRPr="004449EE">
        <w:t>ritiene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la proposta</w:t>
      </w:r>
      <w:r w:rsidRPr="004449EE">
        <w:rPr>
          <w:spacing w:val="-3"/>
        </w:rPr>
        <w:t xml:space="preserve"> </w:t>
      </w:r>
      <w:r w:rsidRPr="004449EE">
        <w:t>abbia un</w:t>
      </w:r>
      <w:r w:rsidRPr="004449EE">
        <w:rPr>
          <w:spacing w:val="-1"/>
        </w:rPr>
        <w:t xml:space="preserve"> </w:t>
      </w:r>
      <w:r w:rsidRPr="004449EE">
        <w:t>valore particolarmente</w:t>
      </w:r>
      <w:r w:rsidRPr="004449EE">
        <w:rPr>
          <w:spacing w:val="-1"/>
        </w:rPr>
        <w:t xml:space="preserve"> </w:t>
      </w:r>
      <w:r w:rsidRPr="004449EE">
        <w:t>elevato.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Pratiche che assegnano premi maggiori a progetti più innovativi, invece, incentivano l’innovatività in quanto</w:t>
      </w:r>
      <w:r w:rsidRPr="004449EE">
        <w:rPr>
          <w:spacing w:val="1"/>
        </w:rPr>
        <w:t xml:space="preserve"> </w:t>
      </w:r>
      <w:r w:rsidRPr="004449EE">
        <w:t>stimolano i soggetti privati a investire maggiormente ex-ante in progetti che hanno maggiore possibilità di</w:t>
      </w:r>
      <w:r w:rsidRPr="004449EE">
        <w:rPr>
          <w:spacing w:val="1"/>
        </w:rPr>
        <w:t xml:space="preserve"> </w:t>
      </w:r>
      <w:r w:rsidRPr="004449EE">
        <w:t>ricevere il premio legato all’innovazione. L’effetto positivo sugli incentivi ex ante di un maggiore credito di</w:t>
      </w:r>
      <w:r w:rsidRPr="004449EE">
        <w:rPr>
          <w:spacing w:val="1"/>
        </w:rPr>
        <w:t xml:space="preserve"> </w:t>
      </w:r>
      <w:r w:rsidRPr="004449EE">
        <w:t>offerta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stato</w:t>
      </w:r>
      <w:r w:rsidRPr="004449EE">
        <w:rPr>
          <w:spacing w:val="-1"/>
        </w:rPr>
        <w:t xml:space="preserve"> </w:t>
      </w:r>
      <w:r w:rsidRPr="004449EE">
        <w:t>confermato da</w:t>
      </w:r>
      <w:r w:rsidRPr="004449EE">
        <w:rPr>
          <w:spacing w:val="-1"/>
        </w:rPr>
        <w:t xml:space="preserve"> </w:t>
      </w:r>
      <w:r w:rsidRPr="004449EE">
        <w:t>recenti</w:t>
      </w:r>
      <w:r w:rsidRPr="004449EE">
        <w:rPr>
          <w:spacing w:val="1"/>
        </w:rPr>
        <w:t xml:space="preserve"> </w:t>
      </w:r>
      <w:r w:rsidRPr="004449EE">
        <w:t>studi sperimentali</w:t>
      </w:r>
      <w:r w:rsidRPr="004449EE">
        <w:rPr>
          <w:spacing w:val="-2"/>
        </w:rPr>
        <w:t xml:space="preserve"> </w:t>
      </w:r>
      <w:r w:rsidRPr="004449EE">
        <w:t>(si veda Camboni et</w:t>
      </w:r>
      <w:r w:rsidRPr="004449EE">
        <w:rPr>
          <w:spacing w:val="-2"/>
        </w:rPr>
        <w:t xml:space="preserve"> </w:t>
      </w:r>
      <w:r w:rsidRPr="004449EE">
        <w:t>al.,</w:t>
      </w:r>
      <w:r w:rsidRPr="004449EE">
        <w:rPr>
          <w:spacing w:val="-3"/>
        </w:rPr>
        <w:t xml:space="preserve"> </w:t>
      </w:r>
      <w:r w:rsidRPr="004449EE">
        <w:t>2019).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Come hanno evidenziato gli economisti, l’effetto di incentivazione del trattamento favorevole, tuttavia, non è</w:t>
      </w:r>
      <w:r w:rsidRPr="004449EE">
        <w:rPr>
          <w:spacing w:val="-52"/>
        </w:rPr>
        <w:t xml:space="preserve"> </w:t>
      </w:r>
      <w:r w:rsidRPr="004449EE">
        <w:t>privo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costi.</w:t>
      </w:r>
      <w:r w:rsidRPr="004449EE">
        <w:rPr>
          <w:spacing w:val="-11"/>
        </w:rPr>
        <w:t xml:space="preserve"> </w:t>
      </w:r>
      <w:r w:rsidRPr="004449EE">
        <w:t>Dato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concorrente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gara</w:t>
      </w:r>
      <w:r w:rsidRPr="004449EE">
        <w:rPr>
          <w:spacing w:val="-10"/>
        </w:rPr>
        <w:t xml:space="preserve"> </w:t>
      </w:r>
      <w:r w:rsidRPr="004449EE">
        <w:t>riceve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vantaggio</w:t>
      </w:r>
      <w:r w:rsidRPr="004449EE">
        <w:rPr>
          <w:spacing w:val="-11"/>
        </w:rPr>
        <w:t xml:space="preserve"> </w:t>
      </w:r>
      <w:r w:rsidRPr="004449EE">
        <w:t>concorrenziale,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concorrenza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0"/>
        </w:rPr>
        <w:t xml:space="preserve"> </w:t>
      </w:r>
      <w:r w:rsidRPr="004449EE">
        <w:t>fase</w:t>
      </w:r>
      <w:r w:rsidRPr="004449EE">
        <w:rPr>
          <w:spacing w:val="-53"/>
        </w:rPr>
        <w:t xml:space="preserve"> </w:t>
      </w:r>
      <w:r w:rsidRPr="004449EE">
        <w:t>di gara è distorta e, come sottolinea la teoria delle aste, è probabile che aumenti il costo di attuazione del</w:t>
      </w:r>
      <w:r w:rsidRPr="004449EE">
        <w:rPr>
          <w:spacing w:val="1"/>
        </w:rPr>
        <w:t xml:space="preserve"> </w:t>
      </w:r>
      <w:r w:rsidRPr="004449EE">
        <w:t>progetto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l’autorità</w:t>
      </w:r>
      <w:r w:rsidRPr="004449EE">
        <w:rPr>
          <w:spacing w:val="-5"/>
        </w:rPr>
        <w:t xml:space="preserve"> </w:t>
      </w:r>
      <w:r w:rsidRPr="004449EE">
        <w:t>pubblica,</w:t>
      </w:r>
      <w:r w:rsidRPr="004449EE">
        <w:rPr>
          <w:spacing w:val="-5"/>
        </w:rPr>
        <w:t xml:space="preserve"> </w:t>
      </w:r>
      <w:r w:rsidRPr="004449EE">
        <w:t>rispetto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situazione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parità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trattamento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tutti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offerenti.</w:t>
      </w:r>
      <w:r w:rsidRPr="004449EE">
        <w:rPr>
          <w:spacing w:val="-5"/>
        </w:rPr>
        <w:t xml:space="preserve"> </w:t>
      </w:r>
      <w:r w:rsidRPr="004449EE">
        <w:t>Pertanto,</w:t>
      </w:r>
      <w:r w:rsidRPr="004449EE">
        <w:rPr>
          <w:spacing w:val="-53"/>
        </w:rPr>
        <w:t xml:space="preserve"> </w:t>
      </w:r>
      <w:r w:rsidRPr="004449EE">
        <w:t>concedere a un proponente un trattamento favorevole nella gara successiva per l’attuazione del progetto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comporta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compromesso: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incentiva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presentazione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progetti</w:t>
      </w:r>
      <w:r w:rsidRPr="004449EE">
        <w:rPr>
          <w:spacing w:val="-10"/>
        </w:rPr>
        <w:t xml:space="preserve"> </w:t>
      </w:r>
      <w:r w:rsidRPr="004449EE">
        <w:t>innovativi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potenzialmente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valore</w:t>
      </w:r>
      <w:r w:rsidRPr="004449EE">
        <w:rPr>
          <w:spacing w:val="-12"/>
        </w:rPr>
        <w:t xml:space="preserve"> </w:t>
      </w:r>
      <w:r w:rsidRPr="004449EE">
        <w:t>sociale,</w:t>
      </w:r>
      <w:r w:rsidRPr="004449EE">
        <w:rPr>
          <w:spacing w:val="-52"/>
        </w:rPr>
        <w:t xml:space="preserve"> </w:t>
      </w:r>
      <w:r w:rsidRPr="004449EE">
        <w:t>ma</w:t>
      </w:r>
      <w:r w:rsidRPr="004449EE">
        <w:rPr>
          <w:spacing w:val="-4"/>
        </w:rPr>
        <w:t xml:space="preserve"> </w:t>
      </w:r>
      <w:r w:rsidRPr="004449EE">
        <w:t>aumenta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costo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loro</w:t>
      </w:r>
      <w:r w:rsidRPr="004449EE">
        <w:rPr>
          <w:spacing w:val="-7"/>
        </w:rPr>
        <w:t xml:space="preserve"> </w:t>
      </w:r>
      <w:r w:rsidRPr="004449EE">
        <w:t>attuazione.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complesso,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letteratura</w:t>
      </w:r>
      <w:r w:rsidRPr="004449EE">
        <w:rPr>
          <w:spacing w:val="-6"/>
        </w:rPr>
        <w:t xml:space="preserve"> </w:t>
      </w:r>
      <w:r w:rsidRPr="004449EE">
        <w:t>economica</w:t>
      </w:r>
      <w:r w:rsidRPr="004449EE">
        <w:rPr>
          <w:spacing w:val="-4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sostenuto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vantaggi</w:t>
      </w:r>
      <w:r w:rsidRPr="004449EE">
        <w:rPr>
          <w:spacing w:val="-53"/>
        </w:rPr>
        <w:t xml:space="preserve"> </w:t>
      </w:r>
      <w:r w:rsidRPr="004449EE">
        <w:t>supereranno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2"/>
        </w:rPr>
        <w:t xml:space="preserve"> </w:t>
      </w:r>
      <w:r w:rsidRPr="004449EE">
        <w:t>svantaggi quando vengono utilizzati sistemi</w:t>
      </w:r>
      <w:r w:rsidRPr="004449EE">
        <w:rPr>
          <w:spacing w:val="1"/>
        </w:rPr>
        <w:t xml:space="preserve"> </w:t>
      </w:r>
      <w:r w:rsidRPr="004449EE">
        <w:t>ben progettati.</w:t>
      </w:r>
    </w:p>
    <w:p w:rsidR="00F90FA9" w:rsidRPr="004449EE" w:rsidRDefault="009F7C6E">
      <w:pPr>
        <w:pStyle w:val="Corpodeltesto"/>
        <w:spacing w:before="160" w:line="256" w:lineRule="auto"/>
        <w:ind w:right="386"/>
      </w:pPr>
      <w:r w:rsidRPr="004449EE">
        <w:rPr>
          <w:b/>
        </w:rPr>
        <w:t xml:space="preserve">Al comma 5 </w:t>
      </w:r>
      <w:r w:rsidRPr="004449EE">
        <w:t>viene precisato che i concorrenti, compreso il promotore, in possesso dei requisiti previsti dal</w:t>
      </w:r>
      <w:r w:rsidRPr="004449EE">
        <w:rPr>
          <w:spacing w:val="1"/>
        </w:rPr>
        <w:t xml:space="preserve"> </w:t>
      </w:r>
      <w:r w:rsidRPr="004449EE">
        <w:t>bando debbono presentare un’offerta contenente il piano economico-finanziario asseverato, la specificazione</w:t>
      </w:r>
      <w:r w:rsidRPr="004449EE">
        <w:rPr>
          <w:spacing w:val="1"/>
        </w:rPr>
        <w:t xml:space="preserve"> </w:t>
      </w:r>
      <w:r w:rsidRPr="004449EE">
        <w:t>delle caratteristiche del servizio e della gestione, le varianti migliorative al progetto di fattibilità posto a base</w:t>
      </w:r>
      <w:r w:rsidRPr="004449EE">
        <w:rPr>
          <w:spacing w:val="1"/>
        </w:rPr>
        <w:t xml:space="preserve"> </w:t>
      </w:r>
      <w:r w:rsidRPr="004449EE">
        <w:t>di gara,</w:t>
      </w:r>
      <w:r w:rsidRPr="004449EE">
        <w:rPr>
          <w:spacing w:val="-3"/>
        </w:rPr>
        <w:t xml:space="preserve"> </w:t>
      </w:r>
      <w:r w:rsidRPr="004449EE">
        <w:t>secondo gli</w:t>
      </w:r>
      <w:r w:rsidRPr="004449EE">
        <w:rPr>
          <w:spacing w:val="-2"/>
        </w:rPr>
        <w:t xml:space="preserve"> </w:t>
      </w:r>
      <w:r w:rsidRPr="004449EE">
        <w:t>indicatori</w:t>
      </w:r>
      <w:r w:rsidRPr="004449EE">
        <w:rPr>
          <w:spacing w:val="1"/>
        </w:rPr>
        <w:t xml:space="preserve"> </w:t>
      </w:r>
      <w:r w:rsidRPr="004449EE">
        <w:t>previsti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bando.</w:t>
      </w:r>
    </w:p>
    <w:p w:rsidR="00F90FA9" w:rsidRPr="004449EE" w:rsidRDefault="009F7C6E">
      <w:pPr>
        <w:pStyle w:val="Corpodeltesto"/>
        <w:spacing w:before="170" w:line="256" w:lineRule="auto"/>
        <w:ind w:right="389"/>
      </w:pPr>
      <w:r w:rsidRPr="004449EE">
        <w:rPr>
          <w:b/>
        </w:rPr>
        <w:t xml:space="preserve">Il comma 6 </w:t>
      </w:r>
      <w:r w:rsidRPr="004449EE">
        <w:t>contiene invece la disciplina delle garanzie che è stata semplificata in modo rilevante. Infatti, ci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20"/>
        </w:rPr>
        <w:t xml:space="preserve"> </w:t>
      </w:r>
      <w:r w:rsidRPr="004449EE">
        <w:t>limita</w:t>
      </w:r>
      <w:r w:rsidRPr="004449EE">
        <w:rPr>
          <w:spacing w:val="20"/>
        </w:rPr>
        <w:t xml:space="preserve"> </w:t>
      </w:r>
      <w:r w:rsidRPr="004449EE">
        <w:t>a</w:t>
      </w:r>
      <w:r w:rsidRPr="004449EE">
        <w:rPr>
          <w:spacing w:val="23"/>
        </w:rPr>
        <w:t xml:space="preserve"> </w:t>
      </w:r>
      <w:r w:rsidRPr="004449EE">
        <w:t>prevedere</w:t>
      </w:r>
      <w:r w:rsidRPr="004449EE">
        <w:rPr>
          <w:spacing w:val="22"/>
        </w:rPr>
        <w:t xml:space="preserve"> </w:t>
      </w:r>
      <w:r w:rsidRPr="004449EE">
        <w:t>che</w:t>
      </w:r>
      <w:r w:rsidRPr="004449EE">
        <w:rPr>
          <w:spacing w:val="22"/>
        </w:rPr>
        <w:t xml:space="preserve"> </w:t>
      </w:r>
      <w:r w:rsidRPr="004449EE">
        <w:t>le</w:t>
      </w:r>
      <w:r w:rsidRPr="004449EE">
        <w:rPr>
          <w:spacing w:val="23"/>
        </w:rPr>
        <w:t xml:space="preserve"> </w:t>
      </w:r>
      <w:r w:rsidRPr="004449EE">
        <w:t>offerte</w:t>
      </w:r>
      <w:r w:rsidRPr="004449EE">
        <w:rPr>
          <w:spacing w:val="20"/>
        </w:rPr>
        <w:t xml:space="preserve"> </w:t>
      </w:r>
      <w:r w:rsidRPr="004449EE">
        <w:t>debbono</w:t>
      </w:r>
      <w:r w:rsidRPr="004449EE">
        <w:rPr>
          <w:spacing w:val="22"/>
        </w:rPr>
        <w:t xml:space="preserve"> </w:t>
      </w:r>
      <w:r w:rsidRPr="004449EE">
        <w:t>essere</w:t>
      </w:r>
      <w:r w:rsidRPr="004449EE">
        <w:rPr>
          <w:spacing w:val="23"/>
        </w:rPr>
        <w:t xml:space="preserve"> </w:t>
      </w:r>
      <w:r w:rsidRPr="004449EE">
        <w:t>corredate</w:t>
      </w:r>
      <w:r w:rsidRPr="004449EE">
        <w:rPr>
          <w:spacing w:val="22"/>
        </w:rPr>
        <w:t xml:space="preserve"> </w:t>
      </w:r>
      <w:r w:rsidRPr="004449EE">
        <w:t>dalle</w:t>
      </w:r>
      <w:r w:rsidRPr="004449EE">
        <w:rPr>
          <w:spacing w:val="22"/>
        </w:rPr>
        <w:t xml:space="preserve"> </w:t>
      </w:r>
      <w:r w:rsidRPr="004449EE">
        <w:t>garanzie</w:t>
      </w:r>
      <w:r w:rsidRPr="004449EE">
        <w:rPr>
          <w:spacing w:val="23"/>
        </w:rPr>
        <w:t xml:space="preserve"> </w:t>
      </w:r>
      <w:r w:rsidRPr="004449EE">
        <w:t>di</w:t>
      </w:r>
      <w:r w:rsidRPr="004449EE">
        <w:rPr>
          <w:spacing w:val="18"/>
        </w:rPr>
        <w:t xml:space="preserve"> </w:t>
      </w:r>
      <w:r w:rsidRPr="004449EE">
        <w:t>cui</w:t>
      </w:r>
      <w:r w:rsidRPr="004449EE">
        <w:rPr>
          <w:spacing w:val="21"/>
        </w:rPr>
        <w:t xml:space="preserve"> </w:t>
      </w:r>
      <w:r w:rsidRPr="004449EE">
        <w:t>all’articolo</w:t>
      </w:r>
      <w:r w:rsidRPr="004449EE">
        <w:rPr>
          <w:spacing w:val="22"/>
        </w:rPr>
        <w:t xml:space="preserve"> </w:t>
      </w:r>
      <w:r w:rsidRPr="004449EE">
        <w:t>106</w:t>
      </w:r>
      <w:r w:rsidRPr="004449EE">
        <w:rPr>
          <w:spacing w:val="22"/>
        </w:rPr>
        <w:t xml:space="preserve"> </w:t>
      </w:r>
      <w:r w:rsidRPr="004449EE">
        <w:t>e</w:t>
      </w:r>
      <w:r w:rsidRPr="004449EE">
        <w:rPr>
          <w:spacing w:val="21"/>
        </w:rPr>
        <w:t xml:space="preserve"> </w:t>
      </w:r>
      <w:r w:rsidRPr="004449EE">
        <w:t>che</w:t>
      </w:r>
      <w:r w:rsidRPr="004449EE">
        <w:rPr>
          <w:spacing w:val="20"/>
        </w:rPr>
        <w:t xml:space="preserve"> </w:t>
      </w:r>
      <w:r w:rsidRPr="004449EE">
        <w:t>il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spacing w:val="-1"/>
        </w:rPr>
        <w:lastRenderedPageBreak/>
        <w:t>soggetto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aggiudicatario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debba</w:t>
      </w:r>
      <w:r w:rsidRPr="004449EE">
        <w:rPr>
          <w:spacing w:val="-12"/>
        </w:rPr>
        <w:t xml:space="preserve"> </w:t>
      </w:r>
      <w:r w:rsidRPr="004449EE">
        <w:t>prestare</w:t>
      </w:r>
      <w:r w:rsidRPr="004449EE">
        <w:rPr>
          <w:spacing w:val="-14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garanzia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all’articolo</w:t>
      </w:r>
      <w:r w:rsidRPr="004449EE">
        <w:rPr>
          <w:spacing w:val="-12"/>
        </w:rPr>
        <w:t xml:space="preserve"> </w:t>
      </w:r>
      <w:r w:rsidRPr="004449EE">
        <w:t>117,</w:t>
      </w:r>
      <w:r w:rsidRPr="004449EE">
        <w:rPr>
          <w:spacing w:val="-13"/>
        </w:rPr>
        <w:t xml:space="preserve"> </w:t>
      </w:r>
      <w:r w:rsidRPr="004449EE">
        <w:t>anche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copertura</w:t>
      </w:r>
      <w:r w:rsidRPr="004449EE">
        <w:rPr>
          <w:spacing w:val="-12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penali</w:t>
      </w:r>
      <w:r w:rsidRPr="004449EE">
        <w:rPr>
          <w:spacing w:val="-11"/>
        </w:rPr>
        <w:t xml:space="preserve"> </w:t>
      </w:r>
      <w:r w:rsidRPr="004449EE">
        <w:t>relative</w:t>
      </w:r>
      <w:r w:rsidRPr="004449EE">
        <w:rPr>
          <w:spacing w:val="-53"/>
        </w:rPr>
        <w:t xml:space="preserve"> </w:t>
      </w:r>
      <w:r w:rsidRPr="004449EE">
        <w:t>al mancato o inesatto adempimento di tutti gli obblighi contrattuali relativi alla gestione dell'opera, con la</w:t>
      </w:r>
      <w:r w:rsidRPr="004449EE">
        <w:rPr>
          <w:spacing w:val="1"/>
        </w:rPr>
        <w:t xml:space="preserve"> </w:t>
      </w:r>
      <w:r w:rsidRPr="004449EE">
        <w:t>precisazione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mancata</w:t>
      </w:r>
      <w:r w:rsidRPr="004449EE">
        <w:rPr>
          <w:spacing w:val="-2"/>
        </w:rPr>
        <w:t xml:space="preserve"> </w:t>
      </w:r>
      <w:r w:rsidRPr="004449EE">
        <w:t>prestazione</w:t>
      </w:r>
      <w:r w:rsidRPr="004449EE">
        <w:rPr>
          <w:spacing w:val="-2"/>
        </w:rPr>
        <w:t xml:space="preserve"> </w:t>
      </w:r>
      <w:r w:rsidRPr="004449EE">
        <w:t>di tali</w:t>
      </w:r>
      <w:r w:rsidRPr="004449EE">
        <w:rPr>
          <w:spacing w:val="-1"/>
        </w:rPr>
        <w:t xml:space="preserve"> </w:t>
      </w:r>
      <w:r w:rsidRPr="004449EE">
        <w:t>garanzie</w:t>
      </w:r>
      <w:r w:rsidRPr="004449EE">
        <w:rPr>
          <w:spacing w:val="-2"/>
        </w:rPr>
        <w:t xml:space="preserve"> </w:t>
      </w:r>
      <w:r w:rsidRPr="004449EE">
        <w:t>costituisce</w:t>
      </w:r>
      <w:r w:rsidRPr="004449EE">
        <w:rPr>
          <w:spacing w:val="-3"/>
        </w:rPr>
        <w:t xml:space="preserve"> </w:t>
      </w:r>
      <w:r w:rsidRPr="004449EE">
        <w:t>grave</w:t>
      </w:r>
      <w:r w:rsidRPr="004449EE">
        <w:rPr>
          <w:spacing w:val="-2"/>
        </w:rPr>
        <w:t xml:space="preserve"> </w:t>
      </w:r>
      <w:r w:rsidRPr="004449EE">
        <w:t>inadempimento</w:t>
      </w:r>
      <w:r w:rsidRPr="004449EE">
        <w:rPr>
          <w:spacing w:val="-2"/>
        </w:rPr>
        <w:t xml:space="preserve"> </w:t>
      </w:r>
      <w:r w:rsidRPr="004449EE">
        <w:t>contrattuale.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rPr>
          <w:b/>
        </w:rPr>
        <w:t>Al comma 7</w:t>
      </w:r>
      <w:r w:rsidRPr="004449EE">
        <w:t>, in modo simile (ma più semplice) a quanto già previsto nell’art. 183, comma 10 del codice del</w:t>
      </w:r>
      <w:r w:rsidRPr="004449EE">
        <w:rPr>
          <w:spacing w:val="1"/>
        </w:rPr>
        <w:t xml:space="preserve"> </w:t>
      </w:r>
      <w:r w:rsidRPr="004449EE">
        <w:t>2016 , viene descritta l’attività che deve porre in essere l’ente concedente una volta ricevute le offerte. In</w:t>
      </w:r>
      <w:r w:rsidRPr="004449EE">
        <w:rPr>
          <w:spacing w:val="1"/>
        </w:rPr>
        <w:t xml:space="preserve"> </w:t>
      </w:r>
      <w:r w:rsidRPr="004449EE">
        <w:t>particolare: prendere in esame le offerte che sono pervenute nei termini indicati nel bando, redigere una</w:t>
      </w:r>
      <w:r w:rsidRPr="004449EE">
        <w:rPr>
          <w:spacing w:val="1"/>
        </w:rPr>
        <w:t xml:space="preserve"> </w:t>
      </w:r>
      <w:r w:rsidRPr="004449EE">
        <w:t>graduatoria e nominare aggiudicatario il soggetto che ha presentato la migliore offerta, porre in approvazione</w:t>
      </w:r>
      <w:r w:rsidRPr="004449EE">
        <w:rPr>
          <w:spacing w:val="-52"/>
        </w:rPr>
        <w:t xml:space="preserve"> </w:t>
      </w:r>
      <w:r w:rsidRPr="004449EE">
        <w:t>i successivi</w:t>
      </w:r>
      <w:r w:rsidRPr="004449EE">
        <w:rPr>
          <w:spacing w:val="-1"/>
        </w:rPr>
        <w:t xml:space="preserve"> </w:t>
      </w:r>
      <w:r w:rsidRPr="004449EE">
        <w:t>livelli</w:t>
      </w:r>
      <w:r w:rsidRPr="004449EE">
        <w:rPr>
          <w:spacing w:val="1"/>
        </w:rPr>
        <w:t xml:space="preserve"> </w:t>
      </w:r>
      <w:r w:rsidRPr="004449EE">
        <w:t>progettuali</w:t>
      </w:r>
      <w:r w:rsidRPr="004449EE">
        <w:rPr>
          <w:spacing w:val="-2"/>
        </w:rPr>
        <w:t xml:space="preserve"> </w:t>
      </w:r>
      <w:r w:rsidRPr="004449EE">
        <w:t>elaborati</w:t>
      </w:r>
      <w:r w:rsidRPr="004449EE">
        <w:rPr>
          <w:spacing w:val="1"/>
        </w:rPr>
        <w:t xml:space="preserve"> </w:t>
      </w:r>
      <w:r w:rsidRPr="004449EE">
        <w:t>dall’aggiudicatario.</w:t>
      </w:r>
    </w:p>
    <w:p w:rsidR="00F90FA9" w:rsidRPr="004449EE" w:rsidRDefault="009F7C6E">
      <w:pPr>
        <w:pStyle w:val="Corpodeltesto"/>
        <w:spacing w:before="161" w:line="256" w:lineRule="auto"/>
        <w:ind w:right="387"/>
      </w:pPr>
      <w:r w:rsidRPr="004449EE">
        <w:rPr>
          <w:b/>
        </w:rPr>
        <w:t xml:space="preserve">Al comma 8 </w:t>
      </w:r>
      <w:r w:rsidRPr="004449EE">
        <w:t>viene descritto, in modo non dissimile a quanto già previsto nel codice del 2016 all’art. 183,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15,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funzionamento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diritto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prelazione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come</w:t>
      </w:r>
      <w:r w:rsidRPr="004449EE">
        <w:rPr>
          <w:spacing w:val="-6"/>
        </w:rPr>
        <w:t xml:space="preserve"> </w:t>
      </w:r>
      <w:r w:rsidRPr="004449EE">
        <w:t>già</w:t>
      </w:r>
      <w:r w:rsidRPr="004449EE">
        <w:rPr>
          <w:spacing w:val="-6"/>
        </w:rPr>
        <w:t xml:space="preserve"> </w:t>
      </w:r>
      <w:r w:rsidRPr="004449EE">
        <w:t>evidenziato,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realtà,</w:t>
      </w:r>
      <w:r w:rsidRPr="004449EE">
        <w:rPr>
          <w:spacing w:val="-6"/>
        </w:rPr>
        <w:t xml:space="preserve"> </w:t>
      </w:r>
      <w:r w:rsidRPr="004449EE">
        <w:t>consiste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diritto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opzione.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rPr>
          <w:b/>
        </w:rPr>
        <w:t>Al comma 9</w:t>
      </w:r>
      <w:r w:rsidRPr="004449EE">
        <w:t>, al fine di incentivare l’innovazione, è previsto che in relazione alla specifica tipologia di lavoro</w:t>
      </w:r>
      <w:r w:rsidRPr="004449EE">
        <w:rPr>
          <w:spacing w:val="-52"/>
        </w:rPr>
        <w:t xml:space="preserve"> </w:t>
      </w:r>
      <w:r w:rsidRPr="004449EE">
        <w:t>o servizio, l’amministrazione concedente debba tenere conto, tra i criteri di aggiudicazione, della quota di</w:t>
      </w:r>
      <w:r w:rsidRPr="004449EE">
        <w:rPr>
          <w:spacing w:val="1"/>
        </w:rPr>
        <w:t xml:space="preserve"> </w:t>
      </w:r>
      <w:r w:rsidRPr="004449EE">
        <w:t>investimenti destinata</w:t>
      </w:r>
      <w:r w:rsidRPr="004449EE">
        <w:rPr>
          <w:spacing w:val="-1"/>
        </w:rPr>
        <w:t xml:space="preserve"> </w:t>
      </w:r>
      <w:r w:rsidRPr="004449EE">
        <w:t>al progetto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termini</w:t>
      </w:r>
      <w:r w:rsidRPr="004449EE">
        <w:rPr>
          <w:spacing w:val="1"/>
        </w:rPr>
        <w:t xml:space="preserve"> </w:t>
      </w:r>
      <w:r w:rsidRPr="004449EE">
        <w:t>di ricerca,</w:t>
      </w:r>
      <w:r w:rsidRPr="004449EE">
        <w:rPr>
          <w:spacing w:val="-4"/>
        </w:rPr>
        <w:t xml:space="preserve"> </w:t>
      </w:r>
      <w:r w:rsidRPr="004449EE">
        <w:t>sviluppo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innovazione</w:t>
      </w:r>
      <w:r w:rsidRPr="004449EE">
        <w:rPr>
          <w:spacing w:val="1"/>
        </w:rPr>
        <w:t xml:space="preserve"> </w:t>
      </w:r>
      <w:r w:rsidRPr="004449EE">
        <w:t>tecnologica.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rPr>
          <w:b/>
        </w:rPr>
        <w:t>Al</w:t>
      </w:r>
      <w:r w:rsidRPr="004449EE">
        <w:rPr>
          <w:b/>
          <w:spacing w:val="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4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3"/>
        </w:rPr>
        <w:t xml:space="preserve"> </w:t>
      </w:r>
      <w:r w:rsidRPr="004449EE">
        <w:t>viene</w:t>
      </w:r>
      <w:r w:rsidRPr="004449EE">
        <w:rPr>
          <w:spacing w:val="4"/>
        </w:rPr>
        <w:t xml:space="preserve"> </w:t>
      </w:r>
      <w:r w:rsidRPr="004449EE">
        <w:t>mantenuta</w:t>
      </w:r>
      <w:r w:rsidRPr="004449EE">
        <w:rPr>
          <w:spacing w:val="4"/>
        </w:rPr>
        <w:t xml:space="preserve"> </w:t>
      </w:r>
      <w:r w:rsidRPr="004449EE">
        <w:t>la</w:t>
      </w:r>
      <w:r w:rsidRPr="004449EE">
        <w:rPr>
          <w:spacing w:val="4"/>
        </w:rPr>
        <w:t xml:space="preserve"> </w:t>
      </w:r>
      <w:r w:rsidRPr="004449EE">
        <w:t>previsione</w:t>
      </w:r>
      <w:r w:rsidRPr="004449EE">
        <w:rPr>
          <w:spacing w:val="4"/>
        </w:rPr>
        <w:t xml:space="preserve"> </w:t>
      </w:r>
      <w:r w:rsidRPr="004449EE">
        <w:t>secondo</w:t>
      </w:r>
      <w:r w:rsidRPr="004449EE">
        <w:rPr>
          <w:spacing w:val="2"/>
        </w:rPr>
        <w:t xml:space="preserve"> </w:t>
      </w:r>
      <w:r w:rsidRPr="004449EE">
        <w:t>la</w:t>
      </w:r>
      <w:r w:rsidRPr="004449EE">
        <w:rPr>
          <w:spacing w:val="4"/>
        </w:rPr>
        <w:t xml:space="preserve"> </w:t>
      </w:r>
      <w:r w:rsidRPr="004449EE">
        <w:t>quale</w:t>
      </w:r>
      <w:r w:rsidRPr="004449EE">
        <w:rPr>
          <w:spacing w:val="4"/>
        </w:rPr>
        <w:t xml:space="preserve"> </w:t>
      </w:r>
      <w:r w:rsidRPr="004449EE">
        <w:t>le</w:t>
      </w:r>
      <w:r w:rsidRPr="004449EE">
        <w:rPr>
          <w:spacing w:val="4"/>
        </w:rPr>
        <w:t xml:space="preserve"> </w:t>
      </w:r>
      <w:r w:rsidRPr="004449EE">
        <w:t>camere</w:t>
      </w:r>
      <w:r w:rsidRPr="004449EE">
        <w:rPr>
          <w:spacing w:val="4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commercio,</w:t>
      </w:r>
      <w:r w:rsidRPr="004449EE">
        <w:rPr>
          <w:spacing w:val="3"/>
        </w:rPr>
        <w:t xml:space="preserve"> </w:t>
      </w:r>
      <w:r w:rsidRPr="004449EE">
        <w:t>industria,</w:t>
      </w:r>
      <w:r w:rsidRPr="004449EE">
        <w:rPr>
          <w:spacing w:val="4"/>
        </w:rPr>
        <w:t xml:space="preserve"> </w:t>
      </w:r>
      <w:r w:rsidRPr="004449EE">
        <w:t>artigianato</w:t>
      </w:r>
      <w:r w:rsidRPr="004449EE">
        <w:rPr>
          <w:spacing w:val="-53"/>
        </w:rPr>
        <w:t xml:space="preserve"> </w:t>
      </w:r>
      <w:r w:rsidRPr="004449EE">
        <w:t>e agricoltura, nell'ambito degli scopi di utilità sociale e di promozione dello sviluppo economico dalle stesse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perseguiti,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possono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aggregarsi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3"/>
        </w:rPr>
        <w:t xml:space="preserve"> </w:t>
      </w:r>
      <w:r w:rsidRPr="004449EE">
        <w:t>presentazione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proposte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realizzazione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lavori</w:t>
      </w:r>
      <w:r w:rsidRPr="004449EE">
        <w:rPr>
          <w:spacing w:val="-14"/>
        </w:rPr>
        <w:t xml:space="preserve"> </w:t>
      </w:r>
      <w:r w:rsidRPr="004449EE">
        <w:t>pubblici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cui</w:t>
      </w:r>
      <w:r w:rsidRPr="004449EE">
        <w:rPr>
          <w:spacing w:val="-13"/>
        </w:rPr>
        <w:t xml:space="preserve"> </w:t>
      </w:r>
      <w:r w:rsidRPr="004449EE">
        <w:t>al</w:t>
      </w:r>
      <w:r w:rsidRPr="004449EE">
        <w:rPr>
          <w:spacing w:val="-13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ferma restando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loro</w:t>
      </w:r>
      <w:r w:rsidRPr="004449EE">
        <w:rPr>
          <w:spacing w:val="-3"/>
        </w:rPr>
        <w:t xml:space="preserve"> </w:t>
      </w:r>
      <w:r w:rsidRPr="004449EE">
        <w:t>autonomia decisionale.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 xml:space="preserve">Infine, al </w:t>
      </w:r>
      <w:r w:rsidRPr="004449EE">
        <w:rPr>
          <w:b/>
        </w:rPr>
        <w:t xml:space="preserve">comma 11 </w:t>
      </w:r>
      <w:r w:rsidRPr="004449EE">
        <w:t>viene previsto che l’ente concedente possa sollecitare i privati a farsi promotori di</w:t>
      </w:r>
      <w:r w:rsidRPr="004449EE">
        <w:rPr>
          <w:spacing w:val="1"/>
        </w:rPr>
        <w:t xml:space="preserve"> </w:t>
      </w:r>
      <w:r w:rsidRPr="004449EE">
        <w:t>iniziative volte a realizzare i progetti inclusi negli strumenti di programmazione del partenariato pubblico-</w:t>
      </w:r>
      <w:r w:rsidRPr="004449EE">
        <w:rPr>
          <w:spacing w:val="1"/>
        </w:rPr>
        <w:t xml:space="preserve"> </w:t>
      </w:r>
      <w:r w:rsidRPr="004449EE">
        <w:t>privato,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all’articolo 165, comma</w:t>
      </w:r>
      <w:r w:rsidRPr="004449EE">
        <w:rPr>
          <w:spacing w:val="-1"/>
        </w:rPr>
        <w:t xml:space="preserve"> </w:t>
      </w:r>
      <w:r w:rsidRPr="004449EE">
        <w:t>1, con le</w:t>
      </w:r>
      <w:r w:rsidRPr="004449EE">
        <w:rPr>
          <w:spacing w:val="-1"/>
        </w:rPr>
        <w:t xml:space="preserve"> </w:t>
      </w:r>
      <w:r w:rsidRPr="004449EE">
        <w:t>modalità disciplinate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2"/>
        </w:rPr>
        <w:t xml:space="preserve"> </w:t>
      </w:r>
      <w:r w:rsidRPr="004449EE">
        <w:t>presente</w:t>
      </w:r>
      <w:r w:rsidRPr="004449EE">
        <w:rPr>
          <w:spacing w:val="-2"/>
        </w:rPr>
        <w:t xml:space="preserve"> </w:t>
      </w:r>
      <w:r w:rsidRPr="004449EE">
        <w:t>Titolo.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194</w:t>
      </w:r>
    </w:p>
    <w:p w:rsidR="00F90FA9" w:rsidRPr="004449EE" w:rsidRDefault="009F7C6E">
      <w:pPr>
        <w:pStyle w:val="Corpodeltesto"/>
        <w:spacing w:before="177" w:line="259" w:lineRule="auto"/>
        <w:ind w:right="389"/>
      </w:pPr>
      <w:r w:rsidRPr="004449EE">
        <w:rPr>
          <w:b/>
        </w:rPr>
        <w:t>Al comma 1</w:t>
      </w:r>
      <w:r w:rsidRPr="004449EE">
        <w:t>, si è proceduto a modificare la denominazione di “società di progetto”, in quella di “società di</w:t>
      </w:r>
      <w:r w:rsidRPr="004449EE">
        <w:rPr>
          <w:spacing w:val="1"/>
        </w:rPr>
        <w:t xml:space="preserve"> </w:t>
      </w:r>
      <w:r w:rsidRPr="004449EE">
        <w:t>scopo”</w:t>
      </w:r>
      <w:r w:rsidRPr="004449EE">
        <w:rPr>
          <w:spacing w:val="-9"/>
        </w:rPr>
        <w:t xml:space="preserve"> </w:t>
      </w:r>
      <w:r w:rsidRPr="004449EE">
        <w:t>maggiormente</w:t>
      </w:r>
      <w:r w:rsidRPr="004449EE">
        <w:rPr>
          <w:spacing w:val="-6"/>
        </w:rPr>
        <w:t xml:space="preserve"> </w:t>
      </w:r>
      <w:r w:rsidRPr="004449EE">
        <w:t>esemplificativa</w:t>
      </w:r>
      <w:r w:rsidRPr="004449EE">
        <w:rPr>
          <w:spacing w:val="-5"/>
        </w:rPr>
        <w:t xml:space="preserve"> </w:t>
      </w:r>
      <w:r w:rsidRPr="004449EE">
        <w:t>nonché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linea</w:t>
      </w:r>
      <w:r w:rsidRPr="004449EE">
        <w:rPr>
          <w:spacing w:val="-8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denominazione</w:t>
      </w:r>
      <w:r w:rsidRPr="004449EE">
        <w:rPr>
          <w:spacing w:val="-5"/>
        </w:rPr>
        <w:t xml:space="preserve"> </w:t>
      </w:r>
      <w:r w:rsidRPr="004449EE">
        <w:t>utilizzata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ambito</w:t>
      </w:r>
      <w:r w:rsidRPr="004449EE">
        <w:rPr>
          <w:spacing w:val="-9"/>
        </w:rPr>
        <w:t xml:space="preserve"> </w:t>
      </w:r>
      <w:r w:rsidRPr="004449EE">
        <w:t>finanziario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53"/>
        </w:rPr>
        <w:t xml:space="preserve"> </w:t>
      </w:r>
      <w:r w:rsidRPr="004449EE">
        <w:t>“</w:t>
      </w:r>
      <w:r w:rsidRPr="004449EE">
        <w:rPr>
          <w:i/>
        </w:rPr>
        <w:t>special purpose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vehicle</w:t>
      </w:r>
      <w:r w:rsidRPr="004449EE">
        <w:t>”.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L’attuale</w:t>
      </w:r>
      <w:r w:rsidRPr="004449EE">
        <w:rPr>
          <w:spacing w:val="-11"/>
        </w:rPr>
        <w:t xml:space="preserve"> </w:t>
      </w:r>
      <w:r w:rsidRPr="004449EE">
        <w:t>regime</w:t>
      </w:r>
      <w:r w:rsidRPr="004449EE">
        <w:rPr>
          <w:spacing w:val="-9"/>
        </w:rPr>
        <w:t xml:space="preserve"> </w:t>
      </w:r>
      <w:r w:rsidRPr="004449EE">
        <w:t>prevede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sia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concedente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stabilire,</w:t>
      </w:r>
      <w:r w:rsidRPr="004449EE">
        <w:rPr>
          <w:spacing w:val="-9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bando,</w:t>
      </w:r>
      <w:r w:rsidRPr="004449EE">
        <w:rPr>
          <w:spacing w:val="-11"/>
        </w:rPr>
        <w:t xml:space="preserve"> </w:t>
      </w:r>
      <w:r w:rsidRPr="004449EE">
        <w:t>se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costituzione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società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progetto</w:t>
      </w:r>
      <w:r w:rsidRPr="004449EE">
        <w:rPr>
          <w:spacing w:val="-53"/>
        </w:rPr>
        <w:t xml:space="preserve"> </w:t>
      </w:r>
      <w:r w:rsidRPr="004449EE">
        <w:t>è obbligatoria ovvero rimane una facoltà per l’aggiudicatario della concessione. Poiché tuttavia la società di</w:t>
      </w:r>
      <w:r w:rsidRPr="004449EE">
        <w:rPr>
          <w:spacing w:val="1"/>
        </w:rPr>
        <w:t xml:space="preserve"> </w:t>
      </w:r>
      <w:r w:rsidRPr="004449EE">
        <w:t>scopo è un elemento qualificante dei contratti di partenariato finalizzati a realizzare e/ o gestire infrastrutture</w:t>
      </w:r>
      <w:r w:rsidRPr="004449EE">
        <w:rPr>
          <w:spacing w:val="1"/>
        </w:rPr>
        <w:t xml:space="preserve"> </w:t>
      </w:r>
      <w:r w:rsidRPr="004449EE">
        <w:t>non è opportuno lasciare questo aspetto alla discrezionalità del concedente, ovvero dell’aggiudicatario. È</w:t>
      </w:r>
      <w:r w:rsidRPr="004449EE">
        <w:rPr>
          <w:spacing w:val="1"/>
        </w:rPr>
        <w:t xml:space="preserve"> </w:t>
      </w:r>
      <w:r w:rsidRPr="004449EE">
        <w:t>importante sottolineare peraltro che l’aggiudicatario il più delle volte avrà convenienza a costituire la società</w:t>
      </w:r>
      <w:r w:rsidRPr="004449EE">
        <w:rPr>
          <w:spacing w:val="1"/>
        </w:rPr>
        <w:t xml:space="preserve"> </w:t>
      </w:r>
      <w:r w:rsidRPr="004449EE">
        <w:t>di scopo in quanto ciò gli consente di separare l’operazione dalle sue altre eventuali attività e comunque di</w:t>
      </w:r>
      <w:r w:rsidRPr="004449EE">
        <w:rPr>
          <w:spacing w:val="1"/>
        </w:rPr>
        <w:t xml:space="preserve"> </w:t>
      </w:r>
      <w:r w:rsidRPr="004449EE">
        <w:t>costituire un patrimonio separato specificamente dedicato alla commessa. In questo modo si assicurano</w:t>
      </w:r>
      <w:r w:rsidRPr="004449EE">
        <w:rPr>
          <w:spacing w:val="1"/>
        </w:rPr>
        <w:t xml:space="preserve"> </w:t>
      </w:r>
      <w:r w:rsidRPr="004449EE">
        <w:t>maggiori garanzie a tutti i soggetti che intervengono nell’operazione (salva la responsabilità personale e</w:t>
      </w:r>
      <w:r w:rsidRPr="004449EE">
        <w:rPr>
          <w:spacing w:val="1"/>
        </w:rPr>
        <w:t xml:space="preserve"> </w:t>
      </w:r>
      <w:r w:rsidRPr="004449EE">
        <w:t>solidale</w:t>
      </w:r>
      <w:r w:rsidRPr="004449EE">
        <w:rPr>
          <w:spacing w:val="-1"/>
        </w:rPr>
        <w:t xml:space="preserve"> </w:t>
      </w:r>
      <w:r w:rsidRPr="004449EE">
        <w:t>dei soci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rimborso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contributi eventualmente erogati dal</w:t>
      </w:r>
      <w:r w:rsidRPr="004449EE">
        <w:rPr>
          <w:spacing w:val="1"/>
        </w:rPr>
        <w:t xml:space="preserve"> </w:t>
      </w:r>
      <w:r w:rsidRPr="004449EE">
        <w:t>concedente).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Si</w:t>
      </w:r>
      <w:r w:rsidRPr="004449EE">
        <w:rPr>
          <w:spacing w:val="-1"/>
        </w:rPr>
        <w:t xml:space="preserve"> </w:t>
      </w:r>
      <w:r w:rsidRPr="004449EE">
        <w:t>sottolinea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costituzione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società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scopo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valle</w:t>
      </w:r>
      <w:r w:rsidRPr="004449EE">
        <w:rPr>
          <w:spacing w:val="-1"/>
        </w:rPr>
        <w:t xml:space="preserve"> </w:t>
      </w:r>
      <w:r w:rsidRPr="004449EE">
        <w:t>dell’aggiudicazione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5"/>
        </w:rPr>
        <w:t xml:space="preserve"> </w:t>
      </w:r>
      <w:r w:rsidRPr="004449EE">
        <w:t>requisito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bancabilità</w:t>
      </w:r>
      <w:r w:rsidRPr="004449EE">
        <w:rPr>
          <w:spacing w:val="-53"/>
        </w:rPr>
        <w:t xml:space="preserve"> </w:t>
      </w:r>
      <w:r w:rsidRPr="004449EE">
        <w:t>per tutti i contratti di partenariato indipendentemente dalla circostanza che tali rapporti discendano da una</w:t>
      </w:r>
      <w:r w:rsidRPr="004449EE">
        <w:rPr>
          <w:spacing w:val="1"/>
        </w:rPr>
        <w:t xml:space="preserve"> </w:t>
      </w:r>
      <w:r w:rsidRPr="004449EE">
        <w:t>iniziativa in finanza di progetto. L’estensione della disciplina della società di scopo a tutti i ppp è contenuta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198 dello schema.</w:t>
      </w:r>
    </w:p>
    <w:p w:rsidR="00F90FA9" w:rsidRPr="004449EE" w:rsidRDefault="009F7C6E">
      <w:pPr>
        <w:pStyle w:val="Corpodeltesto"/>
        <w:spacing w:before="160" w:line="256" w:lineRule="auto"/>
        <w:ind w:right="385"/>
      </w:pPr>
      <w:r w:rsidRPr="004449EE">
        <w:t>La previsione dell’obbligatorietà della costituzione della società di scopo, a valle dell’aggiudicazione della</w:t>
      </w:r>
      <w:r w:rsidRPr="004449EE">
        <w:rPr>
          <w:spacing w:val="1"/>
        </w:rPr>
        <w:t xml:space="preserve"> </w:t>
      </w:r>
      <w:r w:rsidRPr="004449EE">
        <w:t>concessione nella forma della finanza di progetto, giustifica anche che l’omessa specificazione nell’offerta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quote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partecipazione</w:t>
      </w:r>
      <w:r w:rsidRPr="004449EE">
        <w:rPr>
          <w:spacing w:val="1"/>
        </w:rPr>
        <w:t xml:space="preserve"> </w:t>
      </w:r>
      <w:r w:rsidRPr="004449EE">
        <w:t>sia</w:t>
      </w:r>
      <w:r w:rsidRPr="004449EE">
        <w:rPr>
          <w:spacing w:val="1"/>
        </w:rPr>
        <w:t xml:space="preserve"> </w:t>
      </w:r>
      <w:r w:rsidRPr="004449EE">
        <w:t>sanzionata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l’esclusione,</w:t>
      </w:r>
      <w:r w:rsidRPr="004449EE">
        <w:rPr>
          <w:spacing w:val="1"/>
        </w:rPr>
        <w:t xml:space="preserve"> </w:t>
      </w:r>
      <w:r w:rsidRPr="004449EE">
        <w:t>trattandosi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elemento</w:t>
      </w:r>
      <w:r w:rsidRPr="004449EE">
        <w:rPr>
          <w:spacing w:val="1"/>
        </w:rPr>
        <w:t xml:space="preserve"> </w:t>
      </w:r>
      <w:r w:rsidRPr="004449EE">
        <w:t>indefettibile</w:t>
      </w:r>
      <w:r w:rsidRPr="004449EE">
        <w:rPr>
          <w:spacing w:val="1"/>
        </w:rPr>
        <w:t xml:space="preserve"> </w:t>
      </w:r>
      <w:r w:rsidRPr="004449EE">
        <w:t>dell’offerta</w:t>
      </w:r>
      <w:r w:rsidRPr="004449EE">
        <w:rPr>
          <w:spacing w:val="-1"/>
        </w:rPr>
        <w:t xml:space="preserve"> </w:t>
      </w:r>
      <w:r w:rsidRPr="004449EE">
        <w:t>medesima.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rPr>
          <w:b/>
        </w:rPr>
        <w:lastRenderedPageBreak/>
        <w:t xml:space="preserve">Nel comma </w:t>
      </w:r>
      <w:r w:rsidRPr="004449EE">
        <w:t>2 si specifica - rispetto all’attuale formulazione del secondo comma dell’art. 184, secondo cui i</w:t>
      </w:r>
      <w:r w:rsidRPr="004449EE">
        <w:rPr>
          <w:spacing w:val="1"/>
        </w:rPr>
        <w:t xml:space="preserve"> </w:t>
      </w:r>
      <w:r w:rsidRPr="004449EE">
        <w:t>lavori o i servizi da eseguire si intendono realizzati in proprio dalla società anche se affidati direttamente ai</w:t>
      </w:r>
      <w:r w:rsidRPr="004449EE">
        <w:rPr>
          <w:spacing w:val="1"/>
        </w:rPr>
        <w:t xml:space="preserve"> </w:t>
      </w:r>
      <w:r w:rsidRPr="004449EE">
        <w:t>soci – che tale affidamento diretto può avvenire non solo rispetto ai soci che hanno partecipato alla procedura</w:t>
      </w:r>
      <w:r w:rsidRPr="004449EE">
        <w:rPr>
          <w:spacing w:val="-52"/>
        </w:rPr>
        <w:t xml:space="preserve"> </w:t>
      </w:r>
      <w:r w:rsidRPr="004449EE">
        <w:t>di gara, ma anche di quelli subentrati (purché ovviamente in possesso dei requisiti di qualificazione, generali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speciali).</w:t>
      </w:r>
      <w:r w:rsidRPr="004449EE">
        <w:rPr>
          <w:spacing w:val="1"/>
        </w:rPr>
        <w:t xml:space="preserve"> </w:t>
      </w:r>
      <w:r w:rsidRPr="004449EE">
        <w:t>D’altro</w:t>
      </w:r>
      <w:r w:rsidRPr="004449EE">
        <w:rPr>
          <w:spacing w:val="1"/>
        </w:rPr>
        <w:t xml:space="preserve"> </w:t>
      </w:r>
      <w:r w:rsidRPr="004449EE">
        <w:t>canto,</w:t>
      </w:r>
      <w:r w:rsidRPr="004449EE">
        <w:rPr>
          <w:spacing w:val="1"/>
        </w:rPr>
        <w:t xml:space="preserve"> </w:t>
      </w:r>
      <w:r w:rsidRPr="004449EE">
        <w:t>essendo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prevista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circolazione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quote,</w:t>
      </w:r>
      <w:r w:rsidRPr="004449EE">
        <w:rPr>
          <w:spacing w:val="1"/>
        </w:rPr>
        <w:t xml:space="preserve"> </w:t>
      </w:r>
      <w:r w:rsidRPr="004449EE">
        <w:t>si</w:t>
      </w:r>
      <w:r w:rsidRPr="004449EE">
        <w:rPr>
          <w:spacing w:val="1"/>
        </w:rPr>
        <w:t xml:space="preserve"> </w:t>
      </w:r>
      <w:r w:rsidRPr="004449EE">
        <w:t>tratta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possibilità</w:t>
      </w:r>
      <w:r w:rsidRPr="004449EE">
        <w:rPr>
          <w:spacing w:val="1"/>
        </w:rPr>
        <w:t xml:space="preserve"> </w:t>
      </w:r>
      <w:r w:rsidRPr="004449EE">
        <w:t>implicitamente</w:t>
      </w:r>
      <w:r w:rsidRPr="004449EE">
        <w:rPr>
          <w:spacing w:val="-1"/>
        </w:rPr>
        <w:t xml:space="preserve"> </w:t>
      </w:r>
      <w:r w:rsidRPr="004449EE">
        <w:t>già</w:t>
      </w:r>
      <w:r w:rsidRPr="004449EE">
        <w:rPr>
          <w:spacing w:val="-2"/>
        </w:rPr>
        <w:t xml:space="preserve"> </w:t>
      </w:r>
      <w:r w:rsidRPr="004449EE">
        <w:t>ammessa dall’attuale disposizione.</w:t>
      </w:r>
    </w:p>
    <w:p w:rsidR="00F90FA9" w:rsidRPr="004449EE" w:rsidRDefault="009F7C6E">
      <w:pPr>
        <w:pStyle w:val="Corpodeltesto"/>
        <w:spacing w:before="161" w:line="259" w:lineRule="auto"/>
        <w:ind w:right="387"/>
      </w:pPr>
      <w:r w:rsidRPr="004449EE">
        <w:rPr>
          <w:b/>
        </w:rPr>
        <w:t>Nel comma 3</w:t>
      </w:r>
      <w:r w:rsidRPr="004449EE">
        <w:t>, si conferma, comunque, l’attuale disposizione secondo cui i soci “qualificanti” (ovvero quelli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hanno</w:t>
      </w:r>
      <w:r w:rsidRPr="004449EE">
        <w:rPr>
          <w:spacing w:val="-13"/>
        </w:rPr>
        <w:t xml:space="preserve"> </w:t>
      </w:r>
      <w:r w:rsidRPr="004449EE">
        <w:t>reso</w:t>
      </w:r>
      <w:r w:rsidRPr="004449EE">
        <w:rPr>
          <w:spacing w:val="-11"/>
        </w:rPr>
        <w:t xml:space="preserve"> </w:t>
      </w:r>
      <w:r w:rsidRPr="004449EE">
        <w:t>possibile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qualificazione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sede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gara),</w:t>
      </w:r>
      <w:r w:rsidRPr="004449EE">
        <w:rPr>
          <w:spacing w:val="-11"/>
        </w:rPr>
        <w:t xml:space="preserve"> </w:t>
      </w:r>
      <w:r w:rsidRPr="004449EE">
        <w:t>non</w:t>
      </w:r>
      <w:r w:rsidRPr="004449EE">
        <w:rPr>
          <w:spacing w:val="-11"/>
        </w:rPr>
        <w:t xml:space="preserve"> </w:t>
      </w:r>
      <w:r w:rsidRPr="004449EE">
        <w:t>possono</w:t>
      </w:r>
      <w:r w:rsidRPr="004449EE">
        <w:rPr>
          <w:spacing w:val="-11"/>
        </w:rPr>
        <w:t xml:space="preserve"> </w:t>
      </w:r>
      <w:r w:rsidRPr="004449EE">
        <w:t>cedere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loro</w:t>
      </w:r>
      <w:r w:rsidRPr="004449EE">
        <w:rPr>
          <w:spacing w:val="-11"/>
        </w:rPr>
        <w:t xml:space="preserve"> </w:t>
      </w:r>
      <w:r w:rsidRPr="004449EE">
        <w:t>quote</w:t>
      </w:r>
      <w:r w:rsidRPr="004449EE">
        <w:rPr>
          <w:spacing w:val="-10"/>
        </w:rPr>
        <w:t xml:space="preserve"> </w:t>
      </w:r>
      <w:r w:rsidRPr="004449EE">
        <w:t>prima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collaudo</w:t>
      </w:r>
      <w:r w:rsidRPr="004449EE">
        <w:rPr>
          <w:spacing w:val="-52"/>
        </w:rPr>
        <w:t xml:space="preserve"> </w:t>
      </w:r>
      <w:r w:rsidRPr="004449EE">
        <w:t>definitivo dell’opera. Ai nuovi</w:t>
      </w:r>
      <w:r w:rsidRPr="004449EE">
        <w:rPr>
          <w:spacing w:val="1"/>
        </w:rPr>
        <w:t xml:space="preserve"> </w:t>
      </w:r>
      <w:r w:rsidRPr="004449EE">
        <w:t>soci, va comunque richiesta la dimostrazione del</w:t>
      </w:r>
      <w:r w:rsidRPr="004449EE">
        <w:rPr>
          <w:spacing w:val="1"/>
        </w:rPr>
        <w:t xml:space="preserve"> </w:t>
      </w:r>
      <w:r w:rsidRPr="004449EE">
        <w:t>possesso dei requisiti</w:t>
      </w:r>
      <w:r w:rsidRPr="004449EE">
        <w:rPr>
          <w:spacing w:val="1"/>
        </w:rPr>
        <w:t xml:space="preserve"> </w:t>
      </w:r>
      <w:r w:rsidRPr="004449EE">
        <w:t>prescritti.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Sempre allo scopo di incentivare il finanziamento dei contratti di partenariato, viene confermata, altresì, la</w:t>
      </w:r>
      <w:r w:rsidRPr="004449EE">
        <w:rPr>
          <w:spacing w:val="1"/>
        </w:rPr>
        <w:t xml:space="preserve"> </w:t>
      </w:r>
      <w:r w:rsidRPr="004449EE">
        <w:t>disposizione</w:t>
      </w:r>
      <w:r w:rsidRPr="004449EE">
        <w:rPr>
          <w:spacing w:val="1"/>
        </w:rPr>
        <w:t xml:space="preserve"> </w:t>
      </w:r>
      <w:r w:rsidRPr="004449EE">
        <w:t>secondo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l'ingresso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capitale</w:t>
      </w:r>
      <w:r w:rsidRPr="004449EE">
        <w:rPr>
          <w:spacing w:val="1"/>
        </w:rPr>
        <w:t xml:space="preserve"> </w:t>
      </w:r>
      <w:r w:rsidRPr="004449EE">
        <w:t>sociale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società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scopo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1"/>
        </w:rPr>
        <w:t xml:space="preserve"> </w:t>
      </w:r>
      <w:r w:rsidRPr="004449EE">
        <w:t>smobilizzo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partecipazioni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banche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altri</w:t>
      </w:r>
      <w:r w:rsidRPr="004449EE">
        <w:rPr>
          <w:spacing w:val="-7"/>
        </w:rPr>
        <w:t xml:space="preserve"> </w:t>
      </w:r>
      <w:r w:rsidRPr="004449EE">
        <w:t>investitori</w:t>
      </w:r>
      <w:r w:rsidRPr="004449EE">
        <w:rPr>
          <w:spacing w:val="-6"/>
        </w:rPr>
        <w:t xml:space="preserve"> </w:t>
      </w:r>
      <w:r w:rsidRPr="004449EE">
        <w:t>istituzionali,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abbiano</w:t>
      </w:r>
      <w:r w:rsidRPr="004449EE">
        <w:rPr>
          <w:spacing w:val="-7"/>
        </w:rPr>
        <w:t xml:space="preserve"> </w:t>
      </w:r>
      <w:r w:rsidRPr="004449EE">
        <w:t>concorso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formare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requisiti</w:t>
      </w:r>
      <w:r w:rsidRPr="004449EE">
        <w:rPr>
          <w:spacing w:val="-52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la qualificazione, possono avvenire</w:t>
      </w:r>
      <w:r w:rsidRPr="004449EE">
        <w:rPr>
          <w:spacing w:val="-1"/>
        </w:rPr>
        <w:t xml:space="preserve"> </w:t>
      </w:r>
      <w:r w:rsidRPr="004449EE">
        <w:t>in qualsiasi</w:t>
      </w:r>
      <w:r w:rsidRPr="004449EE">
        <w:rPr>
          <w:spacing w:val="1"/>
        </w:rPr>
        <w:t xml:space="preserve"> </w:t>
      </w:r>
      <w:r w:rsidRPr="004449EE">
        <w:t>momento.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b/>
        </w:rPr>
        <w:t xml:space="preserve">Il comma 4 </w:t>
      </w:r>
      <w:r w:rsidRPr="004449EE">
        <w:t>disciplina specificamente la fattispecie della sostituzione del socio che abbia perso i requisiti di</w:t>
      </w:r>
      <w:r w:rsidRPr="004449EE">
        <w:rPr>
          <w:spacing w:val="1"/>
        </w:rPr>
        <w:t xml:space="preserve"> </w:t>
      </w:r>
      <w:r w:rsidRPr="004449EE">
        <w:t>qualificazione. Anche in questo caso si tratta solo dell’esplicitazione di una eventualità già insista nella</w:t>
      </w:r>
      <w:r w:rsidRPr="004449EE">
        <w:rPr>
          <w:spacing w:val="1"/>
        </w:rPr>
        <w:t xml:space="preserve"> </w:t>
      </w:r>
      <w:r w:rsidRPr="004449EE">
        <w:t>possibilità di cessione delle quote e che, comunque, consente, in caso di perdita dei requisiti, di mantenere in</w:t>
      </w:r>
      <w:r w:rsidRPr="004449EE">
        <w:rPr>
          <w:spacing w:val="1"/>
        </w:rPr>
        <w:t xml:space="preserve"> </w:t>
      </w:r>
      <w:r w:rsidRPr="004449EE">
        <w:t>vita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società 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condurre</w:t>
      </w:r>
      <w:r w:rsidRPr="004449EE">
        <w:rPr>
          <w:spacing w:val="-2"/>
        </w:rPr>
        <w:t xml:space="preserve"> </w:t>
      </w:r>
      <w:r w:rsidRPr="004449EE">
        <w:t>a buon</w:t>
      </w:r>
      <w:r w:rsidRPr="004449EE">
        <w:rPr>
          <w:spacing w:val="-2"/>
        </w:rPr>
        <w:t xml:space="preserve"> </w:t>
      </w:r>
      <w:r w:rsidRPr="004449EE">
        <w:t>fine</w:t>
      </w:r>
      <w:r w:rsidRPr="004449EE">
        <w:rPr>
          <w:spacing w:val="-1"/>
        </w:rPr>
        <w:t xml:space="preserve"> </w:t>
      </w:r>
      <w:r w:rsidRPr="004449EE">
        <w:t>l’esecuzione 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0" w:line="254" w:lineRule="auto"/>
        <w:ind w:right="388"/>
      </w:pPr>
      <w:r w:rsidRPr="004449EE">
        <w:rPr>
          <w:b/>
        </w:rPr>
        <w:t xml:space="preserve">Il comma 5 </w:t>
      </w:r>
      <w:r w:rsidRPr="004449EE">
        <w:t>precisa che il bando tipo deve contenere anche lo schema della convenzione da allegare agli 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gara.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195</w:t>
      </w:r>
    </w:p>
    <w:p w:rsidR="00F90FA9" w:rsidRPr="004449EE" w:rsidRDefault="009F7C6E">
      <w:pPr>
        <w:pStyle w:val="Corpodeltesto"/>
        <w:spacing w:before="179" w:line="254" w:lineRule="auto"/>
        <w:ind w:right="390"/>
      </w:pPr>
      <w:r w:rsidRPr="004449EE">
        <w:rPr>
          <w:b/>
        </w:rPr>
        <w:t xml:space="preserve">Il comma 1 </w:t>
      </w:r>
      <w:r w:rsidRPr="004449EE">
        <w:t>riformula la nozione di “investitori qualificati” ai quali è riservata la sottoscrizione delle</w:t>
      </w:r>
      <w:r w:rsidRPr="004449EE">
        <w:rPr>
          <w:spacing w:val="1"/>
        </w:rPr>
        <w:t xml:space="preserve"> </w:t>
      </w:r>
      <w:r w:rsidRPr="004449EE">
        <w:t>obbligazioni e dei</w:t>
      </w:r>
      <w:r w:rsidRPr="004449EE">
        <w:rPr>
          <w:spacing w:val="-2"/>
        </w:rPr>
        <w:t xml:space="preserve"> </w:t>
      </w:r>
      <w:r w:rsidRPr="004449EE">
        <w:t>titoli</w:t>
      </w:r>
      <w:r w:rsidRPr="004449EE">
        <w:rPr>
          <w:spacing w:val="1"/>
        </w:rPr>
        <w:t xml:space="preserve"> </w:t>
      </w:r>
      <w:r w:rsidRPr="004449EE">
        <w:t>di debito emessi</w:t>
      </w:r>
      <w:r w:rsidRPr="004449EE">
        <w:rPr>
          <w:spacing w:val="-2"/>
        </w:rPr>
        <w:t xml:space="preserve"> </w:t>
      </w:r>
      <w:r w:rsidRPr="004449EE">
        <w:t>dalle</w:t>
      </w:r>
      <w:r w:rsidRPr="004449EE">
        <w:rPr>
          <w:spacing w:val="-2"/>
        </w:rPr>
        <w:t xml:space="preserve"> </w:t>
      </w:r>
      <w:r w:rsidRPr="004449EE">
        <w:t>società di scopo.</w:t>
      </w:r>
    </w:p>
    <w:p w:rsidR="00F90FA9" w:rsidRPr="004449EE" w:rsidRDefault="009F7C6E">
      <w:pPr>
        <w:pStyle w:val="Corpodeltesto"/>
        <w:spacing w:before="169" w:line="259" w:lineRule="auto"/>
        <w:ind w:right="386"/>
      </w:pPr>
      <w:r w:rsidRPr="004449EE">
        <w:rPr>
          <w:b/>
        </w:rPr>
        <w:t xml:space="preserve">Nel comma 2 </w:t>
      </w:r>
      <w:r w:rsidRPr="004449EE">
        <w:t>viene precisato che l’emissione delle obbligazioni da parte della società scopo è limitata alle</w:t>
      </w:r>
      <w:r w:rsidRPr="004449EE">
        <w:rPr>
          <w:spacing w:val="1"/>
        </w:rPr>
        <w:t xml:space="preserve"> </w:t>
      </w:r>
      <w:r w:rsidRPr="004449EE">
        <w:t>finalità della realizzazione dell’infrastruttura o del servizio per cui la società è stata costituita ovvero al</w:t>
      </w:r>
      <w:r w:rsidRPr="004449EE">
        <w:rPr>
          <w:spacing w:val="1"/>
        </w:rPr>
        <w:t xml:space="preserve"> </w:t>
      </w:r>
      <w:r w:rsidRPr="004449EE">
        <w:t>rifinanziamento del debito precedentemente contratto per la realizzazione dell'infrastruttura o delle opere</w:t>
      </w:r>
      <w:r w:rsidRPr="004449EE">
        <w:rPr>
          <w:spacing w:val="1"/>
        </w:rPr>
        <w:t xml:space="preserve"> </w:t>
      </w:r>
      <w:r w:rsidRPr="004449EE">
        <w:t>connesse al servizio di pubblica utilità. L’ipotesi del rifinanziamento del debito è attualmente contenuta</w:t>
      </w:r>
      <w:r w:rsidRPr="004449EE">
        <w:rPr>
          <w:spacing w:val="1"/>
        </w:rPr>
        <w:t xml:space="preserve"> </w:t>
      </w:r>
      <w:r w:rsidRPr="004449EE">
        <w:t>nell’art.</w:t>
      </w:r>
      <w:r w:rsidRPr="004449EE">
        <w:rPr>
          <w:spacing w:val="-3"/>
        </w:rPr>
        <w:t xml:space="preserve"> </w:t>
      </w:r>
      <w:r w:rsidRPr="004449EE">
        <w:t>1, comma</w:t>
      </w:r>
      <w:r w:rsidRPr="004449EE">
        <w:rPr>
          <w:spacing w:val="-1"/>
        </w:rPr>
        <w:t xml:space="preserve"> </w:t>
      </w:r>
      <w:r w:rsidRPr="004449EE">
        <w:t>5, del</w:t>
      </w:r>
      <w:r w:rsidRPr="004449EE">
        <w:rPr>
          <w:spacing w:val="1"/>
        </w:rPr>
        <w:t xml:space="preserve"> </w:t>
      </w:r>
      <w:r w:rsidRPr="004449EE">
        <w:t>d.l.</w:t>
      </w:r>
      <w:r w:rsidRPr="004449EE">
        <w:rPr>
          <w:spacing w:val="-1"/>
        </w:rPr>
        <w:t xml:space="preserve"> </w:t>
      </w:r>
      <w:r w:rsidRPr="004449EE">
        <w:t>n. 83/2012</w:t>
      </w:r>
      <w:r w:rsidRPr="004449EE">
        <w:rPr>
          <w:spacing w:val="-3"/>
        </w:rPr>
        <w:t xml:space="preserve"> </w:t>
      </w:r>
      <w:r w:rsidRPr="004449EE">
        <w:t>(tale disposizione viene</w:t>
      </w:r>
      <w:r w:rsidRPr="004449EE">
        <w:rPr>
          <w:spacing w:val="1"/>
        </w:rPr>
        <w:t xml:space="preserve"> </w:t>
      </w:r>
      <w:r w:rsidRPr="004449EE">
        <w:t>pertanto</w:t>
      </w:r>
      <w:r w:rsidRPr="004449EE">
        <w:rPr>
          <w:spacing w:val="-1"/>
        </w:rPr>
        <w:t xml:space="preserve"> </w:t>
      </w:r>
      <w:r w:rsidRPr="004449EE">
        <w:t>soppressa).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rPr>
          <w:b/>
        </w:rPr>
        <w:t xml:space="preserve">Nel comma 3 </w:t>
      </w:r>
      <w:r w:rsidRPr="004449EE">
        <w:t>si conferma la previsione secondo cui la documentazione di offerta deve riportare chiaramente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-1"/>
        </w:rPr>
        <w:t xml:space="preserve"> </w:t>
      </w:r>
      <w:r w:rsidRPr="004449EE">
        <w:t>evidenziare</w:t>
      </w:r>
      <w:r w:rsidRPr="004449EE">
        <w:rPr>
          <w:spacing w:val="-1"/>
        </w:rPr>
        <w:t xml:space="preserve"> </w:t>
      </w:r>
      <w:r w:rsidRPr="004449EE">
        <w:t>distintamente un</w:t>
      </w:r>
      <w:r w:rsidRPr="004449EE">
        <w:rPr>
          <w:spacing w:val="-1"/>
        </w:rPr>
        <w:t xml:space="preserve"> </w:t>
      </w:r>
      <w:r w:rsidRPr="004449EE">
        <w:t>avvertimento</w:t>
      </w:r>
      <w:r w:rsidRPr="004449EE">
        <w:rPr>
          <w:spacing w:val="-3"/>
        </w:rPr>
        <w:t xml:space="preserve"> </w:t>
      </w:r>
      <w:r w:rsidRPr="004449EE">
        <w:t>circa</w:t>
      </w:r>
      <w:r w:rsidRPr="004449EE">
        <w:rPr>
          <w:spacing w:val="-2"/>
        </w:rPr>
        <w:t xml:space="preserve"> </w:t>
      </w:r>
      <w:r w:rsidRPr="004449EE">
        <w:t>il grado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rischio</w:t>
      </w:r>
      <w:r w:rsidRPr="004449EE">
        <w:rPr>
          <w:spacing w:val="-3"/>
        </w:rPr>
        <w:t xml:space="preserve"> </w:t>
      </w:r>
      <w:r w:rsidRPr="004449EE">
        <w:t>associato</w:t>
      </w:r>
      <w:r w:rsidRPr="004449EE">
        <w:rPr>
          <w:spacing w:val="-1"/>
        </w:rPr>
        <w:t xml:space="preserve"> </w:t>
      </w:r>
      <w:r w:rsidRPr="004449EE">
        <w:t>all'operazione.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rPr>
          <w:b/>
        </w:rPr>
        <w:t xml:space="preserve">Il comma 4 </w:t>
      </w:r>
      <w:r w:rsidRPr="004449EE">
        <w:t>fissa in 18 mesi il termine massimo di collocamento delle obbligazioni, decorso inutilmente il</w:t>
      </w:r>
      <w:r w:rsidRPr="004449EE">
        <w:rPr>
          <w:spacing w:val="1"/>
        </w:rPr>
        <w:t xml:space="preserve"> </w:t>
      </w:r>
      <w:r w:rsidRPr="004449EE">
        <w:t>quale,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contratto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risolto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diritto,</w:t>
      </w:r>
      <w:r w:rsidRPr="004449EE">
        <w:rPr>
          <w:spacing w:val="-4"/>
        </w:rPr>
        <w:t xml:space="preserve"> </w:t>
      </w:r>
      <w:r w:rsidRPr="004449EE">
        <w:t>salvo</w:t>
      </w:r>
      <w:r w:rsidRPr="004449EE">
        <w:rPr>
          <w:spacing w:val="-5"/>
        </w:rPr>
        <w:t xml:space="preserve"> </w:t>
      </w:r>
      <w:r w:rsidRPr="004449EE">
        <w:t>che,</w:t>
      </w:r>
      <w:r w:rsidRPr="004449EE">
        <w:rPr>
          <w:spacing w:val="-5"/>
        </w:rPr>
        <w:t xml:space="preserve"> </w:t>
      </w:r>
      <w:r w:rsidRPr="004449EE">
        <w:t>prima</w:t>
      </w:r>
      <w:r w:rsidRPr="004449EE">
        <w:rPr>
          <w:spacing w:val="-4"/>
        </w:rPr>
        <w:t xml:space="preserve"> </w:t>
      </w:r>
      <w:r w:rsidRPr="004449EE">
        <w:t>dello</w:t>
      </w:r>
      <w:r w:rsidRPr="004449EE">
        <w:rPr>
          <w:spacing w:val="-4"/>
        </w:rPr>
        <w:t xml:space="preserve"> </w:t>
      </w:r>
      <w:r w:rsidRPr="004449EE">
        <w:t>scadere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termine,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intervenuta</w:t>
      </w:r>
      <w:r w:rsidRPr="004449EE">
        <w:rPr>
          <w:spacing w:val="-4"/>
        </w:rPr>
        <w:t xml:space="preserve"> </w:t>
      </w:r>
      <w:r w:rsidRPr="004449EE">
        <w:t>un’altra</w:t>
      </w:r>
      <w:r w:rsidRPr="004449EE">
        <w:rPr>
          <w:spacing w:val="-4"/>
        </w:rPr>
        <w:t xml:space="preserve"> </w:t>
      </w:r>
      <w:r w:rsidRPr="004449EE">
        <w:t>forma</w:t>
      </w:r>
      <w:r w:rsidRPr="004449EE">
        <w:rPr>
          <w:spacing w:val="1"/>
        </w:rPr>
        <w:t xml:space="preserve"> </w:t>
      </w:r>
      <w:r w:rsidRPr="004449EE">
        <w:t>di finanziamento.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rPr>
          <w:b/>
        </w:rPr>
        <w:t xml:space="preserve">Nel comma 5 </w:t>
      </w:r>
      <w:r w:rsidRPr="004449EE">
        <w:t>si precisa che le obbligazioni e i titoli di debito, sino all'avvio della gestione dell'infrastruttura</w:t>
      </w:r>
      <w:r w:rsidRPr="004449EE">
        <w:rPr>
          <w:spacing w:val="1"/>
        </w:rPr>
        <w:t xml:space="preserve"> </w:t>
      </w:r>
      <w:r w:rsidRPr="004449EE">
        <w:t>da parte del concessionario ovvero fino alla scadenza delle obbligazioni e dei titoli medesimi, possono essere</w:t>
      </w:r>
      <w:r w:rsidRPr="004449EE">
        <w:rPr>
          <w:spacing w:val="-52"/>
        </w:rPr>
        <w:t xml:space="preserve"> </w:t>
      </w:r>
      <w:r w:rsidRPr="004449EE">
        <w:t>garantiti secondo le modalità definite con decreto del Ministro dell'economia e delle finanze, di concerto con</w:t>
      </w:r>
      <w:r w:rsidRPr="004449EE">
        <w:rPr>
          <w:spacing w:val="1"/>
        </w:rPr>
        <w:t xml:space="preserve"> </w:t>
      </w:r>
      <w:r w:rsidRPr="004449EE">
        <w:t>il Ministro delle infrastrutture e dei trasporti. Fino a quel momento si applica il tuttora vigente decreto del 7</w:t>
      </w:r>
      <w:r w:rsidRPr="004449EE">
        <w:rPr>
          <w:spacing w:val="1"/>
        </w:rPr>
        <w:t xml:space="preserve"> </w:t>
      </w:r>
      <w:r w:rsidRPr="004449EE">
        <w:t>agosto 2012.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Si segnala che è stata soppressa la disposizione contenuta nell’attuale art. 185, comma 6, che fa riferimento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salvezza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regolano</w:t>
      </w:r>
      <w:r w:rsidRPr="004449EE">
        <w:rPr>
          <w:spacing w:val="-12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disciplina</w:t>
      </w:r>
      <w:r w:rsidRPr="004449EE">
        <w:rPr>
          <w:spacing w:val="-12"/>
        </w:rPr>
        <w:t xml:space="preserve"> </w:t>
      </w:r>
      <w:r w:rsidRPr="004449EE">
        <w:t>dell’emissione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obbligazioni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3"/>
        </w:rPr>
        <w:t xml:space="preserve"> </w:t>
      </w:r>
      <w:r w:rsidRPr="004449EE">
        <w:t>parte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contraente</w:t>
      </w:r>
      <w:r w:rsidRPr="004449EE">
        <w:rPr>
          <w:spacing w:val="-52"/>
        </w:rPr>
        <w:t xml:space="preserve"> </w:t>
      </w:r>
      <w:r w:rsidRPr="004449EE">
        <w:t>generale.</w:t>
      </w:r>
      <w:r w:rsidRPr="004449EE">
        <w:rPr>
          <w:spacing w:val="-13"/>
        </w:rPr>
        <w:t xml:space="preserve"> </w:t>
      </w:r>
      <w:r w:rsidRPr="004449EE">
        <w:t>Tale</w:t>
      </w:r>
      <w:r w:rsidRPr="004449EE">
        <w:rPr>
          <w:spacing w:val="-11"/>
        </w:rPr>
        <w:t xml:space="preserve"> </w:t>
      </w:r>
      <w:r w:rsidRPr="004449EE">
        <w:t>figura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2"/>
        </w:rPr>
        <w:t xml:space="preserve"> </w:t>
      </w:r>
      <w:r w:rsidRPr="004449EE">
        <w:t>stata</w:t>
      </w:r>
      <w:r w:rsidRPr="004449EE">
        <w:rPr>
          <w:spacing w:val="-11"/>
        </w:rPr>
        <w:t xml:space="preserve"> </w:t>
      </w:r>
      <w:r w:rsidRPr="004449EE">
        <w:t>infatti</w:t>
      </w:r>
      <w:r w:rsidRPr="004449EE">
        <w:rPr>
          <w:spacing w:val="-11"/>
        </w:rPr>
        <w:t xml:space="preserve"> </w:t>
      </w:r>
      <w:r w:rsidRPr="004449EE">
        <w:t>completamente</w:t>
      </w:r>
      <w:r w:rsidRPr="004449EE">
        <w:rPr>
          <w:spacing w:val="-11"/>
        </w:rPr>
        <w:t xml:space="preserve"> </w:t>
      </w:r>
      <w:r w:rsidRPr="004449EE">
        <w:t>rivista</w:t>
      </w:r>
      <w:r w:rsidRPr="004449EE">
        <w:rPr>
          <w:spacing w:val="-10"/>
        </w:rPr>
        <w:t xml:space="preserve"> </w:t>
      </w:r>
      <w:r w:rsidRPr="004449EE">
        <w:t>mediante</w:t>
      </w:r>
      <w:r w:rsidRPr="004449EE">
        <w:rPr>
          <w:spacing w:val="-11"/>
        </w:rPr>
        <w:t xml:space="preserve"> </w:t>
      </w:r>
      <w:r w:rsidRPr="004449EE">
        <w:t>l’elaborazione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sui</w:t>
      </w:r>
      <w:r w:rsidRPr="004449EE">
        <w:rPr>
          <w:spacing w:val="-11"/>
        </w:rPr>
        <w:t xml:space="preserve"> </w:t>
      </w:r>
      <w:r w:rsidRPr="004449EE">
        <w:t>“servizi</w:t>
      </w:r>
      <w:r w:rsidRPr="004449EE">
        <w:rPr>
          <w:spacing w:val="-52"/>
        </w:rPr>
        <w:t xml:space="preserve"> </w:t>
      </w:r>
      <w:r w:rsidRPr="004449EE">
        <w:t>globali”.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rPr>
          <w:b/>
        </w:rPr>
        <w:lastRenderedPageBreak/>
        <w:t>Il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6</w:t>
      </w:r>
      <w:r w:rsidRPr="004449EE">
        <w:rPr>
          <w:b/>
          <w:spacing w:val="-6"/>
        </w:rPr>
        <w:t xml:space="preserve"> </w:t>
      </w:r>
      <w:r w:rsidRPr="004449EE">
        <w:t>conferma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disposizione,</w:t>
      </w:r>
      <w:r w:rsidRPr="004449EE">
        <w:rPr>
          <w:spacing w:val="-7"/>
        </w:rPr>
        <w:t xml:space="preserve"> </w:t>
      </w:r>
      <w:r w:rsidRPr="004449EE">
        <w:t>attualmente</w:t>
      </w:r>
      <w:r w:rsidRPr="004449EE">
        <w:rPr>
          <w:spacing w:val="-5"/>
        </w:rPr>
        <w:t xml:space="preserve"> </w:t>
      </w:r>
      <w:r w:rsidRPr="004449EE">
        <w:t>contenuta</w:t>
      </w:r>
      <w:r w:rsidRPr="004449EE">
        <w:rPr>
          <w:spacing w:val="-9"/>
        </w:rPr>
        <w:t xml:space="preserve"> </w:t>
      </w:r>
      <w:r w:rsidRPr="004449EE">
        <w:t>nell’art.</w:t>
      </w:r>
      <w:r w:rsidRPr="004449EE">
        <w:rPr>
          <w:spacing w:val="-6"/>
        </w:rPr>
        <w:t xml:space="preserve"> </w:t>
      </w:r>
      <w:r w:rsidRPr="004449EE">
        <w:t>185,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5"/>
        </w:rPr>
        <w:t xml:space="preserve"> </w:t>
      </w:r>
      <w:r w:rsidRPr="004449EE">
        <w:t>4,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estende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possibilità</w:t>
      </w:r>
      <w:r w:rsidRPr="004449EE">
        <w:rPr>
          <w:spacing w:val="-53"/>
        </w:rPr>
        <w:t xml:space="preserve"> </w:t>
      </w:r>
      <w:r w:rsidRPr="004449EE">
        <w:t>di emettere obbligazioni alle società affidatarie di servizi pubblici locali ovvero titolari di autorizzazioni</w:t>
      </w:r>
      <w:r w:rsidRPr="004449EE">
        <w:rPr>
          <w:spacing w:val="1"/>
        </w:rPr>
        <w:t xml:space="preserve"> </w:t>
      </w:r>
      <w:r w:rsidRPr="004449EE">
        <w:t>relative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infrastrutture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trasporto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gas,</w:t>
      </w:r>
      <w:r w:rsidRPr="004449EE">
        <w:rPr>
          <w:spacing w:val="1"/>
        </w:rPr>
        <w:t xml:space="preserve"> </w:t>
      </w:r>
      <w:r w:rsidRPr="004449EE">
        <w:t>energia</w:t>
      </w:r>
      <w:r w:rsidRPr="004449EE">
        <w:rPr>
          <w:spacing w:val="1"/>
        </w:rPr>
        <w:t xml:space="preserve"> </w:t>
      </w:r>
      <w:r w:rsidRPr="004449EE">
        <w:t>elettrica,</w:t>
      </w:r>
      <w:r w:rsidRPr="004449EE">
        <w:rPr>
          <w:spacing w:val="1"/>
        </w:rPr>
        <w:t xml:space="preserve"> </w:t>
      </w:r>
      <w:r w:rsidRPr="004449EE">
        <w:t>reti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comunicazione</w:t>
      </w:r>
      <w:r w:rsidRPr="004449EE">
        <w:rPr>
          <w:spacing w:val="-3"/>
        </w:rPr>
        <w:t xml:space="preserve"> </w:t>
      </w:r>
      <w:r w:rsidRPr="004449EE">
        <w:t>elettronica</w:t>
      </w:r>
      <w:r w:rsidRPr="004449EE">
        <w:rPr>
          <w:spacing w:val="-2"/>
        </w:rPr>
        <w:t xml:space="preserve"> </w:t>
      </w:r>
      <w:r w:rsidRPr="004449EE">
        <w:t>e di</w:t>
      </w:r>
      <w:r w:rsidRPr="004449EE">
        <w:rPr>
          <w:spacing w:val="-2"/>
        </w:rPr>
        <w:t xml:space="preserve"> </w:t>
      </w:r>
      <w:r w:rsidRPr="004449EE">
        <w:t>telecomunicazioni</w:t>
      </w:r>
      <w:r w:rsidRPr="004449EE">
        <w:rPr>
          <w:spacing w:val="1"/>
        </w:rPr>
        <w:t xml:space="preserve"> </w:t>
      </w:r>
      <w:r w:rsidRPr="004449EE">
        <w:t>pubbliche etc.</w:t>
      </w:r>
    </w:p>
    <w:p w:rsidR="00F90FA9" w:rsidRPr="004449EE" w:rsidRDefault="009F7C6E">
      <w:pPr>
        <w:pStyle w:val="Corpodeltesto"/>
        <w:spacing w:before="157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2"/>
        </w:rPr>
        <w:t xml:space="preserve"> </w:t>
      </w:r>
      <w:r w:rsidRPr="004449EE">
        <w:t>specifica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prestazione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garanzie.</w:t>
      </w:r>
    </w:p>
    <w:p w:rsidR="00F90FA9" w:rsidRPr="004449EE" w:rsidRDefault="009F7C6E">
      <w:pPr>
        <w:pStyle w:val="Corpodeltesto"/>
        <w:spacing w:before="184" w:line="254" w:lineRule="auto"/>
        <w:ind w:right="389"/>
      </w:pP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</w:t>
      </w:r>
      <w:r w:rsidRPr="004449EE">
        <w:rPr>
          <w:spacing w:val="1"/>
        </w:rPr>
        <w:t xml:space="preserve"> </w:t>
      </w:r>
      <w:r w:rsidRPr="004449EE">
        <w:t>poi,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1"/>
        </w:rPr>
        <w:t xml:space="preserve"> </w:t>
      </w:r>
      <w:r w:rsidRPr="004449EE">
        <w:t>195,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individuazione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investitori</w:t>
      </w:r>
      <w:r w:rsidRPr="004449EE">
        <w:rPr>
          <w:spacing w:val="1"/>
        </w:rPr>
        <w:t xml:space="preserve"> </w:t>
      </w:r>
      <w:r w:rsidRPr="004449EE">
        <w:t>“qualificati”</w:t>
      </w:r>
      <w:r w:rsidRPr="004449EE">
        <w:rPr>
          <w:spacing w:val="1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riservata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sottoscrizione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obbligazioni o</w:t>
      </w:r>
      <w:r w:rsidRPr="004449EE">
        <w:rPr>
          <w:spacing w:val="-2"/>
        </w:rPr>
        <w:t xml:space="preserve"> </w:t>
      </w:r>
      <w:r w:rsidRPr="004449EE">
        <w:t>titoli</w:t>
      </w:r>
      <w:r w:rsidRPr="004449EE">
        <w:rPr>
          <w:spacing w:val="1"/>
        </w:rPr>
        <w:t xml:space="preserve"> </w:t>
      </w:r>
      <w:r w:rsidRPr="004449EE">
        <w:t>di debito emessi</w:t>
      </w:r>
      <w:r w:rsidRPr="004449EE">
        <w:rPr>
          <w:spacing w:val="-3"/>
        </w:rPr>
        <w:t xml:space="preserve"> </w:t>
      </w:r>
      <w:r w:rsidRPr="004449EE">
        <w:t>dalla società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scopo: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600"/>
        </w:tabs>
        <w:spacing w:before="170" w:line="259" w:lineRule="auto"/>
        <w:ind w:right="387" w:firstLine="0"/>
      </w:pPr>
      <w:r w:rsidRPr="004449EE">
        <w:t>si modifica il richiamo all’art. 100 TUF; norma che, a sua volta, per il tramite del regolamento attuativo, nel</w:t>
      </w:r>
      <w:r w:rsidRPr="004449EE">
        <w:rPr>
          <w:spacing w:val="-52"/>
        </w:rPr>
        <w:t xml:space="preserve"> </w:t>
      </w:r>
      <w:r w:rsidRPr="004449EE">
        <w:t>delineare la categoria degli investitori qualificati cui non si applicano le disposizioni in tema di prospetto</w:t>
      </w:r>
      <w:r w:rsidRPr="004449EE">
        <w:rPr>
          <w:spacing w:val="1"/>
        </w:rPr>
        <w:t xml:space="preserve"> </w:t>
      </w:r>
      <w:r w:rsidRPr="004449EE">
        <w:t>informativo, rinvia alla nozione di “cliente professionale”, privato e pubblico, tratteggiato dal regolamento</w:t>
      </w:r>
      <w:r w:rsidRPr="004449EE">
        <w:rPr>
          <w:spacing w:val="1"/>
        </w:rPr>
        <w:t xml:space="preserve"> </w:t>
      </w:r>
      <w:r w:rsidRPr="004449EE">
        <w:t>intermediari</w:t>
      </w:r>
      <w:r w:rsidRPr="004449EE">
        <w:rPr>
          <w:spacing w:val="-4"/>
        </w:rPr>
        <w:t xml:space="preserve"> </w:t>
      </w:r>
      <w:r w:rsidRPr="004449EE">
        <w:t>siccome</w:t>
      </w:r>
      <w:r w:rsidRPr="004449EE">
        <w:rPr>
          <w:spacing w:val="-2"/>
        </w:rPr>
        <w:t xml:space="preserve"> </w:t>
      </w:r>
      <w:r w:rsidRPr="004449EE">
        <w:t>individuati</w:t>
      </w:r>
      <w:r w:rsidRPr="004449EE">
        <w:rPr>
          <w:spacing w:val="-2"/>
        </w:rPr>
        <w:t xml:space="preserve"> </w:t>
      </w:r>
      <w:r w:rsidRPr="004449EE">
        <w:t>dalla</w:t>
      </w:r>
      <w:r w:rsidRPr="004449EE">
        <w:rPr>
          <w:spacing w:val="-4"/>
        </w:rPr>
        <w:t xml:space="preserve"> </w:t>
      </w:r>
      <w:r w:rsidRPr="004449EE">
        <w:t>Consob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regolamento</w:t>
      </w:r>
      <w:r w:rsidRPr="004449EE">
        <w:rPr>
          <w:spacing w:val="-4"/>
        </w:rPr>
        <w:t xml:space="preserve"> </w:t>
      </w:r>
      <w:r w:rsidRPr="004449EE">
        <w:t>(l’art.</w:t>
      </w:r>
      <w:r w:rsidRPr="004449EE">
        <w:rPr>
          <w:spacing w:val="-6"/>
        </w:rPr>
        <w:t xml:space="preserve"> </w:t>
      </w:r>
      <w:r w:rsidRPr="004449EE">
        <w:t>34-ter,</w:t>
      </w:r>
      <w:r w:rsidRPr="004449EE">
        <w:rPr>
          <w:spacing w:val="-5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04,</w:t>
      </w:r>
      <w:r w:rsidRPr="004449EE">
        <w:rPr>
          <w:spacing w:val="-3"/>
        </w:rPr>
        <w:t xml:space="preserve"> </w:t>
      </w:r>
      <w:r w:rsidRPr="004449EE">
        <w:t>lett.</w:t>
      </w:r>
      <w:r w:rsidRPr="004449EE">
        <w:rPr>
          <w:spacing w:val="-4"/>
        </w:rPr>
        <w:t xml:space="preserve"> </w:t>
      </w:r>
      <w:r w:rsidRPr="004449EE">
        <w:t>b),</w:t>
      </w:r>
      <w:r w:rsidRPr="004449EE">
        <w:rPr>
          <w:spacing w:val="-4"/>
        </w:rPr>
        <w:t xml:space="preserve"> </w:t>
      </w:r>
      <w:r w:rsidRPr="004449EE">
        <w:t>regolamento</w:t>
      </w:r>
      <w:r w:rsidRPr="004449EE">
        <w:rPr>
          <w:spacing w:val="-53"/>
        </w:rPr>
        <w:t xml:space="preserve"> </w:t>
      </w:r>
      <w:r w:rsidRPr="004449EE">
        <w:t>emittenti, escludendo la disciplina sul prospetto alle offerte “</w:t>
      </w:r>
      <w:r w:rsidRPr="004449EE">
        <w:rPr>
          <w:i/>
        </w:rPr>
        <w:t>rivolte a investitori qualificati, intendendosi per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tali i soggetti indicati all’articolo 35, comma 1, lettera d), del regolamento recante norme di attuazione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decreto legislativo 24 febbraio 1998, n. 58 in materia di intermediari, adottato dalla Consob con delibera n.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20307 del 15 febbraio 2018 e successive modifiche. Le imprese di investimento e le banche comunicano 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propria classificazione, su richiesta, all’emittente, fatta salva la legislazione in vigore sulla protezione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dati</w:t>
      </w:r>
      <w:r w:rsidRPr="004449EE">
        <w:t>”);</w:t>
      </w:r>
    </w:p>
    <w:p w:rsidR="00F90FA9" w:rsidRPr="004449EE" w:rsidRDefault="009F7C6E">
      <w:pPr>
        <w:pStyle w:val="Paragrafoelenco"/>
        <w:numPr>
          <w:ilvl w:val="1"/>
          <w:numId w:val="18"/>
        </w:numPr>
        <w:tabs>
          <w:tab w:val="left" w:pos="596"/>
        </w:tabs>
        <w:spacing w:before="157" w:line="259" w:lineRule="auto"/>
        <w:ind w:firstLine="0"/>
      </w:pPr>
      <w:r w:rsidRPr="004449EE">
        <w:t>si</w:t>
      </w:r>
      <w:r w:rsidRPr="004449EE">
        <w:rPr>
          <w:spacing w:val="-7"/>
        </w:rPr>
        <w:t xml:space="preserve"> </w:t>
      </w:r>
      <w:r w:rsidRPr="004449EE">
        <w:t>rinvia,</w:t>
      </w:r>
      <w:r w:rsidRPr="004449EE">
        <w:rPr>
          <w:spacing w:val="-7"/>
        </w:rPr>
        <w:t xml:space="preserve"> </w:t>
      </w:r>
      <w:r w:rsidRPr="004449EE">
        <w:t>quindi,</w:t>
      </w:r>
      <w:r w:rsidRPr="004449EE">
        <w:rPr>
          <w:spacing w:val="-7"/>
        </w:rPr>
        <w:t xml:space="preserve"> </w:t>
      </w:r>
      <w:r w:rsidRPr="004449EE">
        <w:t>direttamente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6"/>
        </w:rPr>
        <w:t xml:space="preserve"> </w:t>
      </w:r>
      <w:r w:rsidRPr="004449EE">
        <w:t>nozione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investitori</w:t>
      </w:r>
      <w:r w:rsidRPr="004449EE">
        <w:rPr>
          <w:spacing w:val="-6"/>
        </w:rPr>
        <w:t xml:space="preserve"> </w:t>
      </w:r>
      <w:r w:rsidRPr="004449EE">
        <w:t>istituzionali</w:t>
      </w:r>
      <w:r w:rsidRPr="004449EE">
        <w:rPr>
          <w:spacing w:val="-6"/>
        </w:rPr>
        <w:t xml:space="preserve"> </w:t>
      </w:r>
      <w:r w:rsidRPr="004449EE">
        <w:t>(legittimati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presentare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7"/>
        </w:rPr>
        <w:t xml:space="preserve"> </w:t>
      </w:r>
      <w:r w:rsidRPr="004449EE">
        <w:t>progetti</w:t>
      </w:r>
      <w:r w:rsidRPr="004449EE">
        <w:rPr>
          <w:spacing w:val="-7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6"/>
        </w:rPr>
        <w:t xml:space="preserve"> </w:t>
      </w:r>
      <w:r w:rsidRPr="004449EE">
        <w:t>art.</w:t>
      </w:r>
      <w:r w:rsidRPr="004449EE">
        <w:rPr>
          <w:spacing w:val="-52"/>
        </w:rPr>
        <w:t xml:space="preserve"> </w:t>
      </w:r>
      <w:r w:rsidRPr="004449EE">
        <w:t>193, comma 1, e definiti nell’apposito allegato al codice) nonché a quella di clienti professionali, privati e</w:t>
      </w:r>
      <w:r w:rsidRPr="004449EE">
        <w:rPr>
          <w:spacing w:val="1"/>
        </w:rPr>
        <w:t xml:space="preserve"> </w:t>
      </w:r>
      <w:r w:rsidRPr="004449EE">
        <w:t>pubblici, di diritto o a richiesta, contemplata all’art. 6, commi 2-</w:t>
      </w:r>
      <w:r w:rsidRPr="004449EE">
        <w:rPr>
          <w:i/>
        </w:rPr>
        <w:t xml:space="preserve">quinquies </w:t>
      </w:r>
      <w:r w:rsidRPr="004449EE">
        <w:t>e 2-</w:t>
      </w:r>
      <w:r w:rsidRPr="004449EE">
        <w:rPr>
          <w:i/>
        </w:rPr>
        <w:t xml:space="preserve">sexies </w:t>
      </w:r>
      <w:r w:rsidRPr="004449EE">
        <w:t>ovvero delle imprese</w:t>
      </w:r>
      <w:r w:rsidRPr="004449EE">
        <w:rPr>
          <w:spacing w:val="1"/>
        </w:rPr>
        <w:t xml:space="preserve"> </w:t>
      </w:r>
      <w:r w:rsidRPr="004449EE">
        <w:t>controllanti</w:t>
      </w:r>
      <w:r w:rsidRPr="004449EE">
        <w:rPr>
          <w:spacing w:val="-2"/>
        </w:rPr>
        <w:t xml:space="preserve"> </w:t>
      </w:r>
      <w:r w:rsidRPr="004449EE">
        <w:t>o controllate ai</w:t>
      </w:r>
      <w:r w:rsidRPr="004449EE">
        <w:rPr>
          <w:spacing w:val="-1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 medesimo TUF.</w:t>
      </w:r>
    </w:p>
    <w:p w:rsidR="00F90FA9" w:rsidRPr="004449EE" w:rsidRDefault="009F7C6E">
      <w:pPr>
        <w:spacing w:before="160" w:line="259" w:lineRule="auto"/>
        <w:ind w:left="472" w:right="386"/>
        <w:jc w:val="both"/>
        <w:rPr>
          <w:i/>
        </w:rPr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tal</w:t>
      </w:r>
      <w:r w:rsidRPr="004449EE">
        <w:rPr>
          <w:spacing w:val="-4"/>
        </w:rPr>
        <w:t xml:space="preserve"> </w:t>
      </w:r>
      <w:r w:rsidRPr="004449EE">
        <w:t>modo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categoria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investitori</w:t>
      </w:r>
      <w:r w:rsidRPr="004449EE">
        <w:rPr>
          <w:spacing w:val="-3"/>
        </w:rPr>
        <w:t xml:space="preserve"> </w:t>
      </w:r>
      <w:r w:rsidRPr="004449EE">
        <w:t>cd.</w:t>
      </w:r>
      <w:r w:rsidRPr="004449EE">
        <w:rPr>
          <w:spacing w:val="-7"/>
        </w:rPr>
        <w:t xml:space="preserve"> </w:t>
      </w:r>
      <w:r w:rsidRPr="004449EE">
        <w:t>“finanziatori”</w:t>
      </w:r>
      <w:r w:rsidRPr="004449EE">
        <w:rPr>
          <w:spacing w:val="-4"/>
        </w:rPr>
        <w:t xml:space="preserve"> </w:t>
      </w:r>
      <w:r w:rsidRPr="004449EE">
        <w:t>–chiamati,</w:t>
      </w:r>
      <w:r w:rsidRPr="004449EE">
        <w:rPr>
          <w:spacing w:val="-4"/>
        </w:rPr>
        <w:t xml:space="preserve"> </w:t>
      </w:r>
      <w:r w:rsidRPr="004449EE">
        <w:t>cioè,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contribuire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progetto</w:t>
      </w:r>
      <w:r w:rsidRPr="004449EE">
        <w:rPr>
          <w:spacing w:val="-5"/>
        </w:rPr>
        <w:t xml:space="preserve"> </w:t>
      </w:r>
      <w:r w:rsidRPr="004449EE">
        <w:t>attraverso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sottoscrizione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obbligazioni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titoli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debito-</w:t>
      </w:r>
      <w:r w:rsidRPr="004449EE">
        <w:rPr>
          <w:spacing w:val="-8"/>
        </w:rPr>
        <w:t xml:space="preserve"> </w:t>
      </w:r>
      <w:r w:rsidRPr="004449EE">
        <w:t>rimane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5"/>
        </w:rPr>
        <w:t xml:space="preserve"> </w:t>
      </w:r>
      <w:r w:rsidRPr="004449EE">
        <w:t>ampia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quella</w:t>
      </w:r>
      <w:r w:rsidRPr="004449EE">
        <w:rPr>
          <w:spacing w:val="-6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ccdd.</w:t>
      </w:r>
      <w:r w:rsidRPr="004449EE">
        <w:rPr>
          <w:spacing w:val="-3"/>
        </w:rPr>
        <w:t xml:space="preserve"> </w:t>
      </w:r>
      <w:r w:rsidRPr="004449EE">
        <w:t>“investitori</w:t>
      </w:r>
      <w:r w:rsidRPr="004449EE">
        <w:rPr>
          <w:spacing w:val="-4"/>
        </w:rPr>
        <w:t xml:space="preserve"> </w:t>
      </w:r>
      <w:r w:rsidRPr="004449EE">
        <w:t>promotori”</w:t>
      </w:r>
      <w:r w:rsidRPr="004449EE">
        <w:rPr>
          <w:spacing w:val="-53"/>
        </w:rPr>
        <w:t xml:space="preserve"> </w:t>
      </w:r>
      <w:r w:rsidRPr="004449EE">
        <w:t>(ovvero “</w:t>
      </w:r>
      <w:r w:rsidRPr="004449EE">
        <w:rPr>
          <w:i/>
        </w:rPr>
        <w:t>investitori istituzionali</w:t>
      </w:r>
      <w:r w:rsidRPr="004449EE">
        <w:t xml:space="preserve">”), ricomprendendo non soltanto gli </w:t>
      </w:r>
      <w:r w:rsidRPr="004449EE">
        <w:rPr>
          <w:i/>
        </w:rPr>
        <w:t xml:space="preserve">investitori istituzionali </w:t>
      </w:r>
      <w:r w:rsidRPr="004449EE">
        <w:t>(come definiti</w:t>
      </w:r>
      <w:r w:rsidRPr="004449EE">
        <w:rPr>
          <w:spacing w:val="1"/>
        </w:rPr>
        <w:t xml:space="preserve"> </w:t>
      </w:r>
      <w:r w:rsidRPr="004449EE">
        <w:t>nell’apposito allegato al codice) ma tutti i clienti professionali, di diritto o a richiesta, previsti dagli artt. 6,</w:t>
      </w:r>
      <w:r w:rsidRPr="004449EE">
        <w:rPr>
          <w:spacing w:val="1"/>
        </w:rPr>
        <w:t xml:space="preserve"> </w:t>
      </w:r>
      <w:r w:rsidRPr="004449EE">
        <w:t>commi 2-</w:t>
      </w:r>
      <w:r w:rsidRPr="004449EE">
        <w:rPr>
          <w:i/>
        </w:rPr>
        <w:t xml:space="preserve">quinquies </w:t>
      </w:r>
      <w:r w:rsidRPr="004449EE">
        <w:t>e 2-</w:t>
      </w:r>
      <w:r w:rsidRPr="004449EE">
        <w:rPr>
          <w:i/>
        </w:rPr>
        <w:t xml:space="preserve">sexies </w:t>
      </w:r>
      <w:r w:rsidRPr="004449EE">
        <w:t>del TUF e dai regolamenti attuativi della Consob (l’intero allegato III, parti I 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II)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MEF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(DM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236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dell’11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novembre</w:t>
      </w:r>
      <w:r w:rsidRPr="004449EE">
        <w:rPr>
          <w:spacing w:val="-10"/>
        </w:rPr>
        <w:t xml:space="preserve"> </w:t>
      </w:r>
      <w:r w:rsidRPr="004449EE">
        <w:t>2011).</w:t>
      </w:r>
      <w:r w:rsidRPr="004449EE">
        <w:rPr>
          <w:spacing w:val="-11"/>
        </w:rPr>
        <w:t xml:space="preserve"> </w:t>
      </w:r>
      <w:r w:rsidRPr="004449EE">
        <w:t>Trattasi,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particolare,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“</w:t>
      </w:r>
      <w:r w:rsidRPr="004449EE">
        <w:rPr>
          <w:i/>
        </w:rPr>
        <w:t>imprese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grandi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dimensioni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presentano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livello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singola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società,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almeno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due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seguenti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requisiti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dimensionali: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-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totale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bilancio: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20 000 000 EUR; - fatturato netto: 40 000 000 EUR; - fondi propri: 2 000 000 EUR</w:t>
      </w:r>
      <w:r w:rsidRPr="004449EE">
        <w:t>”, degli “</w:t>
      </w:r>
      <w:r w:rsidRPr="004449EE">
        <w:rPr>
          <w:i/>
        </w:rPr>
        <w:t>investitori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istituzionali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attività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principale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è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investire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strumenti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finanziari,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compresi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dediti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cartolarizzazione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attivi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altre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operazioni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finanziarie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(punto</w:t>
      </w:r>
      <w:r w:rsidRPr="004449EE">
        <w:rPr>
          <w:spacing w:val="1"/>
        </w:rPr>
        <w:t xml:space="preserve"> </w:t>
      </w:r>
      <w:r w:rsidRPr="004449EE">
        <w:t>(3),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I,</w:t>
      </w:r>
      <w:r w:rsidRPr="004449EE">
        <w:rPr>
          <w:spacing w:val="1"/>
        </w:rPr>
        <w:t xml:space="preserve"> </w:t>
      </w:r>
      <w:r w:rsidRPr="004449EE">
        <w:t>allegato</w:t>
      </w:r>
      <w:r w:rsidRPr="004449EE">
        <w:rPr>
          <w:spacing w:val="1"/>
        </w:rPr>
        <w:t xml:space="preserve"> </w:t>
      </w:r>
      <w:r w:rsidRPr="004449EE">
        <w:t>3</w:t>
      </w:r>
      <w:r w:rsidRPr="004449EE">
        <w:rPr>
          <w:spacing w:val="1"/>
        </w:rPr>
        <w:t xml:space="preserve"> </w:t>
      </w:r>
      <w:r w:rsidRPr="004449EE">
        <w:t>Regolamento</w:t>
      </w:r>
      <w:r w:rsidRPr="004449EE">
        <w:rPr>
          <w:spacing w:val="1"/>
        </w:rPr>
        <w:t xml:space="preserve"> </w:t>
      </w:r>
      <w:r w:rsidRPr="004449EE">
        <w:t>Intermediari), e dei “</w:t>
      </w:r>
      <w:r w:rsidRPr="004449EE">
        <w:rPr>
          <w:i/>
        </w:rPr>
        <w:t>clienti professionali su richiesta</w:t>
      </w:r>
      <w:r w:rsidRPr="004449EE">
        <w:t xml:space="preserve">” (parte II, allegato 3, Regolamento intermediari), </w:t>
      </w:r>
      <w:r w:rsidRPr="004449EE">
        <w:rPr>
          <w:i/>
        </w:rPr>
        <w:t>id est</w:t>
      </w:r>
      <w:r w:rsidRPr="004449EE">
        <w:rPr>
          <w:i/>
          <w:spacing w:val="1"/>
        </w:rPr>
        <w:t xml:space="preserve"> </w:t>
      </w:r>
      <w:r w:rsidRPr="004449EE">
        <w:t>di quegli investitori che possono acquisire la “</w:t>
      </w:r>
      <w:r w:rsidRPr="004449EE">
        <w:rPr>
          <w:i/>
        </w:rPr>
        <w:t>qualitas professionale</w:t>
      </w:r>
      <w:r w:rsidRPr="004449EE">
        <w:t>” (rinunziando, cioè, alle guarentigie</w:t>
      </w:r>
      <w:r w:rsidRPr="004449EE">
        <w:rPr>
          <w:spacing w:val="1"/>
        </w:rPr>
        <w:t xml:space="preserve"> </w:t>
      </w:r>
      <w:r w:rsidRPr="004449EE">
        <w:t>informative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spettano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7"/>
        </w:rPr>
        <w:t xml:space="preserve"> </w:t>
      </w:r>
      <w:r w:rsidRPr="004449EE">
        <w:t>“</w:t>
      </w:r>
      <w:r w:rsidRPr="004449EE">
        <w:rPr>
          <w:i/>
        </w:rPr>
        <w:t>clienti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retail</w:t>
      </w:r>
      <w:r w:rsidRPr="004449EE">
        <w:t>”)</w:t>
      </w:r>
      <w:r w:rsidRPr="004449EE">
        <w:rPr>
          <w:spacing w:val="-4"/>
        </w:rPr>
        <w:t xml:space="preserve"> </w:t>
      </w:r>
      <w:r w:rsidRPr="004449EE">
        <w:t>dietro</w:t>
      </w:r>
      <w:r w:rsidRPr="004449EE">
        <w:rPr>
          <w:spacing w:val="-6"/>
        </w:rPr>
        <w:t xml:space="preserve"> </w:t>
      </w:r>
      <w:r w:rsidRPr="004449EE">
        <w:t>loro</w:t>
      </w:r>
      <w:r w:rsidRPr="004449EE">
        <w:rPr>
          <w:spacing w:val="-6"/>
        </w:rPr>
        <w:t xml:space="preserve"> </w:t>
      </w:r>
      <w:r w:rsidRPr="004449EE">
        <w:t>espressa</w:t>
      </w:r>
      <w:r w:rsidRPr="004449EE">
        <w:rPr>
          <w:spacing w:val="-3"/>
        </w:rPr>
        <w:t xml:space="preserve"> </w:t>
      </w:r>
      <w:r w:rsidRPr="004449EE">
        <w:t>richiesta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sempre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sussistano</w:t>
      </w:r>
      <w:r w:rsidRPr="004449EE">
        <w:rPr>
          <w:spacing w:val="-6"/>
        </w:rPr>
        <w:t xml:space="preserve"> </w:t>
      </w:r>
      <w:r w:rsidRPr="004449EE">
        <w:t>“</w:t>
      </w:r>
      <w:r w:rsidRPr="004449EE">
        <w:rPr>
          <w:i/>
        </w:rPr>
        <w:t>almeno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due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dei seguenti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requisiti:</w:t>
      </w:r>
    </w:p>
    <w:p w:rsidR="00F90FA9" w:rsidRPr="004449EE" w:rsidRDefault="009F7C6E">
      <w:pPr>
        <w:pStyle w:val="Paragrafoelenco"/>
        <w:numPr>
          <w:ilvl w:val="0"/>
          <w:numId w:val="7"/>
        </w:numPr>
        <w:tabs>
          <w:tab w:val="left" w:pos="624"/>
        </w:tabs>
        <w:spacing w:before="156" w:line="256" w:lineRule="auto"/>
        <w:ind w:firstLine="0"/>
        <w:rPr>
          <w:i/>
        </w:rPr>
      </w:pPr>
      <w:r w:rsidRPr="004449EE">
        <w:rPr>
          <w:i/>
        </w:rPr>
        <w:t>il cliente ha effettuato operazioni di dimensioni significative sul mercato in questione con una frequenza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media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10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operazioni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trimestre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quattro trimestri precedenti;</w:t>
      </w:r>
    </w:p>
    <w:p w:rsidR="00F90FA9" w:rsidRPr="004449EE" w:rsidRDefault="009F7C6E">
      <w:pPr>
        <w:pStyle w:val="Paragrafoelenco"/>
        <w:numPr>
          <w:ilvl w:val="0"/>
          <w:numId w:val="7"/>
        </w:numPr>
        <w:tabs>
          <w:tab w:val="left" w:pos="631"/>
        </w:tabs>
        <w:spacing w:before="165"/>
        <w:ind w:left="631" w:right="0" w:hanging="159"/>
        <w:rPr>
          <w:i/>
        </w:rPr>
      </w:pPr>
      <w:r w:rsidRPr="004449EE">
        <w:rPr>
          <w:i/>
        </w:rPr>
        <w:t>il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valore</w:t>
      </w:r>
      <w:r w:rsidRPr="004449EE">
        <w:rPr>
          <w:i/>
          <w:spacing w:val="27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portafoglio</w:t>
      </w:r>
      <w:r w:rsidRPr="004449EE">
        <w:rPr>
          <w:i/>
          <w:spacing w:val="2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strumenti</w:t>
      </w:r>
      <w:r w:rsidRPr="004449EE">
        <w:rPr>
          <w:i/>
          <w:spacing w:val="26"/>
        </w:rPr>
        <w:t xml:space="preserve"> </w:t>
      </w:r>
      <w:r w:rsidRPr="004449EE">
        <w:rPr>
          <w:i/>
        </w:rPr>
        <w:t>finanziari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del</w:t>
      </w:r>
      <w:r w:rsidRPr="004449EE">
        <w:rPr>
          <w:i/>
          <w:spacing w:val="25"/>
        </w:rPr>
        <w:t xml:space="preserve"> </w:t>
      </w:r>
      <w:r w:rsidRPr="004449EE">
        <w:rPr>
          <w:i/>
        </w:rPr>
        <w:t>cliente,</w:t>
      </w:r>
      <w:r w:rsidRPr="004449EE">
        <w:rPr>
          <w:i/>
          <w:spacing w:val="26"/>
        </w:rPr>
        <w:t xml:space="preserve"> </w:t>
      </w:r>
      <w:r w:rsidRPr="004449EE">
        <w:rPr>
          <w:i/>
        </w:rPr>
        <w:t>inclusi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28"/>
        </w:rPr>
        <w:t xml:space="preserve"> </w:t>
      </w:r>
      <w:r w:rsidRPr="004449EE">
        <w:rPr>
          <w:i/>
        </w:rPr>
        <w:t>depositi</w:t>
      </w:r>
      <w:r w:rsidRPr="004449EE">
        <w:rPr>
          <w:i/>
          <w:spacing w:val="2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27"/>
        </w:rPr>
        <w:t xml:space="preserve"> </w:t>
      </w:r>
      <w:r w:rsidRPr="004449EE">
        <w:rPr>
          <w:i/>
        </w:rPr>
        <w:t>contante,</w:t>
      </w:r>
      <w:r w:rsidRPr="004449EE">
        <w:rPr>
          <w:i/>
          <w:spacing w:val="27"/>
        </w:rPr>
        <w:t xml:space="preserve"> </w:t>
      </w:r>
      <w:r w:rsidRPr="004449EE">
        <w:rPr>
          <w:i/>
        </w:rPr>
        <w:t>deve</w:t>
      </w:r>
      <w:r w:rsidRPr="004449EE">
        <w:rPr>
          <w:i/>
          <w:spacing w:val="25"/>
        </w:rPr>
        <w:t xml:space="preserve"> </w:t>
      </w:r>
      <w:r w:rsidRPr="004449EE">
        <w:rPr>
          <w:i/>
        </w:rPr>
        <w:t>superare</w:t>
      </w:r>
    </w:p>
    <w:p w:rsidR="00F90FA9" w:rsidRPr="004449EE" w:rsidRDefault="009F7C6E">
      <w:pPr>
        <w:spacing w:before="18"/>
        <w:ind w:left="472"/>
        <w:rPr>
          <w:i/>
        </w:rPr>
      </w:pPr>
      <w:r w:rsidRPr="004449EE">
        <w:rPr>
          <w:i/>
        </w:rPr>
        <w:t>500.000 EUR;</w:t>
      </w:r>
    </w:p>
    <w:p w:rsidR="00F90FA9" w:rsidRPr="004449EE" w:rsidRDefault="009F7C6E">
      <w:pPr>
        <w:pStyle w:val="Paragrafoelenco"/>
        <w:numPr>
          <w:ilvl w:val="0"/>
          <w:numId w:val="7"/>
        </w:numPr>
        <w:tabs>
          <w:tab w:val="left" w:pos="601"/>
        </w:tabs>
        <w:spacing w:before="182" w:line="256" w:lineRule="auto"/>
        <w:ind w:right="387" w:firstLine="0"/>
        <w:rPr>
          <w:i/>
        </w:rPr>
      </w:pPr>
      <w:r w:rsidRPr="004449EE">
        <w:rPr>
          <w:i/>
        </w:rPr>
        <w:t>il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cliente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lavora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ha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lavorato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nel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settore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finanziario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almeno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un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anno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una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posizione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professionale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che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presupponga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la conoscenza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delle operazioni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o dei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servizi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previsti.</w:t>
      </w:r>
    </w:p>
    <w:p w:rsidR="00F90FA9" w:rsidRPr="004449EE" w:rsidRDefault="009F7C6E">
      <w:pPr>
        <w:spacing w:before="164" w:line="259" w:lineRule="auto"/>
        <w:ind w:left="472" w:right="388"/>
        <w:jc w:val="both"/>
      </w:pPr>
      <w:r w:rsidRPr="004449EE">
        <w:rPr>
          <w:i/>
        </w:rPr>
        <w:t>In caso di persone giuridiche, la valutazione di cui sopra è condotta con riguardo alla persona autorizzata a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effettuare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operazioni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loro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conto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e/o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alla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persona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giuridica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medesima</w:t>
      </w:r>
      <w:r w:rsidRPr="004449EE">
        <w:t>”</w:t>
      </w:r>
      <w:r w:rsidRPr="004449EE">
        <w:rPr>
          <w:spacing w:val="-13"/>
        </w:rPr>
        <w:t xml:space="preserve"> </w:t>
      </w:r>
      <w:r w:rsidRPr="004449EE">
        <w:t>(parte</w:t>
      </w:r>
      <w:r w:rsidRPr="004449EE">
        <w:rPr>
          <w:spacing w:val="-11"/>
        </w:rPr>
        <w:t xml:space="preserve"> </w:t>
      </w:r>
      <w:r w:rsidRPr="004449EE">
        <w:t>II.1.,</w:t>
      </w:r>
      <w:r w:rsidRPr="004449EE">
        <w:rPr>
          <w:spacing w:val="-11"/>
        </w:rPr>
        <w:t xml:space="preserve"> </w:t>
      </w:r>
      <w:r w:rsidRPr="004449EE">
        <w:t>allegato</w:t>
      </w:r>
      <w:r w:rsidRPr="004449EE">
        <w:rPr>
          <w:spacing w:val="-14"/>
        </w:rPr>
        <w:t xml:space="preserve"> </w:t>
      </w:r>
      <w:r w:rsidRPr="004449EE">
        <w:t>3,</w:t>
      </w:r>
      <w:r w:rsidRPr="004449EE">
        <w:rPr>
          <w:spacing w:val="-12"/>
        </w:rPr>
        <w:t xml:space="preserve"> </w:t>
      </w:r>
      <w:r w:rsidRPr="004449EE">
        <w:t>Regolamento</w:t>
      </w:r>
      <w:r w:rsidRPr="004449EE">
        <w:rPr>
          <w:spacing w:val="-52"/>
        </w:rPr>
        <w:t xml:space="preserve"> </w:t>
      </w:r>
      <w:r w:rsidRPr="004449EE">
        <w:t>intermediari).</w:t>
      </w:r>
    </w:p>
    <w:p w:rsidR="00F90FA9" w:rsidRPr="004449EE" w:rsidRDefault="00F90FA9">
      <w:pPr>
        <w:spacing w:line="259" w:lineRule="auto"/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0"/>
      </w:pPr>
      <w:r w:rsidRPr="004449EE">
        <w:lastRenderedPageBreak/>
        <w:t>PARTE</w:t>
      </w:r>
      <w:r w:rsidRPr="004449EE">
        <w:rPr>
          <w:spacing w:val="-3"/>
        </w:rPr>
        <w:t xml:space="preserve"> </w:t>
      </w:r>
      <w:r w:rsidRPr="004449EE">
        <w:t>III</w:t>
      </w:r>
    </w:p>
    <w:p w:rsidR="00F90FA9" w:rsidRPr="004449EE" w:rsidRDefault="009F7C6E">
      <w:pPr>
        <w:pStyle w:val="Corpodeltesto"/>
        <w:spacing w:before="181"/>
      </w:pPr>
      <w:r w:rsidRPr="004449EE">
        <w:t>DELLA</w:t>
      </w:r>
      <w:r w:rsidRPr="004449EE">
        <w:rPr>
          <w:spacing w:val="-5"/>
        </w:rPr>
        <w:t xml:space="preserve"> </w:t>
      </w:r>
      <w:r w:rsidRPr="004449EE">
        <w:t>LOCAZIONE</w:t>
      </w:r>
      <w:r w:rsidRPr="004449EE">
        <w:rPr>
          <w:spacing w:val="-5"/>
        </w:rPr>
        <w:t xml:space="preserve"> </w:t>
      </w:r>
      <w:r w:rsidRPr="004449EE">
        <w:t>FINANZIARIA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196</w:t>
      </w:r>
    </w:p>
    <w:p w:rsidR="00F90FA9" w:rsidRPr="004449EE" w:rsidRDefault="009F7C6E">
      <w:pPr>
        <w:pStyle w:val="Corpodeltesto"/>
        <w:spacing w:before="176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9"/>
        </w:rPr>
        <w:t xml:space="preserve"> </w:t>
      </w:r>
      <w:r w:rsidRPr="004449EE">
        <w:t>precisa</w:t>
      </w:r>
      <w:r w:rsidRPr="004449EE">
        <w:rPr>
          <w:spacing w:val="-10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stipulazione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contratto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rPr>
          <w:i/>
        </w:rPr>
        <w:t>leasing</w:t>
      </w:r>
      <w:r w:rsidRPr="004449EE">
        <w:rPr>
          <w:i/>
          <w:spacing w:val="-9"/>
        </w:rPr>
        <w:t xml:space="preserve"> </w:t>
      </w:r>
      <w:r w:rsidRPr="004449EE">
        <w:t>persegue</w:t>
      </w:r>
      <w:r w:rsidRPr="004449EE">
        <w:rPr>
          <w:spacing w:val="-8"/>
        </w:rPr>
        <w:t xml:space="preserve"> </w:t>
      </w:r>
      <w:r w:rsidRPr="004449EE">
        <w:t>lo</w:t>
      </w:r>
      <w:r w:rsidRPr="004449EE">
        <w:rPr>
          <w:spacing w:val="-10"/>
        </w:rPr>
        <w:t xml:space="preserve"> </w:t>
      </w:r>
      <w:r w:rsidRPr="004449EE">
        <w:t>scopo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reperire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finanziamento</w:t>
      </w:r>
      <w:r w:rsidRPr="004449EE">
        <w:rPr>
          <w:spacing w:val="-53"/>
        </w:rPr>
        <w:t xml:space="preserve"> </w:t>
      </w:r>
      <w:r w:rsidRPr="004449EE">
        <w:t>non</w:t>
      </w:r>
      <w:r w:rsidRPr="004449EE">
        <w:rPr>
          <w:spacing w:val="-9"/>
        </w:rPr>
        <w:t xml:space="preserve"> </w:t>
      </w:r>
      <w:r w:rsidRPr="004449EE">
        <w:t>solo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realizzazione</w:t>
      </w:r>
      <w:r w:rsidRPr="004449EE">
        <w:rPr>
          <w:spacing w:val="-9"/>
        </w:rPr>
        <w:t xml:space="preserve"> </w:t>
      </w:r>
      <w:r w:rsidRPr="004449EE">
        <w:t>(c.d.</w:t>
      </w:r>
      <w:r w:rsidRPr="004449EE">
        <w:rPr>
          <w:spacing w:val="-11"/>
        </w:rPr>
        <w:t xml:space="preserve"> </w:t>
      </w:r>
      <w:r w:rsidRPr="004449EE">
        <w:rPr>
          <w:i/>
        </w:rPr>
        <w:t>leasing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costruendo</w:t>
      </w:r>
      <w:r w:rsidRPr="004449EE">
        <w:t>)</w:t>
      </w:r>
      <w:r w:rsidRPr="004449EE">
        <w:rPr>
          <w:spacing w:val="-9"/>
        </w:rPr>
        <w:t xml:space="preserve"> </w:t>
      </w:r>
      <w:r w:rsidRPr="004449EE">
        <w:t>ma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l’acquisizione</w:t>
      </w:r>
      <w:r w:rsidRPr="004449EE">
        <w:rPr>
          <w:spacing w:val="-9"/>
        </w:rPr>
        <w:t xml:space="preserve"> </w:t>
      </w:r>
      <w:r w:rsidRPr="004449EE">
        <w:t>ovvero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completamento</w:t>
      </w:r>
      <w:r w:rsidRPr="004449EE">
        <w:rPr>
          <w:spacing w:val="-52"/>
        </w:rPr>
        <w:t xml:space="preserve"> </w:t>
      </w:r>
      <w:r w:rsidRPr="004449EE">
        <w:t>di opere già esistenti che assumono la qualificazione di opere pubbliche o di pubblica utilità. Il contratto in</w:t>
      </w:r>
      <w:r w:rsidRPr="004449EE">
        <w:rPr>
          <w:spacing w:val="1"/>
        </w:rPr>
        <w:t xml:space="preserve"> </w:t>
      </w:r>
      <w:r w:rsidRPr="004449EE">
        <w:t>esame</w:t>
      </w:r>
      <w:r w:rsidRPr="004449EE">
        <w:rPr>
          <w:spacing w:val="-5"/>
        </w:rPr>
        <w:t xml:space="preserve"> </w:t>
      </w:r>
      <w:r w:rsidRPr="004449EE">
        <w:t>ha</w:t>
      </w:r>
      <w:r w:rsidRPr="004449EE">
        <w:rPr>
          <w:spacing w:val="-8"/>
        </w:rPr>
        <w:t xml:space="preserve"> </w:t>
      </w:r>
      <w:r w:rsidRPr="004449EE">
        <w:t>infatti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sua</w:t>
      </w:r>
      <w:r w:rsidRPr="004449EE">
        <w:rPr>
          <w:spacing w:val="-7"/>
        </w:rPr>
        <w:t xml:space="preserve"> </w:t>
      </w:r>
      <w:r w:rsidRPr="004449EE">
        <w:t>ragione</w:t>
      </w:r>
      <w:r w:rsidRPr="004449EE">
        <w:rPr>
          <w:spacing w:val="-5"/>
        </w:rPr>
        <w:t xml:space="preserve"> </w:t>
      </w:r>
      <w:r w:rsidRPr="004449EE">
        <w:t>economico-sociale</w:t>
      </w:r>
      <w:r w:rsidRPr="004449EE">
        <w:rPr>
          <w:spacing w:val="-5"/>
        </w:rPr>
        <w:t xml:space="preserve"> </w:t>
      </w:r>
      <w:r w:rsidRPr="004449EE">
        <w:t>nell’obiettivo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realizzare</w:t>
      </w:r>
      <w:r w:rsidRPr="004449EE">
        <w:rPr>
          <w:spacing w:val="-7"/>
        </w:rPr>
        <w:t xml:space="preserve"> </w:t>
      </w:r>
      <w:r w:rsidRPr="004449EE">
        <w:t>lavori</w:t>
      </w:r>
      <w:r w:rsidRPr="004449EE">
        <w:rPr>
          <w:spacing w:val="-3"/>
        </w:rPr>
        <w:t xml:space="preserve"> </w:t>
      </w:r>
      <w:r w:rsidRPr="004449EE">
        <w:t>pubblici</w:t>
      </w:r>
      <w:r w:rsidRPr="004449EE">
        <w:rPr>
          <w:spacing w:val="-5"/>
        </w:rPr>
        <w:t xml:space="preserve"> </w:t>
      </w:r>
      <w:r w:rsidRPr="004449EE">
        <w:t>avvalendosi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possibile</w:t>
      </w:r>
      <w:r w:rsidRPr="004449EE">
        <w:rPr>
          <w:spacing w:val="-1"/>
        </w:rPr>
        <w:t xml:space="preserve"> </w:t>
      </w:r>
      <w:r w:rsidRPr="004449EE">
        <w:t>sinergia</w:t>
      </w:r>
      <w:r w:rsidRPr="004449EE">
        <w:rPr>
          <w:spacing w:val="-2"/>
        </w:rPr>
        <w:t xml:space="preserve"> </w:t>
      </w:r>
      <w:r w:rsidRPr="004449EE">
        <w:t>tra</w:t>
      </w:r>
      <w:r w:rsidRPr="004449EE">
        <w:rPr>
          <w:spacing w:val="-2"/>
        </w:rPr>
        <w:t xml:space="preserve"> </w:t>
      </w:r>
      <w:r w:rsidRPr="004449EE">
        <w:t>un soggetto</w:t>
      </w:r>
      <w:r w:rsidRPr="004449EE">
        <w:rPr>
          <w:spacing w:val="-1"/>
        </w:rPr>
        <w:t xml:space="preserve"> </w:t>
      </w:r>
      <w:r w:rsidRPr="004449EE">
        <w:t>costruttore e</w:t>
      </w:r>
      <w:r w:rsidRPr="004449EE">
        <w:rPr>
          <w:spacing w:val="-2"/>
        </w:rPr>
        <w:t xml:space="preserve"> </w:t>
      </w:r>
      <w:r w:rsidRPr="004449EE">
        <w:t>un soggetto finanziatore.</w:t>
      </w:r>
    </w:p>
    <w:p w:rsidR="00F90FA9" w:rsidRPr="004449EE" w:rsidRDefault="009F7C6E">
      <w:pPr>
        <w:pStyle w:val="Corpodeltesto"/>
        <w:spacing w:before="161" w:line="254" w:lineRule="auto"/>
        <w:ind w:right="389"/>
      </w:pPr>
      <w:r w:rsidRPr="004449EE">
        <w:rPr>
          <w:b/>
        </w:rPr>
        <w:t xml:space="preserve">Il comma 2 </w:t>
      </w:r>
      <w:r w:rsidRPr="004449EE">
        <w:t>reca la definizione del contratto di locazione finanziaria in conformità alle finalità descritte nel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rPr>
          <w:b/>
        </w:rPr>
        <w:t xml:space="preserve">Il comma 3 </w:t>
      </w:r>
      <w:r w:rsidRPr="004449EE">
        <w:t>dispone che, a fini dell’applicazione delle norme sul partenariato pubblico – privato, il contratto</w:t>
      </w:r>
      <w:r w:rsidRPr="004449EE">
        <w:rPr>
          <w:spacing w:val="1"/>
        </w:rPr>
        <w:t xml:space="preserve"> </w:t>
      </w:r>
      <w:r w:rsidRPr="004449EE">
        <w:t xml:space="preserve">di </w:t>
      </w:r>
      <w:r w:rsidRPr="004449EE">
        <w:rPr>
          <w:i/>
        </w:rPr>
        <w:t xml:space="preserve">leasing </w:t>
      </w:r>
      <w:r w:rsidRPr="004449EE">
        <w:t>deve prevedere il trasferimento del rischio, così come disciplinato dal precedente articolo 177. In</w:t>
      </w:r>
      <w:r w:rsidRPr="004449EE">
        <w:rPr>
          <w:spacing w:val="1"/>
        </w:rPr>
        <w:t xml:space="preserve"> </w:t>
      </w:r>
      <w:r w:rsidRPr="004449EE">
        <w:t>ogni</w:t>
      </w:r>
      <w:r w:rsidRPr="004449EE">
        <w:rPr>
          <w:spacing w:val="1"/>
        </w:rPr>
        <w:t xml:space="preserve"> </w:t>
      </w:r>
      <w:r w:rsidRPr="004449EE">
        <w:t>caso – come da tempo precisato dall’Anac (Determinazione n.4 del 22 maggio 2013) la corretta</w:t>
      </w:r>
      <w:r w:rsidRPr="004449EE">
        <w:rPr>
          <w:spacing w:val="1"/>
        </w:rPr>
        <w:t xml:space="preserve"> </w:t>
      </w:r>
      <w:r w:rsidRPr="004449EE">
        <w:t xml:space="preserve">allocazione dei rischi è un elemento cruciale del </w:t>
      </w:r>
      <w:r w:rsidRPr="004449EE">
        <w:rPr>
          <w:i/>
        </w:rPr>
        <w:t xml:space="preserve">leasing </w:t>
      </w:r>
      <w:r w:rsidRPr="004449EE">
        <w:t xml:space="preserve">immobiliare </w:t>
      </w:r>
      <w:r w:rsidRPr="004449EE">
        <w:rPr>
          <w:i/>
        </w:rPr>
        <w:t xml:space="preserve">in costruendo </w:t>
      </w:r>
      <w:r w:rsidRPr="004449EE">
        <w:t>sia sotto il profilo della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qualificazione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dell’operazione</w:t>
      </w:r>
      <w:r w:rsidRPr="004449EE">
        <w:rPr>
          <w:spacing w:val="-12"/>
        </w:rPr>
        <w:t xml:space="preserve"> </w:t>
      </w:r>
      <w:r w:rsidRPr="004449EE">
        <w:t>come</w:t>
      </w:r>
      <w:r w:rsidRPr="004449EE">
        <w:rPr>
          <w:spacing w:val="-11"/>
        </w:rPr>
        <w:t xml:space="preserve"> </w:t>
      </w:r>
      <w:r w:rsidRPr="004449EE">
        <w:t>partenariato</w:t>
      </w:r>
      <w:r w:rsidRPr="004449EE">
        <w:rPr>
          <w:spacing w:val="-12"/>
        </w:rPr>
        <w:t xml:space="preserve"> </w:t>
      </w:r>
      <w:r w:rsidRPr="004449EE">
        <w:t>pubblico-privato</w:t>
      </w:r>
      <w:r w:rsidRPr="004449EE">
        <w:rPr>
          <w:spacing w:val="-11"/>
        </w:rPr>
        <w:t xml:space="preserve"> </w:t>
      </w:r>
      <w:r w:rsidRPr="004449EE">
        <w:t>sia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assicurare</w:t>
      </w:r>
      <w:r w:rsidRPr="004449EE">
        <w:rPr>
          <w:spacing w:val="-13"/>
        </w:rPr>
        <w:t xml:space="preserve"> </w:t>
      </w:r>
      <w:r w:rsidRPr="004449EE">
        <w:t>l’esecuzione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la</w:t>
      </w:r>
      <w:r w:rsidRPr="004449EE">
        <w:rPr>
          <w:spacing w:val="-12"/>
        </w:rPr>
        <w:t xml:space="preserve"> </w:t>
      </w:r>
      <w:r w:rsidRPr="004449EE">
        <w:t>fruizione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dell’opera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nei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tempi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secondo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modalità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pattuite.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contratto</w:t>
      </w:r>
      <w:r w:rsidRPr="004449EE">
        <w:rPr>
          <w:spacing w:val="-12"/>
        </w:rPr>
        <w:t xml:space="preserve"> </w:t>
      </w:r>
      <w:r w:rsidRPr="004449EE">
        <w:t>dovrà</w:t>
      </w:r>
      <w:r w:rsidRPr="004449EE">
        <w:rPr>
          <w:spacing w:val="-12"/>
        </w:rPr>
        <w:t xml:space="preserve"> </w:t>
      </w:r>
      <w:r w:rsidRPr="004449EE">
        <w:t>disciplinare,</w:t>
      </w:r>
      <w:r w:rsidRPr="004449EE">
        <w:rPr>
          <w:spacing w:val="-12"/>
        </w:rPr>
        <w:t xml:space="preserve"> </w:t>
      </w:r>
      <w:r w:rsidRPr="004449EE">
        <w:t>pertanto,</w:t>
      </w:r>
      <w:r w:rsidRPr="004449EE">
        <w:rPr>
          <w:spacing w:val="-15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maniera</w:t>
      </w:r>
      <w:r w:rsidRPr="004449EE">
        <w:rPr>
          <w:spacing w:val="-13"/>
        </w:rPr>
        <w:t xml:space="preserve"> </w:t>
      </w:r>
      <w:r w:rsidRPr="004449EE">
        <w:t>espressa</w:t>
      </w:r>
      <w:r w:rsidRPr="004449EE">
        <w:rPr>
          <w:spacing w:val="-53"/>
        </w:rPr>
        <w:t xml:space="preserve"> </w:t>
      </w:r>
      <w:r w:rsidRPr="004449EE">
        <w:t>detto</w:t>
      </w:r>
      <w:r w:rsidRPr="004449EE">
        <w:rPr>
          <w:spacing w:val="-1"/>
        </w:rPr>
        <w:t xml:space="preserve"> </w:t>
      </w:r>
      <w:r w:rsidRPr="004449EE">
        <w:t>profilo. Diversamente</w:t>
      </w:r>
      <w:r w:rsidRPr="004449EE">
        <w:rPr>
          <w:spacing w:val="-2"/>
        </w:rPr>
        <w:t xml:space="preserve"> </w:t>
      </w:r>
      <w:r w:rsidRPr="004449EE">
        <w:t>trovano</w:t>
      </w:r>
      <w:r w:rsidRPr="004449EE">
        <w:rPr>
          <w:spacing w:val="-1"/>
        </w:rPr>
        <w:t xml:space="preserve"> </w:t>
      </w:r>
      <w:r w:rsidRPr="004449EE">
        <w:t>applicazione</w:t>
      </w:r>
      <w:r w:rsidRPr="004449EE">
        <w:rPr>
          <w:spacing w:val="-2"/>
        </w:rPr>
        <w:t xml:space="preserve"> </w:t>
      </w:r>
      <w:r w:rsidRPr="004449EE">
        <w:t>le disposizioni sugli</w:t>
      </w:r>
      <w:r w:rsidRPr="004449EE">
        <w:rPr>
          <w:spacing w:val="1"/>
        </w:rPr>
        <w:t xml:space="preserve"> </w:t>
      </w:r>
      <w:r w:rsidRPr="004449EE">
        <w:t>appalti.</w:t>
      </w:r>
    </w:p>
    <w:p w:rsidR="00F90FA9" w:rsidRPr="004449EE" w:rsidRDefault="009F7C6E">
      <w:pPr>
        <w:pStyle w:val="Corpodeltesto"/>
        <w:spacing w:before="159" w:line="256" w:lineRule="auto"/>
        <w:ind w:right="387"/>
      </w:pPr>
      <w:r w:rsidRPr="004449EE">
        <w:rPr>
          <w:b/>
        </w:rPr>
        <w:t>Il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 xml:space="preserve">4 </w:t>
      </w:r>
      <w:r w:rsidRPr="004449EE">
        <w:t>conferma</w:t>
      </w:r>
      <w:r w:rsidRPr="004449EE">
        <w:rPr>
          <w:spacing w:val="1"/>
        </w:rPr>
        <w:t xml:space="preserve"> </w:t>
      </w:r>
      <w:r w:rsidRPr="004449EE">
        <w:t>l’attuale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secondo cui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l’aggiudicazione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 di</w:t>
      </w:r>
      <w:r w:rsidRPr="004449EE">
        <w:rPr>
          <w:spacing w:val="1"/>
        </w:rPr>
        <w:t xml:space="preserve"> </w:t>
      </w:r>
      <w:r w:rsidRPr="004449EE">
        <w:t>locazione</w:t>
      </w:r>
      <w:r w:rsidRPr="004449EE">
        <w:rPr>
          <w:spacing w:val="1"/>
        </w:rPr>
        <w:t xml:space="preserve"> </w:t>
      </w:r>
      <w:r w:rsidRPr="004449EE">
        <w:t>finanziaria deve essere posto a base di gara almeno un progetto di fattibilità, con la precisazione che lo stesso</w:t>
      </w:r>
      <w:r w:rsidRPr="004449EE">
        <w:rPr>
          <w:spacing w:val="-52"/>
        </w:rPr>
        <w:t xml:space="preserve"> </w:t>
      </w:r>
      <w:r w:rsidRPr="004449EE">
        <w:t>deve</w:t>
      </w:r>
      <w:r w:rsidRPr="004449EE">
        <w:rPr>
          <w:spacing w:val="-1"/>
        </w:rPr>
        <w:t xml:space="preserve"> </w:t>
      </w:r>
      <w:r w:rsidRPr="004449EE">
        <w:t>comprendere anche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piano</w:t>
      </w:r>
      <w:r w:rsidRPr="004449EE">
        <w:rPr>
          <w:spacing w:val="-3"/>
        </w:rPr>
        <w:t xml:space="preserve"> </w:t>
      </w:r>
      <w:r w:rsidRPr="004449EE">
        <w:t>finanziario.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1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4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11"/>
        </w:rPr>
        <w:t xml:space="preserve"> </w:t>
      </w:r>
      <w:r w:rsidRPr="004449EE">
        <w:t>disciplina</w:t>
      </w:r>
      <w:r w:rsidRPr="004449EE">
        <w:rPr>
          <w:spacing w:val="-11"/>
        </w:rPr>
        <w:t xml:space="preserve"> </w:t>
      </w:r>
      <w:r w:rsidRPr="004449EE">
        <w:t>due</w:t>
      </w:r>
      <w:r w:rsidRPr="004449EE">
        <w:rPr>
          <w:spacing w:val="-13"/>
        </w:rPr>
        <w:t xml:space="preserve"> </w:t>
      </w:r>
      <w:r w:rsidRPr="004449EE">
        <w:t>distinte</w:t>
      </w:r>
      <w:r w:rsidRPr="004449EE">
        <w:rPr>
          <w:spacing w:val="-14"/>
        </w:rPr>
        <w:t xml:space="preserve"> </w:t>
      </w:r>
      <w:r w:rsidRPr="004449EE">
        <w:t>fattispecie.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1"/>
        </w:rPr>
        <w:t xml:space="preserve"> </w:t>
      </w:r>
      <w:r w:rsidRPr="004449EE">
        <w:t>prima</w:t>
      </w:r>
      <w:r w:rsidRPr="004449EE">
        <w:rPr>
          <w:spacing w:val="-13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quella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r.t.i.</w:t>
      </w:r>
      <w:r w:rsidRPr="004449EE">
        <w:rPr>
          <w:spacing w:val="-13"/>
        </w:rPr>
        <w:t xml:space="preserve"> </w:t>
      </w:r>
      <w:r w:rsidRPr="004449EE">
        <w:t>tra</w:t>
      </w:r>
      <w:r w:rsidRPr="004449EE">
        <w:rPr>
          <w:spacing w:val="-14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finanziatore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uno</w:t>
      </w:r>
      <w:r w:rsidRPr="004449EE">
        <w:rPr>
          <w:spacing w:val="-13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più</w:t>
      </w:r>
      <w:r w:rsidRPr="004449EE">
        <w:rPr>
          <w:spacing w:val="-13"/>
        </w:rPr>
        <w:t xml:space="preserve"> </w:t>
      </w:r>
      <w:r w:rsidRPr="004449EE">
        <w:t>soggetti</w:t>
      </w:r>
      <w:r w:rsidRPr="004449EE">
        <w:rPr>
          <w:spacing w:val="-53"/>
        </w:rPr>
        <w:t xml:space="preserve"> </w:t>
      </w:r>
      <w:r w:rsidRPr="004449EE">
        <w:t>realizzatori. In questo caso, in deroga alla regola della solidarietà (attesa la diversa natura dei soggetti</w:t>
      </w:r>
      <w:r w:rsidRPr="004449EE">
        <w:rPr>
          <w:spacing w:val="1"/>
        </w:rPr>
        <w:t xml:space="preserve"> </w:t>
      </w:r>
      <w:r w:rsidRPr="004449EE">
        <w:t>raggruppati) viene stabilito che ciascuno è responsabile in relazione alla specifica obbligazione assunta nel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7" w:line="256" w:lineRule="auto"/>
        <w:ind w:right="386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seconda</w:t>
      </w:r>
      <w:r w:rsidRPr="004449EE">
        <w:rPr>
          <w:spacing w:val="-5"/>
        </w:rPr>
        <w:t xml:space="preserve"> </w:t>
      </w:r>
      <w:r w:rsidRPr="004449EE">
        <w:t>ipotesi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quella</w:t>
      </w:r>
      <w:r w:rsidRPr="004449EE">
        <w:rPr>
          <w:spacing w:val="-8"/>
        </w:rPr>
        <w:t xml:space="preserve"> </w:t>
      </w:r>
      <w:r w:rsidRPr="004449EE">
        <w:t>dell’offerta</w:t>
      </w:r>
      <w:r w:rsidRPr="004449EE">
        <w:rPr>
          <w:spacing w:val="-6"/>
        </w:rPr>
        <w:t xml:space="preserve"> </w:t>
      </w:r>
      <w:r w:rsidRPr="004449EE">
        <w:t>presentata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solo</w:t>
      </w:r>
      <w:r w:rsidRPr="004449EE">
        <w:rPr>
          <w:spacing w:val="-6"/>
        </w:rPr>
        <w:t xml:space="preserve"> </w:t>
      </w:r>
      <w:r w:rsidRPr="004449EE">
        <w:t>soggetto</w:t>
      </w:r>
      <w:r w:rsidRPr="004449EE">
        <w:rPr>
          <w:spacing w:val="-6"/>
        </w:rPr>
        <w:t xml:space="preserve"> </w:t>
      </w:r>
      <w:r w:rsidRPr="004449EE">
        <w:t>finanziatore,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quale,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questo</w:t>
      </w:r>
      <w:r w:rsidRPr="004449EE">
        <w:rPr>
          <w:spacing w:val="-6"/>
        </w:rPr>
        <w:t xml:space="preserve"> </w:t>
      </w:r>
      <w:r w:rsidRPr="004449EE">
        <w:t>caso,</w:t>
      </w:r>
      <w:r w:rsidRPr="004449EE">
        <w:rPr>
          <w:spacing w:val="-7"/>
        </w:rPr>
        <w:t xml:space="preserve"> </w:t>
      </w:r>
      <w:r w:rsidRPr="004449EE">
        <w:t>potrà</w:t>
      </w:r>
      <w:r w:rsidRPr="004449EE">
        <w:rPr>
          <w:spacing w:val="-52"/>
        </w:rPr>
        <w:t xml:space="preserve"> </w:t>
      </w:r>
      <w:r w:rsidRPr="004449EE">
        <w:t>ricorrere</w:t>
      </w:r>
      <w:r w:rsidRPr="004449EE">
        <w:rPr>
          <w:spacing w:val="-1"/>
        </w:rPr>
        <w:t xml:space="preserve"> </w:t>
      </w:r>
      <w:r w:rsidRPr="004449EE">
        <w:t>all’avvalimento (sia pure</w:t>
      </w:r>
      <w:r w:rsidRPr="004449EE">
        <w:rPr>
          <w:spacing w:val="-1"/>
        </w:rPr>
        <w:t xml:space="preserve"> </w:t>
      </w:r>
      <w:r w:rsidRPr="004449EE">
        <w:t>atipico)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soggetto</w:t>
      </w:r>
      <w:r w:rsidRPr="004449EE">
        <w:rPr>
          <w:spacing w:val="-2"/>
        </w:rPr>
        <w:t xml:space="preserve"> </w:t>
      </w:r>
      <w:r w:rsidRPr="004449EE">
        <w:t>realizzatore.</w:t>
      </w:r>
    </w:p>
    <w:p w:rsidR="00F90FA9" w:rsidRPr="004449EE" w:rsidRDefault="009F7C6E">
      <w:pPr>
        <w:pStyle w:val="Corpodeltesto"/>
        <w:spacing w:before="162"/>
      </w:pPr>
      <w:r w:rsidRPr="004449EE">
        <w:t>Sarà</w:t>
      </w:r>
      <w:r w:rsidRPr="004449EE">
        <w:rPr>
          <w:spacing w:val="-2"/>
        </w:rPr>
        <w:t xml:space="preserve"> </w:t>
      </w:r>
      <w:r w:rsidRPr="004449EE">
        <w:t>poi</w:t>
      </w:r>
      <w:r w:rsidRPr="004449EE">
        <w:rPr>
          <w:spacing w:val="-3"/>
        </w:rPr>
        <w:t xml:space="preserve"> </w:t>
      </w:r>
      <w:r w:rsidRPr="004449EE">
        <w:t>il bando,</w:t>
      </w:r>
      <w:r w:rsidRPr="004449EE">
        <w:rPr>
          <w:spacing w:val="-5"/>
        </w:rPr>
        <w:t xml:space="preserve"> </w:t>
      </w:r>
      <w:r w:rsidRPr="004449EE">
        <w:t>ovviamente,</w:t>
      </w:r>
      <w:r w:rsidRPr="004449EE">
        <w:rPr>
          <w:spacing w:val="-1"/>
        </w:rPr>
        <w:t xml:space="preserve"> </w:t>
      </w:r>
      <w:r w:rsidRPr="004449EE">
        <w:t>ad</w:t>
      </w:r>
      <w:r w:rsidRPr="004449EE">
        <w:rPr>
          <w:spacing w:val="-2"/>
        </w:rPr>
        <w:t xml:space="preserve"> </w:t>
      </w:r>
      <w:r w:rsidRPr="004449EE">
        <w:t>indicare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requisiti</w:t>
      </w:r>
      <w:r w:rsidRPr="004449EE">
        <w:rPr>
          <w:spacing w:val="-1"/>
        </w:rPr>
        <w:t xml:space="preserve"> </w:t>
      </w:r>
      <w:r w:rsidRPr="004449EE">
        <w:t>di qualificazione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concorrenti.</w:t>
      </w:r>
    </w:p>
    <w:p w:rsidR="00F90FA9" w:rsidRPr="004449EE" w:rsidRDefault="009F7C6E">
      <w:pPr>
        <w:pStyle w:val="Corpodeltesto"/>
        <w:spacing w:before="184" w:line="259" w:lineRule="auto"/>
        <w:ind w:right="386"/>
      </w:pPr>
      <w:r w:rsidRPr="004449EE">
        <w:rPr>
          <w:b/>
        </w:rPr>
        <w:t xml:space="preserve">Al comma 6, </w:t>
      </w:r>
      <w:r w:rsidRPr="004449EE">
        <w:t>per agevolare e incentivare il contratto di locazione finanziaria, è stata inserita una più precisa</w:t>
      </w:r>
      <w:r w:rsidRPr="004449EE">
        <w:rPr>
          <w:spacing w:val="1"/>
        </w:rPr>
        <w:t xml:space="preserve"> </w:t>
      </w:r>
      <w:r w:rsidRPr="004449EE">
        <w:t>formulazione della disciplina delle sostituzioni per inadempimento o fallimento, stabilendo che il dissenso</w:t>
      </w:r>
      <w:r w:rsidRPr="004449EE">
        <w:rPr>
          <w:spacing w:val="1"/>
        </w:rPr>
        <w:t xml:space="preserve"> </w:t>
      </w:r>
      <w:r w:rsidRPr="004449EE">
        <w:t>dell’ente concedente può essere motivato solo con riferimento alla non idoneità o mancanza di qualificazione</w:t>
      </w:r>
      <w:r w:rsidRPr="004449EE">
        <w:rPr>
          <w:spacing w:val="-52"/>
        </w:rPr>
        <w:t xml:space="preserve"> </w:t>
      </w:r>
      <w:r w:rsidRPr="004449EE">
        <w:t>del soggetto</w:t>
      </w:r>
      <w:r w:rsidRPr="004449EE">
        <w:rPr>
          <w:spacing w:val="-1"/>
        </w:rPr>
        <w:t xml:space="preserve"> </w:t>
      </w:r>
      <w:r w:rsidRPr="004449EE">
        <w:t>indicato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sostituzione,</w:t>
      </w:r>
      <w:r w:rsidRPr="004449EE">
        <w:rPr>
          <w:spacing w:val="-3"/>
        </w:rPr>
        <w:t xml:space="preserve"> </w:t>
      </w:r>
      <w:r w:rsidRPr="004449EE">
        <w:t>e quindi</w:t>
      </w:r>
      <w:r w:rsidRPr="004449EE">
        <w:rPr>
          <w:spacing w:val="-2"/>
        </w:rPr>
        <w:t xml:space="preserve"> </w:t>
      </w:r>
      <w:r w:rsidRPr="004449EE">
        <w:t>solo per</w:t>
      </w:r>
      <w:r w:rsidRPr="004449EE">
        <w:rPr>
          <w:spacing w:val="-3"/>
        </w:rPr>
        <w:t xml:space="preserve"> </w:t>
      </w:r>
      <w:r w:rsidRPr="004449EE">
        <w:t>ragioni</w:t>
      </w:r>
      <w:r w:rsidRPr="004449EE">
        <w:rPr>
          <w:spacing w:val="-3"/>
        </w:rPr>
        <w:t xml:space="preserve"> </w:t>
      </w:r>
      <w:r w:rsidRPr="004449EE">
        <w:t>obiettive, concretamente</w:t>
      </w:r>
      <w:r w:rsidRPr="004449EE">
        <w:rPr>
          <w:spacing w:val="-1"/>
        </w:rPr>
        <w:t xml:space="preserve"> </w:t>
      </w:r>
      <w:r w:rsidRPr="004449EE">
        <w:t>verificabili.</w:t>
      </w:r>
    </w:p>
    <w:p w:rsidR="00F90FA9" w:rsidRPr="004449EE" w:rsidRDefault="009F7C6E">
      <w:pPr>
        <w:pStyle w:val="Corpodeltesto"/>
        <w:spacing w:before="160" w:line="256" w:lineRule="auto"/>
        <w:ind w:right="386"/>
      </w:pPr>
      <w:r w:rsidRPr="004449EE">
        <w:rPr>
          <w:b/>
        </w:rPr>
        <w:t>Il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1"/>
        </w:rPr>
        <w:t xml:space="preserve"> </w:t>
      </w:r>
      <w:r w:rsidRPr="004449EE">
        <w:t>riformula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semplifica</w:t>
      </w:r>
      <w:r w:rsidRPr="004449EE">
        <w:rPr>
          <w:spacing w:val="1"/>
        </w:rPr>
        <w:t xml:space="preserve"> </w:t>
      </w:r>
      <w:r w:rsidRPr="004449EE">
        <w:t>l’attuale</w:t>
      </w:r>
      <w:r w:rsidRPr="004449EE">
        <w:rPr>
          <w:spacing w:val="1"/>
        </w:rPr>
        <w:t xml:space="preserve"> </w:t>
      </w:r>
      <w:r w:rsidRPr="004449EE">
        <w:t>previsione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4</w:t>
      </w:r>
      <w:r w:rsidRPr="004449EE">
        <w:rPr>
          <w:spacing w:val="1"/>
        </w:rPr>
        <w:t xml:space="preserve"> </w:t>
      </w:r>
      <w:r w:rsidRPr="004449EE">
        <w:t>dell'art.</w:t>
      </w:r>
      <w:r w:rsidRPr="004449EE">
        <w:rPr>
          <w:spacing w:val="1"/>
        </w:rPr>
        <w:t xml:space="preserve"> </w:t>
      </w:r>
      <w:r w:rsidRPr="004449EE">
        <w:t>187,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condiziona</w:t>
      </w:r>
      <w:r w:rsidRPr="004449EE">
        <w:rPr>
          <w:spacing w:val="1"/>
        </w:rPr>
        <w:t xml:space="preserve"> </w:t>
      </w:r>
      <w:r w:rsidRPr="004449EE">
        <w:t>l'adempimento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impegni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positivo</w:t>
      </w:r>
      <w:r w:rsidRPr="004449EE">
        <w:rPr>
          <w:spacing w:val="1"/>
        </w:rPr>
        <w:t xml:space="preserve"> </w:t>
      </w:r>
      <w:r w:rsidRPr="004449EE">
        <w:t>controllo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realizzazione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52"/>
        </w:rPr>
        <w:t xml:space="preserve"> </w:t>
      </w:r>
      <w:r w:rsidRPr="004449EE">
        <w:t>eventuale</w:t>
      </w:r>
      <w:r w:rsidRPr="004449EE">
        <w:rPr>
          <w:spacing w:val="-1"/>
        </w:rPr>
        <w:t xml:space="preserve"> </w:t>
      </w:r>
      <w:r w:rsidRPr="004449EE">
        <w:t>gestione</w:t>
      </w:r>
      <w:r w:rsidRPr="004449EE">
        <w:rPr>
          <w:spacing w:val="-2"/>
        </w:rPr>
        <w:t xml:space="preserve"> </w:t>
      </w:r>
      <w:r w:rsidRPr="004449EE">
        <w:t>funzionale dell'opera</w:t>
      </w:r>
      <w:r w:rsidRPr="004449EE">
        <w:rPr>
          <w:spacing w:val="-2"/>
        </w:rPr>
        <w:t xml:space="preserve"> </w:t>
      </w:r>
      <w:r w:rsidRPr="004449EE">
        <w:t>secondo</w:t>
      </w:r>
      <w:r w:rsidRPr="004449EE">
        <w:rPr>
          <w:spacing w:val="-3"/>
        </w:rPr>
        <w:t xml:space="preserve"> </w:t>
      </w:r>
      <w:r w:rsidRPr="004449EE">
        <w:t>le modalità</w:t>
      </w:r>
      <w:r w:rsidRPr="004449EE">
        <w:rPr>
          <w:spacing w:val="-3"/>
        </w:rPr>
        <w:t xml:space="preserve"> </w:t>
      </w:r>
      <w:r w:rsidRPr="004449EE">
        <w:t>previste.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rPr>
          <w:b/>
        </w:rPr>
        <w:t xml:space="preserve">Il comma 8 </w:t>
      </w:r>
      <w:r w:rsidRPr="004449EE">
        <w:t>tiene conto del fatto che contrasterebbe con i principi dell’ordinamento consentire che un’opera</w:t>
      </w:r>
      <w:r w:rsidRPr="004449EE">
        <w:rPr>
          <w:spacing w:val="1"/>
        </w:rPr>
        <w:t xml:space="preserve"> </w:t>
      </w:r>
      <w:r w:rsidRPr="004449EE">
        <w:t>pubblica a tutti gli effetti (“</w:t>
      </w:r>
      <w:r w:rsidRPr="004449EE">
        <w:rPr>
          <w:i/>
        </w:rPr>
        <w:t>urbanistici, edilizi ed espropriativi</w:t>
      </w:r>
      <w:r w:rsidRPr="004449EE">
        <w:t>”), rimanga in capo ad un soggetto privato che,</w:t>
      </w:r>
      <w:r w:rsidRPr="004449EE">
        <w:rPr>
          <w:spacing w:val="-52"/>
        </w:rPr>
        <w:t xml:space="preserve"> </w:t>
      </w:r>
      <w:r w:rsidRPr="004449EE">
        <w:t>alla scadenza del contratto ed in assenza di riscatto, possa poi liberamente disporne, specie se i canoni già</w:t>
      </w:r>
      <w:r w:rsidRPr="004449EE">
        <w:rPr>
          <w:spacing w:val="1"/>
        </w:rPr>
        <w:t xml:space="preserve"> </w:t>
      </w:r>
      <w:r w:rsidRPr="004449EE">
        <w:t>pagati</w:t>
      </w:r>
      <w:r w:rsidRPr="004449EE">
        <w:rPr>
          <w:spacing w:val="-3"/>
        </w:rPr>
        <w:t xml:space="preserve"> </w:t>
      </w:r>
      <w:r w:rsidRPr="004449EE">
        <w:t>coprano</w:t>
      </w:r>
      <w:r w:rsidRPr="004449EE">
        <w:rPr>
          <w:spacing w:val="-5"/>
        </w:rPr>
        <w:t xml:space="preserve"> </w:t>
      </w:r>
      <w:r w:rsidRPr="004449EE">
        <w:t>quasi</w:t>
      </w:r>
      <w:r w:rsidRPr="004449EE">
        <w:rPr>
          <w:spacing w:val="-3"/>
        </w:rPr>
        <w:t xml:space="preserve"> </w:t>
      </w:r>
      <w:r w:rsidRPr="004449EE">
        <w:t>integralmente</w:t>
      </w:r>
      <w:r w:rsidRPr="004449EE">
        <w:rPr>
          <w:spacing w:val="-4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valore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opere.</w:t>
      </w:r>
      <w:r w:rsidRPr="004449EE">
        <w:rPr>
          <w:spacing w:val="-2"/>
        </w:rPr>
        <w:t xml:space="preserve"> </w:t>
      </w:r>
      <w:r w:rsidRPr="004449EE">
        <w:t>Ovviamente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questi</w:t>
      </w:r>
      <w:r w:rsidRPr="004449EE">
        <w:rPr>
          <w:spacing w:val="-4"/>
        </w:rPr>
        <w:t xml:space="preserve"> </w:t>
      </w:r>
      <w:r w:rsidRPr="004449EE">
        <w:t>casi,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canone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rPr>
          <w:i/>
        </w:rPr>
        <w:t>leasing</w:t>
      </w:r>
      <w:r w:rsidRPr="004449EE">
        <w:rPr>
          <w:i/>
          <w:spacing w:val="-4"/>
        </w:rPr>
        <w:t xml:space="preserve"> </w:t>
      </w:r>
      <w:r w:rsidRPr="004449EE">
        <w:t>andrà</w:t>
      </w:r>
      <w:r w:rsidRPr="004449EE">
        <w:rPr>
          <w:spacing w:val="-53"/>
        </w:rPr>
        <w:t xml:space="preserve"> </w:t>
      </w:r>
      <w:r w:rsidRPr="004449EE">
        <w:t>modulato in maniera adeguata alla natura e alla funzione del bene, e alla necessità del suo riscatto al termine</w:t>
      </w:r>
      <w:r w:rsidRPr="004449EE">
        <w:rPr>
          <w:spacing w:val="1"/>
        </w:rPr>
        <w:t xml:space="preserve"> </w:t>
      </w:r>
      <w:r w:rsidRPr="004449EE">
        <w:t>del periodo di</w:t>
      </w:r>
      <w:r w:rsidRPr="004449EE">
        <w:rPr>
          <w:spacing w:val="1"/>
        </w:rPr>
        <w:t xml:space="preserve"> </w:t>
      </w:r>
      <w:r w:rsidRPr="004449EE">
        <w:t>locazione.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 xml:space="preserve">In alternativa, è possibile che la stazione appaltante individui </w:t>
      </w:r>
      <w:r w:rsidRPr="004449EE">
        <w:rPr>
          <w:i/>
        </w:rPr>
        <w:t xml:space="preserve">ex ante </w:t>
      </w:r>
      <w:r w:rsidRPr="004449EE">
        <w:t>un’area di sua proprietà ovvero un’area</w:t>
      </w:r>
      <w:r w:rsidRPr="004449EE">
        <w:rPr>
          <w:spacing w:val="1"/>
        </w:rPr>
        <w:t xml:space="preserve"> </w:t>
      </w:r>
      <w:r w:rsidRPr="004449EE">
        <w:t>da sottoporre ad esproprio, sulla quale far costruire l’opera, prevedendo la successiva costituzione del diritto</w:t>
      </w:r>
      <w:r w:rsidRPr="004449EE">
        <w:rPr>
          <w:spacing w:val="1"/>
        </w:rPr>
        <w:t xml:space="preserve"> </w:t>
      </w:r>
      <w:r w:rsidRPr="004449EE">
        <w:t>di superficie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favore dell’aggiudicatario.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rPr>
          <w:b/>
        </w:rPr>
        <w:t xml:space="preserve">Il comma 9 </w:t>
      </w:r>
      <w:r w:rsidRPr="004449EE">
        <w:t>precisa che l’opera può essere realizzata anche su area nella disponibilità dell’aggiudicatario. In</w:t>
      </w:r>
      <w:r w:rsidRPr="004449EE">
        <w:rPr>
          <w:spacing w:val="1"/>
        </w:rPr>
        <w:t xml:space="preserve"> </w:t>
      </w:r>
      <w:r w:rsidRPr="004449EE">
        <w:t>tale ipotesi – come chiarito dall’Anac nella determinazione n. 4 del 22 maggio 2013 - la disponibilità delle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aree</w:t>
      </w:r>
      <w:r w:rsidRPr="004449EE">
        <w:rPr>
          <w:spacing w:val="-11"/>
        </w:rPr>
        <w:t xml:space="preserve"> </w:t>
      </w:r>
      <w:r w:rsidRPr="004449EE">
        <w:t>dovrebbe</w:t>
      </w:r>
      <w:r w:rsidRPr="004449EE">
        <w:rPr>
          <w:spacing w:val="-13"/>
        </w:rPr>
        <w:t xml:space="preserve"> </w:t>
      </w:r>
      <w:r w:rsidRPr="004449EE">
        <w:t>formare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apposita</w:t>
      </w:r>
      <w:r w:rsidRPr="004449EE">
        <w:rPr>
          <w:spacing w:val="-11"/>
        </w:rPr>
        <w:t xml:space="preserve"> </w:t>
      </w:r>
      <w:r w:rsidRPr="004449EE">
        <w:t>valutazione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sede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base</w:t>
      </w:r>
      <w:r w:rsidRPr="004449EE">
        <w:rPr>
          <w:spacing w:val="-14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fissazione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requisiti</w:t>
      </w:r>
      <w:r w:rsidRPr="004449EE">
        <w:rPr>
          <w:spacing w:val="-11"/>
        </w:rPr>
        <w:t xml:space="preserve"> </w:t>
      </w:r>
      <w:r w:rsidRPr="004449EE">
        <w:t>minimi</w:t>
      </w:r>
      <w:r w:rsidRPr="004449EE">
        <w:rPr>
          <w:spacing w:val="-52"/>
        </w:rPr>
        <w:t xml:space="preserve"> </w:t>
      </w:r>
      <w:r w:rsidRPr="004449EE">
        <w:t>delle stesse (quali, ad esempio, la localizzazione, il grado di rispondenza della stessa alle specifiche finalità</w:t>
      </w:r>
      <w:r w:rsidRPr="004449EE">
        <w:rPr>
          <w:spacing w:val="1"/>
        </w:rPr>
        <w:t xml:space="preserve"> </w:t>
      </w:r>
      <w:r w:rsidRPr="004449EE">
        <w:t>pubbliche</w:t>
      </w:r>
      <w:r w:rsidRPr="004449EE">
        <w:rPr>
          <w:spacing w:val="-3"/>
        </w:rPr>
        <w:t xml:space="preserve"> </w:t>
      </w:r>
      <w:r w:rsidRPr="004449EE">
        <w:t>per cui deve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realizzata, il</w:t>
      </w:r>
      <w:r w:rsidRPr="004449EE">
        <w:rPr>
          <w:spacing w:val="-3"/>
        </w:rPr>
        <w:t xml:space="preserve"> </w:t>
      </w:r>
      <w:r w:rsidRPr="004449EE">
        <w:t>livello</w:t>
      </w:r>
      <w:r w:rsidRPr="004449EE">
        <w:rPr>
          <w:spacing w:val="-1"/>
        </w:rPr>
        <w:t xml:space="preserve"> </w:t>
      </w:r>
      <w:r w:rsidRPr="004449EE">
        <w:t>di urbanizzazione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zone circostanti,</w:t>
      </w:r>
      <w:r w:rsidRPr="004449EE">
        <w:rPr>
          <w:spacing w:val="-1"/>
        </w:rPr>
        <w:t xml:space="preserve"> </w:t>
      </w:r>
      <w:r w:rsidRPr="004449EE">
        <w:t>ecc.).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Anche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questo</w:t>
      </w:r>
      <w:r w:rsidRPr="004449EE">
        <w:rPr>
          <w:spacing w:val="-3"/>
        </w:rPr>
        <w:t xml:space="preserve"> </w:t>
      </w:r>
      <w:r w:rsidRPr="004449EE">
        <w:t>caso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3"/>
        </w:rPr>
        <w:t xml:space="preserve"> </w:t>
      </w:r>
      <w:r w:rsidRPr="004449EE">
        <w:t>applica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primo</w:t>
      </w:r>
      <w:r w:rsidRPr="004449EE">
        <w:rPr>
          <w:spacing w:val="-2"/>
        </w:rPr>
        <w:t xml:space="preserve"> </w:t>
      </w:r>
      <w:r w:rsidRPr="004449EE">
        <w:t>periodo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8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ordine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1"/>
        </w:rPr>
        <w:t xml:space="preserve"> </w:t>
      </w:r>
      <w:r w:rsidRPr="004449EE">
        <w:t>regime</w:t>
      </w:r>
      <w:r w:rsidRPr="004449EE">
        <w:rPr>
          <w:spacing w:val="-1"/>
        </w:rPr>
        <w:t xml:space="preserve"> </w:t>
      </w:r>
      <w:r w:rsidRPr="004449EE">
        <w:t>“pubblico”</w:t>
      </w:r>
      <w:r w:rsidRPr="004449EE">
        <w:rPr>
          <w:spacing w:val="-2"/>
        </w:rPr>
        <w:t xml:space="preserve"> </w:t>
      </w:r>
      <w:r w:rsidRPr="004449EE">
        <w:t>dell’opera.</w:t>
      </w:r>
    </w:p>
    <w:p w:rsidR="00F90FA9" w:rsidRPr="004449EE" w:rsidRDefault="009F7C6E">
      <w:pPr>
        <w:pStyle w:val="Corpodeltesto"/>
        <w:spacing w:before="180"/>
        <w:jc w:val="left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-4"/>
        </w:rPr>
        <w:t xml:space="preserve"> </w:t>
      </w:r>
      <w:r w:rsidRPr="004449EE">
        <w:t>stabilisce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deve</w:t>
      </w:r>
      <w:r w:rsidRPr="004449EE">
        <w:rPr>
          <w:spacing w:val="-1"/>
        </w:rPr>
        <w:t xml:space="preserve"> </w:t>
      </w:r>
      <w:r w:rsidRPr="004449EE">
        <w:t>prevedere</w:t>
      </w:r>
      <w:r w:rsidRPr="004449EE">
        <w:rPr>
          <w:spacing w:val="-3"/>
        </w:rPr>
        <w:t xml:space="preserve"> </w:t>
      </w:r>
      <w:r w:rsidRPr="004449EE">
        <w:t>l’esercizio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facoltà</w:t>
      </w:r>
      <w:r w:rsidRPr="004449EE">
        <w:rPr>
          <w:spacing w:val="-2"/>
        </w:rPr>
        <w:t xml:space="preserve"> </w:t>
      </w:r>
      <w:r w:rsidRPr="004449EE">
        <w:t>di riscatto</w:t>
      </w:r>
      <w:r w:rsidRPr="004449EE">
        <w:rPr>
          <w:spacing w:val="-1"/>
        </w:rPr>
        <w:t xml:space="preserve"> </w:t>
      </w:r>
      <w:r w:rsidRPr="004449EE">
        <w:t>anticipato.</w:t>
      </w:r>
    </w:p>
    <w:p w:rsidR="00F90FA9" w:rsidRPr="004449EE" w:rsidRDefault="009F7C6E">
      <w:pPr>
        <w:pStyle w:val="Corpodeltesto"/>
        <w:spacing w:before="181"/>
        <w:jc w:val="left"/>
      </w:pPr>
      <w:r w:rsidRPr="004449EE">
        <w:t>In</w:t>
      </w:r>
      <w:r w:rsidRPr="004449EE">
        <w:rPr>
          <w:spacing w:val="-3"/>
        </w:rPr>
        <w:t xml:space="preserve"> </w:t>
      </w:r>
      <w:r w:rsidRPr="004449EE">
        <w:t>tal</w:t>
      </w:r>
      <w:r w:rsidRPr="004449EE">
        <w:rPr>
          <w:spacing w:val="-1"/>
        </w:rPr>
        <w:t xml:space="preserve"> </w:t>
      </w:r>
      <w:r w:rsidRPr="004449EE">
        <w:t>modo,</w:t>
      </w:r>
      <w:r w:rsidRPr="004449EE">
        <w:rPr>
          <w:spacing w:val="-3"/>
        </w:rPr>
        <w:t xml:space="preserve"> </w:t>
      </w:r>
      <w:r w:rsidRPr="004449EE">
        <w:t>risultano</w:t>
      </w:r>
      <w:r w:rsidRPr="004449EE">
        <w:rPr>
          <w:spacing w:val="-2"/>
        </w:rPr>
        <w:t xml:space="preserve"> </w:t>
      </w:r>
      <w:r w:rsidRPr="004449EE">
        <w:t>meglio</w:t>
      </w:r>
      <w:r w:rsidRPr="004449EE">
        <w:rPr>
          <w:spacing w:val="-2"/>
        </w:rPr>
        <w:t xml:space="preserve"> </w:t>
      </w:r>
      <w:r w:rsidRPr="004449EE">
        <w:t>garantiti</w:t>
      </w:r>
      <w:r w:rsidRPr="004449EE">
        <w:rPr>
          <w:spacing w:val="-2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interessi</w:t>
      </w:r>
      <w:r w:rsidRPr="004449EE">
        <w:rPr>
          <w:spacing w:val="-1"/>
        </w:rPr>
        <w:t xml:space="preserve"> </w:t>
      </w:r>
      <w:r w:rsidRPr="004449EE">
        <w:t>pubblici</w:t>
      </w:r>
      <w:r w:rsidRPr="004449EE">
        <w:rPr>
          <w:spacing w:val="-2"/>
        </w:rPr>
        <w:t xml:space="preserve"> </w:t>
      </w:r>
      <w:r w:rsidRPr="004449EE">
        <w:t>connessi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locazione</w:t>
      </w:r>
      <w:r w:rsidRPr="004449EE">
        <w:rPr>
          <w:spacing w:val="-4"/>
        </w:rPr>
        <w:t xml:space="preserve"> </w:t>
      </w:r>
      <w:r w:rsidRPr="004449EE">
        <w:t>finanziaria.</w:t>
      </w:r>
    </w:p>
    <w:p w:rsidR="00F90FA9" w:rsidRPr="004449EE" w:rsidRDefault="009F7C6E">
      <w:pPr>
        <w:pStyle w:val="Corpodeltesto"/>
        <w:spacing w:before="181" w:line="259" w:lineRule="auto"/>
        <w:ind w:right="389"/>
      </w:pPr>
      <w:r w:rsidRPr="004449EE">
        <w:t>Si segnala, infine, che è stata soppressa la previsione vigente secondo cui l’offerente può essere anche un</w:t>
      </w:r>
      <w:r w:rsidRPr="004449EE">
        <w:rPr>
          <w:spacing w:val="1"/>
        </w:rPr>
        <w:t xml:space="preserve"> </w:t>
      </w:r>
      <w:r w:rsidRPr="004449EE">
        <w:t>contraente</w:t>
      </w:r>
      <w:r w:rsidRPr="004449EE">
        <w:rPr>
          <w:spacing w:val="-5"/>
        </w:rPr>
        <w:t xml:space="preserve"> </w:t>
      </w:r>
      <w:r w:rsidRPr="004449EE">
        <w:t>generale,</w:t>
      </w:r>
      <w:r w:rsidRPr="004449EE">
        <w:rPr>
          <w:spacing w:val="-5"/>
        </w:rPr>
        <w:t xml:space="preserve"> </w:t>
      </w:r>
      <w:r w:rsidRPr="004449EE">
        <w:t>poiché</w:t>
      </w:r>
      <w:r w:rsidRPr="004449EE">
        <w:rPr>
          <w:spacing w:val="-6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figura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stata</w:t>
      </w:r>
      <w:r w:rsidRPr="004449EE">
        <w:rPr>
          <w:spacing w:val="-4"/>
        </w:rPr>
        <w:t xml:space="preserve"> </w:t>
      </w:r>
      <w:r w:rsidRPr="004449EE">
        <w:t>completamente</w:t>
      </w:r>
      <w:r w:rsidRPr="004449EE">
        <w:rPr>
          <w:spacing w:val="-5"/>
        </w:rPr>
        <w:t xml:space="preserve"> </w:t>
      </w:r>
      <w:r w:rsidRPr="004449EE">
        <w:t>rivista</w:t>
      </w:r>
      <w:r w:rsidRPr="004449EE">
        <w:rPr>
          <w:spacing w:val="-4"/>
        </w:rPr>
        <w:t xml:space="preserve"> </w:t>
      </w:r>
      <w:r w:rsidRPr="004449EE">
        <w:t>mediante</w:t>
      </w:r>
      <w:r w:rsidRPr="004449EE">
        <w:rPr>
          <w:spacing w:val="-4"/>
        </w:rPr>
        <w:t xml:space="preserve"> </w:t>
      </w:r>
      <w:r w:rsidRPr="004449EE">
        <w:t>l’elaborazione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53"/>
        </w:rPr>
        <w:t xml:space="preserve"> </w:t>
      </w:r>
      <w:r w:rsidRPr="004449EE">
        <w:t>sui servizi</w:t>
      </w:r>
      <w:r w:rsidRPr="004449EE">
        <w:rPr>
          <w:spacing w:val="1"/>
        </w:rPr>
        <w:t xml:space="preserve"> </w:t>
      </w:r>
      <w:r w:rsidRPr="004449EE">
        <w:t>globali.</w:t>
      </w:r>
    </w:p>
    <w:p w:rsidR="00F90FA9" w:rsidRPr="004449EE" w:rsidRDefault="009F7C6E">
      <w:pPr>
        <w:spacing w:before="160" w:line="259" w:lineRule="auto"/>
        <w:ind w:left="472" w:right="388"/>
        <w:jc w:val="both"/>
      </w:pPr>
      <w:r w:rsidRPr="004449EE">
        <w:t>Si evidenzia altresì che non è stata riprodotta la disposizione, attualmente contenuta nell’art. 187, comma 2,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Codice</w:t>
      </w:r>
      <w:r w:rsidRPr="004449EE">
        <w:rPr>
          <w:spacing w:val="-6"/>
        </w:rPr>
        <w:t xml:space="preserve"> </w:t>
      </w:r>
      <w:r w:rsidRPr="004449EE">
        <w:t>secondo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“</w:t>
      </w:r>
      <w:r w:rsidRPr="004449EE">
        <w:rPr>
          <w:i/>
        </w:rPr>
        <w:t>il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bando,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ferme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altre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indicazioni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previste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dal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presente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codice,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determina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requisiti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soggettivi, funzionali, economici, tecnico-realizzativi ed organizzativi di partecipazione, le caratteristiche</w:t>
      </w:r>
      <w:r w:rsidRPr="004449EE">
        <w:rPr>
          <w:i/>
          <w:spacing w:val="1"/>
        </w:rPr>
        <w:t xml:space="preserve"> </w:t>
      </w:r>
      <w:r w:rsidRPr="004449EE">
        <w:rPr>
          <w:i/>
          <w:spacing w:val="-1"/>
        </w:rPr>
        <w:t>tecniche</w:t>
      </w:r>
      <w:r w:rsidRPr="004449EE">
        <w:rPr>
          <w:i/>
          <w:spacing w:val="-13"/>
        </w:rPr>
        <w:t xml:space="preserve"> </w:t>
      </w:r>
      <w:r w:rsidRPr="004449EE">
        <w:rPr>
          <w:i/>
          <w:spacing w:val="-1"/>
        </w:rPr>
        <w:t>ed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estetiche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dell'opera,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costi,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tempi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garanzie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dell'operazione,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parametri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valutazione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tecnica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ed economico-finanziaria dell'offerta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economicamente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più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vantaggiosa</w:t>
      </w:r>
      <w:r w:rsidRPr="004449EE">
        <w:t>”.</w:t>
      </w:r>
    </w:p>
    <w:p w:rsidR="00F90FA9" w:rsidRPr="004449EE" w:rsidRDefault="009F7C6E">
      <w:pPr>
        <w:spacing w:before="158" w:line="259" w:lineRule="auto"/>
        <w:ind w:left="472" w:right="388"/>
        <w:jc w:val="both"/>
      </w:pPr>
      <w:r w:rsidRPr="004449EE">
        <w:t>Trova infatti applicazione la disposizione generale contenuta nell’art. 174, comma 3, dello schema, secondo</w:t>
      </w:r>
      <w:r w:rsidRPr="004449EE">
        <w:rPr>
          <w:spacing w:val="1"/>
        </w:rPr>
        <w:t xml:space="preserve"> </w:t>
      </w:r>
      <w:r w:rsidRPr="004449EE">
        <w:t>cui “</w:t>
      </w:r>
      <w:r w:rsidRPr="004449EE">
        <w:rPr>
          <w:i/>
        </w:rPr>
        <w:t>l’affidamento e l’esecuzione dei contratti di partenariato pubblico – privato sono disciplinati dalle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disposizioni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cui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Titoli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II,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III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IV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della Parte II</w:t>
      </w:r>
      <w:r w:rsidRPr="004449EE">
        <w:t>”.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5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  <w:jc w:val="left"/>
      </w:pPr>
      <w:r w:rsidRPr="004449EE">
        <w:t>PARTE</w:t>
      </w:r>
      <w:r w:rsidRPr="004449EE">
        <w:rPr>
          <w:spacing w:val="-3"/>
        </w:rPr>
        <w:t xml:space="preserve"> </w:t>
      </w:r>
      <w:r w:rsidRPr="004449EE">
        <w:t>IV</w:t>
      </w:r>
    </w:p>
    <w:p w:rsidR="00F90FA9" w:rsidRPr="004449EE" w:rsidRDefault="009F7C6E">
      <w:pPr>
        <w:pStyle w:val="Corpodeltesto"/>
        <w:spacing w:before="179"/>
        <w:jc w:val="left"/>
      </w:pPr>
      <w:r w:rsidRPr="004449EE">
        <w:t>DEL</w:t>
      </w:r>
      <w:r w:rsidRPr="004449EE">
        <w:rPr>
          <w:spacing w:val="-2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DISPONIBILITÀ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19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197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Si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4"/>
        </w:rPr>
        <w:t xml:space="preserve"> </w:t>
      </w:r>
      <w:r w:rsidRPr="004449EE">
        <w:t>delineati</w:t>
      </w:r>
      <w:r w:rsidRPr="004449EE">
        <w:rPr>
          <w:spacing w:val="-5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tratti</w:t>
      </w:r>
      <w:r w:rsidRPr="004449EE">
        <w:rPr>
          <w:spacing w:val="-5"/>
        </w:rPr>
        <w:t xml:space="preserve"> </w:t>
      </w:r>
      <w:r w:rsidRPr="004449EE">
        <w:t>essenziali,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cogenti,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definizione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3"/>
        </w:rPr>
        <w:t xml:space="preserve"> </w:t>
      </w:r>
      <w:r w:rsidRPr="004449EE">
        <w:t>contenuta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6"/>
        </w:rPr>
        <w:t xml:space="preserve"> </w:t>
      </w:r>
      <w:r w:rsidRPr="004449EE">
        <w:t>2</w:t>
      </w:r>
      <w:r w:rsidRPr="004449EE">
        <w:rPr>
          <w:spacing w:val="-53"/>
        </w:rPr>
        <w:t xml:space="preserve"> </w:t>
      </w:r>
      <w:r w:rsidRPr="004449EE">
        <w:t>dell’allegato</w:t>
      </w:r>
      <w:r w:rsidRPr="004449EE">
        <w:rPr>
          <w:spacing w:val="-1"/>
        </w:rPr>
        <w:t xml:space="preserve"> </w:t>
      </w:r>
      <w:r w:rsidRPr="004449EE">
        <w:t>I.1.</w:t>
      </w:r>
    </w:p>
    <w:p w:rsidR="00F90FA9" w:rsidRPr="004449EE" w:rsidRDefault="009F7C6E">
      <w:pPr>
        <w:pStyle w:val="Corpodeltesto"/>
        <w:spacing w:before="164" w:line="259" w:lineRule="auto"/>
        <w:ind w:right="390"/>
      </w:pPr>
      <w:r w:rsidRPr="004449EE">
        <w:rPr>
          <w:b/>
        </w:rPr>
        <w:t>Il comma 1</w:t>
      </w:r>
      <w:r w:rsidRPr="004449EE">
        <w:t>, in particolare, demanda, per il resto, alla autonomia delle parti, anche con l’ausilio di bandi-tipo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contratti-tipo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redatti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Anac,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fine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garantire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6"/>
        </w:rPr>
        <w:t xml:space="preserve"> </w:t>
      </w:r>
      <w:r w:rsidRPr="004449EE">
        <w:t>maggior</w:t>
      </w:r>
      <w:r w:rsidRPr="004449EE">
        <w:rPr>
          <w:spacing w:val="-11"/>
        </w:rPr>
        <w:t xml:space="preserve"> </w:t>
      </w:r>
      <w:r w:rsidRPr="004449EE">
        <w:t>grado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omogeneità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“qualità”,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30"/>
        </w:rPr>
        <w:t xml:space="preserve"> </w:t>
      </w:r>
      <w:r w:rsidRPr="004449EE">
        <w:t>tramite</w:t>
      </w:r>
      <w:r w:rsidRPr="004449EE">
        <w:rPr>
          <w:spacing w:val="-52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codificazione di modelli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“</w:t>
      </w:r>
      <w:r w:rsidRPr="004449EE">
        <w:rPr>
          <w:i/>
        </w:rPr>
        <w:t>best practices</w:t>
      </w:r>
      <w:r w:rsidRPr="004449EE">
        <w:t>”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3"/>
        </w:rPr>
        <w:t xml:space="preserve"> </w:t>
      </w:r>
      <w:r w:rsidRPr="004449EE">
        <w:t>predisposizione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bandi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In</w:t>
      </w:r>
      <w:r w:rsidRPr="004449EE">
        <w:rPr>
          <w:spacing w:val="1"/>
        </w:rPr>
        <w:t xml:space="preserve"> </w:t>
      </w:r>
      <w:r w:rsidRPr="004449EE">
        <w:t>linea</w:t>
      </w:r>
      <w:r w:rsidRPr="004449EE">
        <w:rPr>
          <w:spacing w:val="1"/>
        </w:rPr>
        <w:t xml:space="preserve"> </w:t>
      </w:r>
      <w:r w:rsidRPr="004449EE">
        <w:t>generale,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previsione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tipo</w:t>
      </w:r>
      <w:r w:rsidRPr="004449EE">
        <w:t>”</w:t>
      </w:r>
      <w:r w:rsidRPr="004449EE">
        <w:rPr>
          <w:spacing w:val="1"/>
        </w:rPr>
        <w:t xml:space="preserve"> </w:t>
      </w:r>
      <w:r w:rsidRPr="004449EE">
        <w:t>(lett.</w:t>
      </w:r>
      <w:r w:rsidRPr="004449EE">
        <w:rPr>
          <w:spacing w:val="1"/>
        </w:rPr>
        <w:t xml:space="preserve"> </w:t>
      </w:r>
      <w:r w:rsidRPr="004449EE">
        <w:t>aa)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delega,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impinge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materia</w:t>
      </w:r>
      <w:r w:rsidRPr="004449EE">
        <w:rPr>
          <w:spacing w:val="1"/>
        </w:rPr>
        <w:t xml:space="preserve"> </w:t>
      </w:r>
      <w:r w:rsidRPr="004449EE">
        <w:t>dell’ordinamento civile) va invero coniugata con la esigenza di “</w:t>
      </w:r>
      <w:r w:rsidRPr="004449EE">
        <w:rPr>
          <w:i/>
        </w:rPr>
        <w:t>riduzione</w:t>
      </w:r>
      <w:r w:rsidRPr="004449EE">
        <w:t>” e snellimento della normazione</w:t>
      </w:r>
      <w:r w:rsidRPr="004449EE">
        <w:rPr>
          <w:spacing w:val="1"/>
        </w:rPr>
        <w:t xml:space="preserve"> </w:t>
      </w:r>
      <w:r w:rsidRPr="004449EE">
        <w:t>primaria,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7"/>
        </w:rPr>
        <w:t xml:space="preserve"> </w:t>
      </w:r>
      <w:r w:rsidRPr="004449EE">
        <w:t>l’ampliamento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secondaria</w:t>
      </w:r>
      <w:r w:rsidRPr="004449EE">
        <w:rPr>
          <w:spacing w:val="-9"/>
        </w:rPr>
        <w:t xml:space="preserve"> </w:t>
      </w:r>
      <w:r w:rsidRPr="004449EE">
        <w:t>(regolamenti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atti</w:t>
      </w:r>
      <w:r w:rsidRPr="004449EE">
        <w:rPr>
          <w:spacing w:val="-6"/>
        </w:rPr>
        <w:t xml:space="preserve"> </w:t>
      </w:r>
      <w:r w:rsidRPr="004449EE">
        <w:t>generali)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“</w:t>
      </w:r>
      <w:r w:rsidRPr="004449EE">
        <w:rPr>
          <w:i/>
        </w:rPr>
        <w:t>in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relazione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diverse tipologie di contratti pubblici, ove necessario</w:t>
      </w:r>
      <w:r w:rsidRPr="004449EE">
        <w:t>” (lett. a), delega). In tal caso alle norme primarie -nel</w:t>
      </w:r>
      <w:r w:rsidRPr="004449EE">
        <w:rPr>
          <w:spacing w:val="1"/>
        </w:rPr>
        <w:t xml:space="preserve"> </w:t>
      </w:r>
      <w:r w:rsidRPr="004449EE">
        <w:t xml:space="preserve">codice- è affidato il compito di individuare e selezionare i fondamentali </w:t>
      </w:r>
      <w:r w:rsidRPr="004449EE">
        <w:rPr>
          <w:i/>
        </w:rPr>
        <w:t xml:space="preserve">tratti causali </w:t>
      </w:r>
      <w:r w:rsidRPr="004449EE">
        <w:t>(e l’oggetto minimo)</w:t>
      </w:r>
      <w:r w:rsidRPr="004449EE">
        <w:rPr>
          <w:spacing w:val="1"/>
        </w:rPr>
        <w:t xml:space="preserve"> </w:t>
      </w:r>
      <w:r w:rsidRPr="004449EE">
        <w:t>degli “altri” contratti di PPP (distinguendoli dal “tipo” concessione) demandando di contro alla regolazione</w:t>
      </w:r>
      <w:r w:rsidRPr="004449EE">
        <w:rPr>
          <w:spacing w:val="1"/>
        </w:rPr>
        <w:t xml:space="preserve"> </w:t>
      </w:r>
      <w:r w:rsidRPr="004449EE">
        <w:t>secondaria la disciplina di dettaglio del contenuto del contratto, nonché -in altra ottica e a monte- quella dei</w:t>
      </w:r>
      <w:r w:rsidRPr="004449EE">
        <w:rPr>
          <w:spacing w:val="1"/>
        </w:rPr>
        <w:t xml:space="preserve"> </w:t>
      </w:r>
      <w:r w:rsidRPr="004449EE">
        <w:t>bandi</w:t>
      </w:r>
      <w:r w:rsidRPr="004449EE">
        <w:rPr>
          <w:spacing w:val="-3"/>
        </w:rPr>
        <w:t xml:space="preserve"> </w:t>
      </w:r>
      <w:r w:rsidRPr="004449EE">
        <w:t>(quali atti</w:t>
      </w:r>
      <w:r w:rsidRPr="004449EE">
        <w:rPr>
          <w:spacing w:val="1"/>
        </w:rPr>
        <w:t xml:space="preserve"> </w:t>
      </w:r>
      <w:r w:rsidRPr="004449EE">
        <w:t>iniziali della fattispecie</w:t>
      </w:r>
      <w:r w:rsidRPr="004449EE">
        <w:rPr>
          <w:spacing w:val="-1"/>
        </w:rPr>
        <w:t xml:space="preserve"> </w:t>
      </w:r>
      <w:r w:rsidRPr="004449EE">
        <w:t>contrattuale</w:t>
      </w:r>
      <w:r w:rsidRPr="004449EE">
        <w:rPr>
          <w:spacing w:val="-2"/>
        </w:rPr>
        <w:t xml:space="preserve"> </w:t>
      </w:r>
      <w:r w:rsidRPr="004449EE">
        <w:t>“a</w:t>
      </w:r>
      <w:r w:rsidRPr="004449EE">
        <w:rPr>
          <w:spacing w:val="-3"/>
        </w:rPr>
        <w:t xml:space="preserve"> </w:t>
      </w:r>
      <w:r w:rsidRPr="004449EE">
        <w:t>formazione progressiva”).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In</w:t>
      </w:r>
      <w:r w:rsidRPr="004449EE">
        <w:rPr>
          <w:spacing w:val="-5"/>
        </w:rPr>
        <w:t xml:space="preserve"> </w:t>
      </w:r>
      <w:r w:rsidRPr="004449EE">
        <w:t>questa</w:t>
      </w:r>
      <w:r w:rsidRPr="004449EE">
        <w:rPr>
          <w:spacing w:val="-6"/>
        </w:rPr>
        <w:t xml:space="preserve"> </w:t>
      </w:r>
      <w:r w:rsidRPr="004449EE">
        <w:t>ottica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consapevoli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esistenza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possibile</w:t>
      </w:r>
      <w:r w:rsidRPr="004449EE">
        <w:rPr>
          <w:spacing w:val="-7"/>
        </w:rPr>
        <w:t xml:space="preserve"> </w:t>
      </w:r>
      <w:r w:rsidRPr="004449EE">
        <w:rPr>
          <w:i/>
        </w:rPr>
        <w:t>trade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off</w:t>
      </w:r>
      <w:r w:rsidRPr="004449EE">
        <w:rPr>
          <w:i/>
          <w:spacing w:val="-6"/>
        </w:rPr>
        <w:t xml:space="preserve"> </w:t>
      </w:r>
      <w:r w:rsidRPr="004449EE">
        <w:t>tra:</w:t>
      </w:r>
      <w:r w:rsidRPr="004449EE">
        <w:rPr>
          <w:spacing w:val="-5"/>
        </w:rPr>
        <w:t xml:space="preserve"> </w:t>
      </w:r>
      <w:r w:rsidRPr="004449EE">
        <w:rPr>
          <w:i/>
        </w:rPr>
        <w:t>i)</w:t>
      </w:r>
      <w:r w:rsidRPr="004449EE">
        <w:rPr>
          <w:i/>
          <w:spacing w:val="-9"/>
        </w:rPr>
        <w:t xml:space="preserve"> </w:t>
      </w:r>
      <w:r w:rsidRPr="004449EE">
        <w:t>obiettivo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“riespansione”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“libertà”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discrezionalità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stazioni</w:t>
      </w:r>
      <w:r w:rsidRPr="004449EE">
        <w:rPr>
          <w:spacing w:val="-12"/>
        </w:rPr>
        <w:t xml:space="preserve"> </w:t>
      </w:r>
      <w:r w:rsidRPr="004449EE">
        <w:t>appaltanti;</w:t>
      </w:r>
      <w:r w:rsidRPr="004449EE">
        <w:rPr>
          <w:spacing w:val="-9"/>
        </w:rPr>
        <w:t xml:space="preserve"> </w:t>
      </w:r>
      <w:r w:rsidRPr="004449EE">
        <w:rPr>
          <w:i/>
        </w:rPr>
        <w:t>ii)</w:t>
      </w:r>
      <w:r w:rsidRPr="004449EE">
        <w:rPr>
          <w:i/>
          <w:spacing w:val="-12"/>
        </w:rPr>
        <w:t xml:space="preserve"> </w:t>
      </w:r>
      <w:r w:rsidRPr="004449EE">
        <w:t>puntuale</w:t>
      </w:r>
      <w:r w:rsidRPr="004449EE">
        <w:rPr>
          <w:spacing w:val="-9"/>
        </w:rPr>
        <w:t xml:space="preserve"> </w:t>
      </w:r>
      <w:r w:rsidRPr="004449EE">
        <w:t>determinazione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contenuto</w:t>
      </w:r>
      <w:r w:rsidRPr="004449EE">
        <w:rPr>
          <w:spacing w:val="-13"/>
        </w:rPr>
        <w:t xml:space="preserve"> </w:t>
      </w:r>
      <w:r w:rsidRPr="004449EE">
        <w:t>dei</w:t>
      </w:r>
      <w:r w:rsidRPr="004449EE">
        <w:rPr>
          <w:spacing w:val="-9"/>
        </w:rPr>
        <w:t xml:space="preserve"> </w:t>
      </w:r>
      <w:r w:rsidRPr="004449EE">
        <w:t>contratti</w:t>
      </w:r>
      <w:r w:rsidRPr="004449EE">
        <w:rPr>
          <w:spacing w:val="-53"/>
        </w:rPr>
        <w:t xml:space="preserve"> </w:t>
      </w:r>
      <w:r w:rsidRPr="004449EE">
        <w:t>in via eteronoma, anche al fine di garantire un maggior grado di omogeneità e qualità, pel tramite della</w:t>
      </w:r>
      <w:r w:rsidRPr="004449EE">
        <w:rPr>
          <w:spacing w:val="1"/>
        </w:rPr>
        <w:t xml:space="preserve"> </w:t>
      </w:r>
      <w:r w:rsidRPr="004449EE">
        <w:t>codificazione di modelli di “</w:t>
      </w:r>
      <w:r w:rsidRPr="004449EE">
        <w:rPr>
          <w:i/>
        </w:rPr>
        <w:t>best practices</w:t>
      </w:r>
      <w:r w:rsidRPr="004449EE">
        <w:t>”, nella predisposizione dei bandi e dei contratti, con inevitabile</w:t>
      </w:r>
      <w:r w:rsidRPr="004449EE">
        <w:rPr>
          <w:spacing w:val="1"/>
        </w:rPr>
        <w:t xml:space="preserve"> </w:t>
      </w:r>
      <w:r w:rsidRPr="004449EE">
        <w:rPr>
          <w:i/>
        </w:rPr>
        <w:t>conformazione</w:t>
      </w:r>
      <w:r w:rsidRPr="004449EE">
        <w:rPr>
          <w:i/>
          <w:spacing w:val="-1"/>
        </w:rPr>
        <w:t xml:space="preserve"> </w:t>
      </w:r>
      <w:r w:rsidRPr="004449EE">
        <w:t>della autonomia delle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2"/>
        </w:rPr>
        <w:t xml:space="preserve"> </w:t>
      </w:r>
      <w:r w:rsidRPr="004449EE">
        <w:t>appaltanti.</w:t>
      </w:r>
    </w:p>
    <w:p w:rsidR="00F90FA9" w:rsidRPr="004449EE" w:rsidRDefault="009F7C6E">
      <w:pPr>
        <w:pStyle w:val="Corpodeltesto"/>
        <w:spacing w:before="160" w:line="256" w:lineRule="auto"/>
        <w:jc w:val="left"/>
      </w:pPr>
      <w:r w:rsidRPr="004449EE">
        <w:t>In</w:t>
      </w:r>
      <w:r w:rsidRPr="004449EE">
        <w:rPr>
          <w:spacing w:val="34"/>
        </w:rPr>
        <w:t xml:space="preserve"> </w:t>
      </w:r>
      <w:r w:rsidRPr="004449EE">
        <w:t>particolare,</w:t>
      </w:r>
      <w:r w:rsidRPr="004449EE">
        <w:rPr>
          <w:spacing w:val="32"/>
        </w:rPr>
        <w:t xml:space="preserve"> </w:t>
      </w:r>
      <w:r w:rsidRPr="004449EE">
        <w:t>nella</w:t>
      </w:r>
      <w:r w:rsidRPr="004449EE">
        <w:rPr>
          <w:spacing w:val="32"/>
        </w:rPr>
        <w:t xml:space="preserve"> </w:t>
      </w:r>
      <w:r w:rsidRPr="004449EE">
        <w:t>norma</w:t>
      </w:r>
      <w:r w:rsidRPr="004449EE">
        <w:rPr>
          <w:spacing w:val="33"/>
        </w:rPr>
        <w:t xml:space="preserve"> </w:t>
      </w:r>
      <w:r w:rsidRPr="004449EE">
        <w:t>è</w:t>
      </w:r>
      <w:r w:rsidRPr="004449EE">
        <w:rPr>
          <w:spacing w:val="32"/>
        </w:rPr>
        <w:t xml:space="preserve"> </w:t>
      </w:r>
      <w:r w:rsidRPr="004449EE">
        <w:t>disciplinato:</w:t>
      </w:r>
      <w:r w:rsidRPr="004449EE">
        <w:rPr>
          <w:spacing w:val="32"/>
        </w:rPr>
        <w:t xml:space="preserve"> </w:t>
      </w:r>
      <w:r w:rsidRPr="004449EE">
        <w:t>il</w:t>
      </w:r>
      <w:r w:rsidRPr="004449EE">
        <w:rPr>
          <w:spacing w:val="33"/>
        </w:rPr>
        <w:t xml:space="preserve"> </w:t>
      </w:r>
      <w:r w:rsidRPr="004449EE">
        <w:t>corrispettivo</w:t>
      </w:r>
      <w:r w:rsidRPr="004449EE">
        <w:rPr>
          <w:spacing w:val="31"/>
        </w:rPr>
        <w:t xml:space="preserve"> </w:t>
      </w:r>
      <w:r w:rsidRPr="004449EE">
        <w:t>e</w:t>
      </w:r>
      <w:r w:rsidRPr="004449EE">
        <w:rPr>
          <w:spacing w:val="32"/>
        </w:rPr>
        <w:t xml:space="preserve"> </w:t>
      </w:r>
      <w:r w:rsidRPr="004449EE">
        <w:t>la</w:t>
      </w:r>
      <w:r w:rsidRPr="004449EE">
        <w:rPr>
          <w:spacing w:val="33"/>
        </w:rPr>
        <w:t xml:space="preserve"> </w:t>
      </w:r>
      <w:r w:rsidRPr="004449EE">
        <w:t>allocazione</w:t>
      </w:r>
      <w:r w:rsidRPr="004449EE">
        <w:rPr>
          <w:spacing w:val="32"/>
        </w:rPr>
        <w:t xml:space="preserve"> </w:t>
      </w:r>
      <w:r w:rsidRPr="004449EE">
        <w:t>dei</w:t>
      </w:r>
      <w:r w:rsidRPr="004449EE">
        <w:rPr>
          <w:spacing w:val="30"/>
        </w:rPr>
        <w:t xml:space="preserve"> </w:t>
      </w:r>
      <w:r w:rsidRPr="004449EE">
        <w:t>rischi,</w:t>
      </w:r>
      <w:r w:rsidRPr="004449EE">
        <w:rPr>
          <w:spacing w:val="30"/>
        </w:rPr>
        <w:t xml:space="preserve"> </w:t>
      </w:r>
      <w:r w:rsidRPr="004449EE">
        <w:t>con</w:t>
      </w:r>
      <w:r w:rsidRPr="004449EE">
        <w:rPr>
          <w:spacing w:val="32"/>
        </w:rPr>
        <w:t xml:space="preserve"> </w:t>
      </w:r>
      <w:r w:rsidRPr="004449EE">
        <w:t>ampi</w:t>
      </w:r>
      <w:r w:rsidRPr="004449EE">
        <w:rPr>
          <w:spacing w:val="32"/>
        </w:rPr>
        <w:t xml:space="preserve"> </w:t>
      </w:r>
      <w:r w:rsidRPr="004449EE">
        <w:t>rinvii</w:t>
      </w:r>
      <w:r w:rsidRPr="004449EE">
        <w:rPr>
          <w:spacing w:val="33"/>
        </w:rPr>
        <w:t xml:space="preserve"> </w:t>
      </w:r>
      <w:r w:rsidRPr="004449EE">
        <w:t>alla</w:t>
      </w:r>
      <w:r w:rsidRPr="004449EE">
        <w:rPr>
          <w:spacing w:val="-52"/>
        </w:rPr>
        <w:t xml:space="preserve"> </w:t>
      </w:r>
      <w:r w:rsidRPr="004449EE">
        <w:t>autonomia</w:t>
      </w:r>
      <w:r w:rsidRPr="004449EE">
        <w:rPr>
          <w:spacing w:val="-1"/>
        </w:rPr>
        <w:t xml:space="preserve"> </w:t>
      </w:r>
      <w:r w:rsidRPr="004449EE">
        <w:t>contrattuale</w:t>
      </w:r>
      <w:r w:rsidRPr="004449EE">
        <w:rPr>
          <w:spacing w:val="-2"/>
        </w:rPr>
        <w:t xml:space="preserve"> </w:t>
      </w:r>
      <w:r w:rsidRPr="004449EE">
        <w:t>(e,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essa,</w:t>
      </w:r>
      <w:r w:rsidRPr="004449EE">
        <w:rPr>
          <w:spacing w:val="-2"/>
        </w:rPr>
        <w:t xml:space="preserve"> </w:t>
      </w:r>
      <w:r w:rsidRPr="004449EE">
        <w:t>agli schemi-tipo di</w:t>
      </w:r>
      <w:r w:rsidRPr="004449EE">
        <w:rPr>
          <w:spacing w:val="1"/>
        </w:rPr>
        <w:t xml:space="preserve"> </w:t>
      </w:r>
      <w:r w:rsidRPr="004449EE">
        <w:t>Anac).</w:t>
      </w:r>
    </w:p>
    <w:p w:rsidR="00F90FA9" w:rsidRPr="004449EE" w:rsidRDefault="009F7C6E">
      <w:pPr>
        <w:pStyle w:val="Corpodeltesto"/>
        <w:spacing w:before="162" w:line="410" w:lineRule="auto"/>
        <w:ind w:right="1088"/>
        <w:jc w:val="left"/>
      </w:pPr>
      <w:r w:rsidRPr="004449EE">
        <w:t>La “naturale” funzione del contratto implica la permanenza dell’opera nella proprietà dell’affidatario.</w:t>
      </w:r>
      <w:r w:rsidRPr="004449EE">
        <w:rPr>
          <w:spacing w:val="-52"/>
        </w:rPr>
        <w:t xml:space="preserve"> </w:t>
      </w:r>
      <w:r w:rsidRPr="004449EE">
        <w:t>Ciò che:</w:t>
      </w:r>
    </w:p>
    <w:p w:rsidR="00F90FA9" w:rsidRPr="004449EE" w:rsidRDefault="009F7C6E">
      <w:pPr>
        <w:pStyle w:val="Paragrafoelenco"/>
        <w:numPr>
          <w:ilvl w:val="1"/>
          <w:numId w:val="7"/>
        </w:numPr>
        <w:tabs>
          <w:tab w:val="left" w:pos="1192"/>
          <w:tab w:val="left" w:pos="1193"/>
        </w:tabs>
        <w:spacing w:before="4" w:line="256" w:lineRule="auto"/>
        <w:jc w:val="left"/>
      </w:pPr>
      <w:r w:rsidRPr="004449EE">
        <w:t>da</w:t>
      </w:r>
      <w:r w:rsidRPr="004449EE">
        <w:rPr>
          <w:spacing w:val="39"/>
        </w:rPr>
        <w:t xml:space="preserve"> </w:t>
      </w:r>
      <w:r w:rsidRPr="004449EE">
        <w:t>un</w:t>
      </w:r>
      <w:r w:rsidRPr="004449EE">
        <w:rPr>
          <w:spacing w:val="37"/>
        </w:rPr>
        <w:t xml:space="preserve"> </w:t>
      </w:r>
      <w:r w:rsidRPr="004449EE">
        <w:t>canto,</w:t>
      </w:r>
      <w:r w:rsidRPr="004449EE">
        <w:rPr>
          <w:spacing w:val="37"/>
        </w:rPr>
        <w:t xml:space="preserve"> </w:t>
      </w:r>
      <w:r w:rsidRPr="004449EE">
        <w:t>assicura</w:t>
      </w:r>
      <w:r w:rsidRPr="004449EE">
        <w:rPr>
          <w:spacing w:val="37"/>
        </w:rPr>
        <w:t xml:space="preserve"> </w:t>
      </w:r>
      <w:r w:rsidRPr="004449EE">
        <w:t>l’esecuzione</w:t>
      </w:r>
      <w:r w:rsidRPr="004449EE">
        <w:rPr>
          <w:spacing w:val="37"/>
        </w:rPr>
        <w:t xml:space="preserve"> </w:t>
      </w:r>
      <w:r w:rsidRPr="004449EE">
        <w:t>di</w:t>
      </w:r>
      <w:r w:rsidRPr="004449EE">
        <w:rPr>
          <w:spacing w:val="38"/>
        </w:rPr>
        <w:t xml:space="preserve"> </w:t>
      </w:r>
      <w:r w:rsidRPr="004449EE">
        <w:t>opere</w:t>
      </w:r>
      <w:r w:rsidRPr="004449EE">
        <w:rPr>
          <w:spacing w:val="36"/>
        </w:rPr>
        <w:t xml:space="preserve"> </w:t>
      </w:r>
      <w:r w:rsidRPr="004449EE">
        <w:t>funzionali</w:t>
      </w:r>
      <w:r w:rsidRPr="004449EE">
        <w:rPr>
          <w:spacing w:val="38"/>
        </w:rPr>
        <w:t xml:space="preserve"> </w:t>
      </w:r>
      <w:r w:rsidRPr="004449EE">
        <w:t>al</w:t>
      </w:r>
      <w:r w:rsidRPr="004449EE">
        <w:rPr>
          <w:spacing w:val="39"/>
        </w:rPr>
        <w:t xml:space="preserve"> </w:t>
      </w:r>
      <w:r w:rsidRPr="004449EE">
        <w:t>soddisfacimento</w:t>
      </w:r>
      <w:r w:rsidRPr="004449EE">
        <w:rPr>
          <w:spacing w:val="36"/>
        </w:rPr>
        <w:t xml:space="preserve"> </w:t>
      </w:r>
      <w:r w:rsidRPr="004449EE">
        <w:t>degli</w:t>
      </w:r>
      <w:r w:rsidRPr="004449EE">
        <w:rPr>
          <w:spacing w:val="38"/>
        </w:rPr>
        <w:t xml:space="preserve"> </w:t>
      </w:r>
      <w:r w:rsidRPr="004449EE">
        <w:t>scopi</w:t>
      </w:r>
      <w:r w:rsidRPr="004449EE">
        <w:rPr>
          <w:spacing w:val="40"/>
        </w:rPr>
        <w:t xml:space="preserve"> </w:t>
      </w:r>
      <w:r w:rsidRPr="004449EE">
        <w:t>d’interesse</w:t>
      </w:r>
      <w:r w:rsidRPr="004449EE">
        <w:rPr>
          <w:spacing w:val="-52"/>
        </w:rPr>
        <w:t xml:space="preserve"> </w:t>
      </w:r>
      <w:r w:rsidRPr="004449EE">
        <w:t>pubblico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1"/>
        </w:rPr>
        <w:t xml:space="preserve"> </w:t>
      </w:r>
      <w:r w:rsidRPr="004449EE">
        <w:t>l’Amministrazione</w:t>
      </w:r>
      <w:r w:rsidRPr="004449EE">
        <w:rPr>
          <w:spacing w:val="-2"/>
        </w:rPr>
        <w:t xml:space="preserve"> </w:t>
      </w:r>
      <w:r w:rsidRPr="004449EE">
        <w:t>è istituzionalmente</w:t>
      </w:r>
      <w:r w:rsidRPr="004449EE">
        <w:rPr>
          <w:spacing w:val="-2"/>
        </w:rPr>
        <w:t xml:space="preserve"> </w:t>
      </w:r>
      <w:r w:rsidRPr="004449EE">
        <w:t>preposta;</w:t>
      </w:r>
    </w:p>
    <w:p w:rsidR="00F90FA9" w:rsidRPr="004449EE" w:rsidRDefault="009F7C6E">
      <w:pPr>
        <w:pStyle w:val="Paragrafoelenco"/>
        <w:numPr>
          <w:ilvl w:val="1"/>
          <w:numId w:val="7"/>
        </w:numPr>
        <w:tabs>
          <w:tab w:val="left" w:pos="1193"/>
        </w:tabs>
        <w:spacing w:line="259" w:lineRule="auto"/>
      </w:pPr>
      <w:r w:rsidRPr="004449EE">
        <w:t>sotto altro aspetto, implica la trasposizione a carico del privato dei soli rischi di costruzione e di</w:t>
      </w:r>
      <w:r w:rsidRPr="004449EE">
        <w:rPr>
          <w:spacing w:val="1"/>
        </w:rPr>
        <w:t xml:space="preserve"> </w:t>
      </w:r>
      <w:r w:rsidRPr="004449EE">
        <w:t>disponibilità, con esclusione di quelli gestori comunemente ascrivibili alle operazioni di concessione</w:t>
      </w:r>
      <w:r w:rsidRPr="004449EE">
        <w:rPr>
          <w:spacing w:val="1"/>
        </w:rPr>
        <w:t xml:space="preserve"> </w:t>
      </w:r>
      <w:r w:rsidRPr="004449EE">
        <w:t>(CdS,</w:t>
      </w:r>
      <w:r w:rsidRPr="004449EE">
        <w:rPr>
          <w:spacing w:val="-1"/>
        </w:rPr>
        <w:t xml:space="preserve"> </w:t>
      </w:r>
      <w:r w:rsidRPr="004449EE">
        <w:t>I,</w:t>
      </w:r>
      <w:r w:rsidRPr="004449EE">
        <w:rPr>
          <w:spacing w:val="-1"/>
        </w:rPr>
        <w:t xml:space="preserve"> </w:t>
      </w:r>
      <w:r w:rsidRPr="004449EE">
        <w:t>parere</w:t>
      </w:r>
      <w:r w:rsidRPr="004449EE">
        <w:rPr>
          <w:spacing w:val="-2"/>
        </w:rPr>
        <w:t xml:space="preserve"> </w:t>
      </w:r>
      <w:r w:rsidRPr="004449EE">
        <w:t>823/2020).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rPr>
          <w:b/>
        </w:rPr>
        <w:t>I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9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tra</w:t>
      </w:r>
      <w:r w:rsidRPr="004449EE">
        <w:rPr>
          <w:spacing w:val="-6"/>
        </w:rPr>
        <w:t xml:space="preserve"> </w:t>
      </w:r>
      <w:r w:rsidRPr="004449EE">
        <w:t>l’altro,</w:t>
      </w:r>
      <w:r w:rsidRPr="004449EE">
        <w:rPr>
          <w:spacing w:val="-6"/>
        </w:rPr>
        <w:t xml:space="preserve"> </w:t>
      </w:r>
      <w:r w:rsidRPr="004449EE">
        <w:t>chiariscono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cd.</w:t>
      </w:r>
      <w:r w:rsidRPr="004449EE">
        <w:rPr>
          <w:spacing w:val="-6"/>
        </w:rPr>
        <w:t xml:space="preserve"> </w:t>
      </w:r>
      <w:r w:rsidRPr="004449EE">
        <w:t>“canone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disponibilità”</w:t>
      </w:r>
      <w:r w:rsidRPr="004449EE">
        <w:rPr>
          <w:spacing w:val="-5"/>
        </w:rPr>
        <w:t xml:space="preserve"> </w:t>
      </w:r>
      <w:r w:rsidRPr="004449EE">
        <w:t>costituisce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i/>
        </w:rPr>
        <w:t>pretium</w:t>
      </w:r>
      <w:r w:rsidRPr="004449EE">
        <w:rPr>
          <w:i/>
          <w:spacing w:val="-8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fruizione</w:t>
      </w:r>
      <w:r w:rsidRPr="004449EE">
        <w:rPr>
          <w:spacing w:val="-52"/>
        </w:rPr>
        <w:t xml:space="preserve"> </w:t>
      </w:r>
      <w:r w:rsidRPr="004449EE">
        <w:t>e il godimento dell’opera, variabile giustappunto (e, dunque, suscettibile di diminuzione) in funzione del</w:t>
      </w:r>
      <w:r w:rsidRPr="004449EE">
        <w:rPr>
          <w:spacing w:val="1"/>
        </w:rPr>
        <w:t xml:space="preserve"> </w:t>
      </w:r>
      <w:r w:rsidRPr="004449EE">
        <w:t>periodo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effettivo godimento.</w:t>
      </w:r>
    </w:p>
    <w:p w:rsidR="00F90FA9" w:rsidRPr="004449EE" w:rsidRDefault="009F7C6E">
      <w:pPr>
        <w:pStyle w:val="Corpodeltesto"/>
        <w:spacing w:before="168" w:line="256" w:lineRule="auto"/>
        <w:ind w:right="383"/>
        <w:jc w:val="left"/>
      </w:pPr>
      <w:r w:rsidRPr="004449EE">
        <w:rPr>
          <w:b/>
        </w:rPr>
        <w:t>Il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disciplina,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poi,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corrispettivo</w:t>
      </w:r>
      <w:r w:rsidRPr="004449EE">
        <w:rPr>
          <w:spacing w:val="-5"/>
        </w:rPr>
        <w:t xml:space="preserve"> </w:t>
      </w:r>
      <w:r w:rsidRPr="004449EE">
        <w:t>“ulteriore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eventuale”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favore</w:t>
      </w:r>
      <w:r w:rsidRPr="004449EE">
        <w:rPr>
          <w:spacing w:val="-4"/>
        </w:rPr>
        <w:t xml:space="preserve"> </w:t>
      </w:r>
      <w:r w:rsidRPr="004449EE">
        <w:t>dell’operatore</w:t>
      </w:r>
      <w:r w:rsidRPr="004449EE">
        <w:rPr>
          <w:spacing w:val="-6"/>
        </w:rPr>
        <w:t xml:space="preserve"> </w:t>
      </w:r>
      <w:r w:rsidRPr="004449EE">
        <w:t>economico,</w:t>
      </w:r>
      <w:r w:rsidRPr="004449EE">
        <w:rPr>
          <w:spacing w:val="-4"/>
        </w:rPr>
        <w:t xml:space="preserve"> </w:t>
      </w:r>
      <w:r w:rsidRPr="004449EE">
        <w:t>nel</w:t>
      </w:r>
      <w:r w:rsidRPr="004449EE">
        <w:rPr>
          <w:spacing w:val="-52"/>
        </w:rPr>
        <w:t xml:space="preserve"> </w:t>
      </w:r>
      <w:r w:rsidRPr="004449EE">
        <w:t>caso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traslazione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diritto</w:t>
      </w:r>
      <w:r w:rsidRPr="004449EE">
        <w:rPr>
          <w:spacing w:val="-1"/>
        </w:rPr>
        <w:t xml:space="preserve"> </w:t>
      </w:r>
      <w:r w:rsidRPr="004449EE">
        <w:t>dominicale sull’opera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capo</w:t>
      </w:r>
      <w:r w:rsidRPr="004449EE">
        <w:rPr>
          <w:spacing w:val="-1"/>
        </w:rPr>
        <w:t xml:space="preserve"> </w:t>
      </w:r>
      <w:r w:rsidRPr="004449EE">
        <w:t>alla Amministrazione.</w:t>
      </w:r>
    </w:p>
    <w:p w:rsidR="00F90FA9" w:rsidRPr="004449EE" w:rsidRDefault="009F7C6E">
      <w:pPr>
        <w:spacing w:before="162"/>
        <w:ind w:left="472"/>
      </w:pPr>
      <w:r w:rsidRPr="004449EE">
        <w:rPr>
          <w:b/>
        </w:rPr>
        <w:t>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5</w:t>
      </w:r>
      <w:r w:rsidRPr="004449EE">
        <w:rPr>
          <w:b/>
          <w:spacing w:val="-2"/>
        </w:rPr>
        <w:t xml:space="preserve"> </w:t>
      </w:r>
      <w:r w:rsidRPr="004449EE">
        <w:t>governano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alea</w:t>
      </w:r>
      <w:r w:rsidRPr="004449EE">
        <w:rPr>
          <w:spacing w:val="-1"/>
        </w:rPr>
        <w:t xml:space="preserve"> </w:t>
      </w:r>
      <w:r w:rsidRPr="004449EE">
        <w:t>contrattuale,</w:t>
      </w:r>
      <w:r w:rsidRPr="004449EE">
        <w:rPr>
          <w:spacing w:val="-2"/>
        </w:rPr>
        <w:t xml:space="preserve"> </w:t>
      </w:r>
      <w:r w:rsidRPr="004449EE">
        <w:t>allocando: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764"/>
        </w:tabs>
        <w:spacing w:before="181" w:line="259" w:lineRule="auto"/>
        <w:ind w:firstLine="0"/>
      </w:pPr>
      <w:r w:rsidRPr="004449EE">
        <w:t>in</w:t>
      </w:r>
      <w:r w:rsidRPr="004449EE">
        <w:rPr>
          <w:spacing w:val="1"/>
        </w:rPr>
        <w:t xml:space="preserve"> </w:t>
      </w:r>
      <w:r w:rsidRPr="004449EE">
        <w:t>capo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“rischio”</w:t>
      </w:r>
      <w:r w:rsidRPr="004449EE">
        <w:rPr>
          <w:spacing w:val="1"/>
        </w:rPr>
        <w:t xml:space="preserve"> </w:t>
      </w:r>
      <w:r w:rsidRPr="004449EE">
        <w:t>afferente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mancato</w:t>
      </w:r>
      <w:r w:rsidRPr="004449EE">
        <w:rPr>
          <w:spacing w:val="1"/>
        </w:rPr>
        <w:t xml:space="preserve"> </w:t>
      </w:r>
      <w:r w:rsidRPr="004449EE">
        <w:t>ottenimento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autorizzazione/abilitazione, relativi alla fase “esecutiva” della opera, ovvero al suo compimento e alla sua</w:t>
      </w:r>
      <w:r w:rsidRPr="004449EE">
        <w:rPr>
          <w:spacing w:val="1"/>
        </w:rPr>
        <w:t xml:space="preserve"> </w:t>
      </w:r>
      <w:r w:rsidRPr="004449EE">
        <w:t>gestione;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660"/>
        </w:tabs>
        <w:spacing w:before="159" w:line="256" w:lineRule="auto"/>
        <w:ind w:right="389" w:firstLine="0"/>
        <w:jc w:val="left"/>
      </w:pPr>
      <w:r w:rsidRPr="004449EE">
        <w:t>in</w:t>
      </w:r>
      <w:r w:rsidRPr="004449EE">
        <w:rPr>
          <w:spacing w:val="5"/>
        </w:rPr>
        <w:t xml:space="preserve"> </w:t>
      </w:r>
      <w:r w:rsidRPr="004449EE">
        <w:t>capo</w:t>
      </w:r>
      <w:r w:rsidRPr="004449EE">
        <w:rPr>
          <w:spacing w:val="6"/>
        </w:rPr>
        <w:t xml:space="preserve"> </w:t>
      </w:r>
      <w:r w:rsidRPr="004449EE">
        <w:t>all’operatore</w:t>
      </w:r>
      <w:r w:rsidRPr="004449EE">
        <w:rPr>
          <w:spacing w:val="6"/>
        </w:rPr>
        <w:t xml:space="preserve"> </w:t>
      </w:r>
      <w:r w:rsidRPr="004449EE">
        <w:t>economico,</w:t>
      </w:r>
      <w:r w:rsidRPr="004449EE">
        <w:rPr>
          <w:spacing w:val="5"/>
        </w:rPr>
        <w:t xml:space="preserve"> </w:t>
      </w:r>
      <w:r w:rsidRPr="004449EE">
        <w:t>di</w:t>
      </w:r>
      <w:r w:rsidRPr="004449EE">
        <w:rPr>
          <w:spacing w:val="6"/>
        </w:rPr>
        <w:t xml:space="preserve"> </w:t>
      </w:r>
      <w:r w:rsidRPr="004449EE">
        <w:t>contro,</w:t>
      </w:r>
      <w:r w:rsidRPr="004449EE">
        <w:rPr>
          <w:spacing w:val="3"/>
        </w:rPr>
        <w:t xml:space="preserve"> </w:t>
      </w:r>
      <w:r w:rsidRPr="004449EE">
        <w:t>l’alea</w:t>
      </w:r>
      <w:r w:rsidRPr="004449EE">
        <w:rPr>
          <w:spacing w:val="3"/>
        </w:rPr>
        <w:t xml:space="preserve"> </w:t>
      </w:r>
      <w:r w:rsidRPr="004449EE">
        <w:t>relativi</w:t>
      </w:r>
      <w:r w:rsidRPr="004449EE">
        <w:rPr>
          <w:spacing w:val="6"/>
        </w:rPr>
        <w:t xml:space="preserve"> </w:t>
      </w:r>
      <w:r w:rsidRPr="004449EE">
        <w:t>agli</w:t>
      </w:r>
      <w:r w:rsidRPr="004449EE">
        <w:rPr>
          <w:spacing w:val="6"/>
        </w:rPr>
        <w:t xml:space="preserve"> </w:t>
      </w:r>
      <w:r w:rsidRPr="004449EE">
        <w:t>atti</w:t>
      </w:r>
      <w:r w:rsidRPr="004449EE">
        <w:rPr>
          <w:spacing w:val="6"/>
        </w:rPr>
        <w:t xml:space="preserve"> </w:t>
      </w:r>
      <w:r w:rsidRPr="004449EE">
        <w:t>abilitativi/autorizzatori</w:t>
      </w:r>
      <w:r w:rsidRPr="004449EE">
        <w:rPr>
          <w:spacing w:val="4"/>
        </w:rPr>
        <w:t xml:space="preserve"> </w:t>
      </w:r>
      <w:r w:rsidRPr="004449EE">
        <w:t>relativi</w:t>
      </w:r>
      <w:r w:rsidRPr="004449EE">
        <w:rPr>
          <w:spacing w:val="6"/>
        </w:rPr>
        <w:t xml:space="preserve"> </w:t>
      </w:r>
      <w:r w:rsidRPr="004449EE">
        <w:t>al</w:t>
      </w:r>
      <w:r w:rsidRPr="004449EE">
        <w:rPr>
          <w:spacing w:val="-52"/>
        </w:rPr>
        <w:t xml:space="preserve"> </w:t>
      </w:r>
      <w:r w:rsidRPr="004449EE">
        <w:t>“momento” progettuale,</w:t>
      </w:r>
      <w:r w:rsidRPr="004449EE">
        <w:rPr>
          <w:spacing w:val="-3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comprese le eventuali varianti.</w:t>
      </w:r>
    </w:p>
    <w:p w:rsidR="00F90FA9" w:rsidRPr="004449EE" w:rsidRDefault="009F7C6E">
      <w:pPr>
        <w:spacing w:before="167" w:line="259" w:lineRule="auto"/>
        <w:ind w:left="472" w:right="387"/>
        <w:jc w:val="both"/>
      </w:pPr>
      <w:r w:rsidRPr="004449EE">
        <w:t>Trattasi di disposizioni che sembrano inscriversi coerentemente nell’alveo del contratto e della natura delle</w:t>
      </w:r>
      <w:r w:rsidRPr="004449EE">
        <w:rPr>
          <w:spacing w:val="1"/>
        </w:rPr>
        <w:t xml:space="preserve"> </w:t>
      </w:r>
      <w:r w:rsidRPr="004449EE">
        <w:t>prestazioni gravanti in capo all’operatore economico, relative giustappunto alla fase “progettuale”. Su tale</w:t>
      </w:r>
      <w:r w:rsidRPr="004449EE">
        <w:rPr>
          <w:spacing w:val="1"/>
        </w:rPr>
        <w:t xml:space="preserve"> </w:t>
      </w:r>
      <w:r w:rsidRPr="004449EE">
        <w:t>ultimo punto, invero, si è preferito non riprodurre la previsione contenuta nel comma 5 dell’art. 188 del d.lgs.</w:t>
      </w:r>
      <w:r w:rsidRPr="004449EE">
        <w:rPr>
          <w:spacing w:val="-52"/>
        </w:rPr>
        <w:t xml:space="preserve"> </w:t>
      </w:r>
      <w:r w:rsidRPr="004449EE">
        <w:t xml:space="preserve">50/16 (secondo cui pertiene all’affidatario il progetto definitivo e quello esecutivo) trattandosi di </w:t>
      </w:r>
      <w:r w:rsidRPr="004449EE">
        <w:rPr>
          <w:i/>
        </w:rPr>
        <w:t>munera</w:t>
      </w:r>
      <w:r w:rsidRPr="004449EE">
        <w:rPr>
          <w:i/>
          <w:spacing w:val="1"/>
        </w:rPr>
        <w:t xml:space="preserve"> </w:t>
      </w:r>
      <w:r w:rsidRPr="004449EE">
        <w:t>naturalmente</w:t>
      </w:r>
      <w:r w:rsidRPr="004449EE">
        <w:rPr>
          <w:spacing w:val="-9"/>
        </w:rPr>
        <w:t xml:space="preserve"> </w:t>
      </w:r>
      <w:r w:rsidRPr="004449EE">
        <w:t>“connotanti”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contratto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disponibilità,</w:t>
      </w:r>
      <w:r w:rsidRPr="004449EE">
        <w:rPr>
          <w:spacing w:val="-7"/>
        </w:rPr>
        <w:t xml:space="preserve"> </w:t>
      </w:r>
      <w:r w:rsidRPr="004449EE">
        <w:t>fattispecie</w:t>
      </w:r>
      <w:r w:rsidRPr="004449EE">
        <w:rPr>
          <w:spacing w:val="-5"/>
        </w:rPr>
        <w:t xml:space="preserve"> </w:t>
      </w:r>
      <w:r w:rsidRPr="004449EE">
        <w:t>negoziale</w:t>
      </w:r>
      <w:r w:rsidRPr="004449EE">
        <w:rPr>
          <w:spacing w:val="-9"/>
        </w:rPr>
        <w:t xml:space="preserve"> </w:t>
      </w:r>
      <w:r w:rsidRPr="004449EE">
        <w:t>rientrante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6"/>
        </w:rPr>
        <w:t xml:space="preserve"> </w:t>
      </w:r>
      <w:r w:rsidRPr="004449EE">
        <w:t>più</w:t>
      </w:r>
      <w:r w:rsidRPr="004449EE">
        <w:rPr>
          <w:spacing w:val="-7"/>
        </w:rPr>
        <w:t xml:space="preserve"> </w:t>
      </w:r>
      <w:r w:rsidRPr="004449EE">
        <w:t>ampio</w:t>
      </w:r>
      <w:r w:rsidRPr="004449EE">
        <w:rPr>
          <w:spacing w:val="-6"/>
        </w:rPr>
        <w:t xml:space="preserve"> </w:t>
      </w:r>
      <w:r w:rsidRPr="004449EE">
        <w:rPr>
          <w:i/>
        </w:rPr>
        <w:t>genus</w:t>
      </w:r>
      <w:r w:rsidRPr="004449EE">
        <w:rPr>
          <w:i/>
          <w:spacing w:val="-7"/>
        </w:rPr>
        <w:t xml:space="preserve"> </w:t>
      </w:r>
      <w:r w:rsidRPr="004449EE">
        <w:t>dei</w:t>
      </w:r>
      <w:r w:rsidRPr="004449EE">
        <w:rPr>
          <w:spacing w:val="-52"/>
        </w:rPr>
        <w:t xml:space="preserve"> </w:t>
      </w:r>
      <w:r w:rsidRPr="004449EE">
        <w:t>contratti di PPP, ove giustappunto “</w:t>
      </w:r>
      <w:r w:rsidRPr="004449EE">
        <w:rPr>
          <w:i/>
        </w:rPr>
        <w:t>alla parte privata spetta il compito di realizzare e gestire il progetto,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mentre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quella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pubblica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quello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definire</w:t>
      </w:r>
      <w:r w:rsidRPr="004449EE">
        <w:rPr>
          <w:i/>
          <w:spacing w:val="-9"/>
        </w:rPr>
        <w:t xml:space="preserve"> </w:t>
      </w:r>
      <w:r w:rsidRPr="004449EE">
        <w:rPr>
          <w:i/>
        </w:rPr>
        <w:t>gli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obbiettivi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verificarne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l’attuazione</w:t>
      </w:r>
      <w:r w:rsidRPr="004449EE">
        <w:t>”</w:t>
      </w:r>
      <w:r w:rsidRPr="004449EE">
        <w:rPr>
          <w:spacing w:val="-6"/>
        </w:rPr>
        <w:t xml:space="preserve"> </w:t>
      </w:r>
      <w:r w:rsidRPr="004449EE">
        <w:t>(art.</w:t>
      </w:r>
      <w:r w:rsidRPr="004449EE">
        <w:rPr>
          <w:spacing w:val="-7"/>
        </w:rPr>
        <w:t xml:space="preserve"> </w:t>
      </w:r>
      <w:r w:rsidRPr="004449EE">
        <w:t>174,</w:t>
      </w:r>
      <w:r w:rsidRPr="004449EE">
        <w:rPr>
          <w:spacing w:val="-8"/>
        </w:rPr>
        <w:t xml:space="preserve"> </w:t>
      </w:r>
      <w:r w:rsidRPr="004449EE">
        <w:t>comma</w:t>
      </w:r>
      <w:r w:rsidRPr="004449EE">
        <w:rPr>
          <w:spacing w:val="-6"/>
        </w:rPr>
        <w:t xml:space="preserve"> </w:t>
      </w:r>
      <w:r w:rsidRPr="004449EE">
        <w:t>1,</w:t>
      </w:r>
      <w:r w:rsidRPr="004449EE">
        <w:rPr>
          <w:spacing w:val="-6"/>
        </w:rPr>
        <w:t xml:space="preserve"> </w:t>
      </w:r>
      <w:r w:rsidRPr="004449EE">
        <w:t>lett.</w:t>
      </w:r>
      <w:r w:rsidRPr="004449EE">
        <w:rPr>
          <w:spacing w:val="-53"/>
        </w:rPr>
        <w:t xml:space="preserve"> </w:t>
      </w:r>
      <w:r w:rsidRPr="004449EE">
        <w:t>c)).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6</w:t>
      </w:r>
      <w:r w:rsidRPr="004449EE">
        <w:t>,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poi,</w:t>
      </w:r>
      <w:r w:rsidRPr="004449EE">
        <w:rPr>
          <w:spacing w:val="-9"/>
        </w:rPr>
        <w:t xml:space="preserve"> </w:t>
      </w:r>
      <w:r w:rsidRPr="004449EE">
        <w:t>conferma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rPr>
          <w:i/>
        </w:rPr>
        <w:t>facultas</w:t>
      </w:r>
      <w:r w:rsidRPr="004449EE">
        <w:rPr>
          <w:i/>
          <w:spacing w:val="-9"/>
        </w:rPr>
        <w:t xml:space="preserve"> </w:t>
      </w:r>
      <w:r w:rsidRPr="004449EE">
        <w:t>dell’operatore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apportare</w:t>
      </w:r>
      <w:r w:rsidRPr="004449EE">
        <w:rPr>
          <w:spacing w:val="-9"/>
        </w:rPr>
        <w:t xml:space="preserve"> </w:t>
      </w:r>
      <w:r w:rsidRPr="004449EE">
        <w:t>varianti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8"/>
        </w:rPr>
        <w:t xml:space="preserve"> </w:t>
      </w:r>
      <w:r w:rsidRPr="004449EE">
        <w:t>progetto,</w:t>
      </w:r>
      <w:r w:rsidRPr="004449EE">
        <w:rPr>
          <w:spacing w:val="-8"/>
        </w:rPr>
        <w:t xml:space="preserve"> </w:t>
      </w:r>
      <w:r w:rsidRPr="004449EE">
        <w:t>condizionate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9"/>
        </w:rPr>
        <w:t xml:space="preserve"> </w:t>
      </w:r>
      <w:r w:rsidRPr="004449EE">
        <w:rPr>
          <w:i/>
        </w:rPr>
        <w:t>placet</w:t>
      </w:r>
      <w:r w:rsidRPr="004449EE">
        <w:rPr>
          <w:i/>
          <w:spacing w:val="-53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Amministrazione, nei</w:t>
      </w:r>
      <w:r w:rsidRPr="004449EE">
        <w:rPr>
          <w:spacing w:val="1"/>
        </w:rPr>
        <w:t xml:space="preserve"> </w:t>
      </w:r>
      <w:r w:rsidRPr="004449EE">
        <w:t>modi</w:t>
      </w:r>
      <w:r w:rsidRPr="004449EE">
        <w:rPr>
          <w:spacing w:val="1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vigente che, sul</w:t>
      </w:r>
      <w:r w:rsidRPr="004449EE">
        <w:rPr>
          <w:spacing w:val="1"/>
        </w:rPr>
        <w:t xml:space="preserve"> </w:t>
      </w:r>
      <w:r w:rsidRPr="004449EE">
        <w:t>punto,</w:t>
      </w:r>
      <w:r w:rsidRPr="004449EE">
        <w:rPr>
          <w:spacing w:val="1"/>
        </w:rPr>
        <w:t xml:space="preserve"> </w:t>
      </w:r>
      <w:r w:rsidRPr="004449EE">
        <w:t>recepiva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espressa</w:t>
      </w:r>
      <w:r w:rsidRPr="004449EE">
        <w:rPr>
          <w:spacing w:val="1"/>
        </w:rPr>
        <w:t xml:space="preserve"> </w:t>
      </w:r>
      <w:r w:rsidRPr="004449EE">
        <w:t>osservazione</w:t>
      </w:r>
      <w:r w:rsidRPr="004449EE">
        <w:rPr>
          <w:spacing w:val="-1"/>
        </w:rPr>
        <w:t xml:space="preserve"> </w:t>
      </w:r>
      <w:r w:rsidRPr="004449EE">
        <w:t>resa nel</w:t>
      </w:r>
      <w:r w:rsidRPr="004449EE">
        <w:rPr>
          <w:spacing w:val="1"/>
        </w:rPr>
        <w:t xml:space="preserve"> </w:t>
      </w:r>
      <w:r w:rsidRPr="004449EE">
        <w:t>parere del Consiglio di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-2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855/16.</w:t>
      </w:r>
    </w:p>
    <w:p w:rsidR="00F90FA9" w:rsidRPr="004449EE" w:rsidRDefault="009F7C6E">
      <w:pPr>
        <w:spacing w:before="157"/>
        <w:ind w:left="472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7</w:t>
      </w:r>
      <w:r w:rsidRPr="004449EE">
        <w:rPr>
          <w:b/>
          <w:spacing w:val="-2"/>
        </w:rPr>
        <w:t xml:space="preserve"> </w:t>
      </w:r>
      <w:r w:rsidRPr="004449EE">
        <w:t>disciplina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allocazione</w:t>
      </w:r>
      <w:r w:rsidRPr="004449EE">
        <w:rPr>
          <w:spacing w:val="-4"/>
        </w:rPr>
        <w:t xml:space="preserve"> </w:t>
      </w:r>
      <w:r w:rsidRPr="004449EE">
        <w:t>dell’alea</w:t>
      </w:r>
      <w:r w:rsidRPr="004449EE">
        <w:rPr>
          <w:spacing w:val="-1"/>
        </w:rPr>
        <w:t xml:space="preserve"> </w:t>
      </w:r>
      <w:r w:rsidRPr="004449EE">
        <w:t>riveniente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oneri</w:t>
      </w:r>
      <w:r w:rsidRPr="004449EE">
        <w:rPr>
          <w:spacing w:val="-1"/>
        </w:rPr>
        <w:t xml:space="preserve"> </w:t>
      </w:r>
      <w:r w:rsidRPr="004449EE">
        <w:t>rivenienti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rPr>
          <w:i/>
        </w:rPr>
        <w:t>factum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principis</w:t>
      </w:r>
      <w:r w:rsidRPr="004449EE">
        <w:t>.</w:t>
      </w:r>
    </w:p>
    <w:p w:rsidR="00F90FA9" w:rsidRPr="004449EE" w:rsidRDefault="009F7C6E">
      <w:pPr>
        <w:pStyle w:val="Corpodeltesto"/>
        <w:spacing w:before="184" w:line="254" w:lineRule="auto"/>
        <w:jc w:val="left"/>
      </w:pPr>
      <w:r w:rsidRPr="004449EE">
        <w:rPr>
          <w:b/>
        </w:rPr>
        <w:t>Il</w:t>
      </w:r>
      <w:r w:rsidRPr="004449EE">
        <w:rPr>
          <w:b/>
          <w:spacing w:val="3"/>
        </w:rPr>
        <w:t xml:space="preserve"> </w:t>
      </w:r>
      <w:r w:rsidRPr="004449EE">
        <w:rPr>
          <w:b/>
        </w:rPr>
        <w:t>comma 8</w:t>
      </w:r>
      <w:r w:rsidRPr="004449EE">
        <w:rPr>
          <w:b/>
          <w:spacing w:val="2"/>
        </w:rPr>
        <w:t xml:space="preserve"> </w:t>
      </w:r>
      <w:r w:rsidRPr="004449EE">
        <w:t>prevede</w:t>
      </w:r>
      <w:r w:rsidRPr="004449EE">
        <w:rPr>
          <w:spacing w:val="3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l’ente</w:t>
      </w:r>
      <w:r w:rsidRPr="004449EE">
        <w:rPr>
          <w:spacing w:val="1"/>
        </w:rPr>
        <w:t xml:space="preserve"> </w:t>
      </w:r>
      <w:r w:rsidRPr="004449EE">
        <w:t>concedente</w:t>
      </w:r>
      <w:r w:rsidRPr="004449EE">
        <w:rPr>
          <w:spacing w:val="1"/>
        </w:rPr>
        <w:t xml:space="preserve"> </w:t>
      </w:r>
      <w:r w:rsidRPr="004449EE">
        <w:t>possa</w:t>
      </w:r>
      <w:r w:rsidRPr="004449EE">
        <w:rPr>
          <w:spacing w:val="1"/>
        </w:rPr>
        <w:t xml:space="preserve"> </w:t>
      </w:r>
      <w:r w:rsidRPr="004449EE">
        <w:t>attribuire</w:t>
      </w:r>
      <w:r w:rsidRPr="004449EE">
        <w:rPr>
          <w:spacing w:val="3"/>
        </w:rPr>
        <w:t xml:space="preserve"> </w:t>
      </w:r>
      <w:r w:rsidRPr="004449EE">
        <w:t>all’operatore</w:t>
      </w:r>
      <w:r w:rsidRPr="004449EE">
        <w:rPr>
          <w:spacing w:val="4"/>
        </w:rPr>
        <w:t xml:space="preserve"> </w:t>
      </w:r>
      <w:r w:rsidRPr="004449EE">
        <w:t>economico</w:t>
      </w:r>
      <w:r w:rsidRPr="004449EE">
        <w:rPr>
          <w:spacing w:val="3"/>
        </w:rPr>
        <w:t xml:space="preserve"> </w:t>
      </w:r>
      <w:r w:rsidRPr="004449EE">
        <w:t>la</w:t>
      </w:r>
      <w:r w:rsidRPr="004449EE">
        <w:rPr>
          <w:spacing w:val="3"/>
        </w:rPr>
        <w:t xml:space="preserve"> </w:t>
      </w:r>
      <w:r w:rsidRPr="004449EE">
        <w:t>prerogativa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matrice</w:t>
      </w:r>
      <w:r w:rsidRPr="004449EE">
        <w:rPr>
          <w:spacing w:val="-52"/>
        </w:rPr>
        <w:t xml:space="preserve"> </w:t>
      </w:r>
      <w:r w:rsidRPr="004449EE">
        <w:t>pubblicistica</w:t>
      </w:r>
      <w:r w:rsidRPr="004449EE">
        <w:rPr>
          <w:spacing w:val="-1"/>
        </w:rPr>
        <w:t xml:space="preserve"> </w:t>
      </w:r>
      <w:r w:rsidRPr="004449EE">
        <w:t>volta</w:t>
      </w:r>
      <w:r w:rsidRPr="004449EE">
        <w:rPr>
          <w:spacing w:val="-2"/>
        </w:rPr>
        <w:t xml:space="preserve"> </w:t>
      </w:r>
      <w:r w:rsidRPr="004449EE">
        <w:t xml:space="preserve">alla coattiva </w:t>
      </w:r>
      <w:r w:rsidRPr="004449EE">
        <w:rPr>
          <w:i/>
        </w:rPr>
        <w:t>adprehensio</w:t>
      </w:r>
      <w:r w:rsidRPr="004449EE">
        <w:rPr>
          <w:i/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beni.</w:t>
      </w:r>
    </w:p>
    <w:p w:rsidR="00F90FA9" w:rsidRPr="004449EE" w:rsidRDefault="009F7C6E">
      <w:pPr>
        <w:pStyle w:val="Corpodeltesto"/>
        <w:spacing w:before="167"/>
        <w:jc w:val="left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-2"/>
        </w:rPr>
        <w:t xml:space="preserve"> </w:t>
      </w:r>
      <w:r w:rsidRPr="004449EE">
        <w:t>demanda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bando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indicazione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criteri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valutazione</w:t>
      </w:r>
      <w:r w:rsidRPr="004449EE">
        <w:rPr>
          <w:spacing w:val="-2"/>
        </w:rPr>
        <w:t xml:space="preserve"> </w:t>
      </w:r>
      <w:r w:rsidRPr="004449EE">
        <w:t>comparativa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offerte.</w:t>
      </w:r>
    </w:p>
    <w:p w:rsidR="00F90FA9" w:rsidRPr="004449EE" w:rsidRDefault="009F7C6E">
      <w:pPr>
        <w:pStyle w:val="Corpodeltesto"/>
        <w:spacing w:before="181" w:line="256" w:lineRule="auto"/>
        <w:jc w:val="left"/>
      </w:pPr>
      <w:r w:rsidRPr="004449EE">
        <w:rPr>
          <w:b/>
        </w:rPr>
        <w:t xml:space="preserve">Il comma 11 </w:t>
      </w:r>
      <w:r w:rsidRPr="004449EE">
        <w:t>delinea, per il privato, la “capacità” di essere parte del contratto di disponibilità, mutuandola da</w:t>
      </w:r>
      <w:r w:rsidRPr="004449EE">
        <w:rPr>
          <w:spacing w:val="-52"/>
        </w:rPr>
        <w:t xml:space="preserve"> </w:t>
      </w:r>
      <w:r w:rsidRPr="004449EE">
        <w:t>quella</w:t>
      </w:r>
      <w:r w:rsidRPr="004449EE">
        <w:rPr>
          <w:spacing w:val="-1"/>
        </w:rPr>
        <w:t xml:space="preserve"> </w:t>
      </w:r>
      <w:r w:rsidRPr="004449EE">
        <w:t>generalmente</w:t>
      </w:r>
      <w:r w:rsidRPr="004449EE">
        <w:rPr>
          <w:spacing w:val="-3"/>
        </w:rPr>
        <w:t xml:space="preserve"> </w:t>
      </w:r>
      <w:r w:rsidRPr="004449EE">
        <w:t>contemplata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partecipazione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1"/>
        </w:rPr>
        <w:t xml:space="preserve"> </w:t>
      </w:r>
      <w:r w:rsidRPr="004449EE">
        <w:t>procedure di</w:t>
      </w:r>
      <w:r w:rsidRPr="004449EE">
        <w:rPr>
          <w:spacing w:val="-3"/>
        </w:rPr>
        <w:t xml:space="preserve"> </w:t>
      </w:r>
      <w:r w:rsidRPr="004449EE">
        <w:t>affidamento</w:t>
      </w:r>
      <w:r w:rsidRPr="004449EE">
        <w:rPr>
          <w:spacing w:val="-1"/>
        </w:rPr>
        <w:t xml:space="preserve"> </w:t>
      </w:r>
      <w:r w:rsidRPr="004449EE">
        <w:t>di appalti.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8"/>
      </w:pPr>
      <w:r w:rsidRPr="004449EE">
        <w:rPr>
          <w:b/>
        </w:rPr>
        <w:lastRenderedPageBreak/>
        <w:t xml:space="preserve">Il comma 12 </w:t>
      </w:r>
      <w:r w:rsidRPr="004449EE">
        <w:t xml:space="preserve">regola i </w:t>
      </w:r>
      <w:r w:rsidRPr="004449EE">
        <w:rPr>
          <w:i/>
        </w:rPr>
        <w:t xml:space="preserve">munera </w:t>
      </w:r>
      <w:r w:rsidRPr="004449EE">
        <w:t>di controllo dell’ente concedente, oltre che di proposta di varianti che non</w:t>
      </w:r>
      <w:r w:rsidRPr="004449EE">
        <w:rPr>
          <w:spacing w:val="1"/>
        </w:rPr>
        <w:t xml:space="preserve"> </w:t>
      </w:r>
      <w:r w:rsidRPr="004449EE">
        <w:t>comportino</w:t>
      </w:r>
      <w:r w:rsidRPr="004449EE">
        <w:rPr>
          <w:spacing w:val="-1"/>
        </w:rPr>
        <w:t xml:space="preserve"> </w:t>
      </w:r>
      <w:r w:rsidRPr="004449EE">
        <w:t>mutazioni</w:t>
      </w:r>
      <w:r w:rsidRPr="004449EE">
        <w:rPr>
          <w:spacing w:val="1"/>
        </w:rPr>
        <w:t xml:space="preserve"> </w:t>
      </w:r>
      <w:r w:rsidRPr="004449EE">
        <w:t>sostanziali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caratteristiche</w:t>
      </w:r>
      <w:r w:rsidRPr="004449EE">
        <w:rPr>
          <w:spacing w:val="-2"/>
        </w:rPr>
        <w:t xml:space="preserve"> </w:t>
      </w:r>
      <w:r w:rsidRPr="004449EE">
        <w:t>dell’opera.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rPr>
          <w:b/>
        </w:rPr>
        <w:t xml:space="preserve">Il comma 13 </w:t>
      </w:r>
      <w:r w:rsidRPr="004449EE">
        <w:t>demanda alle previsioni contrattuali la fissazione dei criteri di modificazione del contratto e del</w:t>
      </w:r>
      <w:r w:rsidRPr="004449EE">
        <w:rPr>
          <w:spacing w:val="-52"/>
        </w:rPr>
        <w:t xml:space="preserve"> </w:t>
      </w:r>
      <w:r w:rsidRPr="004449EE">
        <w:t>canone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disponibilità, anche a fini di</w:t>
      </w:r>
      <w:r w:rsidRPr="004449EE">
        <w:rPr>
          <w:spacing w:val="-2"/>
        </w:rPr>
        <w:t xml:space="preserve"> </w:t>
      </w:r>
      <w:r w:rsidRPr="004449EE">
        <w:rPr>
          <w:i/>
        </w:rPr>
        <w:t>reductio ad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equitatem</w:t>
      </w:r>
      <w:r w:rsidRPr="004449EE">
        <w:t>.</w:t>
      </w:r>
    </w:p>
    <w:p w:rsidR="00F90FA9" w:rsidRPr="004449EE" w:rsidRDefault="009F7C6E">
      <w:pPr>
        <w:pStyle w:val="Corpodeltesto"/>
        <w:spacing w:before="169" w:line="259" w:lineRule="auto"/>
        <w:ind w:right="388"/>
      </w:pPr>
      <w:r w:rsidRPr="004449EE">
        <w:t>Non sono state riprodotte, di poi, le previsioni contenute nel codice del 2016 ed implicanti la esistenza di una</w:t>
      </w:r>
      <w:r w:rsidRPr="004449EE">
        <w:rPr>
          <w:spacing w:val="-52"/>
        </w:rPr>
        <w:t xml:space="preserve"> </w:t>
      </w:r>
      <w:r w:rsidRPr="004449EE">
        <w:t xml:space="preserve">procedura di evidenza pubblica </w:t>
      </w:r>
      <w:r w:rsidRPr="004449EE">
        <w:rPr>
          <w:i/>
        </w:rPr>
        <w:t xml:space="preserve">stricto sensu </w:t>
      </w:r>
      <w:r w:rsidRPr="004449EE">
        <w:t>assimilabile a quella contemplata in tema di appalti (cfr., in</w:t>
      </w:r>
      <w:r w:rsidRPr="004449EE">
        <w:rPr>
          <w:spacing w:val="1"/>
        </w:rPr>
        <w:t xml:space="preserve"> </w:t>
      </w:r>
      <w:r w:rsidRPr="004449EE">
        <w:t>particolare, l’attuale art. 188, comma 3), tenuto conto del dubbio di fondo circa la applicazione dei principi in</w:t>
      </w:r>
      <w:r w:rsidRPr="004449EE">
        <w:rPr>
          <w:spacing w:val="-52"/>
        </w:rPr>
        <w:t xml:space="preserve"> </w:t>
      </w:r>
      <w:r w:rsidRPr="004449EE">
        <w:t xml:space="preserve">tema di procedure di evidenza pubblica al contratto in questione (trattandosi di </w:t>
      </w:r>
      <w:r w:rsidRPr="004449EE">
        <w:rPr>
          <w:i/>
        </w:rPr>
        <w:t xml:space="preserve">species </w:t>
      </w:r>
      <w:r w:rsidRPr="004449EE">
        <w:t>contrattuale non</w:t>
      </w:r>
      <w:r w:rsidRPr="004449EE">
        <w:rPr>
          <w:spacing w:val="1"/>
        </w:rPr>
        <w:t xml:space="preserve"> </w:t>
      </w:r>
      <w:r w:rsidRPr="004449EE">
        <w:t>riconducibile alle concessioni, per le quali solo si impone la applicazione delle puntuali norme del diritto</w:t>
      </w:r>
      <w:r w:rsidRPr="004449EE">
        <w:rPr>
          <w:spacing w:val="1"/>
        </w:rPr>
        <w:t xml:space="preserve"> </w:t>
      </w:r>
      <w:r w:rsidRPr="004449EE">
        <w:t>dell’Unione codificate nella direttiva). D’altra parte, e in ogni caso, la effettiva conformazione del bando è</w:t>
      </w:r>
      <w:r w:rsidRPr="004449EE">
        <w:rPr>
          <w:spacing w:val="1"/>
        </w:rPr>
        <w:t xml:space="preserve"> </w:t>
      </w:r>
      <w:r w:rsidRPr="004449EE">
        <w:t>demandata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discrezionalità</w:t>
      </w:r>
      <w:r w:rsidRPr="004449EE">
        <w:rPr>
          <w:spacing w:val="-3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stazioni</w:t>
      </w:r>
      <w:r w:rsidRPr="004449EE">
        <w:rPr>
          <w:spacing w:val="-3"/>
        </w:rPr>
        <w:t xml:space="preserve"> </w:t>
      </w:r>
      <w:r w:rsidRPr="004449EE">
        <w:t>appaltanti,</w:t>
      </w:r>
      <w:r w:rsidRPr="004449EE">
        <w:rPr>
          <w:spacing w:val="-3"/>
        </w:rPr>
        <w:t xml:space="preserve"> </w:t>
      </w:r>
      <w:r w:rsidRPr="004449EE">
        <w:t>tenendo</w:t>
      </w:r>
      <w:r w:rsidRPr="004449EE">
        <w:rPr>
          <w:spacing w:val="-1"/>
        </w:rPr>
        <w:t xml:space="preserve"> </w:t>
      </w:r>
      <w:r w:rsidRPr="004449EE">
        <w:t>conto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schemi-tipo</w:t>
      </w:r>
      <w:r w:rsidRPr="004449EE">
        <w:rPr>
          <w:spacing w:val="-1"/>
        </w:rPr>
        <w:t xml:space="preserve"> </w:t>
      </w:r>
      <w:r w:rsidRPr="004449EE">
        <w:t>di Anac.</w:t>
      </w:r>
    </w:p>
    <w:p w:rsidR="00F90FA9" w:rsidRPr="004449EE" w:rsidRDefault="009F7C6E">
      <w:pPr>
        <w:pStyle w:val="Corpodeltesto"/>
        <w:spacing w:before="159" w:line="256" w:lineRule="auto"/>
        <w:ind w:right="388"/>
      </w:pPr>
      <w:r w:rsidRPr="004449EE">
        <w:t>La sovrabbondanza di talune disposizioni contenute nel vigente codice è stata, di poi, temperata, anche</w:t>
      </w:r>
      <w:r w:rsidRPr="004449EE">
        <w:rPr>
          <w:spacing w:val="1"/>
        </w:rPr>
        <w:t xml:space="preserve"> </w:t>
      </w:r>
      <w:r w:rsidRPr="004449EE">
        <w:t>affidando la compiuta disciplina della fattispecie al bando e al contratto, redatti tenendo conto degli schemi-</w:t>
      </w:r>
      <w:r w:rsidRPr="004449EE">
        <w:rPr>
          <w:spacing w:val="1"/>
        </w:rPr>
        <w:t xml:space="preserve"> </w:t>
      </w:r>
      <w:r w:rsidRPr="004449EE">
        <w:t>tipo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Anac.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</w:pPr>
      <w:r w:rsidRPr="004449EE">
        <w:t>PARTE</w:t>
      </w:r>
      <w:r w:rsidRPr="004449EE">
        <w:rPr>
          <w:spacing w:val="-4"/>
        </w:rPr>
        <w:t xml:space="preserve"> </w:t>
      </w:r>
      <w:r w:rsidRPr="004449EE">
        <w:t>V</w:t>
      </w:r>
    </w:p>
    <w:p w:rsidR="00F90FA9" w:rsidRPr="004449EE" w:rsidRDefault="009F7C6E">
      <w:pPr>
        <w:pStyle w:val="Corpodeltesto"/>
        <w:spacing w:before="179"/>
      </w:pPr>
      <w:r w:rsidRPr="004449EE">
        <w:t>ALTRE</w:t>
      </w:r>
      <w:r w:rsidRPr="004449EE">
        <w:rPr>
          <w:spacing w:val="-3"/>
        </w:rPr>
        <w:t xml:space="preserve"> </w:t>
      </w: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MATERIA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PARTENARIATO</w:t>
      </w:r>
      <w:r w:rsidRPr="004449EE">
        <w:rPr>
          <w:spacing w:val="-3"/>
        </w:rPr>
        <w:t xml:space="preserve"> </w:t>
      </w:r>
      <w:r w:rsidRPr="004449EE">
        <w:t>PUBBLICO-PRIVAT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9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198</w:t>
      </w:r>
    </w:p>
    <w:p w:rsidR="00F90FA9" w:rsidRPr="004449EE" w:rsidRDefault="009F7C6E">
      <w:pPr>
        <w:pStyle w:val="Corpodeltesto"/>
        <w:spacing w:before="179" w:line="254" w:lineRule="auto"/>
        <w:ind w:right="390"/>
      </w:pPr>
      <w:r w:rsidRPr="004449EE">
        <w:t>Tale articolo contiene altre disposizioni volte, in particolare, ad incentivare la partecipazione degli investitori</w:t>
      </w:r>
      <w:r w:rsidRPr="004449EE">
        <w:rPr>
          <w:spacing w:val="-52"/>
        </w:rPr>
        <w:t xml:space="preserve"> </w:t>
      </w:r>
      <w:r w:rsidRPr="004449EE">
        <w:t>istituzionali</w:t>
      </w:r>
      <w:r w:rsidRPr="004449EE">
        <w:rPr>
          <w:spacing w:val="-3"/>
        </w:rPr>
        <w:t xml:space="preserve"> </w:t>
      </w:r>
      <w:r w:rsidRPr="004449EE">
        <w:t>alle operazioni</w:t>
      </w:r>
      <w:r w:rsidRPr="004449EE">
        <w:rPr>
          <w:spacing w:val="-1"/>
        </w:rPr>
        <w:t xml:space="preserve"> </w:t>
      </w:r>
      <w:r w:rsidRPr="004449EE">
        <w:t>partenariato</w:t>
      </w:r>
      <w:r w:rsidRPr="004449EE">
        <w:rPr>
          <w:spacing w:val="-3"/>
        </w:rPr>
        <w:t xml:space="preserve"> </w:t>
      </w:r>
      <w:r w:rsidRPr="004449EE">
        <w:t>pubblico-privato.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 xml:space="preserve">In primis, al </w:t>
      </w:r>
      <w:r w:rsidRPr="004449EE">
        <w:rPr>
          <w:b/>
        </w:rPr>
        <w:t>comma 1</w:t>
      </w:r>
      <w:r w:rsidRPr="004449EE">
        <w:t>, è previsto che le proposte di cui all’art. 193, comma 1, primo periodo, possano</w:t>
      </w:r>
      <w:r w:rsidRPr="004449EE">
        <w:rPr>
          <w:spacing w:val="1"/>
        </w:rPr>
        <w:t xml:space="preserve"> </w:t>
      </w:r>
      <w:r w:rsidRPr="004449EE">
        <w:t>riguardare,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alternativa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concessione, tutti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contratti di</w:t>
      </w:r>
      <w:r w:rsidRPr="004449EE">
        <w:rPr>
          <w:spacing w:val="-2"/>
        </w:rPr>
        <w:t xml:space="preserve"> </w:t>
      </w:r>
      <w:r w:rsidRPr="004449EE">
        <w:t>partenariato</w:t>
      </w:r>
      <w:r w:rsidRPr="004449EE">
        <w:rPr>
          <w:spacing w:val="-1"/>
        </w:rPr>
        <w:t xml:space="preserve"> </w:t>
      </w:r>
      <w:r w:rsidRPr="004449EE">
        <w:t>pubblico</w:t>
      </w:r>
      <w:r w:rsidRPr="004449EE">
        <w:rPr>
          <w:spacing w:val="-3"/>
        </w:rPr>
        <w:t xml:space="preserve"> </w:t>
      </w:r>
      <w:r w:rsidRPr="004449EE">
        <w:t>privato.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2 </w:t>
      </w:r>
      <w:r w:rsidRPr="004449EE">
        <w:t>è stato previsto che gli operatori economici aggiudicatari di contratti di partenariato pubblico-</w:t>
      </w:r>
      <w:r w:rsidRPr="004449EE">
        <w:rPr>
          <w:spacing w:val="1"/>
        </w:rPr>
        <w:t xml:space="preserve"> </w:t>
      </w:r>
      <w:r w:rsidRPr="004449EE">
        <w:t>privato possono sempre avvalersi, anche al di fuori della finanza di progetto, della facoltà di costituire una</w:t>
      </w:r>
      <w:r w:rsidRPr="004449EE">
        <w:rPr>
          <w:spacing w:val="1"/>
        </w:rPr>
        <w:t xml:space="preserve"> </w:t>
      </w:r>
      <w:r w:rsidRPr="004449EE">
        <w:t>società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scopo</w:t>
      </w:r>
      <w:r w:rsidRPr="004449EE">
        <w:rPr>
          <w:spacing w:val="-2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articoli</w:t>
      </w:r>
      <w:r w:rsidRPr="004449EE">
        <w:rPr>
          <w:spacing w:val="1"/>
        </w:rPr>
        <w:t xml:space="preserve"> </w:t>
      </w:r>
      <w:r w:rsidRPr="004449EE">
        <w:t>194</w:t>
      </w:r>
      <w:r w:rsidRPr="004449EE">
        <w:rPr>
          <w:spacing w:val="-2"/>
        </w:rPr>
        <w:t xml:space="preserve"> </w:t>
      </w:r>
      <w:r w:rsidRPr="004449EE">
        <w:t>e 195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Inoltre, al </w:t>
      </w:r>
      <w:r w:rsidRPr="004449EE">
        <w:rPr>
          <w:b/>
        </w:rPr>
        <w:t>comma 3</w:t>
      </w:r>
      <w:r w:rsidRPr="004449EE">
        <w:t>, è stato previsto che gli investitori istituzionali anche al di fuori della finanza di progetto,</w:t>
      </w:r>
      <w:r w:rsidRPr="004449EE">
        <w:rPr>
          <w:spacing w:val="-52"/>
        </w:rPr>
        <w:t xml:space="preserve"> </w:t>
      </w:r>
      <w:r w:rsidRPr="004449EE">
        <w:t>possano</w:t>
      </w:r>
      <w:r w:rsidRPr="004449EE">
        <w:rPr>
          <w:spacing w:val="-3"/>
        </w:rPr>
        <w:t xml:space="preserve"> </w:t>
      </w:r>
      <w:r w:rsidRPr="004449EE">
        <w:t>partecipare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gara,</w:t>
      </w:r>
      <w:r w:rsidRPr="004449EE">
        <w:rPr>
          <w:spacing w:val="-3"/>
        </w:rPr>
        <w:t xml:space="preserve"> </w:t>
      </w:r>
      <w:r w:rsidRPr="004449EE">
        <w:t>associandosi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consorziandosi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operatori</w:t>
      </w:r>
      <w:r w:rsidRPr="004449EE">
        <w:rPr>
          <w:spacing w:val="-4"/>
        </w:rPr>
        <w:t xml:space="preserve"> </w:t>
      </w:r>
      <w:r w:rsidRPr="004449EE">
        <w:t>economici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possesso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requisiti</w:t>
      </w:r>
      <w:r w:rsidRPr="004449EE">
        <w:rPr>
          <w:spacing w:val="-52"/>
        </w:rPr>
        <w:t xml:space="preserve"> </w:t>
      </w:r>
      <w:r w:rsidRPr="004449EE">
        <w:t>per l’esecuzione dei lavori o dei servizi, qualora gli stessi ne siano privi, possano soddisfare la richiesta dei</w:t>
      </w:r>
      <w:r w:rsidRPr="004449EE">
        <w:rPr>
          <w:spacing w:val="1"/>
        </w:rPr>
        <w:t xml:space="preserve"> </w:t>
      </w:r>
      <w:r w:rsidRPr="004449EE">
        <w:t>requisiti di carattere economico, finanziario, tecnico e professionale avvalendosi, anche integralmente, delle</w:t>
      </w:r>
      <w:r w:rsidRPr="004449EE">
        <w:rPr>
          <w:spacing w:val="1"/>
        </w:rPr>
        <w:t xml:space="preserve"> </w:t>
      </w:r>
      <w:r w:rsidRPr="004449EE">
        <w:t>capacità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altri</w:t>
      </w:r>
      <w:r w:rsidRPr="004449EE">
        <w:rPr>
          <w:spacing w:val="-3"/>
        </w:rPr>
        <w:t xml:space="preserve"> </w:t>
      </w:r>
      <w:r w:rsidRPr="004449EE">
        <w:t>soggetti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subappaltare,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interamente,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4"/>
        </w:rPr>
        <w:t xml:space="preserve"> </w:t>
      </w:r>
      <w:r w:rsidRPr="004449EE">
        <w:t>prestazioni</w:t>
      </w:r>
      <w:r w:rsidRPr="004449EE">
        <w:rPr>
          <w:spacing w:val="-4"/>
        </w:rPr>
        <w:t xml:space="preserve"> </w:t>
      </w:r>
      <w:r w:rsidRPr="004449EE">
        <w:t>oggetto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concessione</w:t>
      </w:r>
      <w:r w:rsidRPr="004449EE">
        <w:rPr>
          <w:spacing w:val="-52"/>
        </w:rPr>
        <w:t xml:space="preserve"> </w:t>
      </w:r>
      <w:r w:rsidRPr="004449EE">
        <w:t>ad</w:t>
      </w:r>
      <w:r w:rsidRPr="004449EE">
        <w:rPr>
          <w:spacing w:val="-1"/>
        </w:rPr>
        <w:t xml:space="preserve"> </w:t>
      </w:r>
      <w:r w:rsidRPr="004449EE">
        <w:t>imprese</w:t>
      </w:r>
      <w:r w:rsidRPr="004449EE">
        <w:rPr>
          <w:spacing w:val="-2"/>
        </w:rPr>
        <w:t xml:space="preserve"> </w:t>
      </w:r>
      <w:r w:rsidRPr="004449EE">
        <w:t>in possesso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requisiti</w:t>
      </w:r>
      <w:r w:rsidRPr="004449EE">
        <w:rPr>
          <w:spacing w:val="1"/>
        </w:rPr>
        <w:t xml:space="preserve"> </w:t>
      </w:r>
      <w:r w:rsidRPr="004449EE">
        <w:t>richiesti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bando.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rPr>
          <w:spacing w:val="-1"/>
        </w:rPr>
        <w:t>In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merito,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2"/>
        </w:rPr>
        <w:t xml:space="preserve"> </w:t>
      </w:r>
      <w:r w:rsidRPr="004449EE">
        <w:t>ricorda</w:t>
      </w:r>
      <w:r w:rsidRPr="004449EE">
        <w:rPr>
          <w:spacing w:val="-12"/>
        </w:rPr>
        <w:t xml:space="preserve"> </w:t>
      </w:r>
      <w:r w:rsidRPr="004449EE">
        <w:t>che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d.l.</w:t>
      </w:r>
      <w:r w:rsidRPr="004449EE">
        <w:rPr>
          <w:spacing w:val="-12"/>
        </w:rPr>
        <w:t xml:space="preserve"> </w:t>
      </w:r>
      <w:r w:rsidRPr="004449EE">
        <w:t>18</w:t>
      </w:r>
      <w:r w:rsidRPr="004449EE">
        <w:rPr>
          <w:spacing w:val="-13"/>
        </w:rPr>
        <w:t xml:space="preserve"> </w:t>
      </w:r>
      <w:r w:rsidRPr="004449EE">
        <w:t>aprile</w:t>
      </w:r>
      <w:r w:rsidRPr="004449EE">
        <w:rPr>
          <w:spacing w:val="-13"/>
        </w:rPr>
        <w:t xml:space="preserve"> </w:t>
      </w:r>
      <w:r w:rsidRPr="004449EE">
        <w:t>2019,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3"/>
        </w:rPr>
        <w:t xml:space="preserve"> </w:t>
      </w:r>
      <w:r w:rsidRPr="004449EE">
        <w:t>32</w:t>
      </w:r>
      <w:r w:rsidRPr="004449EE">
        <w:rPr>
          <w:spacing w:val="-13"/>
        </w:rPr>
        <w:t xml:space="preserve"> </w:t>
      </w:r>
      <w:r w:rsidRPr="004449EE">
        <w:t>(c.d.</w:t>
      </w:r>
      <w:r w:rsidRPr="004449EE">
        <w:rPr>
          <w:spacing w:val="-12"/>
        </w:rPr>
        <w:t xml:space="preserve"> </w:t>
      </w:r>
      <w:r w:rsidRPr="004449EE">
        <w:t>decreto</w:t>
      </w:r>
      <w:r w:rsidRPr="004449EE">
        <w:rPr>
          <w:spacing w:val="-13"/>
        </w:rPr>
        <w:t xml:space="preserve"> </w:t>
      </w:r>
      <w:r w:rsidRPr="004449EE">
        <w:t>Sblocca</w:t>
      </w:r>
      <w:r w:rsidRPr="004449EE">
        <w:rPr>
          <w:spacing w:val="-13"/>
        </w:rPr>
        <w:t xml:space="preserve"> </w:t>
      </w:r>
      <w:r w:rsidRPr="004449EE">
        <w:t>cantieri),</w:t>
      </w:r>
      <w:r w:rsidRPr="004449EE">
        <w:rPr>
          <w:spacing w:val="-13"/>
        </w:rPr>
        <w:t xml:space="preserve"> </w:t>
      </w:r>
      <w:r w:rsidRPr="004449EE">
        <w:t>convertito</w:t>
      </w:r>
      <w:r w:rsidRPr="004449EE">
        <w:rPr>
          <w:spacing w:val="-13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modificazioni</w:t>
      </w:r>
      <w:r w:rsidRPr="004449EE">
        <w:rPr>
          <w:spacing w:val="-52"/>
        </w:rPr>
        <w:t xml:space="preserve"> </w:t>
      </w:r>
      <w:r w:rsidRPr="004449EE">
        <w:t>dalla legge n. 55 del 2019, ha inserito all’art. 183 del codice del 2016, relativo alla finanza di progetto, un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nuovo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17-bis,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prevedendo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che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investitori</w:t>
      </w:r>
      <w:r w:rsidRPr="004449EE">
        <w:rPr>
          <w:spacing w:val="-11"/>
        </w:rPr>
        <w:t xml:space="preserve"> </w:t>
      </w:r>
      <w:r w:rsidRPr="004449EE">
        <w:t>istituzionali</w:t>
      </w:r>
      <w:r w:rsidRPr="004449EE">
        <w:rPr>
          <w:spacing w:val="-13"/>
        </w:rPr>
        <w:t xml:space="preserve"> </w:t>
      </w:r>
      <w:r w:rsidRPr="004449EE">
        <w:t>possano</w:t>
      </w:r>
      <w:r w:rsidRPr="004449EE">
        <w:rPr>
          <w:spacing w:val="-14"/>
        </w:rPr>
        <w:t xml:space="preserve"> </w:t>
      </w:r>
      <w:r w:rsidRPr="004449EE">
        <w:t>presentare</w:t>
      </w:r>
      <w:r w:rsidRPr="004449EE">
        <w:rPr>
          <w:spacing w:val="-12"/>
        </w:rPr>
        <w:t xml:space="preserve"> </w:t>
      </w:r>
      <w:r w:rsidRPr="004449EE">
        <w:t>proposte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4"/>
        </w:rPr>
        <w:t xml:space="preserve"> </w:t>
      </w:r>
      <w:r w:rsidRPr="004449EE">
        <w:t>iniziativa</w:t>
      </w:r>
      <w:r w:rsidRPr="004449EE">
        <w:rPr>
          <w:spacing w:val="-12"/>
        </w:rPr>
        <w:t xml:space="preserve"> </w:t>
      </w:r>
      <w:r w:rsidRPr="004449EE">
        <w:t>privata.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La</w:t>
      </w:r>
      <w:r w:rsidRPr="004449EE">
        <w:rPr>
          <w:spacing w:val="-6"/>
        </w:rPr>
        <w:t xml:space="preserve"> </w:t>
      </w:r>
      <w:r w:rsidRPr="004449EE">
        <w:t>finalità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norma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quella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consentire</w:t>
      </w:r>
      <w:r w:rsidRPr="004449EE">
        <w:rPr>
          <w:spacing w:val="-6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investitori</w:t>
      </w:r>
      <w:r w:rsidRPr="004449EE">
        <w:rPr>
          <w:spacing w:val="-8"/>
        </w:rPr>
        <w:t xml:space="preserve"> </w:t>
      </w:r>
      <w:r w:rsidRPr="004449EE">
        <w:t>istituzionali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poter</w:t>
      </w:r>
      <w:r w:rsidRPr="004449EE">
        <w:rPr>
          <w:spacing w:val="-9"/>
        </w:rPr>
        <w:t xml:space="preserve"> </w:t>
      </w:r>
      <w:r w:rsidRPr="004449EE">
        <w:t>investire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infrastrutture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52"/>
        </w:rPr>
        <w:t xml:space="preserve"> </w:t>
      </w:r>
      <w:r w:rsidRPr="004449EE">
        <w:t>momento in cui le imprese di costruzioni trovano difficoltà a reperire finanziamenti bancari. In questo modo</w:t>
      </w:r>
      <w:r w:rsidRPr="004449EE">
        <w:rPr>
          <w:spacing w:val="1"/>
        </w:rPr>
        <w:t xml:space="preserve"> </w:t>
      </w:r>
      <w:r w:rsidRPr="004449EE">
        <w:t>si migliora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finanziabilità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opere</w:t>
      </w:r>
      <w:r w:rsidRPr="004449EE">
        <w:rPr>
          <w:spacing w:val="-3"/>
        </w:rPr>
        <w:t xml:space="preserve"> </w:t>
      </w:r>
      <w:r w:rsidRPr="004449EE">
        <w:t>e si consente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rilancio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-2"/>
        </w:rPr>
        <w:t xml:space="preserve"> </w:t>
      </w:r>
      <w:r w:rsidRPr="004449EE">
        <w:t>investimenti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infrastrutture.</w:t>
      </w:r>
    </w:p>
    <w:p w:rsidR="00F90FA9" w:rsidRPr="004449EE" w:rsidRDefault="009F7C6E">
      <w:pPr>
        <w:pStyle w:val="Corpodeltesto"/>
        <w:spacing w:before="159" w:line="256" w:lineRule="auto"/>
        <w:ind w:right="390"/>
      </w:pPr>
      <w:r w:rsidRPr="004449EE">
        <w:t>Peraltro, tale scelta va incontro alla crescita e all’evoluzione che ha interessato il risparmio istituzionale,</w:t>
      </w:r>
      <w:r w:rsidRPr="004449EE">
        <w:rPr>
          <w:spacing w:val="1"/>
        </w:rPr>
        <w:t xml:space="preserve"> </w:t>
      </w:r>
      <w:r w:rsidRPr="004449EE">
        <w:t>sempre</w:t>
      </w:r>
      <w:r w:rsidRPr="004449EE">
        <w:rPr>
          <w:spacing w:val="-1"/>
        </w:rPr>
        <w:t xml:space="preserve"> </w:t>
      </w:r>
      <w:r w:rsidRPr="004449EE">
        <w:t>più</w:t>
      </w:r>
      <w:r w:rsidRPr="004449EE">
        <w:rPr>
          <w:spacing w:val="-2"/>
        </w:rPr>
        <w:t xml:space="preserve"> </w:t>
      </w:r>
      <w:r w:rsidRPr="004449EE">
        <w:t>attratto dall’economia reale.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Per</w:t>
      </w:r>
      <w:r w:rsidRPr="004449EE">
        <w:rPr>
          <w:spacing w:val="-8"/>
        </w:rPr>
        <w:t xml:space="preserve"> </w:t>
      </w:r>
      <w:r w:rsidRPr="004449EE">
        <w:t>questa</w:t>
      </w:r>
      <w:r w:rsidRPr="004449EE">
        <w:rPr>
          <w:spacing w:val="-10"/>
        </w:rPr>
        <w:t xml:space="preserve"> </w:t>
      </w:r>
      <w:r w:rsidRPr="004449EE">
        <w:t>ragione</w:t>
      </w:r>
      <w:r w:rsidRPr="004449EE">
        <w:rPr>
          <w:spacing w:val="-8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deciso</w:t>
      </w:r>
      <w:r w:rsidRPr="004449EE">
        <w:rPr>
          <w:spacing w:val="-8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solo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mantenere</w:t>
      </w:r>
      <w:r w:rsidRPr="004449EE">
        <w:rPr>
          <w:spacing w:val="-9"/>
        </w:rPr>
        <w:t xml:space="preserve"> </w:t>
      </w:r>
      <w:r w:rsidRPr="004449EE">
        <w:t>tale</w:t>
      </w:r>
      <w:r w:rsidRPr="004449EE">
        <w:rPr>
          <w:spacing w:val="-10"/>
        </w:rPr>
        <w:t xml:space="preserve"> </w:t>
      </w:r>
      <w:r w:rsidRPr="004449EE">
        <w:t>norma,</w:t>
      </w:r>
      <w:r w:rsidRPr="004449EE">
        <w:rPr>
          <w:spacing w:val="-5"/>
        </w:rPr>
        <w:t xml:space="preserve"> </w:t>
      </w:r>
      <w:r w:rsidRPr="004449EE">
        <w:t>ma</w:t>
      </w:r>
      <w:r w:rsidRPr="004449EE">
        <w:rPr>
          <w:spacing w:val="-8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introdurre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modifiche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52"/>
        </w:rPr>
        <w:t xml:space="preserve"> </w:t>
      </w:r>
      <w:r w:rsidRPr="004449EE">
        <w:t>integrazioni volte a rendere ancora più agevole la partecipazione degli investitori istituzionali alle gare per</w:t>
      </w:r>
      <w:r w:rsidRPr="004449EE">
        <w:rPr>
          <w:spacing w:val="1"/>
        </w:rPr>
        <w:t xml:space="preserve"> </w:t>
      </w:r>
      <w:r w:rsidRPr="004449EE">
        <w:t>l’affidamento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progetti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partenariato</w:t>
      </w:r>
      <w:r w:rsidRPr="004449EE">
        <w:rPr>
          <w:spacing w:val="-2"/>
        </w:rPr>
        <w:t xml:space="preserve"> </w:t>
      </w:r>
      <w:r w:rsidRPr="004449EE">
        <w:t>pubblico-privato.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Ciò premesso, per quanto riguarda l’individuazione degli investitori istituzionali si evidenzia che sono state</w:t>
      </w:r>
      <w:r w:rsidRPr="004449EE">
        <w:rPr>
          <w:spacing w:val="1"/>
        </w:rPr>
        <w:t xml:space="preserve"> </w:t>
      </w:r>
      <w:r w:rsidRPr="004449EE">
        <w:t>esplorate</w:t>
      </w:r>
      <w:r w:rsidRPr="004449EE">
        <w:rPr>
          <w:spacing w:val="1"/>
        </w:rPr>
        <w:t xml:space="preserve"> </w:t>
      </w:r>
      <w:r w:rsidRPr="004449EE">
        <w:t>tre</w:t>
      </w:r>
      <w:r w:rsidRPr="004449EE">
        <w:rPr>
          <w:spacing w:val="2"/>
        </w:rPr>
        <w:t xml:space="preserve"> </w:t>
      </w:r>
      <w:r w:rsidRPr="004449EE">
        <w:t>opzioni:</w:t>
      </w:r>
      <w:r w:rsidRPr="004449EE">
        <w:rPr>
          <w:spacing w:val="1"/>
        </w:rPr>
        <w:t xml:space="preserve"> </w:t>
      </w:r>
      <w:r w:rsidRPr="004449EE">
        <w:t>a)</w:t>
      </w:r>
      <w:r w:rsidRPr="004449EE">
        <w:rPr>
          <w:spacing w:val="4"/>
        </w:rPr>
        <w:t xml:space="preserve"> </w:t>
      </w:r>
      <w:r w:rsidRPr="004449EE">
        <w:t>mantenere</w:t>
      </w:r>
      <w:r w:rsidRPr="004449EE">
        <w:rPr>
          <w:spacing w:val="1"/>
        </w:rPr>
        <w:t xml:space="preserve"> </w:t>
      </w:r>
      <w:r w:rsidRPr="004449EE">
        <w:t>l’elenco</w:t>
      </w:r>
      <w:r w:rsidRPr="004449EE">
        <w:rPr>
          <w:spacing w:val="4"/>
        </w:rPr>
        <w:t xml:space="preserve"> </w:t>
      </w:r>
      <w:r w:rsidRPr="004449EE">
        <w:t>degli</w:t>
      </w:r>
      <w:r w:rsidRPr="004449EE">
        <w:rPr>
          <w:spacing w:val="4"/>
        </w:rPr>
        <w:t xml:space="preserve"> </w:t>
      </w:r>
      <w:r w:rsidRPr="004449EE">
        <w:t>investitori</w:t>
      </w:r>
      <w:r w:rsidRPr="004449EE">
        <w:rPr>
          <w:spacing w:val="4"/>
        </w:rPr>
        <w:t xml:space="preserve"> </w:t>
      </w:r>
      <w:r w:rsidRPr="004449EE">
        <w:t>qualificati</w:t>
      </w:r>
      <w:r w:rsidRPr="004449EE">
        <w:rPr>
          <w:spacing w:val="5"/>
        </w:rPr>
        <w:t xml:space="preserve"> </w:t>
      </w:r>
      <w:r w:rsidRPr="004449EE">
        <w:t>già</w:t>
      </w:r>
      <w:r w:rsidRPr="004449EE">
        <w:rPr>
          <w:spacing w:val="1"/>
        </w:rPr>
        <w:t xml:space="preserve"> </w:t>
      </w:r>
      <w:r w:rsidRPr="004449EE">
        <w:t>previsto</w:t>
      </w:r>
      <w:r w:rsidRPr="004449EE">
        <w:rPr>
          <w:spacing w:val="3"/>
        </w:rPr>
        <w:t xml:space="preserve"> </w:t>
      </w:r>
      <w:r w:rsidRPr="004449EE">
        <w:t>con</w:t>
      </w:r>
      <w:r w:rsidRPr="004449EE">
        <w:rPr>
          <w:spacing w:val="3"/>
        </w:rPr>
        <w:t xml:space="preserve"> </w:t>
      </w:r>
      <w:r w:rsidRPr="004449EE">
        <w:t>il</w:t>
      </w:r>
      <w:r w:rsidRPr="004449EE">
        <w:rPr>
          <w:spacing w:val="5"/>
        </w:rPr>
        <w:t xml:space="preserve"> </w:t>
      </w:r>
      <w:r w:rsidRPr="004449EE">
        <w:t>d.l.</w:t>
      </w:r>
      <w:r w:rsidRPr="004449EE">
        <w:rPr>
          <w:spacing w:val="3"/>
        </w:rPr>
        <w:t xml:space="preserve"> </w:t>
      </w:r>
      <w:r w:rsidRPr="004449EE">
        <w:t>18</w:t>
      </w:r>
      <w:r w:rsidRPr="004449EE">
        <w:rPr>
          <w:spacing w:val="1"/>
        </w:rPr>
        <w:t xml:space="preserve"> </w:t>
      </w:r>
      <w:r w:rsidRPr="004449EE">
        <w:t>aprile</w:t>
      </w:r>
      <w:r w:rsidRPr="004449EE">
        <w:rPr>
          <w:spacing w:val="3"/>
        </w:rPr>
        <w:t xml:space="preserve"> </w:t>
      </w:r>
      <w:r w:rsidRPr="004449EE">
        <w:t>2019,</w:t>
      </w:r>
    </w:p>
    <w:p w:rsidR="00F90FA9" w:rsidRPr="004449EE" w:rsidRDefault="009F7C6E">
      <w:pPr>
        <w:pStyle w:val="Corpodeltesto"/>
        <w:spacing w:before="1" w:line="259" w:lineRule="auto"/>
        <w:ind w:right="385"/>
      </w:pPr>
      <w:r w:rsidRPr="004449EE">
        <w:t>n.</w:t>
      </w:r>
      <w:r w:rsidRPr="004449EE">
        <w:rPr>
          <w:spacing w:val="-9"/>
        </w:rPr>
        <w:t xml:space="preserve"> </w:t>
      </w:r>
      <w:r w:rsidRPr="004449EE">
        <w:t>32</w:t>
      </w:r>
      <w:r w:rsidRPr="004449EE">
        <w:rPr>
          <w:spacing w:val="-8"/>
        </w:rPr>
        <w:t xml:space="preserve"> </w:t>
      </w:r>
      <w:r w:rsidRPr="004449EE">
        <w:t>c.d.</w:t>
      </w:r>
      <w:r w:rsidRPr="004449EE">
        <w:rPr>
          <w:spacing w:val="-9"/>
        </w:rPr>
        <w:t xml:space="preserve"> </w:t>
      </w:r>
      <w:r w:rsidRPr="004449EE">
        <w:t>“Sblocca</w:t>
      </w:r>
      <w:r w:rsidRPr="004449EE">
        <w:rPr>
          <w:spacing w:val="-8"/>
        </w:rPr>
        <w:t xml:space="preserve"> </w:t>
      </w:r>
      <w:r w:rsidRPr="004449EE">
        <w:t>cantieri”;</w:t>
      </w:r>
      <w:r w:rsidRPr="004449EE">
        <w:rPr>
          <w:spacing w:val="-7"/>
        </w:rPr>
        <w:t xml:space="preserve"> </w:t>
      </w:r>
      <w:r w:rsidRPr="004449EE">
        <w:t>b)</w:t>
      </w:r>
      <w:r w:rsidRPr="004449EE">
        <w:rPr>
          <w:spacing w:val="-11"/>
        </w:rPr>
        <w:t xml:space="preserve"> </w:t>
      </w:r>
      <w:r w:rsidRPr="004449EE">
        <w:t>richiamare</w:t>
      </w:r>
      <w:r w:rsidRPr="004449EE">
        <w:rPr>
          <w:spacing w:val="-10"/>
        </w:rPr>
        <w:t xml:space="preserve"> </w:t>
      </w:r>
      <w:r w:rsidRPr="004449EE">
        <w:t>l’art.</w:t>
      </w:r>
      <w:r w:rsidRPr="004449EE">
        <w:rPr>
          <w:spacing w:val="-9"/>
        </w:rPr>
        <w:t xml:space="preserve"> </w:t>
      </w:r>
      <w:r w:rsidRPr="004449EE">
        <w:t>6,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8"/>
        </w:rPr>
        <w:t xml:space="preserve"> </w:t>
      </w:r>
      <w:r w:rsidRPr="004449EE">
        <w:t>2-quater,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9"/>
        </w:rPr>
        <w:t xml:space="preserve"> </w:t>
      </w:r>
      <w:r w:rsidRPr="004449EE">
        <w:t>d),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decreto</w:t>
      </w:r>
      <w:r w:rsidRPr="004449EE">
        <w:rPr>
          <w:spacing w:val="-12"/>
        </w:rPr>
        <w:t xml:space="preserve"> </w:t>
      </w:r>
      <w:r w:rsidRPr="004449EE">
        <w:t>legislativo</w:t>
      </w:r>
      <w:r w:rsidRPr="004449EE">
        <w:rPr>
          <w:spacing w:val="-8"/>
        </w:rPr>
        <w:t xml:space="preserve"> </w:t>
      </w:r>
      <w:r w:rsidRPr="004449EE">
        <w:t>24</w:t>
      </w:r>
      <w:r w:rsidRPr="004449EE">
        <w:rPr>
          <w:spacing w:val="-8"/>
        </w:rPr>
        <w:t xml:space="preserve"> </w:t>
      </w:r>
      <w:r w:rsidRPr="004449EE">
        <w:t>febbraio</w:t>
      </w:r>
      <w:r w:rsidRPr="004449EE">
        <w:rPr>
          <w:spacing w:val="-53"/>
        </w:rPr>
        <w:t xml:space="preserve"> </w:t>
      </w:r>
      <w:r w:rsidRPr="004449EE">
        <w:t>1998,</w:t>
      </w:r>
      <w:r w:rsidRPr="004449EE">
        <w:rPr>
          <w:spacing w:val="-9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58</w:t>
      </w:r>
      <w:r w:rsidRPr="004449EE">
        <w:rPr>
          <w:spacing w:val="3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regolamento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attuazione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Consob</w:t>
      </w:r>
      <w:r w:rsidRPr="004449EE">
        <w:rPr>
          <w:spacing w:val="39"/>
        </w:rPr>
        <w:t xml:space="preserve"> </w:t>
      </w:r>
      <w:r w:rsidRPr="004449EE">
        <w:t>(contemplando</w:t>
      </w:r>
      <w:r w:rsidRPr="004449EE">
        <w:rPr>
          <w:spacing w:val="-8"/>
        </w:rPr>
        <w:t xml:space="preserve"> </w:t>
      </w:r>
      <w:r w:rsidRPr="004449EE">
        <w:t>pertanto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soggetti</w:t>
      </w:r>
      <w:r w:rsidRPr="004449EE">
        <w:rPr>
          <w:spacing w:val="-7"/>
        </w:rPr>
        <w:t xml:space="preserve"> </w:t>
      </w:r>
      <w:r w:rsidRPr="004449EE">
        <w:t>ivi</w:t>
      </w:r>
      <w:r w:rsidRPr="004449EE">
        <w:rPr>
          <w:spacing w:val="-8"/>
        </w:rPr>
        <w:t xml:space="preserve"> </w:t>
      </w:r>
      <w:r w:rsidRPr="004449EE">
        <w:t>previsti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loro</w:t>
      </w:r>
      <w:r w:rsidRPr="004449EE">
        <w:rPr>
          <w:spacing w:val="-53"/>
        </w:rPr>
        <w:t xml:space="preserve"> </w:t>
      </w:r>
      <w:r w:rsidRPr="004449EE">
        <w:t>controllanti e controllate ai sensi dell’art. 6, commi 6-bis.1 e 6-bis.2 dello stesso decreto legislativo) ; c)</w:t>
      </w:r>
      <w:r w:rsidRPr="004449EE">
        <w:rPr>
          <w:spacing w:val="1"/>
        </w:rPr>
        <w:t xml:space="preserve"> </w:t>
      </w:r>
      <w:r w:rsidRPr="004449EE">
        <w:t>delegare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valutazione della loro affidabilità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pubblica</w:t>
      </w:r>
      <w:r w:rsidRPr="004449EE">
        <w:rPr>
          <w:spacing w:val="-2"/>
        </w:rPr>
        <w:t xml:space="preserve"> </w:t>
      </w:r>
      <w:r w:rsidRPr="004449EE">
        <w:t>amministrazione.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Tra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1"/>
        </w:rPr>
        <w:t xml:space="preserve"> </w:t>
      </w:r>
      <w:r w:rsidRPr="004449EE">
        <w:t>tre</w:t>
      </w:r>
      <w:r w:rsidRPr="004449EE">
        <w:rPr>
          <w:spacing w:val="-1"/>
        </w:rPr>
        <w:t xml:space="preserve"> </w:t>
      </w:r>
      <w:r w:rsidRPr="004449EE">
        <w:t>opzioni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ritenuto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seguire</w:t>
      </w:r>
      <w:r w:rsidRPr="004449EE">
        <w:rPr>
          <w:spacing w:val="-1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prima.</w:t>
      </w:r>
    </w:p>
    <w:p w:rsidR="00F90FA9" w:rsidRPr="004449EE" w:rsidRDefault="009F7C6E">
      <w:pPr>
        <w:pStyle w:val="Corpodeltesto"/>
        <w:spacing w:before="181" w:line="256" w:lineRule="auto"/>
        <w:ind w:right="387"/>
      </w:pPr>
      <w:r w:rsidRPr="004449EE">
        <w:t>L’opzione c) è stata infatti ritenuta troppo complessa per la pubblica amministrazione, mentre l’opzione b),</w:t>
      </w:r>
      <w:r w:rsidRPr="004449EE">
        <w:rPr>
          <w:spacing w:val="1"/>
        </w:rPr>
        <w:t xml:space="preserve"> </w:t>
      </w:r>
      <w:r w:rsidRPr="004449EE">
        <w:t>sebbene sia stata considerata una soluzione pregevole ed economicamente sostenibile, si è ritenuto potesse</w:t>
      </w:r>
      <w:r w:rsidRPr="004449EE">
        <w:rPr>
          <w:spacing w:val="1"/>
        </w:rPr>
        <w:t xml:space="preserve"> </w:t>
      </w:r>
      <w:r w:rsidRPr="004449EE">
        <w:t>eccedere</w:t>
      </w:r>
      <w:r w:rsidRPr="004449EE">
        <w:rPr>
          <w:spacing w:val="-3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limiti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delega.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199</w:t>
      </w:r>
    </w:p>
    <w:p w:rsidR="00F90FA9" w:rsidRPr="004449EE" w:rsidRDefault="009F7C6E">
      <w:pPr>
        <w:pStyle w:val="Corpodeltesto"/>
        <w:spacing w:before="179" w:line="254" w:lineRule="auto"/>
        <w:ind w:right="389"/>
      </w:pPr>
      <w:r w:rsidRPr="004449EE">
        <w:rPr>
          <w:b/>
        </w:rPr>
        <w:t xml:space="preserve">La rubrica </w:t>
      </w:r>
      <w:r w:rsidRPr="004449EE">
        <w:t>dell’articolato è stato riformulata al fine di inserire in questo disposizione anche la previsione di</w:t>
      </w:r>
      <w:r w:rsidRPr="004449EE">
        <w:rPr>
          <w:spacing w:val="1"/>
        </w:rPr>
        <w:t xml:space="preserve"> </w:t>
      </w:r>
      <w:r w:rsidRPr="004449EE">
        <w:t>ulteriori garanzie</w:t>
      </w:r>
      <w:r w:rsidRPr="004449EE">
        <w:rPr>
          <w:spacing w:val="-2"/>
        </w:rPr>
        <w:t xml:space="preserve"> </w:t>
      </w:r>
      <w:r w:rsidRPr="004449EE">
        <w:t>a favore dei</w:t>
      </w:r>
      <w:r w:rsidRPr="004449EE">
        <w:rPr>
          <w:spacing w:val="1"/>
        </w:rPr>
        <w:t xml:space="preserve"> </w:t>
      </w:r>
      <w:r w:rsidRPr="004449EE">
        <w:t>finanziatori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ppp.</w:t>
      </w:r>
    </w:p>
    <w:p w:rsidR="00F90FA9" w:rsidRPr="004449EE" w:rsidRDefault="009F7C6E">
      <w:pPr>
        <w:pStyle w:val="Corpodeltesto"/>
        <w:spacing w:before="169" w:line="259" w:lineRule="auto"/>
        <w:ind w:right="386"/>
      </w:pPr>
      <w:r w:rsidRPr="004449EE">
        <w:rPr>
          <w:b/>
        </w:rPr>
        <w:t>Il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3"/>
        </w:rPr>
        <w:t xml:space="preserve"> </w:t>
      </w:r>
      <w:r w:rsidRPr="004449EE">
        <w:t>rispetto</w:t>
      </w:r>
      <w:r w:rsidRPr="004449EE">
        <w:rPr>
          <w:spacing w:val="-4"/>
        </w:rPr>
        <w:t xml:space="preserve"> </w:t>
      </w:r>
      <w:r w:rsidRPr="004449EE">
        <w:t>alle</w:t>
      </w:r>
      <w:r w:rsidRPr="004449EE">
        <w:rPr>
          <w:spacing w:val="-4"/>
        </w:rPr>
        <w:t xml:space="preserve"> </w:t>
      </w:r>
      <w:r w:rsidRPr="004449EE">
        <w:t>attuali</w:t>
      </w:r>
      <w:r w:rsidRPr="004449EE">
        <w:rPr>
          <w:spacing w:val="-4"/>
        </w:rPr>
        <w:t xml:space="preserve"> </w:t>
      </w:r>
      <w:r w:rsidRPr="004449EE">
        <w:t>previsioni</w:t>
      </w:r>
      <w:r w:rsidRPr="004449EE">
        <w:rPr>
          <w:spacing w:val="-3"/>
        </w:rPr>
        <w:t xml:space="preserve"> </w:t>
      </w:r>
      <w:r w:rsidRPr="004449EE">
        <w:t>contenute</w:t>
      </w:r>
      <w:r w:rsidRPr="004449EE">
        <w:rPr>
          <w:spacing w:val="-4"/>
        </w:rPr>
        <w:t xml:space="preserve"> </w:t>
      </w:r>
      <w:r w:rsidRPr="004449EE">
        <w:t>nell’art.</w:t>
      </w:r>
      <w:r w:rsidRPr="004449EE">
        <w:rPr>
          <w:spacing w:val="-4"/>
        </w:rPr>
        <w:t xml:space="preserve"> </w:t>
      </w:r>
      <w:r w:rsidRPr="004449EE">
        <w:t>186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2016,</w:t>
      </w:r>
      <w:r w:rsidRPr="004449EE">
        <w:rPr>
          <w:spacing w:val="-2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stato</w:t>
      </w:r>
      <w:r w:rsidRPr="004449EE">
        <w:rPr>
          <w:spacing w:val="-4"/>
        </w:rPr>
        <w:t xml:space="preserve"> </w:t>
      </w:r>
      <w:r w:rsidRPr="004449EE">
        <w:t>riformulato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alcune semplificazioni e specificazioni. In particolare, da un lato si è fatto specifico riferimento alla società di</w:t>
      </w:r>
      <w:r w:rsidRPr="004449EE">
        <w:rPr>
          <w:spacing w:val="-53"/>
        </w:rPr>
        <w:t xml:space="preserve"> </w:t>
      </w:r>
      <w:r w:rsidRPr="004449EE">
        <w:t>scopo quale figura tipizzata di partenariato contrattuale che non va confusa con altre forme di partenariato</w:t>
      </w:r>
      <w:r w:rsidRPr="004449EE">
        <w:rPr>
          <w:spacing w:val="1"/>
        </w:rPr>
        <w:t xml:space="preserve"> </w:t>
      </w:r>
      <w:r w:rsidRPr="004449EE">
        <w:t>istituzionalizzato; dall’altro si è fatto distinto riferimento alle “</w:t>
      </w:r>
      <w:r w:rsidRPr="004449EE">
        <w:rPr>
          <w:i/>
        </w:rPr>
        <w:t>società affidatarie, a qualunque titolo,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 di ppp</w:t>
      </w:r>
      <w:r w:rsidRPr="004449EE">
        <w:t xml:space="preserve">” al fine di includervi anche tutte le possibili ipotesi di affidamento diretto o </w:t>
      </w:r>
      <w:r w:rsidRPr="004449EE">
        <w:rPr>
          <w:i/>
        </w:rPr>
        <w:t>in house</w:t>
      </w:r>
      <w:r w:rsidRPr="004449EE">
        <w:t>. In</w:t>
      </w:r>
      <w:r w:rsidRPr="004449EE">
        <w:rPr>
          <w:spacing w:val="1"/>
        </w:rPr>
        <w:t xml:space="preserve"> </w:t>
      </w:r>
      <w:r w:rsidRPr="004449EE">
        <w:t xml:space="preserve">entrambi i casi i crediti dei finanziatori sono assistiti da privilegio generale </w:t>
      </w:r>
      <w:r w:rsidRPr="004449EE">
        <w:rPr>
          <w:i/>
        </w:rPr>
        <w:t xml:space="preserve">ex lege </w:t>
      </w:r>
      <w:r w:rsidRPr="004449EE">
        <w:t>sui beni mobili, ivi inclusi</w:t>
      </w:r>
      <w:r w:rsidRPr="004449EE">
        <w:rPr>
          <w:spacing w:val="-52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crediti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concessionario,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società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scopo,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più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generale,</w:t>
      </w:r>
      <w:r w:rsidRPr="004449EE">
        <w:rPr>
          <w:spacing w:val="-9"/>
        </w:rPr>
        <w:t xml:space="preserve"> </w:t>
      </w:r>
      <w:r w:rsidRPr="004449EE">
        <w:t>delle</w:t>
      </w:r>
      <w:r w:rsidRPr="004449EE">
        <w:rPr>
          <w:spacing w:val="-8"/>
        </w:rPr>
        <w:t xml:space="preserve"> </w:t>
      </w:r>
      <w:r w:rsidRPr="004449EE">
        <w:t>società</w:t>
      </w:r>
      <w:r w:rsidRPr="004449EE">
        <w:rPr>
          <w:spacing w:val="-11"/>
        </w:rPr>
        <w:t xml:space="preserve"> </w:t>
      </w:r>
      <w:r w:rsidRPr="004449EE">
        <w:t>affidatarie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ppp.</w:t>
      </w:r>
      <w:r w:rsidRPr="004449EE">
        <w:rPr>
          <w:spacing w:val="-53"/>
        </w:rPr>
        <w:t xml:space="preserve"> </w:t>
      </w:r>
      <w:r w:rsidRPr="004449EE">
        <w:t>È stato mantenuto il riferimento anche alla figura del contraente generale, la quale è, tuttavia, oggetto della</w:t>
      </w:r>
      <w:r w:rsidRPr="004449EE">
        <w:rPr>
          <w:spacing w:val="1"/>
        </w:rPr>
        <w:t xml:space="preserve"> </w:t>
      </w:r>
      <w:r w:rsidRPr="004449EE">
        <w:t>nuova disciplina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detto.</w:t>
      </w:r>
    </w:p>
    <w:p w:rsidR="00F90FA9" w:rsidRPr="004449EE" w:rsidRDefault="009F7C6E">
      <w:pPr>
        <w:pStyle w:val="Corpodeltesto"/>
        <w:spacing w:before="157" w:line="256" w:lineRule="auto"/>
        <w:ind w:right="392"/>
      </w:pPr>
      <w:r w:rsidRPr="004449EE">
        <w:rPr>
          <w:b/>
        </w:rPr>
        <w:t>Nel comma 2</w:t>
      </w:r>
      <w:r w:rsidRPr="004449EE">
        <w:t>, si è specificato, per ragioni di chiarezza, che la sanzione della nullità riguarda il negozio di</w:t>
      </w:r>
      <w:r w:rsidRPr="004449EE">
        <w:rPr>
          <w:spacing w:val="1"/>
        </w:rPr>
        <w:t xml:space="preserve"> </w:t>
      </w:r>
      <w:r w:rsidRPr="004449EE">
        <w:t>finanziamento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faccia</w:t>
      </w:r>
      <w:r w:rsidRPr="004449EE">
        <w:rPr>
          <w:spacing w:val="-1"/>
        </w:rPr>
        <w:t xml:space="preserve"> </w:t>
      </w:r>
      <w:r w:rsidRPr="004449EE">
        <w:t>menzione della</w:t>
      </w:r>
      <w:r w:rsidRPr="004449EE">
        <w:rPr>
          <w:spacing w:val="-3"/>
        </w:rPr>
        <w:t xml:space="preserve"> </w:t>
      </w:r>
      <w:r w:rsidRPr="004449EE">
        <w:t>sussistenza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privilegio</w:t>
      </w:r>
      <w:r w:rsidRPr="004449EE">
        <w:rPr>
          <w:spacing w:val="-1"/>
        </w:rPr>
        <w:t xml:space="preserve"> </w:t>
      </w:r>
      <w:r w:rsidRPr="004449EE">
        <w:t xml:space="preserve">generale </w:t>
      </w:r>
      <w:r w:rsidRPr="004449EE">
        <w:rPr>
          <w:i/>
        </w:rPr>
        <w:t>ex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lege</w:t>
      </w:r>
      <w:r w:rsidRPr="004449EE">
        <w:t>.</w:t>
      </w:r>
    </w:p>
    <w:p w:rsidR="00F90FA9" w:rsidRPr="004449EE" w:rsidRDefault="009F7C6E">
      <w:pPr>
        <w:pStyle w:val="Corpodeltesto"/>
        <w:spacing w:before="164"/>
        <w:jc w:val="left"/>
      </w:pPr>
      <w:r w:rsidRPr="004449EE">
        <w:rPr>
          <w:b/>
        </w:rPr>
        <w:t>Nei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3"/>
        </w:rPr>
        <w:t xml:space="preserve"> </w:t>
      </w:r>
      <w:r w:rsidRPr="004449EE">
        <w:t>vengono</w:t>
      </w:r>
      <w:r w:rsidRPr="004449EE">
        <w:rPr>
          <w:spacing w:val="-3"/>
        </w:rPr>
        <w:t xml:space="preserve"> </w:t>
      </w:r>
      <w:r w:rsidRPr="004449EE">
        <w:t>confermate</w:t>
      </w:r>
      <w:r w:rsidRPr="004449EE">
        <w:rPr>
          <w:spacing w:val="-2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vigenti</w:t>
      </w:r>
      <w:r w:rsidRPr="004449EE">
        <w:rPr>
          <w:spacing w:val="-2"/>
        </w:rPr>
        <w:t xml:space="preserve"> </w:t>
      </w:r>
      <w:r w:rsidRPr="004449EE">
        <w:t>disposizioni</w:t>
      </w:r>
      <w:r w:rsidRPr="004449EE">
        <w:rPr>
          <w:spacing w:val="-2"/>
        </w:rPr>
        <w:t xml:space="preserve"> </w:t>
      </w:r>
      <w:r w:rsidRPr="004449EE">
        <w:t>relative</w:t>
      </w:r>
      <w:r w:rsidRPr="004449EE">
        <w:rPr>
          <w:spacing w:val="-2"/>
        </w:rPr>
        <w:t xml:space="preserve"> </w:t>
      </w:r>
      <w:r w:rsidRPr="004449EE">
        <w:t>all’opponibilità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terzi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privilegio.</w:t>
      </w:r>
    </w:p>
    <w:p w:rsidR="00F90FA9" w:rsidRPr="004449EE" w:rsidRDefault="009F7C6E">
      <w:pPr>
        <w:pStyle w:val="Corpodeltesto"/>
        <w:spacing w:before="182" w:line="259" w:lineRule="auto"/>
        <w:ind w:right="385"/>
      </w:pPr>
      <w:r w:rsidRPr="004449EE">
        <w:rPr>
          <w:b/>
        </w:rPr>
        <w:t xml:space="preserve">Il comma 5 </w:t>
      </w:r>
      <w:r w:rsidRPr="004449EE">
        <w:t>è di nuovo conio e riguarda la costituzione in pegno o la cessione in garanzia dei crediti della</w:t>
      </w:r>
      <w:r w:rsidRPr="004449EE">
        <w:rPr>
          <w:spacing w:val="1"/>
        </w:rPr>
        <w:t xml:space="preserve"> </w:t>
      </w:r>
      <w:r w:rsidRPr="004449EE">
        <w:t>società di scopo. Tale previsione ha lo scopo di favorire, come esplicitato dalla disposizione medesima, la</w:t>
      </w:r>
      <w:r w:rsidRPr="004449EE">
        <w:rPr>
          <w:spacing w:val="1"/>
        </w:rPr>
        <w:t xml:space="preserve"> </w:t>
      </w:r>
      <w:r w:rsidRPr="004449EE">
        <w:t>bancabilità delle iniziative. Si tratta di una disposizione speciale, meno restrittiva di quella contenuta in via</w:t>
      </w:r>
      <w:r w:rsidRPr="004449EE">
        <w:rPr>
          <w:spacing w:val="1"/>
        </w:rPr>
        <w:t xml:space="preserve"> </w:t>
      </w:r>
      <w:r w:rsidRPr="004449EE">
        <w:t>generale nell’attuale art. 106, comma 13 del Codice vigente. che prevede un meccanismo di silenzio-assenso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-4"/>
        </w:rPr>
        <w:t xml:space="preserve"> </w:t>
      </w:r>
      <w:r w:rsidRPr="004449EE">
        <w:t>comunque,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possibilità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rifiutare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cessione.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nuova</w:t>
      </w:r>
      <w:r w:rsidRPr="004449EE">
        <w:rPr>
          <w:spacing w:val="-4"/>
        </w:rPr>
        <w:t xml:space="preserve"> </w:t>
      </w:r>
      <w:r w:rsidRPr="004449EE">
        <w:t>disposizione,</w:t>
      </w:r>
      <w:r w:rsidRPr="004449EE">
        <w:rPr>
          <w:spacing w:val="-6"/>
        </w:rPr>
        <w:t xml:space="preserve"> </w:t>
      </w:r>
      <w:r w:rsidRPr="004449EE">
        <w:t>invece,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richiede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consenso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3"/>
        </w:rPr>
        <w:t xml:space="preserve"> </w:t>
      </w:r>
      <w:r w:rsidRPr="004449EE">
        <w:t>debitore</w:t>
      </w:r>
      <w:r w:rsidRPr="004449EE">
        <w:rPr>
          <w:spacing w:val="-1"/>
        </w:rPr>
        <w:t xml:space="preserve"> </w:t>
      </w:r>
      <w:r w:rsidRPr="004449EE">
        <w:t>ceduto.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rPr>
          <w:b/>
        </w:rPr>
        <w:t xml:space="preserve">Anche il comma 6 </w:t>
      </w:r>
      <w:r w:rsidRPr="004449EE">
        <w:t>è di nuovo conio e si ispira ad una analoga norma dell’ordinamento francese (art. L 2232-</w:t>
      </w:r>
      <w:r w:rsidRPr="004449EE">
        <w:rPr>
          <w:spacing w:val="-52"/>
        </w:rPr>
        <w:t xml:space="preserve"> </w:t>
      </w:r>
      <w:r w:rsidRPr="004449EE">
        <w:t xml:space="preserve">4, del </w:t>
      </w:r>
      <w:r w:rsidRPr="004449EE">
        <w:rPr>
          <w:i/>
        </w:rPr>
        <w:t>Code de la commande publique</w:t>
      </w:r>
      <w:r w:rsidRPr="004449EE">
        <w:t>). Il fatto che i beni sui quali la società di scopo è titolare di diritti reali</w:t>
      </w:r>
      <w:r w:rsidRPr="004449EE">
        <w:rPr>
          <w:spacing w:val="1"/>
        </w:rPr>
        <w:t xml:space="preserve"> </w:t>
      </w:r>
      <w:r w:rsidRPr="004449EE">
        <w:t>possano essere ipotecati o dati in pegno solo a garanzia di prestiti contratti per finanziare e rifinanziare gli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investimenti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e/o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fabbisogni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previsti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contratto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ppp</w:t>
      </w:r>
      <w:r w:rsidRPr="004449EE">
        <w:rPr>
          <w:spacing w:val="-12"/>
        </w:rPr>
        <w:t xml:space="preserve"> </w:t>
      </w:r>
      <w:r w:rsidRPr="004449EE">
        <w:t>offre</w:t>
      </w:r>
      <w:r w:rsidRPr="004449EE">
        <w:rPr>
          <w:spacing w:val="-12"/>
        </w:rPr>
        <w:t xml:space="preserve"> </w:t>
      </w:r>
      <w:r w:rsidRPr="004449EE">
        <w:t>ulteriori</w:t>
      </w:r>
      <w:r w:rsidRPr="004449EE">
        <w:rPr>
          <w:spacing w:val="-11"/>
        </w:rPr>
        <w:t xml:space="preserve"> </w:t>
      </w:r>
      <w:r w:rsidRPr="004449EE">
        <w:t>garanzie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4"/>
        </w:rPr>
        <w:t xml:space="preserve"> </w:t>
      </w:r>
      <w:r w:rsidRPr="004449EE">
        <w:t>tutti</w:t>
      </w:r>
      <w:r w:rsidRPr="004449EE">
        <w:rPr>
          <w:spacing w:val="-11"/>
        </w:rPr>
        <w:t xml:space="preserve"> </w:t>
      </w:r>
      <w:r w:rsidRPr="004449EE">
        <w:t>gli</w:t>
      </w:r>
      <w:r w:rsidRPr="004449EE">
        <w:rPr>
          <w:spacing w:val="-11"/>
        </w:rPr>
        <w:t xml:space="preserve"> </w:t>
      </w:r>
      <w:r w:rsidRPr="004449EE">
        <w:t>operatori</w:t>
      </w:r>
      <w:r w:rsidRPr="004449EE">
        <w:rPr>
          <w:spacing w:val="-10"/>
        </w:rPr>
        <w:t xml:space="preserve"> </w:t>
      </w:r>
      <w:r w:rsidRPr="004449EE">
        <w:t>coinvolti.</w:t>
      </w:r>
      <w:r w:rsidRPr="004449EE">
        <w:rPr>
          <w:spacing w:val="-53"/>
        </w:rPr>
        <w:t xml:space="preserve"> </w:t>
      </w:r>
      <w:r w:rsidRPr="004449EE">
        <w:t>La disposizione è limitata alle società di scopo in quanto è un completamento logico del fatto che la stessa</w:t>
      </w:r>
      <w:r w:rsidRPr="004449EE">
        <w:rPr>
          <w:spacing w:val="1"/>
        </w:rPr>
        <w:t xml:space="preserve"> </w:t>
      </w:r>
      <w:r w:rsidRPr="004449EE">
        <w:t>costituisce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patrimonio</w:t>
      </w:r>
      <w:r w:rsidRPr="004449EE">
        <w:rPr>
          <w:spacing w:val="-7"/>
        </w:rPr>
        <w:t xml:space="preserve"> </w:t>
      </w:r>
      <w:r w:rsidRPr="004449EE">
        <w:t>separato.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altri</w:t>
      </w:r>
      <w:r w:rsidRPr="004449EE">
        <w:rPr>
          <w:spacing w:val="-6"/>
        </w:rPr>
        <w:t xml:space="preserve"> </w:t>
      </w:r>
      <w:r w:rsidRPr="004449EE">
        <w:t>soggetti</w:t>
      </w:r>
      <w:r w:rsidRPr="004449EE">
        <w:rPr>
          <w:spacing w:val="-6"/>
        </w:rPr>
        <w:t xml:space="preserve"> </w:t>
      </w:r>
      <w:r w:rsidRPr="004449EE">
        <w:t>sarebbe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agevole</w:t>
      </w:r>
      <w:r w:rsidRPr="004449EE">
        <w:rPr>
          <w:spacing w:val="-6"/>
        </w:rPr>
        <w:t xml:space="preserve"> </w:t>
      </w:r>
      <w:r w:rsidRPr="004449EE">
        <w:t>applicazione,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7"/>
        </w:rPr>
        <w:t xml:space="preserve"> </w:t>
      </w:r>
      <w:r w:rsidRPr="004449EE">
        <w:t>essendo</w:t>
      </w:r>
      <w:r w:rsidRPr="004449EE">
        <w:rPr>
          <w:spacing w:val="-7"/>
        </w:rPr>
        <w:t xml:space="preserve"> </w:t>
      </w:r>
      <w:r w:rsidRPr="004449EE">
        <w:t>sempre</w:t>
      </w:r>
      <w:r w:rsidRPr="004449EE">
        <w:rPr>
          <w:spacing w:val="-53"/>
        </w:rPr>
        <w:t xml:space="preserve"> </w:t>
      </w:r>
      <w:r w:rsidRPr="004449EE">
        <w:t>possibile</w:t>
      </w:r>
      <w:r w:rsidRPr="004449EE">
        <w:rPr>
          <w:spacing w:val="-1"/>
        </w:rPr>
        <w:t xml:space="preserve"> </w:t>
      </w:r>
      <w:r w:rsidRPr="004449EE">
        <w:t>separare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beni</w:t>
      </w:r>
      <w:r w:rsidRPr="004449EE">
        <w:rPr>
          <w:spacing w:val="-1"/>
        </w:rPr>
        <w:t xml:space="preserve"> </w:t>
      </w:r>
      <w:r w:rsidRPr="004449EE">
        <w:t>destinati alla</w:t>
      </w:r>
      <w:r w:rsidRPr="004449EE">
        <w:rPr>
          <w:spacing w:val="-1"/>
        </w:rPr>
        <w:t xml:space="preserve"> </w:t>
      </w:r>
      <w:r w:rsidRPr="004449EE">
        <w:t>commessa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tutti gli</w:t>
      </w:r>
      <w:r w:rsidRPr="004449EE">
        <w:rPr>
          <w:spacing w:val="-2"/>
        </w:rPr>
        <w:t xml:space="preserve"> </w:t>
      </w:r>
      <w:r w:rsidRPr="004449EE">
        <w:t>altri di cui l’operatore</w:t>
      </w:r>
      <w:r w:rsidRPr="004449EE">
        <w:rPr>
          <w:spacing w:val="-3"/>
        </w:rPr>
        <w:t xml:space="preserve"> </w:t>
      </w:r>
      <w:r w:rsidRPr="004449EE">
        <w:t>risulta</w:t>
      </w:r>
      <w:r w:rsidRPr="004449EE">
        <w:rPr>
          <w:spacing w:val="-1"/>
        </w:rPr>
        <w:t xml:space="preserve"> </w:t>
      </w:r>
      <w:r w:rsidRPr="004449EE">
        <w:t>titolare.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200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spacing w:before="70"/>
        <w:ind w:left="472"/>
        <w:jc w:val="both"/>
      </w:pPr>
      <w:r w:rsidRPr="004449EE">
        <w:lastRenderedPageBreak/>
        <w:t>È</w:t>
      </w:r>
      <w:r w:rsidRPr="004449EE">
        <w:rPr>
          <w:spacing w:val="-3"/>
        </w:rPr>
        <w:t xml:space="preserve"> </w:t>
      </w:r>
      <w:r w:rsidRPr="004449EE">
        <w:t>stata</w:t>
      </w:r>
      <w:r w:rsidRPr="004449EE">
        <w:rPr>
          <w:spacing w:val="-2"/>
        </w:rPr>
        <w:t xml:space="preserve"> </w:t>
      </w:r>
      <w:r w:rsidRPr="004449EE">
        <w:t>estrapolata</w:t>
      </w:r>
      <w:r w:rsidRPr="004449EE">
        <w:rPr>
          <w:spacing w:val="-2"/>
        </w:rPr>
        <w:t xml:space="preserve"> </w:t>
      </w:r>
      <w:r w:rsidRPr="004449EE">
        <w:t>dall’art.</w:t>
      </w:r>
      <w:r w:rsidRPr="004449EE">
        <w:rPr>
          <w:spacing w:val="-3"/>
        </w:rPr>
        <w:t xml:space="preserve"> </w:t>
      </w:r>
      <w:r w:rsidRPr="004449EE">
        <w:t>180,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2,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c.d.</w:t>
      </w:r>
      <w:r w:rsidRPr="004449EE">
        <w:rPr>
          <w:spacing w:val="-2"/>
        </w:rPr>
        <w:t xml:space="preserve"> </w:t>
      </w:r>
      <w:r w:rsidRPr="004449EE">
        <w:t>“</w:t>
      </w:r>
      <w:r w:rsidRPr="004449EE">
        <w:rPr>
          <w:i/>
        </w:rPr>
        <w:t>Energy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Performance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Contract</w:t>
      </w:r>
      <w:r w:rsidRPr="004449EE">
        <w:t>”</w:t>
      </w:r>
      <w:r w:rsidRPr="004449EE">
        <w:rPr>
          <w:spacing w:val="-4"/>
        </w:rPr>
        <w:t xml:space="preserve"> </w:t>
      </w:r>
      <w:r w:rsidRPr="004449EE">
        <w:t>(EPC).</w:t>
      </w:r>
    </w:p>
    <w:p w:rsidR="00F90FA9" w:rsidRPr="004449EE" w:rsidRDefault="009F7C6E">
      <w:pPr>
        <w:pStyle w:val="Corpodeltesto"/>
        <w:spacing w:before="184" w:line="256" w:lineRule="auto"/>
        <w:ind w:right="391"/>
      </w:pPr>
      <w:r w:rsidRPr="004449EE">
        <w:t>Trattasi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fattispecie</w:t>
      </w:r>
      <w:r w:rsidRPr="004449EE">
        <w:rPr>
          <w:spacing w:val="-11"/>
        </w:rPr>
        <w:t xml:space="preserve"> </w:t>
      </w:r>
      <w:r w:rsidRPr="004449EE">
        <w:t>contrattuale</w:t>
      </w:r>
      <w:r w:rsidRPr="004449EE">
        <w:rPr>
          <w:spacing w:val="-10"/>
        </w:rPr>
        <w:t xml:space="preserve"> </w:t>
      </w:r>
      <w:r w:rsidRPr="004449EE">
        <w:t>introdotta</w:t>
      </w:r>
      <w:r w:rsidRPr="004449EE">
        <w:rPr>
          <w:spacing w:val="-11"/>
        </w:rPr>
        <w:t xml:space="preserve"> </w:t>
      </w:r>
      <w:r w:rsidRPr="004449EE">
        <w:t>dalla</w:t>
      </w:r>
      <w:r w:rsidRPr="004449EE">
        <w:rPr>
          <w:spacing w:val="-11"/>
        </w:rPr>
        <w:t xml:space="preserve"> </w:t>
      </w:r>
      <w:r w:rsidRPr="004449EE">
        <w:t>direttiva</w:t>
      </w:r>
      <w:r w:rsidRPr="004449EE">
        <w:rPr>
          <w:spacing w:val="-10"/>
        </w:rPr>
        <w:t xml:space="preserve"> </w:t>
      </w:r>
      <w:r w:rsidRPr="004449EE">
        <w:t>2012/27/UE</w:t>
      </w:r>
      <w:r w:rsidRPr="004449EE">
        <w:rPr>
          <w:spacing w:val="-12"/>
        </w:rPr>
        <w:t xml:space="preserve"> </w:t>
      </w:r>
      <w:r w:rsidRPr="004449EE">
        <w:t>sull’efficienza</w:t>
      </w:r>
      <w:r w:rsidRPr="004449EE">
        <w:rPr>
          <w:spacing w:val="-10"/>
        </w:rPr>
        <w:t xml:space="preserve"> </w:t>
      </w:r>
      <w:r w:rsidRPr="004449EE">
        <w:t>energetica,</w:t>
      </w:r>
      <w:r w:rsidRPr="004449EE">
        <w:rPr>
          <w:spacing w:val="-10"/>
        </w:rPr>
        <w:t xml:space="preserve"> </w:t>
      </w:r>
      <w:r w:rsidRPr="004449EE">
        <w:t>recepita</w:t>
      </w:r>
      <w:r w:rsidRPr="004449EE">
        <w:rPr>
          <w:spacing w:val="-53"/>
        </w:rPr>
        <w:t xml:space="preserve"> </w:t>
      </w:r>
      <w:r w:rsidRPr="004449EE">
        <w:t>nel</w:t>
      </w:r>
      <w:r w:rsidRPr="004449EE">
        <w:rPr>
          <w:spacing w:val="-1"/>
        </w:rPr>
        <w:t xml:space="preserve"> </w:t>
      </w:r>
      <w:r w:rsidRPr="004449EE">
        <w:t>nostro</w:t>
      </w:r>
      <w:r w:rsidRPr="004449EE">
        <w:rPr>
          <w:spacing w:val="-1"/>
        </w:rPr>
        <w:t xml:space="preserve"> </w:t>
      </w:r>
      <w:r w:rsidRPr="004449EE">
        <w:t>ordinamento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il d.lgs.</w:t>
      </w:r>
      <w:r w:rsidRPr="004449EE">
        <w:rPr>
          <w:spacing w:val="-2"/>
        </w:rPr>
        <w:t xml:space="preserve"> </w:t>
      </w:r>
      <w:r w:rsidRPr="004449EE">
        <w:t>4</w:t>
      </w:r>
      <w:r w:rsidRPr="004449EE">
        <w:rPr>
          <w:spacing w:val="-1"/>
        </w:rPr>
        <w:t xml:space="preserve"> </w:t>
      </w:r>
      <w:r w:rsidRPr="004449EE">
        <w:t>luglio</w:t>
      </w:r>
      <w:r w:rsidRPr="004449EE">
        <w:rPr>
          <w:spacing w:val="-1"/>
        </w:rPr>
        <w:t xml:space="preserve"> </w:t>
      </w:r>
      <w:r w:rsidRPr="004449EE">
        <w:t>2014,</w:t>
      </w:r>
      <w:r w:rsidRPr="004449EE">
        <w:rPr>
          <w:spacing w:val="-1"/>
        </w:rPr>
        <w:t xml:space="preserve"> </w:t>
      </w:r>
      <w:r w:rsidRPr="004449EE">
        <w:t>n.</w:t>
      </w:r>
      <w:r w:rsidRPr="004449EE">
        <w:rPr>
          <w:spacing w:val="-1"/>
        </w:rPr>
        <w:t xml:space="preserve"> </w:t>
      </w:r>
      <w:r w:rsidRPr="004449EE">
        <w:t>102,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fine</w:t>
      </w:r>
      <w:r w:rsidRPr="004449EE">
        <w:rPr>
          <w:spacing w:val="-1"/>
        </w:rPr>
        <w:t xml:space="preserve"> </w:t>
      </w:r>
      <w:r w:rsidRPr="004449EE">
        <w:t>di promuovere</w:t>
      </w:r>
      <w:r w:rsidRPr="004449EE">
        <w:rPr>
          <w:spacing w:val="-1"/>
        </w:rPr>
        <w:t xml:space="preserve"> </w:t>
      </w:r>
      <w:r w:rsidRPr="004449EE">
        <w:t>l’efficienza</w:t>
      </w:r>
      <w:r w:rsidRPr="004449EE">
        <w:rPr>
          <w:spacing w:val="-1"/>
        </w:rPr>
        <w:t xml:space="preserve"> </w:t>
      </w:r>
      <w:r w:rsidRPr="004449EE">
        <w:t>energetica.</w:t>
      </w:r>
    </w:p>
    <w:p w:rsidR="00F90FA9" w:rsidRPr="004449EE" w:rsidRDefault="009F7C6E">
      <w:pPr>
        <w:pStyle w:val="Corpodeltesto"/>
        <w:spacing w:before="164"/>
      </w:pPr>
      <w:r w:rsidRPr="004449EE">
        <w:t>In</w:t>
      </w:r>
      <w:r w:rsidRPr="004449EE">
        <w:rPr>
          <w:spacing w:val="3"/>
        </w:rPr>
        <w:t xml:space="preserve"> </w:t>
      </w:r>
      <w:r w:rsidRPr="004449EE">
        <w:t>particolare,</w:t>
      </w:r>
      <w:r w:rsidRPr="004449EE">
        <w:rPr>
          <w:spacing w:val="2"/>
        </w:rPr>
        <w:t xml:space="preserve"> </w:t>
      </w:r>
      <w:r w:rsidRPr="004449EE">
        <w:t>il</w:t>
      </w:r>
      <w:r w:rsidRPr="004449EE">
        <w:rPr>
          <w:spacing w:val="4"/>
        </w:rPr>
        <w:t xml:space="preserve"> </w:t>
      </w:r>
      <w:r w:rsidRPr="004449EE">
        <w:t>contratto</w:t>
      </w:r>
      <w:r w:rsidRPr="004449EE">
        <w:rPr>
          <w:spacing w:val="3"/>
        </w:rPr>
        <w:t xml:space="preserve"> </w:t>
      </w:r>
      <w:r w:rsidRPr="004449EE">
        <w:t>di</w:t>
      </w:r>
      <w:r w:rsidRPr="004449EE">
        <w:rPr>
          <w:spacing w:val="4"/>
        </w:rPr>
        <w:t xml:space="preserve"> </w:t>
      </w:r>
      <w:r w:rsidRPr="004449EE">
        <w:t>rendimento</w:t>
      </w:r>
      <w:r w:rsidRPr="004449EE">
        <w:rPr>
          <w:spacing w:val="4"/>
        </w:rPr>
        <w:t xml:space="preserve"> </w:t>
      </w:r>
      <w:r w:rsidRPr="004449EE">
        <w:t>energetico,</w:t>
      </w:r>
      <w:r w:rsidRPr="004449EE">
        <w:rPr>
          <w:spacing w:val="3"/>
        </w:rPr>
        <w:t xml:space="preserve"> </w:t>
      </w:r>
      <w:r w:rsidRPr="004449EE">
        <w:t>secondo</w:t>
      </w:r>
      <w:r w:rsidRPr="004449EE">
        <w:rPr>
          <w:spacing w:val="3"/>
        </w:rPr>
        <w:t xml:space="preserve"> </w:t>
      </w:r>
      <w:r w:rsidRPr="004449EE">
        <w:t>la</w:t>
      </w:r>
      <w:r w:rsidRPr="004449EE">
        <w:rPr>
          <w:spacing w:val="3"/>
        </w:rPr>
        <w:t xml:space="preserve"> </w:t>
      </w:r>
      <w:r w:rsidRPr="004449EE">
        <w:t>definizione</w:t>
      </w:r>
      <w:r w:rsidRPr="004449EE">
        <w:rPr>
          <w:spacing w:val="1"/>
        </w:rPr>
        <w:t xml:space="preserve"> </w:t>
      </w:r>
      <w:r w:rsidRPr="004449EE">
        <w:t>riportata</w:t>
      </w:r>
      <w:r w:rsidRPr="004449EE">
        <w:rPr>
          <w:spacing w:val="3"/>
        </w:rPr>
        <w:t xml:space="preserve"> </w:t>
      </w:r>
      <w:r w:rsidRPr="004449EE">
        <w:t>all’art.</w:t>
      </w:r>
      <w:r w:rsidRPr="004449EE">
        <w:rPr>
          <w:spacing w:val="3"/>
        </w:rPr>
        <w:t xml:space="preserve"> </w:t>
      </w:r>
      <w:r w:rsidRPr="004449EE">
        <w:t>2,</w:t>
      </w:r>
      <w:r w:rsidRPr="004449EE">
        <w:rPr>
          <w:spacing w:val="3"/>
        </w:rPr>
        <w:t xml:space="preserve"> </w:t>
      </w:r>
      <w:r w:rsidRPr="004449EE">
        <w:t>comma</w:t>
      </w:r>
      <w:r w:rsidRPr="004449EE">
        <w:rPr>
          <w:spacing w:val="3"/>
        </w:rPr>
        <w:t xml:space="preserve"> </w:t>
      </w:r>
      <w:r w:rsidRPr="004449EE">
        <w:t>1,</w:t>
      </w:r>
      <w:r w:rsidRPr="004449EE">
        <w:rPr>
          <w:spacing w:val="3"/>
        </w:rPr>
        <w:t xml:space="preserve"> </w:t>
      </w:r>
      <w:r w:rsidRPr="004449EE">
        <w:t>lett.</w:t>
      </w:r>
    </w:p>
    <w:p w:rsidR="00F90FA9" w:rsidRPr="004449EE" w:rsidRDefault="009F7C6E">
      <w:pPr>
        <w:pStyle w:val="Paragrafoelenco"/>
        <w:numPr>
          <w:ilvl w:val="0"/>
          <w:numId w:val="5"/>
        </w:numPr>
        <w:tabs>
          <w:tab w:val="left" w:pos="699"/>
        </w:tabs>
        <w:spacing w:before="20" w:line="259" w:lineRule="auto"/>
        <w:ind w:right="386" w:firstLine="0"/>
        <w:jc w:val="both"/>
      </w:pPr>
      <w:r w:rsidRPr="004449EE">
        <w:rPr>
          <w:spacing w:val="-1"/>
        </w:rPr>
        <w:t>del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d.lgs.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n.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102/2014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5"/>
        </w:rPr>
        <w:t xml:space="preserve"> </w:t>
      </w:r>
      <w:r w:rsidRPr="004449EE">
        <w:t>“</w:t>
      </w:r>
      <w:r w:rsidRPr="004449EE">
        <w:rPr>
          <w:i/>
        </w:rPr>
        <w:t>accordo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contrattuale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tra</w:t>
      </w:r>
      <w:r w:rsidRPr="004449EE">
        <w:rPr>
          <w:i/>
          <w:spacing w:val="-17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beneficiario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o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chi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per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esso</w:t>
      </w:r>
      <w:r w:rsidRPr="004449EE">
        <w:rPr>
          <w:i/>
          <w:spacing w:val="-17"/>
        </w:rPr>
        <w:t xml:space="preserve"> </w:t>
      </w:r>
      <w:r w:rsidRPr="004449EE">
        <w:rPr>
          <w:i/>
        </w:rPr>
        <w:t>esercita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potere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negoziale</w:t>
      </w:r>
      <w:r w:rsidRPr="004449EE">
        <w:rPr>
          <w:i/>
          <w:spacing w:val="-53"/>
        </w:rPr>
        <w:t xml:space="preserve"> </w:t>
      </w:r>
      <w:r w:rsidRPr="004449EE">
        <w:rPr>
          <w:i/>
          <w:spacing w:val="-1"/>
        </w:rPr>
        <w:t>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il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fornitore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  <w:spacing w:val="-1"/>
        </w:rPr>
        <w:t>una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misura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miglioramento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dell'efficienza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energetica,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verificata</w:t>
      </w:r>
      <w:r w:rsidRPr="004449EE">
        <w:rPr>
          <w:i/>
          <w:spacing w:val="-15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monitorata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durante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l'intera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durata del contratto, dove gli investimenti (lavori, forniture o servizi) realizzati sono pagati in funzione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livello di miglioramento dell'efficienza energetica stabilito contrattualmente o di altri criteri di prestazione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 xml:space="preserve">energetica concordati, quali i risparmi finanziari”. </w:t>
      </w:r>
      <w:r w:rsidRPr="004449EE">
        <w:t>Oggetto del contratto pertanto è il conseguimento di una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misura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miglioramento dell’efficienza energetica</w:t>
      </w:r>
      <w:r w:rsidRPr="004449EE">
        <w:t>”.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La complessa natura di tali contratti ha portato la dottrina a dubitare che gli stessi potessero qualificarsi come</w:t>
      </w:r>
      <w:r w:rsidRPr="004449EE">
        <w:rPr>
          <w:spacing w:val="-52"/>
        </w:rPr>
        <w:t xml:space="preserve"> </w:t>
      </w:r>
      <w:r w:rsidRPr="004449EE">
        <w:t>contratti di partenariato pubblico-privato. Tuttavia, sul punto, è intervenuto il d.l. n. 76 del 2020 (c.d. decreto</w:t>
      </w:r>
      <w:r w:rsidRPr="004449EE">
        <w:rPr>
          <w:spacing w:val="1"/>
        </w:rPr>
        <w:t xml:space="preserve"> </w:t>
      </w:r>
      <w:r w:rsidRPr="004449EE">
        <w:t>semplificazioni),</w:t>
      </w:r>
      <w:r w:rsidRPr="004449EE">
        <w:rPr>
          <w:spacing w:val="-7"/>
        </w:rPr>
        <w:t xml:space="preserve"> </w:t>
      </w:r>
      <w:r w:rsidRPr="004449EE">
        <w:t>convertito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7"/>
        </w:rPr>
        <w:t xml:space="preserve"> </w:t>
      </w:r>
      <w:r w:rsidRPr="004449EE">
        <w:t>legge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120/2020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4"/>
        </w:rPr>
        <w:t xml:space="preserve"> </w:t>
      </w:r>
      <w:r w:rsidRPr="004449EE">
        <w:t>all’art.</w:t>
      </w:r>
      <w:r w:rsidRPr="004449EE">
        <w:rPr>
          <w:spacing w:val="-7"/>
        </w:rPr>
        <w:t xml:space="preserve"> </w:t>
      </w:r>
      <w:r w:rsidRPr="004449EE">
        <w:t>8,</w:t>
      </w:r>
      <w:r w:rsidRPr="004449EE">
        <w:rPr>
          <w:spacing w:val="-7"/>
        </w:rPr>
        <w:t xml:space="preserve"> </w:t>
      </w:r>
      <w:r w:rsidRPr="004449EE">
        <w:t>comma</w:t>
      </w:r>
      <w:r w:rsidRPr="004449EE">
        <w:rPr>
          <w:spacing w:val="-4"/>
        </w:rPr>
        <w:t xml:space="preserve"> </w:t>
      </w:r>
      <w:r w:rsidRPr="004449EE">
        <w:t>5,</w:t>
      </w:r>
      <w:r w:rsidRPr="004449EE">
        <w:rPr>
          <w:spacing w:val="-4"/>
        </w:rPr>
        <w:t xml:space="preserve"> </w:t>
      </w:r>
      <w:r w:rsidRPr="004449EE">
        <w:t>lett</w:t>
      </w:r>
      <w:r w:rsidRPr="004449EE">
        <w:rPr>
          <w:spacing w:val="-4"/>
        </w:rPr>
        <w:t xml:space="preserve"> </w:t>
      </w:r>
      <w:r w:rsidRPr="004449EE">
        <w:t>c-quater)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7"/>
        </w:rPr>
        <w:t xml:space="preserve"> </w:t>
      </w:r>
      <w:r w:rsidRPr="004449EE">
        <w:t>introdotto</w:t>
      </w:r>
      <w:r w:rsidRPr="004449EE">
        <w:rPr>
          <w:spacing w:val="-7"/>
        </w:rPr>
        <w:t xml:space="preserve"> </w:t>
      </w:r>
      <w:r w:rsidRPr="004449EE">
        <w:t>alcune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relative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alle</w:t>
      </w:r>
      <w:r w:rsidRPr="004449EE">
        <w:rPr>
          <w:spacing w:val="-10"/>
        </w:rPr>
        <w:t xml:space="preserve"> </w:t>
      </w:r>
      <w:r w:rsidRPr="004449EE">
        <w:t>modalità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remunerazione</w:t>
      </w:r>
      <w:r w:rsidRPr="004449EE">
        <w:rPr>
          <w:spacing w:val="-11"/>
        </w:rPr>
        <w:t xml:space="preserve"> </w:t>
      </w:r>
      <w:r w:rsidRPr="004449EE">
        <w:t>dell’operatore</w:t>
      </w:r>
      <w:r w:rsidRPr="004449EE">
        <w:rPr>
          <w:spacing w:val="-14"/>
        </w:rPr>
        <w:t xml:space="preserve"> </w:t>
      </w:r>
      <w:r w:rsidRPr="004449EE">
        <w:t>economico</w:t>
      </w:r>
      <w:r w:rsidRPr="004449EE">
        <w:rPr>
          <w:spacing w:val="-12"/>
        </w:rPr>
        <w:t xml:space="preserve"> </w:t>
      </w:r>
      <w:r w:rsidRPr="004449EE">
        <w:t>proprio</w:t>
      </w:r>
      <w:r w:rsidRPr="004449EE">
        <w:rPr>
          <w:spacing w:val="-11"/>
        </w:rPr>
        <w:t xml:space="preserve"> </w:t>
      </w:r>
      <w:r w:rsidRPr="004449EE">
        <w:t>nell’ambito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3"/>
        </w:rPr>
        <w:t xml:space="preserve"> </w:t>
      </w:r>
      <w:r w:rsidRPr="004449EE">
        <w:t>contratti</w:t>
      </w:r>
      <w:r w:rsidRPr="004449EE">
        <w:rPr>
          <w:spacing w:val="-52"/>
        </w:rPr>
        <w:t xml:space="preserve"> </w:t>
      </w:r>
      <w:r w:rsidRPr="004449EE">
        <w:t>di rendimento energetico, inserendole all’interno dell’art. 180, comma 2 del d.lgs. n. 50 del 2016, dedicato</w:t>
      </w:r>
      <w:r w:rsidRPr="004449EE">
        <w:rPr>
          <w:spacing w:val="1"/>
        </w:rPr>
        <w:t xml:space="preserve"> </w:t>
      </w:r>
      <w:r w:rsidRPr="004449EE">
        <w:t>appunto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partenariato pubblico-privato.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Rispetto alla scelta del legislatore di inserire tali disposizioni nella norma generale sul partenariato pubblico-</w:t>
      </w:r>
      <w:r w:rsidRPr="004449EE">
        <w:rPr>
          <w:spacing w:val="1"/>
        </w:rPr>
        <w:t xml:space="preserve"> </w:t>
      </w:r>
      <w:r w:rsidRPr="004449EE">
        <w:t>privato, si è preferito introdurre un articolo ad hoc al fine di evidenziare la particolarità e l’importanza 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trattasi,</w:t>
      </w:r>
      <w:r w:rsidRPr="004449EE">
        <w:rPr>
          <w:spacing w:val="-9"/>
        </w:rPr>
        <w:t xml:space="preserve"> </w:t>
      </w:r>
      <w:r w:rsidRPr="004449EE">
        <w:t>tenuto</w:t>
      </w:r>
      <w:r w:rsidRPr="004449EE">
        <w:rPr>
          <w:spacing w:val="-8"/>
        </w:rPr>
        <w:t xml:space="preserve"> </w:t>
      </w:r>
      <w:r w:rsidRPr="004449EE">
        <w:t>conto</w:t>
      </w:r>
      <w:r w:rsidRPr="004449EE">
        <w:rPr>
          <w:spacing w:val="-6"/>
        </w:rPr>
        <w:t xml:space="preserve"> </w:t>
      </w:r>
      <w:r w:rsidRPr="004449EE">
        <w:t>anche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fatto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operano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settore</w:t>
      </w:r>
      <w:r w:rsidRPr="004449EE">
        <w:rPr>
          <w:spacing w:val="-8"/>
        </w:rPr>
        <w:t xml:space="preserve"> </w:t>
      </w:r>
      <w:r w:rsidRPr="004449EE">
        <w:t>delicato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strategico</w:t>
      </w:r>
      <w:r w:rsidRPr="004449EE">
        <w:rPr>
          <w:spacing w:val="-8"/>
        </w:rPr>
        <w:t xml:space="preserve"> </w:t>
      </w:r>
      <w:r w:rsidRPr="004449EE">
        <w:t>come</w:t>
      </w:r>
      <w:r w:rsidRPr="004449EE">
        <w:rPr>
          <w:spacing w:val="-6"/>
        </w:rPr>
        <w:t xml:space="preserve"> </w:t>
      </w:r>
      <w:r w:rsidRPr="004449EE">
        <w:t>quello</w:t>
      </w:r>
      <w:r w:rsidRPr="004449EE">
        <w:rPr>
          <w:spacing w:val="-53"/>
        </w:rPr>
        <w:t xml:space="preserve"> </w:t>
      </w:r>
      <w:r w:rsidRPr="004449EE">
        <w:t>dell’energia.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201</w:t>
      </w:r>
    </w:p>
    <w:p w:rsidR="00F90FA9" w:rsidRPr="004449EE" w:rsidRDefault="009F7C6E">
      <w:pPr>
        <w:pStyle w:val="Corpodeltesto"/>
        <w:spacing w:before="179" w:line="259" w:lineRule="auto"/>
        <w:ind w:right="387"/>
      </w:pPr>
      <w:r w:rsidRPr="004449EE">
        <w:t>La norma riformula ed accorpa le previsioni di cui agli artt. 189 e 190 del codice del 2016 (“</w:t>
      </w:r>
      <w:r w:rsidRPr="004449EE">
        <w:rPr>
          <w:i/>
        </w:rPr>
        <w:t>interventi 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sussidiarietà orizzontale</w:t>
      </w:r>
      <w:r w:rsidRPr="004449EE">
        <w:t>” e “</w:t>
      </w:r>
      <w:r w:rsidRPr="004449EE">
        <w:rPr>
          <w:i/>
        </w:rPr>
        <w:t>baratto amministrativo</w:t>
      </w:r>
      <w:r w:rsidRPr="004449EE">
        <w:t>” che disciplinavano peculiari forme di PPP “sociale”),</w:t>
      </w:r>
      <w:r w:rsidRPr="004449EE">
        <w:rPr>
          <w:spacing w:val="1"/>
        </w:rPr>
        <w:t xml:space="preserve"> </w:t>
      </w:r>
      <w:r w:rsidRPr="004449EE">
        <w:t>con lo scopo di razionalizzare e semplificare, evitando duplicazioni e sovrapposizioni (ad esempio, tra la</w:t>
      </w:r>
      <w:r w:rsidRPr="004449EE">
        <w:rPr>
          <w:spacing w:val="1"/>
        </w:rPr>
        <w:t xml:space="preserve"> </w:t>
      </w:r>
      <w:r w:rsidRPr="004449EE">
        <w:t>ipotesi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gestione e</w:t>
      </w:r>
      <w:r w:rsidRPr="004449EE">
        <w:rPr>
          <w:spacing w:val="1"/>
        </w:rPr>
        <w:t xml:space="preserve"> </w:t>
      </w:r>
      <w:r w:rsidRPr="004449EE">
        <w:t xml:space="preserve">manutenzione </w:t>
      </w:r>
      <w:r w:rsidRPr="004449EE">
        <w:rPr>
          <w:i/>
        </w:rPr>
        <w:t>ex</w:t>
      </w:r>
      <w:r w:rsidRPr="004449EE">
        <w:rPr>
          <w:i/>
          <w:spacing w:val="1"/>
        </w:rPr>
        <w:t xml:space="preserve"> </w:t>
      </w:r>
      <w:r w:rsidRPr="004449EE">
        <w:t>art. 189, comma</w:t>
      </w:r>
      <w:r w:rsidRPr="004449EE">
        <w:rPr>
          <w:spacing w:val="1"/>
        </w:rPr>
        <w:t xml:space="preserve"> </w:t>
      </w:r>
      <w:r w:rsidRPr="004449EE">
        <w:t>1,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il baratto amministrativo</w:t>
      </w:r>
      <w:r w:rsidRPr="004449EE">
        <w:rPr>
          <w:spacing w:val="1"/>
        </w:rPr>
        <w:t xml:space="preserve"> </w:t>
      </w:r>
      <w:r w:rsidRPr="004449EE">
        <w:rPr>
          <w:i/>
        </w:rPr>
        <w:t xml:space="preserve">ex </w:t>
      </w:r>
      <w:r w:rsidRPr="004449EE">
        <w:t>art.</w:t>
      </w:r>
      <w:r w:rsidRPr="004449EE">
        <w:rPr>
          <w:spacing w:val="1"/>
        </w:rPr>
        <w:t xml:space="preserve"> </w:t>
      </w:r>
      <w:r w:rsidRPr="004449EE">
        <w:t>190), ed</w:t>
      </w:r>
      <w:r w:rsidRPr="004449EE">
        <w:rPr>
          <w:spacing w:val="1"/>
        </w:rPr>
        <w:t xml:space="preserve"> </w:t>
      </w:r>
      <w:r w:rsidRPr="004449EE">
        <w:t>introducendo</w:t>
      </w:r>
      <w:r w:rsidRPr="004449EE">
        <w:rPr>
          <w:spacing w:val="3"/>
        </w:rPr>
        <w:t xml:space="preserve"> </w:t>
      </w:r>
      <w:r w:rsidRPr="004449EE">
        <w:t>una</w:t>
      </w:r>
      <w:r w:rsidRPr="004449EE">
        <w:rPr>
          <w:spacing w:val="4"/>
        </w:rPr>
        <w:t xml:space="preserve"> </w:t>
      </w:r>
      <w:r w:rsidRPr="004449EE">
        <w:t>nozione</w:t>
      </w:r>
      <w:r w:rsidRPr="004449EE">
        <w:rPr>
          <w:spacing w:val="3"/>
        </w:rPr>
        <w:t xml:space="preserve"> </w:t>
      </w:r>
      <w:r w:rsidRPr="004449EE">
        <w:t>unitaria</w:t>
      </w:r>
      <w:r w:rsidRPr="004449EE">
        <w:rPr>
          <w:spacing w:val="6"/>
        </w:rPr>
        <w:t xml:space="preserve"> </w:t>
      </w:r>
      <w:r w:rsidRPr="004449EE">
        <w:t>di</w:t>
      </w:r>
      <w:r w:rsidRPr="004449EE">
        <w:rPr>
          <w:spacing w:val="7"/>
        </w:rPr>
        <w:t xml:space="preserve"> </w:t>
      </w:r>
      <w:r w:rsidRPr="004449EE">
        <w:t>“</w:t>
      </w:r>
      <w:r w:rsidRPr="004449EE">
        <w:rPr>
          <w:i/>
        </w:rPr>
        <w:t>partenariato</w:t>
      </w:r>
      <w:r w:rsidRPr="004449EE">
        <w:rPr>
          <w:i/>
          <w:spacing w:val="2"/>
        </w:rPr>
        <w:t xml:space="preserve"> </w:t>
      </w:r>
      <w:r w:rsidRPr="004449EE">
        <w:rPr>
          <w:i/>
        </w:rPr>
        <w:t>sociale</w:t>
      </w:r>
      <w:r w:rsidRPr="004449EE">
        <w:t>”</w:t>
      </w:r>
      <w:r w:rsidRPr="004449EE">
        <w:rPr>
          <w:spacing w:val="4"/>
        </w:rPr>
        <w:t xml:space="preserve"> </w:t>
      </w:r>
      <w:r w:rsidRPr="004449EE">
        <w:t>quale</w:t>
      </w:r>
      <w:r w:rsidRPr="004449EE">
        <w:rPr>
          <w:spacing w:val="4"/>
        </w:rPr>
        <w:t xml:space="preserve"> </w:t>
      </w:r>
      <w:r w:rsidRPr="004449EE">
        <w:t>tipica</w:t>
      </w:r>
      <w:r w:rsidRPr="004449EE">
        <w:rPr>
          <w:spacing w:val="3"/>
        </w:rPr>
        <w:t xml:space="preserve"> </w:t>
      </w:r>
      <w:r w:rsidRPr="004449EE">
        <w:t>forma</w:t>
      </w:r>
      <w:r w:rsidRPr="004449EE">
        <w:rPr>
          <w:spacing w:val="6"/>
        </w:rPr>
        <w:t xml:space="preserve"> </w:t>
      </w:r>
      <w:r w:rsidRPr="004449EE">
        <w:t>di</w:t>
      </w:r>
      <w:r w:rsidRPr="004449EE">
        <w:rPr>
          <w:spacing w:val="5"/>
        </w:rPr>
        <w:t xml:space="preserve"> </w:t>
      </w:r>
      <w:r w:rsidRPr="004449EE">
        <w:t>collaborazione</w:t>
      </w:r>
      <w:r w:rsidRPr="004449EE">
        <w:rPr>
          <w:spacing w:val="6"/>
        </w:rPr>
        <w:t xml:space="preserve"> </w:t>
      </w:r>
      <w:r w:rsidRPr="004449EE">
        <w:t>tra</w:t>
      </w:r>
      <w:r w:rsidRPr="004449EE">
        <w:rPr>
          <w:spacing w:val="4"/>
        </w:rPr>
        <w:t xml:space="preserve"> </w:t>
      </w:r>
      <w:r w:rsidRPr="004449EE">
        <w:t>i</w:t>
      </w:r>
      <w:r w:rsidRPr="004449EE">
        <w:rPr>
          <w:spacing w:val="6"/>
        </w:rPr>
        <w:t xml:space="preserve"> </w:t>
      </w:r>
      <w:r w:rsidRPr="004449EE">
        <w:t>privati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Amministrazione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realizzazione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fini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interesse</w:t>
      </w:r>
      <w:r w:rsidRPr="004449EE">
        <w:rPr>
          <w:spacing w:val="-5"/>
        </w:rPr>
        <w:t xml:space="preserve"> </w:t>
      </w:r>
      <w:r w:rsidRPr="004449EE">
        <w:t>generale</w:t>
      </w:r>
      <w:r w:rsidRPr="004449EE">
        <w:rPr>
          <w:spacing w:val="-9"/>
        </w:rPr>
        <w:t xml:space="preserve"> </w:t>
      </w:r>
      <w:r w:rsidRPr="004449EE">
        <w:t>e,</w:t>
      </w:r>
      <w:r w:rsidRPr="004449EE">
        <w:rPr>
          <w:spacing w:val="-7"/>
        </w:rPr>
        <w:t xml:space="preserve"> </w:t>
      </w:r>
      <w:r w:rsidRPr="004449EE">
        <w:t>dunque,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sussidiarietà</w:t>
      </w:r>
      <w:r w:rsidRPr="004449EE">
        <w:rPr>
          <w:spacing w:val="-6"/>
        </w:rPr>
        <w:t xml:space="preserve"> </w:t>
      </w:r>
      <w:r w:rsidRPr="004449EE">
        <w:t>orizzontale</w:t>
      </w:r>
      <w:r w:rsidRPr="004449EE">
        <w:rPr>
          <w:spacing w:val="-6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53"/>
        </w:rPr>
        <w:t xml:space="preserve"> </w:t>
      </w:r>
      <w:r w:rsidRPr="004449EE">
        <w:t>art.</w:t>
      </w:r>
      <w:r w:rsidRPr="004449EE">
        <w:rPr>
          <w:spacing w:val="-3"/>
        </w:rPr>
        <w:t xml:space="preserve"> </w:t>
      </w:r>
      <w:r w:rsidRPr="004449EE">
        <w:t>118, comma 4, Cost..</w:t>
      </w:r>
    </w:p>
    <w:p w:rsidR="00F90FA9" w:rsidRPr="004449EE" w:rsidRDefault="009F7C6E">
      <w:pPr>
        <w:pStyle w:val="Corpodeltesto"/>
        <w:spacing w:before="158" w:line="256" w:lineRule="auto"/>
        <w:ind w:right="389"/>
      </w:pPr>
      <w:r w:rsidRPr="004449EE">
        <w:t>Si tratta, come osservato in dottrina, di figure negoziali che perseguono finalità di interesse generale, ovvero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socialmente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utili</w:t>
      </w:r>
      <w:r w:rsidRPr="004449EE">
        <w:rPr>
          <w:spacing w:val="-8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0"/>
        </w:rPr>
        <w:t xml:space="preserve"> </w:t>
      </w:r>
      <w:r w:rsidRPr="004449EE">
        <w:rPr>
          <w:i/>
          <w:spacing w:val="-1"/>
        </w:rPr>
        <w:t>cives</w:t>
      </w:r>
      <w:r w:rsidRPr="004449EE">
        <w:rPr>
          <w:i/>
          <w:spacing w:val="-13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la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collettività</w:t>
      </w:r>
      <w:r w:rsidRPr="004449EE">
        <w:rPr>
          <w:spacing w:val="-11"/>
        </w:rPr>
        <w:t xml:space="preserve"> </w:t>
      </w:r>
      <w:r w:rsidRPr="004449EE">
        <w:t>territoriale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riferimento</w:t>
      </w:r>
      <w:r w:rsidRPr="004449EE">
        <w:rPr>
          <w:spacing w:val="-11"/>
        </w:rPr>
        <w:t xml:space="preserve"> </w:t>
      </w:r>
      <w:r w:rsidRPr="004449EE">
        <w:t>(impingenti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beni</w:t>
      </w:r>
      <w:r w:rsidRPr="004449EE">
        <w:rPr>
          <w:spacing w:val="-10"/>
        </w:rPr>
        <w:t xml:space="preserve"> </w:t>
      </w:r>
      <w:r w:rsidRPr="004449EE">
        <w:t>comuni,</w:t>
      </w:r>
      <w:r w:rsidRPr="004449EE">
        <w:rPr>
          <w:spacing w:val="-10"/>
        </w:rPr>
        <w:t xml:space="preserve"> </w:t>
      </w:r>
      <w:r w:rsidRPr="004449EE">
        <w:t>ovvero</w:t>
      </w:r>
      <w:r w:rsidRPr="004449EE">
        <w:rPr>
          <w:spacing w:val="-9"/>
        </w:rPr>
        <w:t xml:space="preserve"> </w:t>
      </w:r>
      <w:r w:rsidRPr="004449EE">
        <w:rPr>
          <w:i/>
        </w:rPr>
        <w:t>public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goods</w:t>
      </w:r>
      <w:r w:rsidRPr="004449EE">
        <w:t>)</w:t>
      </w:r>
      <w:r w:rsidRPr="004449EE">
        <w:rPr>
          <w:spacing w:val="-3"/>
        </w:rPr>
        <w:t xml:space="preserve"> </w:t>
      </w:r>
      <w:r w:rsidRPr="004449EE">
        <w:t>attraverso una reciproca</w:t>
      </w:r>
      <w:r w:rsidRPr="004449EE">
        <w:rPr>
          <w:spacing w:val="-2"/>
        </w:rPr>
        <w:t xml:space="preserve"> </w:t>
      </w:r>
      <w:r w:rsidRPr="004449EE">
        <w:rPr>
          <w:i/>
        </w:rPr>
        <w:t>datio in solutum</w:t>
      </w:r>
      <w:r w:rsidRPr="004449EE">
        <w:t>: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607"/>
        </w:tabs>
        <w:spacing w:before="168" w:line="254" w:lineRule="auto"/>
        <w:ind w:firstLine="0"/>
      </w:pPr>
      <w:r w:rsidRPr="004449EE">
        <w:t xml:space="preserve">i cittadini, </w:t>
      </w:r>
      <w:r w:rsidRPr="004449EE">
        <w:rPr>
          <w:i/>
        </w:rPr>
        <w:t xml:space="preserve">singulatim </w:t>
      </w:r>
      <w:r w:rsidRPr="004449EE">
        <w:t>ovvero associati, o le piccole e medie imprese, anziché pagare un debito tributario in</w:t>
      </w:r>
      <w:r w:rsidRPr="004449EE">
        <w:rPr>
          <w:spacing w:val="1"/>
        </w:rPr>
        <w:t xml:space="preserve"> </w:t>
      </w:r>
      <w:r w:rsidRPr="004449EE">
        <w:t>denaro,</w:t>
      </w:r>
      <w:r w:rsidRPr="004449EE">
        <w:rPr>
          <w:spacing w:val="-2"/>
        </w:rPr>
        <w:t xml:space="preserve"> </w:t>
      </w:r>
      <w:r w:rsidRPr="004449EE">
        <w:t>assolvono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propria</w:t>
      </w:r>
      <w:r w:rsidRPr="004449EE">
        <w:rPr>
          <w:spacing w:val="-3"/>
        </w:rPr>
        <w:t xml:space="preserve"> </w:t>
      </w:r>
      <w:r w:rsidRPr="004449EE">
        <w:t>obbligazione</w:t>
      </w:r>
      <w:r w:rsidRPr="004449EE">
        <w:rPr>
          <w:spacing w:val="-3"/>
        </w:rPr>
        <w:t xml:space="preserve"> </w:t>
      </w:r>
      <w:r w:rsidRPr="004449EE">
        <w:t>tributaria</w:t>
      </w:r>
      <w:r w:rsidRPr="004449EE">
        <w:rPr>
          <w:spacing w:val="-1"/>
        </w:rPr>
        <w:t xml:space="preserve"> </w:t>
      </w:r>
      <w:r w:rsidRPr="004449EE">
        <w:t>pel</w:t>
      </w:r>
      <w:r w:rsidRPr="004449EE">
        <w:rPr>
          <w:spacing w:val="-1"/>
        </w:rPr>
        <w:t xml:space="preserve"> </w:t>
      </w:r>
      <w:r w:rsidRPr="004449EE">
        <w:t>tramite</w:t>
      </w:r>
      <w:r w:rsidRPr="004449EE">
        <w:rPr>
          <w:spacing w:val="-3"/>
        </w:rPr>
        <w:t xml:space="preserve"> </w:t>
      </w:r>
      <w:r w:rsidRPr="004449EE">
        <w:t>di una</w:t>
      </w:r>
      <w:r w:rsidRPr="004449EE">
        <w:rPr>
          <w:spacing w:val="-1"/>
        </w:rPr>
        <w:t xml:space="preserve"> </w:t>
      </w:r>
      <w:r w:rsidRPr="004449EE">
        <w:t>prestazione</w:t>
      </w:r>
      <w:r w:rsidRPr="004449EE">
        <w:rPr>
          <w:spacing w:val="-1"/>
        </w:rPr>
        <w:t xml:space="preserve"> </w:t>
      </w:r>
      <w:r w:rsidRPr="004449EE">
        <w:t>d’opera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servizi;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591"/>
        </w:tabs>
        <w:spacing w:before="169" w:line="259" w:lineRule="auto"/>
        <w:ind w:right="387" w:firstLine="0"/>
      </w:pPr>
      <w:r w:rsidRPr="004449EE">
        <w:t>l’ente</w:t>
      </w:r>
      <w:r w:rsidRPr="004449EE">
        <w:rPr>
          <w:spacing w:val="-11"/>
        </w:rPr>
        <w:t xml:space="preserve"> </w:t>
      </w:r>
      <w:r w:rsidRPr="004449EE">
        <w:t>territoriale,</w:t>
      </w:r>
      <w:r w:rsidRPr="004449EE">
        <w:rPr>
          <w:spacing w:val="-11"/>
        </w:rPr>
        <w:t xml:space="preserve"> </w:t>
      </w:r>
      <w:r w:rsidRPr="004449EE">
        <w:t>anziché</w:t>
      </w:r>
      <w:r w:rsidRPr="004449EE">
        <w:rPr>
          <w:spacing w:val="-14"/>
        </w:rPr>
        <w:t xml:space="preserve"> </w:t>
      </w:r>
      <w:r w:rsidRPr="004449EE">
        <w:t>pagare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denaro</w:t>
      </w:r>
      <w:r w:rsidRPr="004449EE">
        <w:rPr>
          <w:spacing w:val="-10"/>
        </w:rPr>
        <w:t xml:space="preserve"> </w:t>
      </w:r>
      <w:r w:rsidRPr="004449EE">
        <w:t>un’opera</w:t>
      </w:r>
      <w:r w:rsidRPr="004449EE">
        <w:rPr>
          <w:spacing w:val="-11"/>
        </w:rPr>
        <w:t xml:space="preserve"> </w:t>
      </w:r>
      <w:r w:rsidRPr="004449EE">
        <w:t>o</w:t>
      </w:r>
      <w:r w:rsidRPr="004449EE">
        <w:rPr>
          <w:spacing w:val="-13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servizio,</w:t>
      </w:r>
      <w:r w:rsidRPr="004449EE">
        <w:rPr>
          <w:spacing w:val="-12"/>
        </w:rPr>
        <w:t xml:space="preserve"> </w:t>
      </w:r>
      <w:r w:rsidRPr="004449EE">
        <w:t>porta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compensazione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proprio</w:t>
      </w:r>
      <w:r w:rsidRPr="004449EE">
        <w:rPr>
          <w:spacing w:val="-12"/>
        </w:rPr>
        <w:t xml:space="preserve"> </w:t>
      </w:r>
      <w:r w:rsidRPr="004449EE">
        <w:t>credito</w:t>
      </w:r>
      <w:r w:rsidRPr="004449EE">
        <w:rPr>
          <w:spacing w:val="-52"/>
        </w:rPr>
        <w:t xml:space="preserve"> </w:t>
      </w:r>
      <w:r w:rsidRPr="004449EE">
        <w:t>tributario; in questa ottica il partenariato sociale –analogamente alle altre forme di PPP- integra un “</w:t>
      </w:r>
      <w:r w:rsidRPr="004449EE">
        <w:rPr>
          <w:i/>
        </w:rPr>
        <w:t>rimedio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significativo per il superamento di crisi finanziarie e dei vincoli posti alla spesa pubblica</w:t>
      </w:r>
      <w:r w:rsidRPr="004449EE">
        <w:t>” (CdS, I, parere</w:t>
      </w:r>
      <w:r w:rsidRPr="004449EE">
        <w:rPr>
          <w:spacing w:val="1"/>
        </w:rPr>
        <w:t xml:space="preserve"> </w:t>
      </w:r>
      <w:r w:rsidRPr="004449EE">
        <w:t>823/2020).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rPr>
          <w:b/>
        </w:rPr>
        <w:t xml:space="preserve">Il comma 1 </w:t>
      </w:r>
      <w:r w:rsidRPr="004449EE">
        <w:t>affida agli enti concedenti l’</w:t>
      </w:r>
      <w:r w:rsidRPr="004449EE">
        <w:rPr>
          <w:i/>
        </w:rPr>
        <w:t xml:space="preserve">officium </w:t>
      </w:r>
      <w:r w:rsidRPr="004449EE">
        <w:t>volto a foggiare, attraverso un “atto generale”, i criteri e le</w:t>
      </w:r>
      <w:r w:rsidRPr="004449EE">
        <w:rPr>
          <w:spacing w:val="1"/>
        </w:rPr>
        <w:t xml:space="preserve"> </w:t>
      </w:r>
      <w:r w:rsidRPr="004449EE">
        <w:t>condizioni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conclusione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partenariato</w:t>
      </w:r>
      <w:r w:rsidRPr="004449EE">
        <w:rPr>
          <w:spacing w:val="-6"/>
        </w:rPr>
        <w:t xml:space="preserve"> </w:t>
      </w:r>
      <w:r w:rsidRPr="004449EE">
        <w:t>sociale,</w:t>
      </w:r>
      <w:r w:rsidRPr="004449EE">
        <w:rPr>
          <w:spacing w:val="-7"/>
        </w:rPr>
        <w:t xml:space="preserve"> </w:t>
      </w:r>
      <w:r w:rsidRPr="004449EE">
        <w:t>delineando</w:t>
      </w:r>
      <w:r w:rsidRPr="004449EE">
        <w:rPr>
          <w:spacing w:val="-7"/>
        </w:rPr>
        <w:t xml:space="preserve"> </w:t>
      </w:r>
      <w:r w:rsidRPr="004449EE">
        <w:t>i</w:t>
      </w:r>
      <w:r w:rsidRPr="004449EE">
        <w:rPr>
          <w:spacing w:val="-6"/>
        </w:rPr>
        <w:t xml:space="preserve"> </w:t>
      </w:r>
      <w:r w:rsidRPr="004449EE">
        <w:t>tratti</w:t>
      </w:r>
      <w:r w:rsidRPr="004449EE">
        <w:rPr>
          <w:spacing w:val="-6"/>
        </w:rPr>
        <w:t xml:space="preserve"> </w:t>
      </w:r>
      <w:r w:rsidRPr="004449EE">
        <w:t>essenziali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diversi</w:t>
      </w:r>
      <w:r w:rsidRPr="004449EE">
        <w:rPr>
          <w:spacing w:val="-3"/>
        </w:rPr>
        <w:t xml:space="preserve"> </w:t>
      </w:r>
      <w:r w:rsidRPr="004449EE">
        <w:t>“tipi”</w:t>
      </w:r>
      <w:r w:rsidRPr="004449EE">
        <w:rPr>
          <w:spacing w:val="-53"/>
        </w:rPr>
        <w:t xml:space="preserve"> </w:t>
      </w:r>
      <w:r w:rsidRPr="004449EE">
        <w:t>contrattuali e delimitando, altresì, la platea dei soggetti privati che possono essere “parti” del contratto, ivi</w:t>
      </w:r>
      <w:r w:rsidRPr="004449EE">
        <w:rPr>
          <w:spacing w:val="1"/>
        </w:rPr>
        <w:t xml:space="preserve"> </w:t>
      </w:r>
      <w:r w:rsidRPr="004449EE">
        <w:t xml:space="preserve">ricomprendendosi -oltre ai </w:t>
      </w:r>
      <w:r w:rsidRPr="004449EE">
        <w:rPr>
          <w:i/>
        </w:rPr>
        <w:t xml:space="preserve">cives, </w:t>
      </w:r>
      <w:r w:rsidRPr="004449EE">
        <w:t xml:space="preserve">singoli o associati, </w:t>
      </w:r>
      <w:r w:rsidRPr="004449EE">
        <w:rPr>
          <w:i/>
        </w:rPr>
        <w:t xml:space="preserve">quodammodo </w:t>
      </w:r>
      <w:r w:rsidRPr="004449EE">
        <w:t>legati al territorio di riferimento- anche le</w:t>
      </w:r>
      <w:r w:rsidRPr="004449EE">
        <w:rPr>
          <w:spacing w:val="1"/>
        </w:rPr>
        <w:t xml:space="preserve"> </w:t>
      </w:r>
      <w:r w:rsidRPr="004449EE">
        <w:t>PMI,</w:t>
      </w:r>
      <w:r w:rsidRPr="004449EE">
        <w:rPr>
          <w:spacing w:val="-1"/>
        </w:rPr>
        <w:t xml:space="preserve"> </w:t>
      </w:r>
      <w:r w:rsidRPr="004449EE">
        <w:t>in ossequio al</w:t>
      </w:r>
      <w:r w:rsidRPr="004449EE">
        <w:rPr>
          <w:spacing w:val="-2"/>
        </w:rPr>
        <w:t xml:space="preserve"> </w:t>
      </w:r>
      <w:r w:rsidRPr="004449EE">
        <w:rPr>
          <w:i/>
        </w:rPr>
        <w:t xml:space="preserve">favor </w:t>
      </w:r>
      <w:r w:rsidRPr="004449EE">
        <w:t>normativo per</w:t>
      </w:r>
      <w:r w:rsidRPr="004449EE">
        <w:rPr>
          <w:spacing w:val="-2"/>
        </w:rPr>
        <w:t xml:space="preserve"> </w:t>
      </w:r>
      <w:r w:rsidRPr="004449EE">
        <w:t>tali</w:t>
      </w:r>
      <w:r w:rsidRPr="004449EE">
        <w:rPr>
          <w:spacing w:val="-2"/>
        </w:rPr>
        <w:t xml:space="preserve"> </w:t>
      </w:r>
      <w:r w:rsidRPr="004449EE">
        <w:t>imprese (comma 3).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91"/>
      </w:pPr>
      <w:r w:rsidRPr="004449EE">
        <w:rPr>
          <w:b/>
        </w:rPr>
        <w:lastRenderedPageBreak/>
        <w:t>Il comma 2</w:t>
      </w:r>
      <w:r w:rsidRPr="004449EE">
        <w:t>, di poi, demanda alla autonomia delle parti, anche con l’ausilio di bandi-tipo e di contratti-tipo</w:t>
      </w:r>
      <w:r w:rsidRPr="004449EE">
        <w:rPr>
          <w:spacing w:val="1"/>
        </w:rPr>
        <w:t xml:space="preserve"> </w:t>
      </w:r>
      <w:r w:rsidRPr="004449EE">
        <w:t>redatti da Anac, la determinazione del contenuto dei contratti, tenendo conto dei limiti imposti dalla norma</w:t>
      </w:r>
      <w:r w:rsidRPr="004449EE">
        <w:rPr>
          <w:spacing w:val="1"/>
        </w:rPr>
        <w:t xml:space="preserve"> </w:t>
      </w:r>
      <w:r w:rsidRPr="004449EE">
        <w:t>primaria.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rPr>
          <w:b/>
        </w:rPr>
        <w:t xml:space="preserve">Il comma 3 </w:t>
      </w:r>
      <w:r w:rsidRPr="004449EE">
        <w:t>contiene una previsione che si colloca nell’ottica di “</w:t>
      </w:r>
      <w:r w:rsidRPr="004449EE">
        <w:rPr>
          <w:i/>
        </w:rPr>
        <w:t>favor</w:t>
      </w:r>
      <w:r w:rsidRPr="004449EE">
        <w:t>” per le piccole e medie imprese</w:t>
      </w:r>
      <w:r w:rsidRPr="004449EE">
        <w:rPr>
          <w:spacing w:val="1"/>
        </w:rPr>
        <w:t xml:space="preserve"> </w:t>
      </w:r>
      <w:r w:rsidRPr="004449EE">
        <w:t>espressamente</w:t>
      </w:r>
      <w:r w:rsidRPr="004449EE">
        <w:rPr>
          <w:spacing w:val="-1"/>
        </w:rPr>
        <w:t xml:space="preserve"> </w:t>
      </w:r>
      <w:r w:rsidRPr="004449EE">
        <w:t>sancito dalla</w:t>
      </w:r>
      <w:r w:rsidRPr="004449EE">
        <w:rPr>
          <w:spacing w:val="-2"/>
        </w:rPr>
        <w:t xml:space="preserve"> </w:t>
      </w:r>
      <w:r w:rsidRPr="004449EE">
        <w:t>legge delega.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rPr>
          <w:b/>
        </w:rPr>
        <w:t xml:space="preserve">Il comma 4 </w:t>
      </w:r>
      <w:r w:rsidRPr="004449EE">
        <w:t>affida all’atto generale indicato al comma 1 la determinazione puntuale dei modi di esercizio del</w:t>
      </w:r>
      <w:r w:rsidRPr="004449EE">
        <w:rPr>
          <w:spacing w:val="-52"/>
        </w:rPr>
        <w:t xml:space="preserve"> </w:t>
      </w:r>
      <w:r w:rsidRPr="004449EE">
        <w:t>diritto di prelazione dei cittadini costituiti in consorzio (previsto dal comma 1, lett. a)) e della concreta</w:t>
      </w:r>
      <w:r w:rsidRPr="004449EE">
        <w:rPr>
          <w:spacing w:val="1"/>
        </w:rPr>
        <w:t xml:space="preserve"> </w:t>
      </w:r>
      <w:r w:rsidRPr="004449EE">
        <w:t>latitudine e misura degli incentivi fiscali di cui beneficiano i privati, la cui natura e tipologia è all’uopo</w:t>
      </w:r>
      <w:r w:rsidRPr="004449EE">
        <w:rPr>
          <w:spacing w:val="1"/>
        </w:rPr>
        <w:t xml:space="preserve"> </w:t>
      </w:r>
      <w:r w:rsidRPr="004449EE">
        <w:t>demandata</w:t>
      </w:r>
      <w:r w:rsidRPr="004449EE">
        <w:rPr>
          <w:spacing w:val="-1"/>
        </w:rPr>
        <w:t xml:space="preserve"> </w:t>
      </w:r>
      <w:r w:rsidRPr="004449EE">
        <w:t>ad una norma “esterna”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rPr>
          <w:i/>
        </w:rPr>
        <w:t>corpus</w:t>
      </w:r>
      <w:r w:rsidRPr="004449EE">
        <w:rPr>
          <w:i/>
          <w:spacing w:val="-1"/>
        </w:rPr>
        <w:t xml:space="preserve"> </w:t>
      </w:r>
      <w:r w:rsidRPr="004449EE">
        <w:t>codicistico.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In una ottica di semplificazione normativa, e di riespansione della “autonomia” della Amministrazione e dei</w:t>
      </w:r>
      <w:r w:rsidRPr="004449EE">
        <w:rPr>
          <w:spacing w:val="1"/>
        </w:rPr>
        <w:t xml:space="preserve"> </w:t>
      </w:r>
      <w:r w:rsidRPr="004449EE">
        <w:t>cittadini,</w:t>
      </w:r>
      <w:r w:rsidRPr="004449EE">
        <w:rPr>
          <w:spacing w:val="-6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viene</w:t>
      </w:r>
      <w:r w:rsidRPr="004449EE">
        <w:rPr>
          <w:spacing w:val="-6"/>
        </w:rPr>
        <w:t xml:space="preserve"> </w:t>
      </w:r>
      <w:r w:rsidRPr="004449EE">
        <w:t>riprodotta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dettaglio</w:t>
      </w:r>
      <w:r w:rsidRPr="004449EE">
        <w:rPr>
          <w:spacing w:val="-7"/>
        </w:rPr>
        <w:t xml:space="preserve"> </w:t>
      </w:r>
      <w:r w:rsidRPr="004449EE">
        <w:t>relativa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5"/>
        </w:rPr>
        <w:t xml:space="preserve"> </w:t>
      </w:r>
      <w:r w:rsidRPr="004449EE">
        <w:t>prodromica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conclusione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2"/>
        </w:rPr>
        <w:t xml:space="preserve"> </w:t>
      </w:r>
      <w:r w:rsidRPr="004449EE">
        <w:t>contratto</w:t>
      </w:r>
      <w:r w:rsidRPr="004449EE">
        <w:rPr>
          <w:spacing w:val="-4"/>
        </w:rPr>
        <w:t xml:space="preserve"> </w:t>
      </w:r>
      <w:r w:rsidRPr="004449EE">
        <w:t>avente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oggetto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compimento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“opere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interesse</w:t>
      </w:r>
      <w:r w:rsidRPr="004449EE">
        <w:rPr>
          <w:spacing w:val="-6"/>
        </w:rPr>
        <w:t xml:space="preserve"> </w:t>
      </w:r>
      <w:r w:rsidRPr="004449EE">
        <w:t>locale”,</w:t>
      </w:r>
      <w:r w:rsidRPr="004449EE">
        <w:rPr>
          <w:spacing w:val="-3"/>
        </w:rPr>
        <w:t xml:space="preserve"> </w:t>
      </w:r>
      <w:r w:rsidRPr="004449EE">
        <w:t>contenuta</w:t>
      </w:r>
      <w:r w:rsidRPr="004449EE">
        <w:rPr>
          <w:spacing w:val="-6"/>
        </w:rPr>
        <w:t xml:space="preserve"> </w:t>
      </w:r>
      <w:r w:rsidRPr="004449EE">
        <w:t>attualmente</w:t>
      </w:r>
      <w:r w:rsidRPr="004449EE">
        <w:rPr>
          <w:spacing w:val="-3"/>
        </w:rPr>
        <w:t xml:space="preserve"> </w:t>
      </w:r>
      <w:r w:rsidRPr="004449EE">
        <w:t>nei</w:t>
      </w:r>
      <w:r w:rsidRPr="004449EE">
        <w:rPr>
          <w:spacing w:val="-2"/>
        </w:rPr>
        <w:t xml:space="preserve"> </w:t>
      </w:r>
      <w:r w:rsidRPr="004449EE">
        <w:t>commi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3"/>
        </w:rPr>
        <w:t xml:space="preserve"> </w:t>
      </w:r>
      <w:r w:rsidRPr="004449EE">
        <w:rPr>
          <w:spacing w:val="-1"/>
        </w:rPr>
        <w:t>3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dell’art.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189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2016.</w:t>
      </w:r>
      <w:r w:rsidRPr="004449EE">
        <w:rPr>
          <w:spacing w:val="-14"/>
        </w:rPr>
        <w:t xml:space="preserve"> </w:t>
      </w:r>
      <w:r w:rsidRPr="004449EE">
        <w:t>Trattasi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fasi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“procedimento”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dovranno</w:t>
      </w:r>
      <w:r w:rsidRPr="004449EE">
        <w:rPr>
          <w:spacing w:val="-10"/>
        </w:rPr>
        <w:t xml:space="preserve"> </w:t>
      </w:r>
      <w:r w:rsidRPr="004449EE">
        <w:t>essere</w:t>
      </w:r>
      <w:r w:rsidRPr="004449EE">
        <w:rPr>
          <w:spacing w:val="-10"/>
        </w:rPr>
        <w:t xml:space="preserve"> </w:t>
      </w:r>
      <w:r w:rsidRPr="004449EE">
        <w:t>scanditi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governati</w:t>
      </w:r>
      <w:r w:rsidRPr="004449EE">
        <w:rPr>
          <w:spacing w:val="-52"/>
        </w:rPr>
        <w:t xml:space="preserve"> </w:t>
      </w:r>
      <w:r w:rsidRPr="004449EE">
        <w:t xml:space="preserve">dall’atto generale della Amministrazione, mercè il quale </w:t>
      </w:r>
      <w:r w:rsidRPr="004449EE">
        <w:rPr>
          <w:i/>
        </w:rPr>
        <w:t xml:space="preserve">ex ante </w:t>
      </w:r>
      <w:r w:rsidRPr="004449EE">
        <w:t>verranno resi noti i criteri e le condizioni per</w:t>
      </w:r>
      <w:r w:rsidRPr="004449EE">
        <w:rPr>
          <w:spacing w:val="-52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conclusione 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-4"/>
        </w:rPr>
        <w:t xml:space="preserve"> </w:t>
      </w:r>
      <w:r w:rsidRPr="004449EE">
        <w:rPr>
          <w:i/>
        </w:rPr>
        <w:t>de quibus</w:t>
      </w:r>
      <w:r w:rsidRPr="004449EE">
        <w:t>,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-3"/>
        </w:rPr>
        <w:t xml:space="preserve"> </w:t>
      </w:r>
      <w:r w:rsidRPr="004449EE">
        <w:t>rispetto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trasparenza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discriminazione,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202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La norma snellisce le previsioni dell’attuale art. 191, che appaiono sovrabbondanti segnatamente per quanto</w:t>
      </w:r>
      <w:r w:rsidRPr="004449EE">
        <w:rPr>
          <w:spacing w:val="1"/>
        </w:rPr>
        <w:t xml:space="preserve"> </w:t>
      </w:r>
      <w:r w:rsidRPr="004449EE">
        <w:t>attiene ai commi 2, 2-</w:t>
      </w:r>
      <w:r w:rsidRPr="004449EE">
        <w:rPr>
          <w:i/>
        </w:rPr>
        <w:t xml:space="preserve">bis </w:t>
      </w:r>
      <w:r w:rsidRPr="004449EE">
        <w:t>e 3, potendo ridursi la disciplina primaria alla individuazione dei tratti fondamentali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schema</w:t>
      </w:r>
      <w:r w:rsidRPr="004449EE">
        <w:rPr>
          <w:spacing w:val="-5"/>
        </w:rPr>
        <w:t xml:space="preserve"> </w:t>
      </w:r>
      <w:r w:rsidRPr="004449EE">
        <w:t>negoziale,</w:t>
      </w:r>
      <w:r w:rsidRPr="004449EE">
        <w:rPr>
          <w:spacing w:val="-6"/>
        </w:rPr>
        <w:t xml:space="preserve"> </w:t>
      </w:r>
      <w:r w:rsidRPr="004449EE">
        <w:t>demandando</w:t>
      </w:r>
      <w:r w:rsidRPr="004449EE">
        <w:rPr>
          <w:spacing w:val="-5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autonomia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Amministrazione</w:t>
      </w:r>
      <w:r w:rsidRPr="004449EE">
        <w:rPr>
          <w:spacing w:val="-7"/>
        </w:rPr>
        <w:t xml:space="preserve"> </w:t>
      </w:r>
      <w:r w:rsidRPr="004449EE">
        <w:t>(bando)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parti</w:t>
      </w:r>
      <w:r w:rsidRPr="004449EE">
        <w:rPr>
          <w:spacing w:val="-7"/>
        </w:rPr>
        <w:t xml:space="preserve"> </w:t>
      </w:r>
      <w:r w:rsidRPr="004449EE">
        <w:t>(contratto),</w:t>
      </w:r>
      <w:r w:rsidRPr="004449EE">
        <w:rPr>
          <w:spacing w:val="-52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solco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contratti-tipo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bandi-tipo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Anac,</w:t>
      </w:r>
      <w:r w:rsidRPr="004449EE">
        <w:rPr>
          <w:spacing w:val="-8"/>
        </w:rPr>
        <w:t xml:space="preserve"> </w:t>
      </w:r>
      <w:r w:rsidRPr="004449EE">
        <w:t>aspetti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dettaglio,</w:t>
      </w:r>
      <w:r w:rsidRPr="004449EE">
        <w:rPr>
          <w:spacing w:val="-7"/>
        </w:rPr>
        <w:t xml:space="preserve"> </w:t>
      </w:r>
      <w:r w:rsidRPr="004449EE">
        <w:t>quali</w:t>
      </w:r>
      <w:r w:rsidRPr="004449EE">
        <w:rPr>
          <w:spacing w:val="-5"/>
        </w:rPr>
        <w:t xml:space="preserve"> </w:t>
      </w:r>
      <w:r w:rsidRPr="004449EE">
        <w:t>ad</w:t>
      </w:r>
      <w:r w:rsidRPr="004449EE">
        <w:rPr>
          <w:spacing w:val="-7"/>
        </w:rPr>
        <w:t xml:space="preserve"> </w:t>
      </w:r>
      <w:r w:rsidRPr="004449EE">
        <w:t>esempio: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concrete</w:t>
      </w:r>
      <w:r w:rsidRPr="004449EE">
        <w:rPr>
          <w:spacing w:val="-8"/>
        </w:rPr>
        <w:t xml:space="preserve"> </w:t>
      </w:r>
      <w:r w:rsidRPr="004449EE">
        <w:t>modalità</w:t>
      </w:r>
      <w:r w:rsidRPr="004449EE">
        <w:rPr>
          <w:spacing w:val="-53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individuazione</w:t>
      </w:r>
      <w:r w:rsidRPr="004449EE">
        <w:rPr>
          <w:spacing w:val="-7"/>
        </w:rPr>
        <w:t xml:space="preserve"> </w:t>
      </w:r>
      <w:r w:rsidRPr="004449EE">
        <w:t>degli</w:t>
      </w:r>
      <w:r w:rsidRPr="004449EE">
        <w:rPr>
          <w:spacing w:val="-6"/>
        </w:rPr>
        <w:t xml:space="preserve"> </w:t>
      </w:r>
      <w:r w:rsidRPr="004449EE">
        <w:t>immobili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cedere,</w:t>
      </w:r>
      <w:r w:rsidRPr="004449EE">
        <w:rPr>
          <w:spacing w:val="-8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uffici</w:t>
      </w:r>
      <w:r w:rsidRPr="004449EE">
        <w:rPr>
          <w:spacing w:val="-8"/>
        </w:rPr>
        <w:t xml:space="preserve"> </w:t>
      </w:r>
      <w:r w:rsidRPr="004449EE">
        <w:t>competenti</w:t>
      </w:r>
      <w:r w:rsidRPr="004449EE">
        <w:rPr>
          <w:spacing w:val="-6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determinarne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valore,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garanzie</w:t>
      </w:r>
      <w:r w:rsidRPr="004449EE">
        <w:rPr>
          <w:spacing w:val="-7"/>
        </w:rPr>
        <w:t xml:space="preserve"> </w:t>
      </w:r>
      <w:r w:rsidRPr="004449EE">
        <w:t>richieste</w:t>
      </w:r>
      <w:r w:rsidRPr="004449EE">
        <w:rPr>
          <w:spacing w:val="-53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caso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traslazione</w:t>
      </w:r>
      <w:r w:rsidRPr="004449EE">
        <w:rPr>
          <w:spacing w:val="-1"/>
        </w:rPr>
        <w:t xml:space="preserve"> </w:t>
      </w:r>
      <w:r w:rsidRPr="004449EE">
        <w:t>del diritto</w:t>
      </w:r>
      <w:r w:rsidRPr="004449EE">
        <w:rPr>
          <w:spacing w:val="-2"/>
        </w:rPr>
        <w:t xml:space="preserve"> </w:t>
      </w:r>
      <w:r w:rsidRPr="004449EE">
        <w:t>dominicale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2"/>
        </w:rPr>
        <w:t xml:space="preserve"> </w:t>
      </w:r>
      <w:r w:rsidRPr="004449EE">
        <w:t>momento</w:t>
      </w:r>
      <w:r w:rsidRPr="004449EE">
        <w:rPr>
          <w:spacing w:val="-3"/>
        </w:rPr>
        <w:t xml:space="preserve"> </w:t>
      </w:r>
      <w:r w:rsidRPr="004449EE">
        <w:t>antecedente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quello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ultimazione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lavori.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rPr>
          <w:b/>
        </w:rPr>
        <w:t xml:space="preserve">Il comma 1, lett. a) </w:t>
      </w:r>
      <w:r w:rsidRPr="004449EE">
        <w:t>specifica che –in caso di cessione dell’immobile ad un soggetto terzo rispetto alla</w:t>
      </w:r>
      <w:r w:rsidRPr="004449EE">
        <w:rPr>
          <w:spacing w:val="1"/>
        </w:rPr>
        <w:t xml:space="preserve"> </w:t>
      </w:r>
      <w:r w:rsidRPr="004449EE">
        <w:t>“controparte privata”- vi è necessità che sussista all’uopo l’interesse di essa controparte, configurando il</w:t>
      </w:r>
      <w:r w:rsidRPr="004449EE">
        <w:rPr>
          <w:spacing w:val="1"/>
        </w:rPr>
        <w:t xml:space="preserve"> </w:t>
      </w:r>
      <w:r w:rsidRPr="004449EE">
        <w:t>trasferimento ad un terzo un “contratto a favore del terzo”, la cui validità presuppone giustappunto l’interesse</w:t>
      </w:r>
      <w:r w:rsidRPr="004449EE">
        <w:rPr>
          <w:spacing w:val="-52"/>
        </w:rPr>
        <w:t xml:space="preserve"> </w:t>
      </w:r>
      <w:r w:rsidRPr="004449EE">
        <w:t>dello</w:t>
      </w:r>
      <w:r w:rsidRPr="004449EE">
        <w:rPr>
          <w:spacing w:val="1"/>
        </w:rPr>
        <w:t xml:space="preserve"> </w:t>
      </w:r>
      <w:r w:rsidRPr="004449EE">
        <w:t>stipulante</w:t>
      </w:r>
      <w:r w:rsidRPr="004449EE">
        <w:rPr>
          <w:spacing w:val="1"/>
        </w:rPr>
        <w:t xml:space="preserve"> </w:t>
      </w:r>
      <w:r w:rsidRPr="004449EE">
        <w:t>a’</w:t>
      </w:r>
      <w:r w:rsidRPr="004449EE">
        <w:rPr>
          <w:spacing w:val="1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dell’art. 1411, comma</w:t>
      </w:r>
      <w:r w:rsidRPr="004449EE">
        <w:rPr>
          <w:spacing w:val="1"/>
        </w:rPr>
        <w:t xml:space="preserve"> </w:t>
      </w:r>
      <w:r w:rsidRPr="004449EE">
        <w:t>1,</w:t>
      </w:r>
      <w:r w:rsidRPr="004449EE">
        <w:rPr>
          <w:spacing w:val="1"/>
        </w:rPr>
        <w:t xml:space="preserve"> </w:t>
      </w:r>
      <w:r w:rsidRPr="004449EE">
        <w:t>c.c.. Tale espressa</w:t>
      </w:r>
      <w:r w:rsidRPr="004449EE">
        <w:rPr>
          <w:spacing w:val="1"/>
        </w:rPr>
        <w:t xml:space="preserve"> </w:t>
      </w:r>
      <w:r w:rsidRPr="004449EE">
        <w:t>puntualizzazione</w:t>
      </w:r>
      <w:r w:rsidRPr="004449EE">
        <w:rPr>
          <w:spacing w:val="1"/>
        </w:rPr>
        <w:t xml:space="preserve"> </w:t>
      </w:r>
      <w:r w:rsidRPr="004449EE">
        <w:t>è preordinata al</w:t>
      </w:r>
      <w:r w:rsidRPr="004449EE">
        <w:rPr>
          <w:spacing w:val="1"/>
        </w:rPr>
        <w:t xml:space="preserve"> </w:t>
      </w:r>
      <w:r w:rsidRPr="004449EE">
        <w:t>recepimento di una precisa osservazione contenuta nel parere reso dal Consiglio di Stato sul cd. “correttivo”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61" w:line="259" w:lineRule="auto"/>
        <w:ind w:right="388"/>
      </w:pPr>
      <w:r w:rsidRPr="004449EE">
        <w:rPr>
          <w:b/>
        </w:rPr>
        <w:t xml:space="preserve">Il comma 1, lett. b) </w:t>
      </w:r>
      <w:r w:rsidRPr="004449EE">
        <w:t>riconosce la particolare rilevanza che assumono le garanzie nella figura negoziale in</w:t>
      </w:r>
      <w:r w:rsidRPr="004449EE">
        <w:rPr>
          <w:spacing w:val="1"/>
        </w:rPr>
        <w:t xml:space="preserve"> </w:t>
      </w:r>
      <w:r w:rsidRPr="004449EE">
        <w:t>esame, ove la traslazione del diritto dominicale integra giustappunto il corrispettivo da versare all’operatore;</w:t>
      </w:r>
      <w:r w:rsidRPr="004449EE">
        <w:rPr>
          <w:spacing w:val="1"/>
        </w:rPr>
        <w:t xml:space="preserve"> </w:t>
      </w:r>
      <w:r w:rsidRPr="004449EE">
        <w:t>talchè,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sua</w:t>
      </w:r>
      <w:r w:rsidRPr="004449EE">
        <w:rPr>
          <w:spacing w:val="-6"/>
        </w:rPr>
        <w:t xml:space="preserve"> </w:t>
      </w:r>
      <w:r w:rsidRPr="004449EE">
        <w:t>anticipata</w:t>
      </w:r>
      <w:r w:rsidRPr="004449EE">
        <w:rPr>
          <w:spacing w:val="-6"/>
        </w:rPr>
        <w:t xml:space="preserve"> </w:t>
      </w:r>
      <w:r w:rsidRPr="004449EE">
        <w:t>corresponsione</w:t>
      </w:r>
      <w:r w:rsidRPr="004449EE">
        <w:rPr>
          <w:spacing w:val="-6"/>
        </w:rPr>
        <w:t xml:space="preserve"> </w:t>
      </w:r>
      <w:r w:rsidRPr="004449EE">
        <w:t>implica</w:t>
      </w:r>
      <w:r w:rsidRPr="004449EE">
        <w:rPr>
          <w:spacing w:val="-5"/>
        </w:rPr>
        <w:t xml:space="preserve"> </w:t>
      </w:r>
      <w:r w:rsidRPr="004449EE">
        <w:rPr>
          <w:i/>
        </w:rPr>
        <w:t>ex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se</w:t>
      </w:r>
      <w:r w:rsidRPr="004449EE">
        <w:rPr>
          <w:i/>
          <w:spacing w:val="-5"/>
        </w:rPr>
        <w:t xml:space="preserve"> </w:t>
      </w:r>
      <w:r w:rsidRPr="004449EE">
        <w:t>la</w:t>
      </w:r>
      <w:r w:rsidRPr="004449EE">
        <w:rPr>
          <w:spacing w:val="-8"/>
        </w:rPr>
        <w:t xml:space="preserve"> </w:t>
      </w:r>
      <w:r w:rsidRPr="004449EE">
        <w:t>prestazione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idonea</w:t>
      </w:r>
      <w:r w:rsidRPr="004449EE">
        <w:rPr>
          <w:spacing w:val="-6"/>
        </w:rPr>
        <w:t xml:space="preserve"> </w:t>
      </w:r>
      <w:r w:rsidRPr="004449EE">
        <w:t>garanzia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parte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privato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52"/>
        </w:rPr>
        <w:t xml:space="preserve"> </w:t>
      </w:r>
      <w:r w:rsidRPr="004449EE">
        <w:t>fruisce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 xml:space="preserve">tale </w:t>
      </w:r>
      <w:r w:rsidRPr="004449EE">
        <w:rPr>
          <w:i/>
        </w:rPr>
        <w:t>beneficium</w:t>
      </w:r>
      <w:r w:rsidRPr="004449EE">
        <w:t>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7"/>
        </w:rPr>
      </w:pPr>
    </w:p>
    <w:p w:rsidR="00F90FA9" w:rsidRPr="004449EE" w:rsidRDefault="009F7C6E">
      <w:pPr>
        <w:pStyle w:val="Corpodeltesto"/>
      </w:pPr>
      <w:r w:rsidRPr="004449EE">
        <w:t>PARTE</w:t>
      </w:r>
      <w:r w:rsidRPr="004449EE">
        <w:rPr>
          <w:spacing w:val="-3"/>
        </w:rPr>
        <w:t xml:space="preserve"> </w:t>
      </w:r>
      <w:r w:rsidRPr="004449EE">
        <w:t>VI</w:t>
      </w:r>
    </w:p>
    <w:p w:rsidR="00F90FA9" w:rsidRPr="004449EE" w:rsidRDefault="009F7C6E">
      <w:pPr>
        <w:pStyle w:val="Corpodeltesto"/>
        <w:spacing w:before="179"/>
      </w:pPr>
      <w:r w:rsidRPr="004449EE">
        <w:t>DEI</w:t>
      </w:r>
      <w:r w:rsidRPr="004449EE">
        <w:rPr>
          <w:spacing w:val="-3"/>
        </w:rPr>
        <w:t xml:space="preserve"> </w:t>
      </w:r>
      <w:r w:rsidRPr="004449EE">
        <w:t>SERVIZI</w:t>
      </w:r>
      <w:r w:rsidRPr="004449EE">
        <w:rPr>
          <w:spacing w:val="-4"/>
        </w:rPr>
        <w:t xml:space="preserve"> </w:t>
      </w:r>
      <w:r w:rsidRPr="004449EE">
        <w:t>GLOBALI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9"/>
        </w:rPr>
      </w:pPr>
    </w:p>
    <w:p w:rsidR="00F90FA9" w:rsidRPr="004449EE" w:rsidRDefault="009F7C6E">
      <w:pPr>
        <w:pStyle w:val="Corpodeltesto"/>
        <w:spacing w:line="256" w:lineRule="auto"/>
        <w:ind w:right="389"/>
      </w:pPr>
      <w:r w:rsidRPr="004449EE">
        <w:t>Si è tratteggiata una disciplina generale dei contratti aventi ad oggetto i “servizi globali”, affiancando alla già</w:t>
      </w:r>
      <w:r w:rsidRPr="004449EE">
        <w:rPr>
          <w:spacing w:val="-52"/>
        </w:rPr>
        <w:t xml:space="preserve"> </w:t>
      </w:r>
      <w:r w:rsidRPr="004449EE">
        <w:t>codificata fattispecie negoziale del cd. “contraente generale”, la figura del cd. “</w:t>
      </w:r>
      <w:r w:rsidRPr="004449EE">
        <w:rPr>
          <w:i/>
        </w:rPr>
        <w:t>global service</w:t>
      </w:r>
      <w:r w:rsidRPr="004449EE">
        <w:t>”, pure tipizzata</w:t>
      </w:r>
      <w:r w:rsidRPr="004449EE">
        <w:rPr>
          <w:spacing w:val="-5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prassi</w:t>
      </w:r>
      <w:r w:rsidRPr="004449EE">
        <w:rPr>
          <w:spacing w:val="-2"/>
        </w:rPr>
        <w:t xml:space="preserve"> </w:t>
      </w:r>
      <w:r w:rsidRPr="004449EE">
        <w:t>(cfr., norma</w:t>
      </w:r>
      <w:r w:rsidRPr="004449EE">
        <w:rPr>
          <w:spacing w:val="-1"/>
        </w:rPr>
        <w:t xml:space="preserve"> </w:t>
      </w:r>
      <w:r w:rsidRPr="004449EE">
        <w:t>UNI</w:t>
      </w:r>
      <w:r w:rsidRPr="004449EE">
        <w:rPr>
          <w:spacing w:val="-4"/>
        </w:rPr>
        <w:t xml:space="preserve"> </w:t>
      </w:r>
      <w:r w:rsidRPr="004449EE">
        <w:t>10685/1998</w:t>
      </w:r>
      <w:r w:rsidRPr="004449EE">
        <w:rPr>
          <w:spacing w:val="-2"/>
        </w:rPr>
        <w:t xml:space="preserve"> </w:t>
      </w:r>
      <w:r w:rsidRPr="004449EE">
        <w:t>e delibera</w:t>
      </w:r>
      <w:r w:rsidRPr="004449EE">
        <w:rPr>
          <w:spacing w:val="-3"/>
        </w:rPr>
        <w:t xml:space="preserve"> </w:t>
      </w:r>
      <w:r w:rsidRPr="004449EE">
        <w:t>ANAC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25</w:t>
      </w:r>
      <w:r w:rsidRPr="004449EE">
        <w:rPr>
          <w:spacing w:val="-1"/>
        </w:rPr>
        <w:t xml:space="preserve"> </w:t>
      </w:r>
      <w:r w:rsidRPr="004449EE">
        <w:t>settembre 2008).</w:t>
      </w:r>
    </w:p>
    <w:p w:rsidR="00F90FA9" w:rsidRPr="004449EE" w:rsidRDefault="009F7C6E">
      <w:pPr>
        <w:pStyle w:val="Corpodeltesto"/>
        <w:spacing w:before="168" w:line="256" w:lineRule="auto"/>
        <w:ind w:right="387"/>
      </w:pP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qui,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una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generale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definizione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rPr>
          <w:i/>
        </w:rPr>
        <w:t>genus</w:t>
      </w:r>
      <w:r w:rsidRPr="004449EE">
        <w:rPr>
          <w:i/>
          <w:spacing w:val="-13"/>
        </w:rPr>
        <w:t xml:space="preserve"> </w:t>
      </w:r>
      <w:r w:rsidRPr="004449EE">
        <w:t>“contratti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prestazione</w:t>
      </w:r>
      <w:r w:rsidRPr="004449EE">
        <w:rPr>
          <w:spacing w:val="-14"/>
        </w:rPr>
        <w:t xml:space="preserve"> </w:t>
      </w:r>
      <w:r w:rsidRPr="004449EE">
        <w:t>complessa</w:t>
      </w:r>
      <w:r w:rsidRPr="004449EE">
        <w:rPr>
          <w:spacing w:val="-12"/>
        </w:rPr>
        <w:t xml:space="preserve"> </w:t>
      </w:r>
      <w:r w:rsidRPr="004449EE">
        <w:t>aventi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2"/>
        </w:rPr>
        <w:t xml:space="preserve"> </w:t>
      </w:r>
      <w:r w:rsidRPr="004449EE">
        <w:t>oggetto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globali”,</w:t>
      </w:r>
      <w:r w:rsidRPr="004449EE">
        <w:rPr>
          <w:spacing w:val="-53"/>
        </w:rPr>
        <w:t xml:space="preserve"> </w:t>
      </w:r>
      <w:r w:rsidRPr="004449EE">
        <w:t xml:space="preserve">in cui far rientrare le </w:t>
      </w:r>
      <w:r w:rsidRPr="004449EE">
        <w:rPr>
          <w:i/>
        </w:rPr>
        <w:t xml:space="preserve">species </w:t>
      </w:r>
      <w:r w:rsidRPr="004449EE">
        <w:t>del “contraente generale”, del cd. “global service”, e ogni altra figura negoziale</w:t>
      </w:r>
      <w:r w:rsidRPr="004449EE">
        <w:rPr>
          <w:spacing w:val="1"/>
        </w:rPr>
        <w:t xml:space="preserve"> </w:t>
      </w:r>
      <w:r w:rsidRPr="004449EE">
        <w:t>“atipica”</w:t>
      </w:r>
      <w:r w:rsidRPr="004449EE">
        <w:rPr>
          <w:spacing w:val="-3"/>
        </w:rPr>
        <w:t xml:space="preserve"> </w:t>
      </w:r>
      <w:r w:rsidRPr="004449EE">
        <w:t>avente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tratti</w:t>
      </w:r>
      <w:r w:rsidRPr="004449EE">
        <w:rPr>
          <w:spacing w:val="1"/>
        </w:rPr>
        <w:t xml:space="preserve"> </w:t>
      </w:r>
      <w:r w:rsidRPr="004449EE">
        <w:t>connotanti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i/>
        </w:rPr>
        <w:t>genus</w:t>
      </w:r>
      <w:r w:rsidRPr="004449EE">
        <w:t>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7"/>
      </w:pPr>
      <w:r w:rsidRPr="004449EE">
        <w:lastRenderedPageBreak/>
        <w:t>Si foggia, indi, una nuova ed omnicomprensiva disciplina che -comprendendo, ma non esaurendo, la figura</w:t>
      </w:r>
      <w:r w:rsidRPr="004449EE">
        <w:rPr>
          <w:spacing w:val="1"/>
        </w:rPr>
        <w:t xml:space="preserve"> </w:t>
      </w:r>
      <w:r w:rsidRPr="004449EE">
        <w:t xml:space="preserve">del contraente generale e quella del cd. </w:t>
      </w:r>
      <w:r w:rsidRPr="004449EE">
        <w:rPr>
          <w:i/>
        </w:rPr>
        <w:t>global service</w:t>
      </w:r>
      <w:r w:rsidRPr="004449EE">
        <w:t>- governa fattispecie contrattuali in cui preminente</w:t>
      </w:r>
      <w:r w:rsidRPr="004449EE">
        <w:rPr>
          <w:spacing w:val="1"/>
        </w:rPr>
        <w:t xml:space="preserve"> </w:t>
      </w:r>
      <w:r w:rsidRPr="004449EE">
        <w:t>importanza</w:t>
      </w:r>
      <w:r w:rsidRPr="004449EE">
        <w:rPr>
          <w:spacing w:val="1"/>
        </w:rPr>
        <w:t xml:space="preserve"> </w:t>
      </w:r>
      <w:r w:rsidRPr="004449EE">
        <w:t>assume,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coerenza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principi</w:t>
      </w:r>
      <w:r w:rsidRPr="004449EE">
        <w:rPr>
          <w:spacing w:val="1"/>
        </w:rPr>
        <w:t xml:space="preserve"> </w:t>
      </w:r>
      <w:r w:rsidRPr="004449EE">
        <w:t>generali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(art.</w:t>
      </w:r>
      <w:r w:rsidRPr="004449EE">
        <w:rPr>
          <w:spacing w:val="1"/>
        </w:rPr>
        <w:t xml:space="preserve"> </w:t>
      </w:r>
      <w:r w:rsidRPr="004449EE">
        <w:t>1),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i/>
        </w:rPr>
        <w:t>risultato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amministrativo</w:t>
      </w:r>
      <w:r w:rsidRPr="004449EE">
        <w:t xml:space="preserve">, siccome delineato e forgiato in linea generale dalla Amministrazione (anche </w:t>
      </w:r>
      <w:r w:rsidRPr="004449EE">
        <w:rPr>
          <w:i/>
        </w:rPr>
        <w:t xml:space="preserve">sub specie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obiettivi “metaindividuali”</w:t>
      </w:r>
      <w:r w:rsidRPr="004449EE">
        <w:rPr>
          <w:spacing w:val="-2"/>
        </w:rPr>
        <w:t xml:space="preserve"> </w:t>
      </w:r>
      <w:r w:rsidRPr="004449EE">
        <w:t>da perseguire)</w:t>
      </w:r>
      <w:r w:rsidRPr="004449EE">
        <w:rPr>
          <w:spacing w:val="-2"/>
        </w:rPr>
        <w:t xml:space="preserve"> </w:t>
      </w:r>
      <w:r w:rsidRPr="004449EE">
        <w:t>in cui: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634"/>
        </w:tabs>
        <w:spacing w:before="160" w:line="256" w:lineRule="auto"/>
        <w:ind w:right="389" w:firstLine="0"/>
      </w:pPr>
      <w:r w:rsidRPr="004449EE">
        <w:t xml:space="preserve">ruolo preponderante riveste la </w:t>
      </w:r>
      <w:r w:rsidRPr="004449EE">
        <w:rPr>
          <w:i/>
        </w:rPr>
        <w:t xml:space="preserve">qualità </w:t>
      </w:r>
      <w:r w:rsidRPr="004449EE">
        <w:t>dell’operatore economico chiamato ad attuare ed implementare i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desiderata</w:t>
      </w:r>
      <w:r w:rsidRPr="004449EE">
        <w:t>” della Amministrazione, raggiungendo il “risultato” pel tramite di un complesso di prestazioni</w:t>
      </w:r>
      <w:r w:rsidRPr="004449EE">
        <w:rPr>
          <w:spacing w:val="1"/>
        </w:rPr>
        <w:t xml:space="preserve"> </w:t>
      </w:r>
      <w:r w:rsidRPr="004449EE">
        <w:t>professionali</w:t>
      </w:r>
      <w:r w:rsidRPr="004449EE">
        <w:rPr>
          <w:spacing w:val="-3"/>
        </w:rPr>
        <w:t xml:space="preserve"> </w:t>
      </w:r>
      <w:r w:rsidRPr="004449EE">
        <w:t>specialistiche;</w:t>
      </w:r>
    </w:p>
    <w:p w:rsidR="00F90FA9" w:rsidRPr="004449EE" w:rsidRDefault="009F7C6E">
      <w:pPr>
        <w:pStyle w:val="Paragrafoelenco"/>
        <w:numPr>
          <w:ilvl w:val="0"/>
          <w:numId w:val="6"/>
        </w:numPr>
        <w:tabs>
          <w:tab w:val="left" w:pos="648"/>
        </w:tabs>
        <w:spacing w:before="168" w:line="256" w:lineRule="auto"/>
        <w:ind w:right="387" w:firstLine="0"/>
      </w:pPr>
      <w:r w:rsidRPr="004449EE">
        <w:t xml:space="preserve">il corrispettivo, </w:t>
      </w:r>
      <w:r w:rsidRPr="004449EE">
        <w:rPr>
          <w:i/>
        </w:rPr>
        <w:t xml:space="preserve">id est </w:t>
      </w:r>
      <w:r w:rsidRPr="004449EE">
        <w:t xml:space="preserve">il </w:t>
      </w:r>
      <w:r w:rsidRPr="004449EE">
        <w:rPr>
          <w:i/>
        </w:rPr>
        <w:t xml:space="preserve">pretium </w:t>
      </w:r>
      <w:r w:rsidRPr="004449EE">
        <w:t>da corrispondere ad opra della Amministrazione, è almeno in parte</w:t>
      </w:r>
      <w:r w:rsidRPr="004449EE">
        <w:rPr>
          <w:spacing w:val="1"/>
        </w:rPr>
        <w:t xml:space="preserve"> </w:t>
      </w:r>
      <w:r w:rsidRPr="004449EE">
        <w:t>commisurato</w:t>
      </w:r>
      <w:r w:rsidRPr="004449EE">
        <w:rPr>
          <w:spacing w:val="-1"/>
        </w:rPr>
        <w:t xml:space="preserve"> </w:t>
      </w:r>
      <w:r w:rsidRPr="004449EE">
        <w:t>giustappunto</w:t>
      </w:r>
      <w:r w:rsidRPr="004449EE">
        <w:rPr>
          <w:spacing w:val="-4"/>
        </w:rPr>
        <w:t xml:space="preserve"> </w:t>
      </w:r>
      <w:r w:rsidRPr="004449EE">
        <w:t>all’effettivo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concreto</w:t>
      </w:r>
      <w:r w:rsidRPr="004449EE">
        <w:rPr>
          <w:spacing w:val="-2"/>
        </w:rPr>
        <w:t xml:space="preserve"> </w:t>
      </w:r>
      <w:r w:rsidRPr="004449EE">
        <w:t>raggiungimento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risultato</w:t>
      </w:r>
      <w:r w:rsidRPr="004449EE">
        <w:rPr>
          <w:spacing w:val="-1"/>
        </w:rPr>
        <w:t xml:space="preserve"> </w:t>
      </w:r>
      <w:r w:rsidRPr="004449EE">
        <w:t>dedotto in</w:t>
      </w:r>
      <w:r w:rsidRPr="004449EE">
        <w:rPr>
          <w:spacing w:val="-3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64" w:line="256" w:lineRule="auto"/>
        <w:ind w:right="388"/>
      </w:pPr>
      <w:r w:rsidRPr="004449EE">
        <w:t>Il tratto distintivo fondamentale tra tali contratti e quelli di PPP è da rinvenire nella mancanza nei primi della</w:t>
      </w:r>
      <w:r w:rsidRPr="004449EE">
        <w:rPr>
          <w:spacing w:val="1"/>
        </w:rPr>
        <w:t xml:space="preserve"> </w:t>
      </w:r>
      <w:r w:rsidRPr="004449EE">
        <w:t>traslazione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rischio</w:t>
      </w:r>
      <w:r w:rsidRPr="004449EE">
        <w:rPr>
          <w:spacing w:val="-9"/>
        </w:rPr>
        <w:t xml:space="preserve"> </w:t>
      </w:r>
      <w:r w:rsidRPr="004449EE">
        <w:t>operativo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capo</w:t>
      </w:r>
      <w:r w:rsidRPr="004449EE">
        <w:rPr>
          <w:spacing w:val="-8"/>
        </w:rPr>
        <w:t xml:space="preserve"> </w:t>
      </w:r>
      <w:r w:rsidRPr="004449EE">
        <w:t>all’operatore</w:t>
      </w:r>
      <w:r w:rsidRPr="004449EE">
        <w:rPr>
          <w:spacing w:val="-9"/>
        </w:rPr>
        <w:t xml:space="preserve"> </w:t>
      </w:r>
      <w:r w:rsidRPr="004449EE">
        <w:t>economico</w:t>
      </w:r>
      <w:r w:rsidRPr="004449EE">
        <w:rPr>
          <w:spacing w:val="-9"/>
        </w:rPr>
        <w:t xml:space="preserve"> </w:t>
      </w:r>
      <w:r w:rsidRPr="004449EE">
        <w:t>che,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converso,</w:t>
      </w:r>
      <w:r w:rsidRPr="004449EE">
        <w:rPr>
          <w:spacing w:val="-11"/>
        </w:rPr>
        <w:t xml:space="preserve"> </w:t>
      </w:r>
      <w:r w:rsidRPr="004449EE">
        <w:t>irremissibilmente</w:t>
      </w:r>
      <w:r w:rsidRPr="004449EE">
        <w:rPr>
          <w:spacing w:val="-9"/>
        </w:rPr>
        <w:t xml:space="preserve"> </w:t>
      </w:r>
      <w:r w:rsidRPr="004449EE">
        <w:t>connota</w:t>
      </w:r>
      <w:r w:rsidRPr="004449EE">
        <w:rPr>
          <w:spacing w:val="-53"/>
        </w:rPr>
        <w:t xml:space="preserve"> </w:t>
      </w:r>
      <w:r w:rsidRPr="004449EE">
        <w:t>i secondi.</w:t>
      </w:r>
    </w:p>
    <w:p w:rsidR="00F90FA9" w:rsidRPr="004449EE" w:rsidRDefault="009F7C6E">
      <w:pPr>
        <w:pStyle w:val="Corpodeltesto"/>
        <w:spacing w:before="167" w:line="259" w:lineRule="auto"/>
        <w:ind w:right="389"/>
      </w:pPr>
      <w:r w:rsidRPr="004449EE">
        <w:t>Nei contratti in esame, invero, la remunerazione dell’operatore economico riviene dal corrispettivo al cui</w:t>
      </w:r>
      <w:r w:rsidRPr="004449EE">
        <w:rPr>
          <w:spacing w:val="1"/>
        </w:rPr>
        <w:t xml:space="preserve"> </w:t>
      </w:r>
      <w:r w:rsidRPr="004449EE">
        <w:t>versamento è tenuta la Amministrazione e che è avvinto da nesso di interdipendenza sinallagmatica con le</w:t>
      </w:r>
      <w:r w:rsidRPr="004449EE">
        <w:rPr>
          <w:spacing w:val="1"/>
        </w:rPr>
        <w:t xml:space="preserve"> </w:t>
      </w:r>
      <w:r w:rsidRPr="004449EE">
        <w:t xml:space="preserve">prestazioni complessivamente gravanti in capo al privato e dedotte </w:t>
      </w:r>
      <w:r w:rsidRPr="004449EE">
        <w:rPr>
          <w:i/>
        </w:rPr>
        <w:t>in obligatione</w:t>
      </w:r>
      <w:r w:rsidRPr="004449EE">
        <w:t>, pur se in misura cangiante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variabile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considerazione</w:t>
      </w:r>
      <w:r w:rsidRPr="004449EE">
        <w:rPr>
          <w:spacing w:val="-8"/>
        </w:rPr>
        <w:t xml:space="preserve"> </w:t>
      </w:r>
      <w:r w:rsidRPr="004449EE">
        <w:t>dell’effettivo</w:t>
      </w:r>
      <w:r w:rsidRPr="004449EE">
        <w:rPr>
          <w:spacing w:val="-8"/>
        </w:rPr>
        <w:t xml:space="preserve"> </w:t>
      </w:r>
      <w:r w:rsidRPr="004449EE">
        <w:t>grado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raggiungimento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“risultato”</w:t>
      </w:r>
      <w:r w:rsidRPr="004449EE">
        <w:rPr>
          <w:spacing w:val="-8"/>
        </w:rPr>
        <w:t xml:space="preserve"> </w:t>
      </w:r>
      <w:r w:rsidRPr="004449EE">
        <w:t>ovvero</w:t>
      </w:r>
      <w:r w:rsidRPr="004449EE">
        <w:rPr>
          <w:spacing w:val="-8"/>
        </w:rPr>
        <w:t xml:space="preserve"> </w:t>
      </w:r>
      <w:r w:rsidRPr="004449EE">
        <w:t>degli</w:t>
      </w:r>
      <w:r w:rsidRPr="004449EE">
        <w:rPr>
          <w:spacing w:val="-7"/>
        </w:rPr>
        <w:t xml:space="preserve"> </w:t>
      </w:r>
      <w:r w:rsidRPr="004449EE">
        <w:t>obiettivi</w:t>
      </w:r>
      <w:r w:rsidRPr="004449EE">
        <w:rPr>
          <w:spacing w:val="-7"/>
        </w:rPr>
        <w:t xml:space="preserve"> </w:t>
      </w:r>
      <w:r w:rsidRPr="004449EE">
        <w:t>avuti</w:t>
      </w:r>
      <w:r w:rsidRPr="004449EE">
        <w:rPr>
          <w:spacing w:val="-52"/>
        </w:rPr>
        <w:t xml:space="preserve"> </w:t>
      </w:r>
      <w:r w:rsidRPr="004449EE">
        <w:t>di mira dalla Amministrazione.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>E,</w:t>
      </w:r>
      <w:r w:rsidRPr="004449EE">
        <w:rPr>
          <w:spacing w:val="-10"/>
        </w:rPr>
        <w:t xml:space="preserve"> </w:t>
      </w:r>
      <w:r w:rsidRPr="004449EE">
        <w:t>tuttavia,</w:t>
      </w:r>
      <w:r w:rsidRPr="004449EE">
        <w:rPr>
          <w:spacing w:val="-9"/>
        </w:rPr>
        <w:t xml:space="preserve"> </w:t>
      </w:r>
      <w:r w:rsidRPr="004449EE">
        <w:t>l’esercizio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rPr>
          <w:i/>
        </w:rPr>
        <w:t>potestates</w:t>
      </w:r>
      <w:r w:rsidRPr="004449EE">
        <w:rPr>
          <w:i/>
          <w:spacing w:val="-11"/>
        </w:rPr>
        <w:t xml:space="preserve"> </w:t>
      </w:r>
      <w:r w:rsidRPr="004449EE">
        <w:t>anche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matrice</w:t>
      </w:r>
      <w:r w:rsidRPr="004449EE">
        <w:rPr>
          <w:spacing w:val="-11"/>
        </w:rPr>
        <w:t xml:space="preserve"> </w:t>
      </w:r>
      <w:r w:rsidRPr="004449EE">
        <w:t>pubblicistica</w:t>
      </w:r>
      <w:r w:rsidRPr="004449EE">
        <w:rPr>
          <w:spacing w:val="-11"/>
        </w:rPr>
        <w:t xml:space="preserve"> </w:t>
      </w:r>
      <w:r w:rsidRPr="004449EE">
        <w:t>da</w:t>
      </w:r>
      <w:r w:rsidRPr="004449EE">
        <w:rPr>
          <w:spacing w:val="-11"/>
        </w:rPr>
        <w:t xml:space="preserve"> </w:t>
      </w:r>
      <w:r w:rsidRPr="004449EE">
        <w:t>parte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contraente</w:t>
      </w:r>
      <w:r w:rsidRPr="004449EE">
        <w:rPr>
          <w:spacing w:val="-9"/>
        </w:rPr>
        <w:t xml:space="preserve"> </w:t>
      </w:r>
      <w:r w:rsidRPr="004449EE">
        <w:t>generale</w:t>
      </w:r>
      <w:r w:rsidRPr="004449EE">
        <w:rPr>
          <w:spacing w:val="-12"/>
        </w:rPr>
        <w:t xml:space="preserve"> </w:t>
      </w:r>
      <w:r w:rsidRPr="004449EE">
        <w:t>(ad</w:t>
      </w:r>
      <w:r w:rsidRPr="004449EE">
        <w:rPr>
          <w:spacing w:val="-12"/>
        </w:rPr>
        <w:t xml:space="preserve"> </w:t>
      </w:r>
      <w:r w:rsidRPr="004449EE">
        <w:t>esempio</w:t>
      </w:r>
      <w:r w:rsidRPr="004449EE">
        <w:rPr>
          <w:spacing w:val="-53"/>
        </w:rPr>
        <w:t xml:space="preserve"> </w:t>
      </w:r>
      <w:r w:rsidRPr="004449EE">
        <w:t>quella di espropriazione delle aree) consente in ogni caso di riconoscere nell’istituto una delle principali</w:t>
      </w:r>
      <w:r w:rsidRPr="004449EE">
        <w:rPr>
          <w:spacing w:val="1"/>
        </w:rPr>
        <w:t xml:space="preserve"> </w:t>
      </w:r>
      <w:r w:rsidRPr="004449EE">
        <w:t>manifestazioni applicative della collaborazione tra la pubblica Amministrazione e gli operatori privati nello</w:t>
      </w:r>
      <w:r w:rsidRPr="004449EE">
        <w:rPr>
          <w:spacing w:val="1"/>
        </w:rPr>
        <w:t xml:space="preserve"> </w:t>
      </w:r>
      <w:r w:rsidRPr="004449EE">
        <w:t xml:space="preserve">svolgimento di attività d’interesse generale, </w:t>
      </w:r>
      <w:r w:rsidRPr="004449EE">
        <w:rPr>
          <w:i/>
        </w:rPr>
        <w:t xml:space="preserve">recte </w:t>
      </w:r>
      <w:r w:rsidRPr="004449EE">
        <w:t>nel perseguimento degli obiettivi e dei risultati di interesse</w:t>
      </w:r>
      <w:r w:rsidRPr="004449EE">
        <w:rPr>
          <w:spacing w:val="1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la Amministrazione si</w:t>
      </w:r>
      <w:r w:rsidRPr="004449EE">
        <w:rPr>
          <w:spacing w:val="-2"/>
        </w:rPr>
        <w:t xml:space="preserve"> </w:t>
      </w:r>
      <w:r w:rsidRPr="004449EE">
        <w:t>prefigge.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203</w:t>
      </w:r>
    </w:p>
    <w:p w:rsidR="00F90FA9" w:rsidRPr="004449EE" w:rsidRDefault="009F7C6E">
      <w:pPr>
        <w:pStyle w:val="Corpodeltesto"/>
        <w:spacing w:before="179" w:line="259" w:lineRule="auto"/>
        <w:ind w:right="389"/>
      </w:pPr>
      <w:r w:rsidRPr="004449EE">
        <w:rPr>
          <w:b/>
        </w:rPr>
        <w:t xml:space="preserve">Il comma 1 </w:t>
      </w:r>
      <w:r w:rsidRPr="004449EE">
        <w:t>contiene norma di carattere generale, con la quale si delineano i tratti essenziali (oggetto e, in</w:t>
      </w:r>
      <w:r w:rsidRPr="004449EE">
        <w:rPr>
          <w:spacing w:val="1"/>
        </w:rPr>
        <w:t xml:space="preserve"> </w:t>
      </w:r>
      <w:r w:rsidRPr="004449EE">
        <w:t>parte,</w:t>
      </w:r>
      <w:r w:rsidRPr="004449EE">
        <w:rPr>
          <w:spacing w:val="1"/>
        </w:rPr>
        <w:t xml:space="preserve"> </w:t>
      </w:r>
      <w:r w:rsidRPr="004449EE">
        <w:t>struttura</w:t>
      </w:r>
      <w:r w:rsidRPr="004449EE">
        <w:rPr>
          <w:spacing w:val="1"/>
        </w:rPr>
        <w:t xml:space="preserve"> </w:t>
      </w:r>
      <w:r w:rsidRPr="004449EE">
        <w:t>causale)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affidamento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globali,</w:t>
      </w:r>
      <w:r w:rsidRPr="004449EE">
        <w:rPr>
          <w:spacing w:val="1"/>
        </w:rPr>
        <w:t xml:space="preserve"> </w:t>
      </w:r>
      <w:r w:rsidRPr="004449EE">
        <w:rPr>
          <w:i/>
        </w:rPr>
        <w:t>genus</w:t>
      </w:r>
      <w:r w:rsidRPr="004449EE">
        <w:rPr>
          <w:i/>
          <w:spacing w:val="1"/>
        </w:rPr>
        <w:t xml:space="preserve"> </w:t>
      </w:r>
      <w:r w:rsidRPr="004449EE">
        <w:t>all’interno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 xml:space="preserve">ricomprendere figure negoziali già tipizzate dalla legge e dalla prassi (contraente generale; </w:t>
      </w:r>
      <w:r w:rsidRPr="004449EE">
        <w:rPr>
          <w:i/>
        </w:rPr>
        <w:t>global service</w:t>
      </w:r>
      <w:r w:rsidRPr="004449EE">
        <w:t>)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-3"/>
        </w:rPr>
        <w:t xml:space="preserve"> </w:t>
      </w:r>
      <w:r w:rsidRPr="004449EE">
        <w:t>ogni</w:t>
      </w:r>
      <w:r w:rsidRPr="004449EE">
        <w:rPr>
          <w:spacing w:val="1"/>
        </w:rPr>
        <w:t xml:space="preserve"> </w:t>
      </w:r>
      <w:r w:rsidRPr="004449EE">
        <w:t>altro</w:t>
      </w:r>
      <w:r w:rsidRPr="004449EE">
        <w:rPr>
          <w:spacing w:val="-3"/>
        </w:rPr>
        <w:t xml:space="preserve"> </w:t>
      </w:r>
      <w:r w:rsidRPr="004449EE">
        <w:t>negozio “atipico” in cui assume rilievo:</w:t>
      </w:r>
    </w:p>
    <w:p w:rsidR="00F90FA9" w:rsidRPr="004449EE" w:rsidRDefault="009F7C6E">
      <w:pPr>
        <w:pStyle w:val="Paragrafoelenco"/>
        <w:numPr>
          <w:ilvl w:val="1"/>
          <w:numId w:val="5"/>
        </w:numPr>
        <w:tabs>
          <w:tab w:val="left" w:pos="1552"/>
          <w:tab w:val="left" w:pos="1553"/>
        </w:tabs>
        <w:spacing w:before="155"/>
        <w:ind w:right="0" w:hanging="721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t>risultato</w:t>
      </w:r>
      <w:r w:rsidRPr="004449EE">
        <w:rPr>
          <w:spacing w:val="-1"/>
        </w:rPr>
        <w:t xml:space="preserve"> </w:t>
      </w:r>
      <w:r w:rsidRPr="004449EE">
        <w:t>amministrativo;</w:t>
      </w:r>
    </w:p>
    <w:p w:rsidR="00F90FA9" w:rsidRPr="004449EE" w:rsidRDefault="009F7C6E">
      <w:pPr>
        <w:pStyle w:val="Paragrafoelenco"/>
        <w:numPr>
          <w:ilvl w:val="1"/>
          <w:numId w:val="5"/>
        </w:numPr>
        <w:tabs>
          <w:tab w:val="left" w:pos="1553"/>
        </w:tabs>
        <w:spacing w:before="184" w:line="256" w:lineRule="auto"/>
        <w:jc w:val="both"/>
      </w:pPr>
      <w:r w:rsidRPr="004449EE">
        <w:t>le complesse ed eterogenee prestazioni gravanti sul qualificato operatore economico chiamato a</w:t>
      </w:r>
      <w:r w:rsidRPr="004449EE">
        <w:rPr>
          <w:spacing w:val="1"/>
        </w:rPr>
        <w:t xml:space="preserve"> </w:t>
      </w:r>
      <w:r w:rsidRPr="004449EE">
        <w:t>“collaborare” in guisa decisiva con la Amministrazione per il perseguimento di detto risultato</w:t>
      </w:r>
      <w:r w:rsidRPr="004449EE">
        <w:rPr>
          <w:spacing w:val="1"/>
        </w:rPr>
        <w:t xml:space="preserve"> </w:t>
      </w:r>
      <w:r w:rsidRPr="004449EE">
        <w:t>(siccome</w:t>
      </w:r>
      <w:r w:rsidRPr="004449EE">
        <w:rPr>
          <w:spacing w:val="-1"/>
        </w:rPr>
        <w:t xml:space="preserve"> </w:t>
      </w:r>
      <w:r w:rsidRPr="004449EE">
        <w:t>prefigurato dalla</w:t>
      </w:r>
      <w:r w:rsidRPr="004449EE">
        <w:rPr>
          <w:spacing w:val="-2"/>
        </w:rPr>
        <w:t xml:space="preserve"> </w:t>
      </w:r>
      <w:r w:rsidRPr="004449EE">
        <w:t>Amministrazione);</w:t>
      </w:r>
    </w:p>
    <w:p w:rsidR="00F90FA9" w:rsidRPr="004449EE" w:rsidRDefault="009F7C6E">
      <w:pPr>
        <w:pStyle w:val="Paragrafoelenco"/>
        <w:numPr>
          <w:ilvl w:val="1"/>
          <w:numId w:val="5"/>
        </w:numPr>
        <w:tabs>
          <w:tab w:val="left" w:pos="1553"/>
        </w:tabs>
        <w:spacing w:before="167" w:line="256" w:lineRule="auto"/>
        <w:ind w:right="389"/>
        <w:jc w:val="both"/>
      </w:pPr>
      <w:r w:rsidRPr="004449EE">
        <w:t>il corrispettivo, in parte commisurato giustappunto all’effettivo grado di raggiungimento del</w:t>
      </w:r>
      <w:r w:rsidRPr="004449EE">
        <w:rPr>
          <w:spacing w:val="1"/>
        </w:rPr>
        <w:t xml:space="preserve"> </w:t>
      </w:r>
      <w:r w:rsidRPr="004449EE">
        <w:t>risultato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indi,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soddisfacimento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esigenze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interessi</w:t>
      </w:r>
      <w:r w:rsidRPr="004449EE">
        <w:rPr>
          <w:spacing w:val="1"/>
        </w:rPr>
        <w:t xml:space="preserve"> </w:t>
      </w:r>
      <w:r w:rsidRPr="004449EE">
        <w:t>prospettati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Amministrazione.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rPr>
          <w:b/>
        </w:rPr>
        <w:t>Il comma 2</w:t>
      </w:r>
      <w:r w:rsidRPr="004449EE">
        <w:t xml:space="preserve">, in particolare, rimarca la peculiare </w:t>
      </w:r>
      <w:r w:rsidRPr="004449EE">
        <w:rPr>
          <w:i/>
        </w:rPr>
        <w:t xml:space="preserve">qualitas </w:t>
      </w:r>
      <w:r w:rsidRPr="004449EE">
        <w:t>dell’operatore economico affidatario dei servizi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globali,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cui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si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richiede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un</w:t>
      </w:r>
      <w:r w:rsidRPr="004449EE">
        <w:rPr>
          <w:spacing w:val="-12"/>
        </w:rPr>
        <w:t xml:space="preserve"> </w:t>
      </w:r>
      <w:r w:rsidRPr="004449EE">
        <w:rPr>
          <w:i/>
          <w:spacing w:val="-1"/>
        </w:rPr>
        <w:t>quid</w:t>
      </w:r>
      <w:r w:rsidRPr="004449EE">
        <w:rPr>
          <w:i/>
          <w:spacing w:val="-12"/>
        </w:rPr>
        <w:t xml:space="preserve"> </w:t>
      </w:r>
      <w:r w:rsidRPr="004449EE">
        <w:rPr>
          <w:i/>
          <w:spacing w:val="-1"/>
        </w:rPr>
        <w:t>pluris</w:t>
      </w:r>
      <w:r w:rsidRPr="004449EE">
        <w:rPr>
          <w:i/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termini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competenze</w:t>
      </w:r>
      <w:r w:rsidRPr="004449EE">
        <w:rPr>
          <w:spacing w:val="-14"/>
        </w:rPr>
        <w:t xml:space="preserve"> </w:t>
      </w:r>
      <w:r w:rsidRPr="004449EE">
        <w:t>professionali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capacità</w:t>
      </w:r>
      <w:r w:rsidRPr="004449EE">
        <w:rPr>
          <w:spacing w:val="-14"/>
        </w:rPr>
        <w:t xml:space="preserve"> </w:t>
      </w:r>
      <w:r w:rsidRPr="004449EE">
        <w:t>patrimoniali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finanziari.</w:t>
      </w:r>
      <w:r w:rsidRPr="004449EE">
        <w:rPr>
          <w:spacing w:val="-53"/>
        </w:rPr>
        <w:t xml:space="preserve"> </w:t>
      </w:r>
      <w:r w:rsidRPr="004449EE">
        <w:t>All’uopo</w:t>
      </w:r>
      <w:r w:rsidRPr="004449EE">
        <w:rPr>
          <w:spacing w:val="-1"/>
        </w:rPr>
        <w:t xml:space="preserve"> </w:t>
      </w:r>
      <w:r w:rsidRPr="004449EE">
        <w:t>si rinvia</w:t>
      </w:r>
      <w:r w:rsidRPr="004449EE">
        <w:rPr>
          <w:spacing w:val="-3"/>
        </w:rPr>
        <w:t xml:space="preserve"> </w:t>
      </w:r>
      <w:r w:rsidRPr="004449EE">
        <w:t>allo specifico</w:t>
      </w:r>
      <w:r w:rsidRPr="004449EE">
        <w:rPr>
          <w:spacing w:val="-4"/>
        </w:rPr>
        <w:t xml:space="preserve"> </w:t>
      </w:r>
      <w:r w:rsidRPr="004449EE">
        <w:t>sistema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1"/>
        </w:rPr>
        <w:t xml:space="preserve"> </w:t>
      </w:r>
      <w:r w:rsidRPr="004449EE">
        <w:t>previsto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contraente</w:t>
      </w:r>
      <w:r w:rsidRPr="004449EE">
        <w:rPr>
          <w:spacing w:val="-3"/>
        </w:rPr>
        <w:t xml:space="preserve"> </w:t>
      </w:r>
      <w:r w:rsidRPr="004449EE">
        <w:t>generale.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rPr>
          <w:b/>
        </w:rPr>
        <w:t>Il comma 3</w:t>
      </w:r>
      <w:r w:rsidRPr="004449EE">
        <w:t>, al pari di altre norme del codice, reca una previsione attuativa della delega, attribuendo ad Anac</w:t>
      </w:r>
      <w:r w:rsidRPr="004449EE">
        <w:rPr>
          <w:spacing w:val="-52"/>
        </w:rPr>
        <w:t xml:space="preserve"> </w:t>
      </w:r>
      <w:r w:rsidRPr="004449EE">
        <w:t>poteri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indirizzo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cd.</w:t>
      </w:r>
      <w:r w:rsidRPr="004449EE">
        <w:rPr>
          <w:spacing w:val="-12"/>
        </w:rPr>
        <w:t xml:space="preserve"> </w:t>
      </w:r>
      <w:r w:rsidRPr="004449EE">
        <w:rPr>
          <w:i/>
        </w:rPr>
        <w:t>soft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law</w:t>
      </w:r>
      <w:r w:rsidRPr="004449EE">
        <w:rPr>
          <w:i/>
          <w:spacing w:val="-9"/>
        </w:rPr>
        <w:t xml:space="preserve"> </w:t>
      </w:r>
      <w:r w:rsidRPr="004449EE">
        <w:t>nella</w:t>
      </w:r>
      <w:r w:rsidRPr="004449EE">
        <w:rPr>
          <w:spacing w:val="-11"/>
        </w:rPr>
        <w:t xml:space="preserve"> </w:t>
      </w:r>
      <w:r w:rsidRPr="004449EE">
        <w:t>individuazione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possibili</w:t>
      </w:r>
      <w:r w:rsidRPr="004449EE">
        <w:rPr>
          <w:spacing w:val="-7"/>
        </w:rPr>
        <w:t xml:space="preserve"> </w:t>
      </w:r>
      <w:r w:rsidRPr="004449EE">
        <w:t>contenuti</w:t>
      </w:r>
      <w:r w:rsidRPr="004449EE">
        <w:rPr>
          <w:spacing w:val="-7"/>
        </w:rPr>
        <w:t xml:space="preserve"> </w:t>
      </w:r>
      <w:r w:rsidRPr="004449EE">
        <w:t>operativi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dettaglio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bandi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jc w:val="both"/>
      </w:pPr>
      <w:r w:rsidRPr="004449EE">
        <w:lastRenderedPageBreak/>
        <w:t>Art.</w:t>
      </w:r>
      <w:r w:rsidRPr="004449EE">
        <w:rPr>
          <w:spacing w:val="-1"/>
        </w:rPr>
        <w:t xml:space="preserve"> </w:t>
      </w:r>
      <w:r w:rsidRPr="004449EE">
        <w:t>204</w:t>
      </w:r>
    </w:p>
    <w:p w:rsidR="00F90FA9" w:rsidRPr="004449EE" w:rsidRDefault="009F7C6E">
      <w:pPr>
        <w:pStyle w:val="Corpodeltesto"/>
        <w:spacing w:before="180" w:line="259" w:lineRule="auto"/>
        <w:ind w:right="387"/>
      </w:pPr>
      <w:r w:rsidRPr="004449EE">
        <w:rPr>
          <w:b/>
        </w:rPr>
        <w:t xml:space="preserve">Il comma 1 </w:t>
      </w:r>
      <w:r w:rsidRPr="004449EE">
        <w:t>rimodula la previsione definitoria del contratto contenute nel d.lgs. 50/16, modellandola sul</w:t>
      </w:r>
      <w:r w:rsidRPr="004449EE">
        <w:rPr>
          <w:spacing w:val="1"/>
        </w:rPr>
        <w:t xml:space="preserve"> </w:t>
      </w:r>
      <w:r w:rsidRPr="004449EE">
        <w:t>paradigma</w:t>
      </w:r>
      <w:r w:rsidRPr="004449EE">
        <w:rPr>
          <w:spacing w:val="-7"/>
        </w:rPr>
        <w:t xml:space="preserve"> </w:t>
      </w:r>
      <w:r w:rsidRPr="004449EE">
        <w:t>tratteggiato</w:t>
      </w:r>
      <w:r w:rsidRPr="004449EE">
        <w:rPr>
          <w:spacing w:val="-7"/>
        </w:rPr>
        <w:t xml:space="preserve"> </w:t>
      </w:r>
      <w:r w:rsidRPr="004449EE">
        <w:t>nella</w:t>
      </w:r>
      <w:r w:rsidRPr="004449EE">
        <w:rPr>
          <w:spacing w:val="-6"/>
        </w:rPr>
        <w:t xml:space="preserve"> </w:t>
      </w:r>
      <w:r w:rsidRPr="004449EE">
        <w:t>norma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definizione</w:t>
      </w:r>
      <w:r w:rsidRPr="004449EE">
        <w:rPr>
          <w:spacing w:val="-6"/>
        </w:rPr>
        <w:t xml:space="preserve"> </w:t>
      </w:r>
      <w:r w:rsidRPr="004449EE">
        <w:t>generale</w:t>
      </w:r>
      <w:r w:rsidRPr="004449EE">
        <w:rPr>
          <w:spacing w:val="-7"/>
        </w:rPr>
        <w:t xml:space="preserve"> </w:t>
      </w:r>
      <w:r w:rsidRPr="004449EE">
        <w:t>dei</w:t>
      </w:r>
      <w:r w:rsidRPr="004449EE">
        <w:rPr>
          <w:spacing w:val="-6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affidamento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servizi</w:t>
      </w:r>
      <w:r w:rsidRPr="004449EE">
        <w:rPr>
          <w:spacing w:val="-6"/>
        </w:rPr>
        <w:t xml:space="preserve"> </w:t>
      </w:r>
      <w:r w:rsidRPr="004449EE">
        <w:t>globali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3"/>
        </w:rPr>
        <w:t xml:space="preserve"> </w:t>
      </w:r>
      <w:r w:rsidRPr="004449EE">
        <w:t xml:space="preserve">all’art. 203, </w:t>
      </w:r>
      <w:r w:rsidRPr="004449EE">
        <w:rPr>
          <w:i/>
        </w:rPr>
        <w:t xml:space="preserve">expressis verbis </w:t>
      </w:r>
      <w:r w:rsidRPr="004449EE">
        <w:t>puntualizzandosi che il “prezzo” della prestazione è variabile in relazione</w:t>
      </w:r>
      <w:r w:rsidRPr="004449EE">
        <w:rPr>
          <w:spacing w:val="1"/>
        </w:rPr>
        <w:t xml:space="preserve"> </w:t>
      </w:r>
      <w:r w:rsidRPr="004449EE">
        <w:t xml:space="preserve">all’effettivo risultato conseguito. Nella seconda parte del </w:t>
      </w:r>
      <w:r w:rsidRPr="004449EE">
        <w:rPr>
          <w:b/>
        </w:rPr>
        <w:t xml:space="preserve">comma 1 si </w:t>
      </w:r>
      <w:r w:rsidRPr="004449EE">
        <w:t>attribuisce peculiare rilevanza, nella</w:t>
      </w:r>
      <w:r w:rsidRPr="004449EE">
        <w:rPr>
          <w:spacing w:val="1"/>
        </w:rPr>
        <w:t xml:space="preserve"> </w:t>
      </w:r>
      <w:r w:rsidRPr="004449EE">
        <w:t xml:space="preserve">valutazione prodromica all’affidamento ad un determinato contraente generale, alla pregnante </w:t>
      </w:r>
      <w:r w:rsidRPr="004449EE">
        <w:rPr>
          <w:i/>
        </w:rPr>
        <w:t xml:space="preserve">qualitas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risultato</w:t>
      </w:r>
      <w:r w:rsidRPr="004449EE">
        <w:rPr>
          <w:spacing w:val="1"/>
        </w:rPr>
        <w:t xml:space="preserve"> </w:t>
      </w:r>
      <w:r w:rsidRPr="004449EE">
        <w:t>prefissato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complessità</w:t>
      </w:r>
      <w:r w:rsidRPr="004449EE">
        <w:rPr>
          <w:spacing w:val="1"/>
        </w:rPr>
        <w:t xml:space="preserve"> </w:t>
      </w:r>
      <w:r w:rsidRPr="004449EE">
        <w:t>ed</w:t>
      </w:r>
      <w:r w:rsidRPr="004449EE">
        <w:rPr>
          <w:spacing w:val="1"/>
        </w:rPr>
        <w:t xml:space="preserve"> </w:t>
      </w:r>
      <w:r w:rsidRPr="004449EE">
        <w:t>eterogeneità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prestazioni</w:t>
      </w:r>
      <w:r w:rsidRPr="004449EE">
        <w:rPr>
          <w:spacing w:val="1"/>
        </w:rPr>
        <w:t xml:space="preserve"> </w:t>
      </w:r>
      <w:r w:rsidRPr="004449EE">
        <w:t>necessarie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perseguirlo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raggiungerlo,</w:t>
      </w:r>
      <w:r w:rsidRPr="004449EE">
        <w:rPr>
          <w:spacing w:val="-4"/>
        </w:rPr>
        <w:t xml:space="preserve"> </w:t>
      </w:r>
      <w:r w:rsidRPr="004449EE">
        <w:t>tenuto</w:t>
      </w:r>
      <w:r w:rsidRPr="004449EE">
        <w:rPr>
          <w:spacing w:val="-6"/>
        </w:rPr>
        <w:t xml:space="preserve"> </w:t>
      </w:r>
      <w:r w:rsidRPr="004449EE">
        <w:t>conto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importo</w:t>
      </w:r>
      <w:r w:rsidRPr="004449EE">
        <w:rPr>
          <w:spacing w:val="-4"/>
        </w:rPr>
        <w:t xml:space="preserve"> </w:t>
      </w:r>
      <w:r w:rsidRPr="004449EE">
        <w:t>minimo</w:t>
      </w:r>
      <w:r w:rsidRPr="004449EE">
        <w:rPr>
          <w:spacing w:val="-4"/>
        </w:rPr>
        <w:t xml:space="preserve"> </w:t>
      </w:r>
      <w:r w:rsidRPr="004449EE">
        <w:t>dell’affidamento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può</w:t>
      </w:r>
      <w:r w:rsidRPr="004449EE">
        <w:rPr>
          <w:spacing w:val="-6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inferiore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100</w:t>
      </w:r>
      <w:r w:rsidRPr="004449EE">
        <w:rPr>
          <w:spacing w:val="-3"/>
        </w:rPr>
        <w:t xml:space="preserve"> </w:t>
      </w:r>
      <w:r w:rsidRPr="004449EE">
        <w:t>milioni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euro.</w:t>
      </w:r>
    </w:p>
    <w:p w:rsidR="00F90FA9" w:rsidRPr="004449EE" w:rsidRDefault="009F7C6E">
      <w:pPr>
        <w:pStyle w:val="Corpodeltesto"/>
        <w:spacing w:before="156"/>
      </w:pPr>
      <w:r w:rsidRPr="004449EE">
        <w:rPr>
          <w:b/>
        </w:rPr>
        <w:t>Il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4"/>
        </w:rPr>
        <w:t xml:space="preserve"> </w:t>
      </w:r>
      <w:r w:rsidRPr="004449EE">
        <w:t>riproduce,</w:t>
      </w:r>
      <w:r w:rsidRPr="004449EE">
        <w:rPr>
          <w:spacing w:val="-1"/>
        </w:rPr>
        <w:t xml:space="preserve"> </w:t>
      </w:r>
      <w:r w:rsidRPr="004449EE">
        <w:t>semplificandolo,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4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194</w:t>
      </w:r>
      <w:r w:rsidRPr="004449EE">
        <w:rPr>
          <w:spacing w:val="-4"/>
        </w:rPr>
        <w:t xml:space="preserve"> </w:t>
      </w:r>
      <w:r w:rsidRPr="004449EE">
        <w:t>del codice</w:t>
      </w:r>
      <w:r w:rsidRPr="004449EE">
        <w:rPr>
          <w:spacing w:val="-3"/>
        </w:rPr>
        <w:t xml:space="preserve"> </w:t>
      </w:r>
      <w:r w:rsidRPr="004449EE">
        <w:t>del 2016.</w:t>
      </w:r>
    </w:p>
    <w:p w:rsidR="00F90FA9" w:rsidRPr="004449EE" w:rsidRDefault="009F7C6E">
      <w:pPr>
        <w:pStyle w:val="Corpodeltesto"/>
        <w:spacing w:before="182" w:line="259" w:lineRule="auto"/>
        <w:ind w:right="388"/>
      </w:pPr>
      <w:r w:rsidRPr="004449EE">
        <w:rPr>
          <w:b/>
        </w:rPr>
        <w:t xml:space="preserve">Il comma 3 </w:t>
      </w:r>
      <w:r w:rsidRPr="004449EE">
        <w:t>riprende e semplifica il comma 2 dell’art. 194 del d.lgs. 50/16, individuando solo talune delle</w:t>
      </w:r>
      <w:r w:rsidRPr="004449EE">
        <w:rPr>
          <w:spacing w:val="1"/>
        </w:rPr>
        <w:t xml:space="preserve"> </w:t>
      </w:r>
      <w:r w:rsidRPr="004449EE">
        <w:t>prestazioni tipiche cui è tenuto l’operatore economico, tutte le altre (es.: esecuzione dei lavori, acquisizione</w:t>
      </w:r>
      <w:r w:rsidRPr="004449EE">
        <w:rPr>
          <w:spacing w:val="1"/>
        </w:rPr>
        <w:t xml:space="preserve"> </w:t>
      </w:r>
      <w:r w:rsidRPr="004449EE">
        <w:t>area di sedime) essendo chiaramente strumentali alla esecuzione della prestazione principale dedotta in</w:t>
      </w:r>
      <w:r w:rsidRPr="004449EE">
        <w:rPr>
          <w:spacing w:val="1"/>
        </w:rPr>
        <w:t xml:space="preserve"> </w:t>
      </w:r>
      <w:r w:rsidRPr="004449EE">
        <w:t>obbligazione e, indi, non abbisognevoli di apposita, partita, enunciazione normativa. In particolare, si omette</w:t>
      </w:r>
      <w:r w:rsidRPr="004449EE">
        <w:rPr>
          <w:spacing w:val="1"/>
        </w:rPr>
        <w:t xml:space="preserve"> </w:t>
      </w:r>
      <w:r w:rsidRPr="004449EE">
        <w:t xml:space="preserve">la analitica e minuta elencazione dei </w:t>
      </w:r>
      <w:r w:rsidRPr="004449EE">
        <w:rPr>
          <w:i/>
        </w:rPr>
        <w:t xml:space="preserve">munera </w:t>
      </w:r>
      <w:r w:rsidRPr="004449EE">
        <w:t>gravanti in capo al soggetto aggiudicatore in tema di misure</w:t>
      </w:r>
      <w:r w:rsidRPr="004449EE">
        <w:rPr>
          <w:spacing w:val="1"/>
        </w:rPr>
        <w:t xml:space="preserve"> </w:t>
      </w:r>
      <w:r w:rsidRPr="004449EE">
        <w:t>antimafia, trattandosi di disposizioni di dettaglio che mal si conciliano con la natura e i fini della normazione</w:t>
      </w:r>
      <w:r w:rsidRPr="004449EE">
        <w:rPr>
          <w:spacing w:val="1"/>
        </w:rPr>
        <w:t xml:space="preserve"> </w:t>
      </w:r>
      <w:r w:rsidRPr="004449EE">
        <w:t xml:space="preserve">codicistica, e che appaiono trovare la propria naturale </w:t>
      </w:r>
      <w:r w:rsidRPr="004449EE">
        <w:rPr>
          <w:i/>
        </w:rPr>
        <w:t xml:space="preserve">sedes materiae </w:t>
      </w:r>
      <w:r w:rsidRPr="004449EE">
        <w:t>nel bando e nel contratto, anche pel</w:t>
      </w:r>
      <w:r w:rsidRPr="004449EE">
        <w:rPr>
          <w:spacing w:val="1"/>
        </w:rPr>
        <w:t xml:space="preserve"> </w:t>
      </w:r>
      <w:r w:rsidRPr="004449EE">
        <w:t>tramite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rinvio</w:t>
      </w:r>
      <w:r w:rsidRPr="004449EE">
        <w:rPr>
          <w:spacing w:val="-6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disciplina</w:t>
      </w:r>
      <w:r w:rsidRPr="004449EE">
        <w:rPr>
          <w:spacing w:val="-5"/>
        </w:rPr>
        <w:t xml:space="preserve"> </w:t>
      </w:r>
      <w:r w:rsidRPr="004449EE">
        <w:t>generale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tema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misure</w:t>
      </w:r>
      <w:r w:rsidRPr="004449EE">
        <w:rPr>
          <w:spacing w:val="-7"/>
        </w:rPr>
        <w:t xml:space="preserve"> </w:t>
      </w:r>
      <w:r w:rsidRPr="004449EE">
        <w:t>volte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7"/>
        </w:rPr>
        <w:t xml:space="preserve"> </w:t>
      </w:r>
      <w:r w:rsidRPr="004449EE">
        <w:t>contrastare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infiltrazione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criminalità</w:t>
      </w:r>
      <w:r w:rsidRPr="004449EE">
        <w:rPr>
          <w:spacing w:val="-53"/>
        </w:rPr>
        <w:t xml:space="preserve"> </w:t>
      </w:r>
      <w:r w:rsidRPr="004449EE">
        <w:t>organizzata</w:t>
      </w:r>
      <w:r w:rsidRPr="004449EE">
        <w:rPr>
          <w:spacing w:val="-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circuito</w:t>
      </w:r>
      <w:r w:rsidRPr="004449EE">
        <w:rPr>
          <w:spacing w:val="-1"/>
        </w:rPr>
        <w:t xml:space="preserve"> </w:t>
      </w:r>
      <w:r w:rsidRPr="004449EE">
        <w:t>economico e nel tessuto</w:t>
      </w:r>
      <w:r w:rsidRPr="004449EE">
        <w:rPr>
          <w:spacing w:val="-2"/>
        </w:rPr>
        <w:t xml:space="preserve"> </w:t>
      </w:r>
      <w:r w:rsidRPr="004449EE">
        <w:t>imprenditoriale del Paese.</w:t>
      </w:r>
    </w:p>
    <w:p w:rsidR="00F90FA9" w:rsidRPr="004449EE" w:rsidRDefault="009F7C6E">
      <w:pPr>
        <w:pStyle w:val="Corpodeltesto"/>
        <w:spacing w:before="156" w:line="259" w:lineRule="auto"/>
        <w:ind w:right="388"/>
      </w:pPr>
      <w:r w:rsidRPr="004449EE">
        <w:rPr>
          <w:b/>
        </w:rPr>
        <w:t xml:space="preserve">Il comma 4 </w:t>
      </w:r>
      <w:r w:rsidRPr="004449EE">
        <w:t xml:space="preserve">accorpa le previsioni afferenti agli elementi “accidentali” del contratto, </w:t>
      </w:r>
      <w:r w:rsidRPr="004449EE">
        <w:rPr>
          <w:i/>
        </w:rPr>
        <w:t xml:space="preserve">id est </w:t>
      </w:r>
      <w:r w:rsidRPr="004449EE">
        <w:t>la prerogativa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matrice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pubblicistica</w:t>
      </w:r>
      <w:r w:rsidRPr="004449EE">
        <w:rPr>
          <w:spacing w:val="-13"/>
        </w:rPr>
        <w:t xml:space="preserve"> </w:t>
      </w:r>
      <w:r w:rsidRPr="004449EE">
        <w:t>volta</w:t>
      </w:r>
      <w:r w:rsidRPr="004449EE">
        <w:rPr>
          <w:spacing w:val="-13"/>
        </w:rPr>
        <w:t xml:space="preserve"> </w:t>
      </w:r>
      <w:r w:rsidRPr="004449EE">
        <w:t>alla</w:t>
      </w:r>
      <w:r w:rsidRPr="004449EE">
        <w:rPr>
          <w:spacing w:val="-12"/>
        </w:rPr>
        <w:t xml:space="preserve"> </w:t>
      </w:r>
      <w:r w:rsidRPr="004449EE">
        <w:t>coattiva</w:t>
      </w:r>
      <w:r w:rsidRPr="004449EE">
        <w:rPr>
          <w:spacing w:val="-10"/>
        </w:rPr>
        <w:t xml:space="preserve"> </w:t>
      </w:r>
      <w:r w:rsidRPr="004449EE">
        <w:rPr>
          <w:i/>
        </w:rPr>
        <w:t>adprehensio</w:t>
      </w:r>
      <w:r w:rsidRPr="004449EE">
        <w:rPr>
          <w:i/>
          <w:spacing w:val="-14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beni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quella</w:t>
      </w:r>
      <w:r w:rsidRPr="004449EE">
        <w:rPr>
          <w:spacing w:val="-10"/>
        </w:rPr>
        <w:t xml:space="preserve"> </w:t>
      </w:r>
      <w:r w:rsidRPr="004449EE">
        <w:t>afferente</w:t>
      </w:r>
      <w:r w:rsidRPr="004449EE">
        <w:rPr>
          <w:spacing w:val="-12"/>
        </w:rPr>
        <w:t xml:space="preserve"> </w:t>
      </w:r>
      <w:r w:rsidRPr="004449EE">
        <w:t>al</w:t>
      </w:r>
      <w:r w:rsidRPr="004449EE">
        <w:rPr>
          <w:spacing w:val="-10"/>
        </w:rPr>
        <w:t xml:space="preserve"> </w:t>
      </w:r>
      <w:r w:rsidRPr="004449EE">
        <w:rPr>
          <w:i/>
        </w:rPr>
        <w:t>modus</w:t>
      </w:r>
      <w:r w:rsidRPr="004449EE">
        <w:rPr>
          <w:i/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gestione</w:t>
      </w:r>
      <w:r w:rsidRPr="004449EE">
        <w:rPr>
          <w:spacing w:val="-12"/>
        </w:rPr>
        <w:t xml:space="preserve"> </w:t>
      </w:r>
      <w:r w:rsidRPr="004449EE">
        <w:t>dell’opera,</w:t>
      </w:r>
      <w:r w:rsidRPr="004449EE">
        <w:rPr>
          <w:spacing w:val="-53"/>
        </w:rPr>
        <w:t xml:space="preserve"> </w:t>
      </w:r>
      <w:r w:rsidRPr="004449EE">
        <w:t>ovvero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2"/>
        </w:rPr>
        <w:t xml:space="preserve"> </w:t>
      </w:r>
      <w:r w:rsidRPr="004449EE">
        <w:t>selezione di</w:t>
      </w:r>
      <w:r w:rsidRPr="004449EE">
        <w:rPr>
          <w:spacing w:val="-2"/>
        </w:rPr>
        <w:t xml:space="preserve"> </w:t>
      </w:r>
      <w:r w:rsidRPr="004449EE">
        <w:t>individuazione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soggetti</w:t>
      </w:r>
      <w:r w:rsidRPr="004449EE">
        <w:rPr>
          <w:spacing w:val="-2"/>
        </w:rPr>
        <w:t xml:space="preserve"> </w:t>
      </w:r>
      <w:r w:rsidRPr="004449EE">
        <w:t>chiamati</w:t>
      </w:r>
      <w:r w:rsidRPr="004449EE">
        <w:rPr>
          <w:spacing w:val="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 xml:space="preserve">tale </w:t>
      </w:r>
      <w:r w:rsidRPr="004449EE">
        <w:rPr>
          <w:i/>
        </w:rPr>
        <w:t>officium</w:t>
      </w:r>
      <w:r w:rsidRPr="004449EE">
        <w:rPr>
          <w:i/>
          <w:spacing w:val="-1"/>
        </w:rPr>
        <w:t xml:space="preserve"> </w:t>
      </w:r>
      <w:r w:rsidRPr="004449EE">
        <w:t>gestorio.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rPr>
          <w:b/>
        </w:rPr>
        <w:t xml:space="preserve">Il comma 5 </w:t>
      </w:r>
      <w:r w:rsidRPr="004449EE">
        <w:t>chiarisce che spetta all’ente concedente la redazione del progetto definitivo e la approvazione di</w:t>
      </w:r>
      <w:r w:rsidRPr="004449EE">
        <w:rPr>
          <w:spacing w:val="1"/>
        </w:rPr>
        <w:t xml:space="preserve"> </w:t>
      </w:r>
      <w:r w:rsidRPr="004449EE">
        <w:t>quello</w:t>
      </w:r>
      <w:r w:rsidRPr="004449EE">
        <w:rPr>
          <w:spacing w:val="-1"/>
        </w:rPr>
        <w:t xml:space="preserve"> </w:t>
      </w:r>
      <w:r w:rsidRPr="004449EE">
        <w:t>esecutivo, oltre alle relative varianti.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6,</w:t>
      </w:r>
      <w:r w:rsidRPr="004449EE">
        <w:rPr>
          <w:b/>
          <w:spacing w:val="-6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particolare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regole</w:t>
      </w:r>
      <w:r w:rsidRPr="004449EE">
        <w:rPr>
          <w:spacing w:val="-6"/>
        </w:rPr>
        <w:t xml:space="preserve"> </w:t>
      </w:r>
      <w:r w:rsidRPr="004449EE">
        <w:t>contemplate</w:t>
      </w:r>
      <w:r w:rsidRPr="004449EE">
        <w:rPr>
          <w:spacing w:val="-6"/>
        </w:rPr>
        <w:t xml:space="preserve"> </w:t>
      </w:r>
      <w:r w:rsidRPr="004449EE">
        <w:t>alle</w:t>
      </w:r>
      <w:r w:rsidRPr="004449EE">
        <w:rPr>
          <w:spacing w:val="-8"/>
        </w:rPr>
        <w:t xml:space="preserve"> </w:t>
      </w:r>
      <w:r w:rsidRPr="004449EE">
        <w:t>lett.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a)</w:t>
      </w:r>
      <w:r w:rsidRPr="004449EE">
        <w:rPr>
          <w:spacing w:val="-5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d),</w:t>
      </w:r>
      <w:r w:rsidRPr="004449EE">
        <w:rPr>
          <w:spacing w:val="-6"/>
        </w:rPr>
        <w:t xml:space="preserve"> </w:t>
      </w:r>
      <w:r w:rsidRPr="004449EE">
        <w:t>accorpano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razionalizzano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previsioni</w:t>
      </w:r>
      <w:r w:rsidRPr="004449EE">
        <w:rPr>
          <w:spacing w:val="-53"/>
        </w:rPr>
        <w:t xml:space="preserve"> </w:t>
      </w:r>
      <w:r w:rsidRPr="004449EE">
        <w:t>afferenti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corrispettivo;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lett.</w:t>
      </w:r>
      <w:r w:rsidRPr="004449EE">
        <w:rPr>
          <w:spacing w:val="-5"/>
        </w:rPr>
        <w:t xml:space="preserve"> </w:t>
      </w:r>
      <w:r w:rsidRPr="004449EE">
        <w:t>e),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poi,</w:t>
      </w:r>
      <w:r w:rsidRPr="004449EE">
        <w:rPr>
          <w:spacing w:val="-4"/>
        </w:rPr>
        <w:t xml:space="preserve"> </w:t>
      </w:r>
      <w:r w:rsidRPr="004449EE">
        <w:t>contiene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demanda</w:t>
      </w:r>
      <w:r w:rsidRPr="004449EE">
        <w:rPr>
          <w:spacing w:val="-5"/>
        </w:rPr>
        <w:t xml:space="preserve"> </w:t>
      </w:r>
      <w:r w:rsidRPr="004449EE">
        <w:t>alle</w:t>
      </w:r>
      <w:r w:rsidRPr="004449EE">
        <w:rPr>
          <w:spacing w:val="-3"/>
        </w:rPr>
        <w:t xml:space="preserve"> </w:t>
      </w:r>
      <w:r w:rsidRPr="004449EE">
        <w:t>prescrizioni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bando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52"/>
        </w:rPr>
        <w:t xml:space="preserve"> </w:t>
      </w:r>
      <w:r w:rsidRPr="004449EE">
        <w:t>al contratto la individuazione delle misure antimafia, con i relativi costi, attualmente contenute nel comma 20</w:t>
      </w:r>
      <w:r w:rsidRPr="004449EE">
        <w:rPr>
          <w:spacing w:val="-52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194 del</w:t>
      </w:r>
      <w:r w:rsidRPr="004449EE">
        <w:rPr>
          <w:spacing w:val="1"/>
        </w:rPr>
        <w:t xml:space="preserve"> </w:t>
      </w:r>
      <w:r w:rsidRPr="004449EE">
        <w:t>d.lgs. 50/16.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rPr>
          <w:b/>
        </w:rPr>
        <w:t xml:space="preserve">I commi 7 e 8 </w:t>
      </w:r>
      <w:r w:rsidRPr="004449EE">
        <w:t>governano la alea rispettivamente gravante in capo alle parti in relazione alle modifiche del</w:t>
      </w:r>
      <w:r w:rsidRPr="004449EE">
        <w:rPr>
          <w:spacing w:val="1"/>
        </w:rPr>
        <w:t xml:space="preserve"> </w:t>
      </w:r>
      <w:r w:rsidRPr="004449EE">
        <w:t>progetto,</w:t>
      </w:r>
      <w:r w:rsidRPr="004449EE">
        <w:rPr>
          <w:spacing w:val="-1"/>
        </w:rPr>
        <w:t xml:space="preserve"> </w:t>
      </w:r>
      <w:r w:rsidRPr="004449EE">
        <w:t>allocandola:</w:t>
      </w:r>
    </w:p>
    <w:p w:rsidR="00F90FA9" w:rsidRPr="004449EE" w:rsidRDefault="009F7C6E">
      <w:pPr>
        <w:pStyle w:val="Paragrafoelenco"/>
        <w:numPr>
          <w:ilvl w:val="1"/>
          <w:numId w:val="6"/>
        </w:numPr>
        <w:tabs>
          <w:tab w:val="left" w:pos="1192"/>
          <w:tab w:val="left" w:pos="1193"/>
        </w:tabs>
        <w:spacing w:line="256" w:lineRule="auto"/>
        <w:ind w:right="390"/>
        <w:jc w:val="left"/>
      </w:pPr>
      <w:r w:rsidRPr="004449EE">
        <w:t>in</w:t>
      </w:r>
      <w:r w:rsidRPr="004449EE">
        <w:rPr>
          <w:spacing w:val="-4"/>
        </w:rPr>
        <w:t xml:space="preserve"> </w:t>
      </w:r>
      <w:r w:rsidRPr="004449EE">
        <w:t>capo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Amministrazione,</w:t>
      </w:r>
      <w:r w:rsidRPr="004449EE">
        <w:rPr>
          <w:spacing w:val="-1"/>
        </w:rPr>
        <w:t xml:space="preserve"> </w:t>
      </w:r>
      <w:r w:rsidRPr="004449EE">
        <w:t>oltre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nei</w:t>
      </w:r>
      <w:r w:rsidRPr="004449EE">
        <w:rPr>
          <w:spacing w:val="-3"/>
        </w:rPr>
        <w:t xml:space="preserve"> </w:t>
      </w:r>
      <w:r w:rsidRPr="004449EE">
        <w:t>casi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modifiche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2"/>
        </w:rPr>
        <w:t xml:space="preserve"> </w:t>
      </w:r>
      <w:r w:rsidRPr="004449EE">
        <w:t>essa</w:t>
      </w:r>
      <w:r w:rsidRPr="004449EE">
        <w:rPr>
          <w:spacing w:val="-3"/>
        </w:rPr>
        <w:t xml:space="preserve"> </w:t>
      </w:r>
      <w:r w:rsidRPr="004449EE">
        <w:t>richieste,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caso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varianti</w:t>
      </w:r>
      <w:r w:rsidRPr="004449EE">
        <w:rPr>
          <w:spacing w:val="-3"/>
        </w:rPr>
        <w:t xml:space="preserve"> </w:t>
      </w:r>
      <w:r w:rsidRPr="004449EE">
        <w:t>rese</w:t>
      </w:r>
      <w:r w:rsidRPr="004449EE">
        <w:rPr>
          <w:spacing w:val="-52"/>
        </w:rPr>
        <w:t xml:space="preserve"> </w:t>
      </w:r>
      <w:r w:rsidRPr="004449EE">
        <w:t>necessarie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rPr>
          <w:i/>
        </w:rPr>
        <w:t xml:space="preserve">vis maior </w:t>
      </w:r>
      <w:r w:rsidRPr="004449EE">
        <w:t>o</w:t>
      </w:r>
      <w:r w:rsidRPr="004449EE">
        <w:rPr>
          <w:spacing w:val="-3"/>
        </w:rPr>
        <w:t xml:space="preserve"> </w:t>
      </w:r>
      <w:r w:rsidRPr="004449EE">
        <w:rPr>
          <w:i/>
        </w:rPr>
        <w:t>factum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principis</w:t>
      </w:r>
      <w:r w:rsidRPr="004449EE">
        <w:t>;</w:t>
      </w:r>
    </w:p>
    <w:p w:rsidR="00F90FA9" w:rsidRPr="004449EE" w:rsidRDefault="009F7C6E">
      <w:pPr>
        <w:pStyle w:val="Paragrafoelenco"/>
        <w:numPr>
          <w:ilvl w:val="1"/>
          <w:numId w:val="6"/>
        </w:numPr>
        <w:tabs>
          <w:tab w:val="left" w:pos="1192"/>
          <w:tab w:val="left" w:pos="1193"/>
        </w:tabs>
        <w:spacing w:before="165"/>
        <w:ind w:right="0" w:hanging="361"/>
        <w:jc w:val="left"/>
      </w:pPr>
      <w:r w:rsidRPr="004449EE">
        <w:t>in</w:t>
      </w:r>
      <w:r w:rsidRPr="004449EE">
        <w:rPr>
          <w:spacing w:val="-1"/>
        </w:rPr>
        <w:t xml:space="preserve"> </w:t>
      </w:r>
      <w:r w:rsidRPr="004449EE">
        <w:t>capo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privato,</w:t>
      </w:r>
      <w:r w:rsidRPr="004449EE">
        <w:rPr>
          <w:spacing w:val="-1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cause rientranti</w:t>
      </w:r>
      <w:r w:rsidRPr="004449EE">
        <w:rPr>
          <w:spacing w:val="-2"/>
        </w:rPr>
        <w:t xml:space="preserve"> </w:t>
      </w:r>
      <w:r w:rsidRPr="004449EE">
        <w:t>nella</w:t>
      </w:r>
      <w:r w:rsidRPr="004449EE">
        <w:rPr>
          <w:spacing w:val="-2"/>
        </w:rPr>
        <w:t xml:space="preserve"> </w:t>
      </w:r>
      <w:r w:rsidRPr="004449EE">
        <w:t>sua</w:t>
      </w:r>
      <w:r w:rsidRPr="004449EE">
        <w:rPr>
          <w:spacing w:val="-3"/>
        </w:rPr>
        <w:t xml:space="preserve"> </w:t>
      </w:r>
      <w:r w:rsidRPr="004449EE">
        <w:t>sfera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signoria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dominio.</w:t>
      </w:r>
    </w:p>
    <w:p w:rsidR="00F90FA9" w:rsidRPr="004449EE" w:rsidRDefault="009F7C6E">
      <w:pPr>
        <w:pStyle w:val="Corpodeltesto"/>
        <w:spacing w:before="181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0"/>
        </w:rPr>
        <w:t xml:space="preserve"> </w:t>
      </w:r>
      <w:r w:rsidRPr="004449EE">
        <w:rPr>
          <w:b/>
        </w:rPr>
        <w:t>9</w:t>
      </w:r>
      <w:r w:rsidRPr="004449EE">
        <w:rPr>
          <w:b/>
          <w:spacing w:val="-9"/>
        </w:rPr>
        <w:t xml:space="preserve"> </w:t>
      </w:r>
      <w:r w:rsidRPr="004449EE">
        <w:t>riformula</w:t>
      </w:r>
      <w:r w:rsidRPr="004449EE">
        <w:rPr>
          <w:spacing w:val="-9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previsioni</w:t>
      </w:r>
      <w:r w:rsidRPr="004449EE">
        <w:rPr>
          <w:spacing w:val="-11"/>
        </w:rPr>
        <w:t xml:space="preserve"> </w:t>
      </w:r>
      <w:r w:rsidRPr="004449EE">
        <w:t>dell’attuale</w:t>
      </w:r>
      <w:r w:rsidRPr="004449EE">
        <w:rPr>
          <w:spacing w:val="-9"/>
        </w:rPr>
        <w:t xml:space="preserve"> </w:t>
      </w:r>
      <w:r w:rsidRPr="004449EE">
        <w:t>comma</w:t>
      </w:r>
      <w:r w:rsidRPr="004449EE">
        <w:rPr>
          <w:spacing w:val="-7"/>
        </w:rPr>
        <w:t xml:space="preserve"> </w:t>
      </w:r>
      <w:r w:rsidRPr="004449EE">
        <w:t>5</w:t>
      </w:r>
      <w:r w:rsidRPr="004449EE">
        <w:rPr>
          <w:spacing w:val="-9"/>
        </w:rPr>
        <w:t xml:space="preserve"> </w:t>
      </w:r>
      <w:r w:rsidRPr="004449EE">
        <w:t>dell’art.</w:t>
      </w:r>
      <w:r w:rsidRPr="004449EE">
        <w:rPr>
          <w:spacing w:val="-10"/>
        </w:rPr>
        <w:t xml:space="preserve"> </w:t>
      </w:r>
      <w:r w:rsidRPr="004449EE">
        <w:t>194</w:t>
      </w:r>
      <w:r w:rsidRPr="004449EE">
        <w:rPr>
          <w:spacing w:val="-9"/>
        </w:rPr>
        <w:t xml:space="preserve"> </w:t>
      </w:r>
      <w:r w:rsidRPr="004449EE">
        <w:t>d.lgs.</w:t>
      </w:r>
      <w:r w:rsidRPr="004449EE">
        <w:rPr>
          <w:spacing w:val="-9"/>
        </w:rPr>
        <w:t xml:space="preserve"> </w:t>
      </w:r>
      <w:r w:rsidRPr="004449EE">
        <w:t>50/16,</w:t>
      </w:r>
      <w:r w:rsidRPr="004449EE">
        <w:rPr>
          <w:spacing w:val="-12"/>
        </w:rPr>
        <w:t xml:space="preserve"> </w:t>
      </w:r>
      <w:r w:rsidRPr="004449EE">
        <w:t>relativa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comunicazione</w:t>
      </w:r>
      <w:r w:rsidRPr="004449EE">
        <w:rPr>
          <w:spacing w:val="-53"/>
        </w:rPr>
        <w:t xml:space="preserve"> </w:t>
      </w:r>
      <w:r w:rsidRPr="004449EE">
        <w:t>da parte dell’operatore economico delle varianti del progetto, al fine di consentire all’ente concedente di</w:t>
      </w:r>
      <w:r w:rsidRPr="004449EE">
        <w:rPr>
          <w:spacing w:val="1"/>
        </w:rPr>
        <w:t xml:space="preserve"> </w:t>
      </w:r>
      <w:r w:rsidRPr="004449EE">
        <w:t xml:space="preserve">motivatamente opporsi in caso di modifiche sostanziali del </w:t>
      </w:r>
      <w:r w:rsidRPr="004449EE">
        <w:rPr>
          <w:i/>
        </w:rPr>
        <w:t>quid</w:t>
      </w:r>
      <w:r w:rsidRPr="004449EE">
        <w:t xml:space="preserve">, del </w:t>
      </w:r>
      <w:r w:rsidRPr="004449EE">
        <w:rPr>
          <w:i/>
        </w:rPr>
        <w:t xml:space="preserve">quomodo </w:t>
      </w:r>
      <w:r w:rsidRPr="004449EE">
        <w:t xml:space="preserve">e del </w:t>
      </w:r>
      <w:r w:rsidRPr="004449EE">
        <w:rPr>
          <w:i/>
        </w:rPr>
        <w:t xml:space="preserve">tempus </w:t>
      </w:r>
      <w:r w:rsidRPr="004449EE">
        <w:t>connotanti il</w:t>
      </w:r>
      <w:r w:rsidRPr="004449EE">
        <w:rPr>
          <w:spacing w:val="1"/>
        </w:rPr>
        <w:t xml:space="preserve"> </w:t>
      </w:r>
      <w:r w:rsidRPr="004449EE">
        <w:t>compimento dell’opera, ovvero la modificazione del risultato, siccome previamente individuati e foggiati nel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-13"/>
        </w:rPr>
        <w:t xml:space="preserve"> </w:t>
      </w:r>
      <w:r w:rsidRPr="004449EE">
        <w:t>riproduce,</w:t>
      </w:r>
      <w:r w:rsidRPr="004449EE">
        <w:rPr>
          <w:spacing w:val="-11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modifiche</w:t>
      </w:r>
      <w:r w:rsidRPr="004449EE">
        <w:rPr>
          <w:spacing w:val="-13"/>
        </w:rPr>
        <w:t xml:space="preserve"> </w:t>
      </w:r>
      <w:r w:rsidRPr="004449EE">
        <w:t>formali,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3"/>
        </w:rPr>
        <w:t xml:space="preserve"> </w:t>
      </w:r>
      <w:r w:rsidRPr="004449EE">
        <w:t>norma</w:t>
      </w:r>
      <w:r w:rsidRPr="004449EE">
        <w:rPr>
          <w:spacing w:val="-10"/>
        </w:rPr>
        <w:t xml:space="preserve"> </w:t>
      </w:r>
      <w:r w:rsidRPr="004449EE">
        <w:t>contenuta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comma</w:t>
      </w:r>
      <w:r w:rsidRPr="004449EE">
        <w:rPr>
          <w:spacing w:val="-10"/>
        </w:rPr>
        <w:t xml:space="preserve"> </w:t>
      </w:r>
      <w:r w:rsidRPr="004449EE">
        <w:t>5</w:t>
      </w:r>
      <w:r w:rsidRPr="004449EE">
        <w:rPr>
          <w:spacing w:val="-11"/>
        </w:rPr>
        <w:t xml:space="preserve"> </w:t>
      </w:r>
      <w:r w:rsidRPr="004449EE">
        <w:t>dell’art.</w:t>
      </w:r>
      <w:r w:rsidRPr="004449EE">
        <w:rPr>
          <w:spacing w:val="-11"/>
        </w:rPr>
        <w:t xml:space="preserve"> </w:t>
      </w:r>
      <w:r w:rsidRPr="004449EE">
        <w:t>194</w:t>
      </w:r>
      <w:r w:rsidRPr="004449EE">
        <w:rPr>
          <w:spacing w:val="-13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codice</w:t>
      </w:r>
      <w:r w:rsidRPr="004449EE">
        <w:rPr>
          <w:spacing w:val="-10"/>
        </w:rPr>
        <w:t xml:space="preserve"> </w:t>
      </w:r>
      <w:r w:rsidRPr="004449EE">
        <w:t>vigente</w:t>
      </w:r>
      <w:r w:rsidRPr="004449EE">
        <w:rPr>
          <w:spacing w:val="-53"/>
        </w:rPr>
        <w:t xml:space="preserve"> </w:t>
      </w:r>
      <w:r w:rsidRPr="004449EE">
        <w:t>sulla inapplicabilità alle varianti del progetto della procedura negoziata senza previa pubblicazione di un</w:t>
      </w:r>
      <w:r w:rsidRPr="004449EE">
        <w:rPr>
          <w:spacing w:val="1"/>
        </w:rPr>
        <w:t xml:space="preserve"> </w:t>
      </w:r>
      <w:r w:rsidRPr="004449EE">
        <w:t>bando.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rPr>
          <w:b/>
        </w:rPr>
        <w:t xml:space="preserve">Il comma 11 </w:t>
      </w:r>
      <w:r w:rsidRPr="004449EE">
        <w:t>semplifica la previsione contenuta nel codice vigente (art. 194, comma 10), attribuendo al</w:t>
      </w:r>
      <w:r w:rsidRPr="004449EE">
        <w:rPr>
          <w:spacing w:val="1"/>
        </w:rPr>
        <w:t xml:space="preserve"> </w:t>
      </w:r>
      <w:r w:rsidRPr="004449EE">
        <w:t xml:space="preserve">contraente generale la </w:t>
      </w:r>
      <w:r w:rsidRPr="004449EE">
        <w:rPr>
          <w:i/>
        </w:rPr>
        <w:t xml:space="preserve">facultas </w:t>
      </w:r>
      <w:r w:rsidRPr="004449EE">
        <w:t>di ricorrere alla costituzione di una società di scopo per la esecuzione del</w:t>
      </w:r>
      <w:r w:rsidRPr="004449EE">
        <w:rPr>
          <w:spacing w:val="1"/>
        </w:rPr>
        <w:t xml:space="preserve"> </w:t>
      </w:r>
      <w:r w:rsidRPr="004449EE">
        <w:t>contratto,</w:t>
      </w:r>
      <w:r w:rsidRPr="004449EE">
        <w:rPr>
          <w:spacing w:val="-11"/>
        </w:rPr>
        <w:t xml:space="preserve"> </w:t>
      </w:r>
      <w:r w:rsidRPr="004449EE">
        <w:t>rinviando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generale</w:t>
      </w:r>
      <w:r w:rsidRPr="004449EE">
        <w:rPr>
          <w:spacing w:val="-9"/>
        </w:rPr>
        <w:t xml:space="preserve"> </w:t>
      </w:r>
      <w:r w:rsidRPr="004449EE">
        <w:t>disciplina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società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scopo</w:t>
      </w:r>
      <w:r w:rsidRPr="004449EE">
        <w:rPr>
          <w:spacing w:val="-12"/>
        </w:rPr>
        <w:t xml:space="preserve"> </w:t>
      </w:r>
      <w:r w:rsidRPr="004449EE">
        <w:t>contenuta</w:t>
      </w:r>
      <w:r w:rsidRPr="004449EE">
        <w:rPr>
          <w:spacing w:val="-9"/>
        </w:rPr>
        <w:t xml:space="preserve"> </w:t>
      </w:r>
      <w:r w:rsidRPr="004449EE">
        <w:t>all’art.</w:t>
      </w:r>
      <w:r w:rsidRPr="004449EE">
        <w:rPr>
          <w:spacing w:val="-10"/>
        </w:rPr>
        <w:t xml:space="preserve"> </w:t>
      </w:r>
      <w:r w:rsidRPr="004449EE">
        <w:t>184,</w:t>
      </w:r>
      <w:r w:rsidRPr="004449EE">
        <w:rPr>
          <w:spacing w:val="-9"/>
        </w:rPr>
        <w:t xml:space="preserve"> </w:t>
      </w:r>
      <w:r w:rsidRPr="004449EE">
        <w:t>eliminando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testuale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92"/>
      </w:pPr>
      <w:r w:rsidRPr="004449EE">
        <w:lastRenderedPageBreak/>
        <w:t>reiterazione di precetti già contenuti nella ridetta norma generale. Si specificano, altresì, i requisiti che i soci</w:t>
      </w:r>
      <w:r w:rsidRPr="004449EE">
        <w:rPr>
          <w:spacing w:val="1"/>
        </w:rPr>
        <w:t xml:space="preserve"> </w:t>
      </w:r>
      <w:r w:rsidRPr="004449EE">
        <w:t>dovrebbero</w:t>
      </w:r>
      <w:r w:rsidRPr="004449EE">
        <w:rPr>
          <w:spacing w:val="-1"/>
        </w:rPr>
        <w:t xml:space="preserve"> </w:t>
      </w:r>
      <w:r w:rsidRPr="004449EE">
        <w:t>possedere.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rPr>
          <w:b/>
        </w:rPr>
        <w:t xml:space="preserve">Il comma 12 </w:t>
      </w:r>
      <w:r w:rsidRPr="004449EE">
        <w:t>tratteggia il regime della responsabilità per l’inadempimento o l’inesatto adempimento delle</w:t>
      </w:r>
      <w:r w:rsidRPr="004449EE">
        <w:rPr>
          <w:spacing w:val="1"/>
        </w:rPr>
        <w:t xml:space="preserve"> </w:t>
      </w:r>
      <w:r w:rsidRPr="004449EE">
        <w:t>obbligazioni, sancendo in via “naturale” la solidarietà tra contraente generale, i diversi soggetti che lo</w:t>
      </w:r>
      <w:r w:rsidRPr="004449EE">
        <w:rPr>
          <w:spacing w:val="1"/>
        </w:rPr>
        <w:t xml:space="preserve"> </w:t>
      </w:r>
      <w:r w:rsidRPr="004449EE">
        <w:t>compongono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società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scopo,</w:t>
      </w:r>
      <w:r w:rsidRPr="004449EE">
        <w:rPr>
          <w:spacing w:val="-9"/>
        </w:rPr>
        <w:t xml:space="preserve"> </w:t>
      </w:r>
      <w:r w:rsidRPr="004449EE">
        <w:t>salva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possibilità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8"/>
        </w:rPr>
        <w:t xml:space="preserve"> </w:t>
      </w:r>
      <w:r w:rsidRPr="004449EE">
        <w:t>quest’ultima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liberare</w:t>
      </w:r>
      <w:r w:rsidRPr="004449EE">
        <w:rPr>
          <w:spacing w:val="-9"/>
        </w:rPr>
        <w:t xml:space="preserve"> </w:t>
      </w:r>
      <w:r w:rsidRPr="004449EE">
        <w:t>gli</w:t>
      </w:r>
      <w:r w:rsidRPr="004449EE">
        <w:rPr>
          <w:spacing w:val="-7"/>
        </w:rPr>
        <w:t xml:space="preserve"> </w:t>
      </w:r>
      <w:r w:rsidRPr="004449EE">
        <w:t>altri</w:t>
      </w:r>
      <w:r w:rsidRPr="004449EE">
        <w:rPr>
          <w:spacing w:val="-8"/>
        </w:rPr>
        <w:t xml:space="preserve"> </w:t>
      </w:r>
      <w:r w:rsidRPr="004449EE">
        <w:t>coobbligati</w:t>
      </w:r>
      <w:r w:rsidRPr="004449EE">
        <w:rPr>
          <w:spacing w:val="-8"/>
        </w:rPr>
        <w:t xml:space="preserve"> </w:t>
      </w:r>
      <w:r w:rsidRPr="004449EE">
        <w:t>fornendo</w:t>
      </w:r>
      <w:r w:rsidRPr="004449EE">
        <w:rPr>
          <w:spacing w:val="-53"/>
        </w:rPr>
        <w:t xml:space="preserve"> </w:t>
      </w:r>
      <w:r w:rsidRPr="004449EE">
        <w:t>all’ente concedente idonee garanzie. Non si è riprodotto il comma 13 dell’attuale art. 194, riconducendosi la</w:t>
      </w:r>
      <w:r w:rsidRPr="004449EE">
        <w:rPr>
          <w:spacing w:val="1"/>
        </w:rPr>
        <w:t xml:space="preserve"> </w:t>
      </w:r>
      <w:r w:rsidRPr="004449EE">
        <w:t>cessione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crediti</w:t>
      </w:r>
      <w:r w:rsidRPr="004449EE">
        <w:rPr>
          <w:spacing w:val="-2"/>
        </w:rPr>
        <w:t xml:space="preserve"> </w:t>
      </w:r>
      <w:r w:rsidRPr="004449EE">
        <w:t>alla generale disciplina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codice.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rPr>
          <w:b/>
        </w:rPr>
        <w:t xml:space="preserve">Il comma 13 </w:t>
      </w:r>
      <w:r w:rsidRPr="004449EE">
        <w:t>riprende sostanzialmente il contenuto dell’art. 194, comma 7, del d.lgs. 50/16, sulla facoltà di</w:t>
      </w:r>
      <w:r w:rsidRPr="004449EE">
        <w:rPr>
          <w:spacing w:val="1"/>
        </w:rPr>
        <w:t xml:space="preserve"> </w:t>
      </w:r>
      <w:r w:rsidRPr="004449EE">
        <w:t>affidare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esecuzione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prestazioni a</w:t>
      </w:r>
      <w:r w:rsidRPr="004449EE">
        <w:rPr>
          <w:spacing w:val="-3"/>
        </w:rPr>
        <w:t xml:space="preserve"> </w:t>
      </w:r>
      <w:r w:rsidRPr="004449EE">
        <w:t>terzi,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sull’eventuale</w:t>
      </w:r>
      <w:r w:rsidRPr="004449EE">
        <w:rPr>
          <w:spacing w:val="-3"/>
        </w:rPr>
        <w:t xml:space="preserve"> </w:t>
      </w:r>
      <w:r w:rsidRPr="004449EE">
        <w:t>subaffidamento</w:t>
      </w:r>
      <w:r w:rsidRPr="004449EE">
        <w:rPr>
          <w:spacing w:val="-1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1"/>
        </w:rPr>
        <w:t xml:space="preserve"> </w:t>
      </w:r>
      <w:r w:rsidRPr="004449EE">
        <w:t>di questi ultimi.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rPr>
          <w:b/>
        </w:rPr>
        <w:t>Il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14,</w:t>
      </w:r>
      <w:r w:rsidRPr="004449EE">
        <w:rPr>
          <w:b/>
          <w:spacing w:val="-3"/>
        </w:rPr>
        <w:t xml:space="preserve"> </w:t>
      </w:r>
      <w:r w:rsidRPr="004449EE">
        <w:t>riprendendo</w:t>
      </w:r>
      <w:r w:rsidRPr="004449EE">
        <w:rPr>
          <w:spacing w:val="-4"/>
        </w:rPr>
        <w:t xml:space="preserve"> </w:t>
      </w:r>
      <w:r w:rsidRPr="004449EE">
        <w:t>il contenuto</w:t>
      </w:r>
      <w:r w:rsidRPr="004449EE">
        <w:rPr>
          <w:spacing w:val="-3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194,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12,</w:t>
      </w:r>
      <w:r w:rsidRPr="004449EE">
        <w:rPr>
          <w:spacing w:val="-1"/>
        </w:rPr>
        <w:t xml:space="preserve"> </w:t>
      </w:r>
      <w:r w:rsidRPr="004449EE">
        <w:t>d.lgs.</w:t>
      </w:r>
      <w:r w:rsidRPr="004449EE">
        <w:rPr>
          <w:spacing w:val="-1"/>
        </w:rPr>
        <w:t xml:space="preserve"> </w:t>
      </w:r>
      <w:r w:rsidRPr="004449EE">
        <w:t>50/16,</w:t>
      </w:r>
      <w:r w:rsidRPr="004449EE">
        <w:rPr>
          <w:spacing w:val="-3"/>
        </w:rPr>
        <w:t xml:space="preserve"> </w:t>
      </w:r>
      <w:r w:rsidRPr="004449EE">
        <w:t>demanda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bando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contratto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5"/>
        </w:rPr>
        <w:t xml:space="preserve"> </w:t>
      </w:r>
      <w:r w:rsidRPr="004449EE">
        <w:t>determinazione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"/>
        </w:rPr>
        <w:t xml:space="preserve"> </w:t>
      </w:r>
      <w:r w:rsidRPr="004449EE">
        <w:t>quota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valore</w:t>
      </w:r>
      <w:r w:rsidRPr="004449EE">
        <w:rPr>
          <w:spacing w:val="-7"/>
        </w:rPr>
        <w:t xml:space="preserve"> </w:t>
      </w:r>
      <w:r w:rsidRPr="004449EE">
        <w:t>dell’opera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7"/>
        </w:rPr>
        <w:t xml:space="preserve"> </w:t>
      </w:r>
      <w:r w:rsidRPr="004449EE">
        <w:t>realizzarsi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anticipazioni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contraente</w:t>
      </w:r>
      <w:r w:rsidRPr="004449EE">
        <w:rPr>
          <w:spacing w:val="-7"/>
        </w:rPr>
        <w:t xml:space="preserve"> </w:t>
      </w:r>
      <w:r w:rsidRPr="004449EE">
        <w:t>generale,</w:t>
      </w:r>
      <w:r w:rsidRPr="004449EE">
        <w:rPr>
          <w:spacing w:val="-7"/>
        </w:rPr>
        <w:t xml:space="preserve"> </w:t>
      </w:r>
      <w:r w:rsidRPr="004449EE">
        <w:t>con</w:t>
      </w:r>
      <w:r w:rsidRPr="004449EE">
        <w:rPr>
          <w:spacing w:val="-53"/>
        </w:rPr>
        <w:t xml:space="preserve"> </w:t>
      </w:r>
      <w:r w:rsidRPr="004449EE">
        <w:t>possibilità per quest’ultimo o per la società di scopo di attingere risorse tramite prestiti obbligazionari anche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deroga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-2"/>
        </w:rPr>
        <w:t xml:space="preserve"> </w:t>
      </w:r>
      <w:r w:rsidRPr="004449EE">
        <w:t>limiti contemplati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1"/>
        </w:rPr>
        <w:t xml:space="preserve"> </w:t>
      </w:r>
      <w:r w:rsidRPr="004449EE">
        <w:t>codice</w:t>
      </w:r>
      <w:r w:rsidRPr="004449EE">
        <w:rPr>
          <w:spacing w:val="-3"/>
        </w:rPr>
        <w:t xml:space="preserve"> </w:t>
      </w:r>
      <w:r w:rsidRPr="004449EE">
        <w:t>civile,</w:t>
      </w:r>
      <w:r w:rsidRPr="004449EE">
        <w:rPr>
          <w:spacing w:val="-1"/>
        </w:rPr>
        <w:t xml:space="preserve"> </w:t>
      </w:r>
      <w:r w:rsidRPr="004449EE">
        <w:t>con apposite</w:t>
      </w:r>
      <w:r w:rsidRPr="004449EE">
        <w:rPr>
          <w:spacing w:val="-1"/>
        </w:rPr>
        <w:t xml:space="preserve"> </w:t>
      </w:r>
      <w:r w:rsidRPr="004449EE">
        <w:t>garanzie</w:t>
      </w:r>
      <w:r w:rsidRPr="004449EE">
        <w:rPr>
          <w:spacing w:val="-1"/>
        </w:rPr>
        <w:t xml:space="preserve"> </w:t>
      </w:r>
      <w:r w:rsidRPr="004449EE">
        <w:t>fornite</w:t>
      </w:r>
      <w:r w:rsidRPr="004449EE">
        <w:rPr>
          <w:spacing w:val="-2"/>
        </w:rPr>
        <w:t xml:space="preserve"> </w:t>
      </w:r>
      <w:r w:rsidRPr="004449EE">
        <w:t>dall’ente</w:t>
      </w:r>
      <w:r w:rsidRPr="004449EE">
        <w:rPr>
          <w:spacing w:val="-3"/>
        </w:rPr>
        <w:t xml:space="preserve"> </w:t>
      </w:r>
      <w:r w:rsidRPr="004449EE">
        <w:t>concedente.</w:t>
      </w:r>
    </w:p>
    <w:p w:rsidR="00F90FA9" w:rsidRPr="004449EE" w:rsidRDefault="009F7C6E">
      <w:pPr>
        <w:pStyle w:val="Corpodeltesto"/>
        <w:spacing w:before="170" w:line="256" w:lineRule="auto"/>
        <w:ind w:right="387"/>
      </w:pPr>
      <w:r w:rsidRPr="004449EE">
        <w:rPr>
          <w:b/>
        </w:rPr>
        <w:t xml:space="preserve">I commi 15, 16 e 17 </w:t>
      </w:r>
      <w:r w:rsidRPr="004449EE">
        <w:t>riprendono sostanzialmente le previsioni dell’art. 194, comma 15, 16 e 17, del d.lgs.</w:t>
      </w:r>
      <w:r w:rsidRPr="004449EE">
        <w:rPr>
          <w:spacing w:val="1"/>
        </w:rPr>
        <w:t xml:space="preserve"> </w:t>
      </w:r>
      <w:r w:rsidRPr="004449EE">
        <w:t>50/16.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comma 18</w:t>
      </w:r>
      <w:r w:rsidRPr="004449EE">
        <w:t>, infine, contiene</w:t>
      </w:r>
      <w:r w:rsidRPr="004449EE">
        <w:rPr>
          <w:spacing w:val="1"/>
        </w:rPr>
        <w:t xml:space="preserve"> </w:t>
      </w:r>
      <w:r w:rsidRPr="004449EE">
        <w:t>una prescrizione “unitaria”</w:t>
      </w:r>
      <w:r w:rsidRPr="004449EE">
        <w:rPr>
          <w:spacing w:val="1"/>
        </w:rPr>
        <w:t xml:space="preserve"> </w:t>
      </w:r>
      <w:r w:rsidRPr="004449EE">
        <w:t>afferente ai</w:t>
      </w:r>
      <w:r w:rsidRPr="004449EE">
        <w:rPr>
          <w:spacing w:val="1"/>
        </w:rPr>
        <w:t xml:space="preserve"> </w:t>
      </w:r>
      <w:r w:rsidRPr="004449EE">
        <w:t>poteri di</w:t>
      </w:r>
      <w:r w:rsidRPr="004449EE">
        <w:rPr>
          <w:spacing w:val="1"/>
        </w:rPr>
        <w:t xml:space="preserve"> </w:t>
      </w:r>
      <w:r w:rsidRPr="004449EE">
        <w:t>vigilanza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soggetto</w:t>
      </w:r>
      <w:r w:rsidRPr="004449EE">
        <w:rPr>
          <w:spacing w:val="1"/>
        </w:rPr>
        <w:t xml:space="preserve"> </w:t>
      </w:r>
      <w:r w:rsidRPr="004449EE">
        <w:t>aggiudicatore sulla rispondenza dell’</w:t>
      </w:r>
      <w:r w:rsidRPr="004449EE">
        <w:rPr>
          <w:i/>
        </w:rPr>
        <w:t xml:space="preserve">opus </w:t>
      </w:r>
      <w:r w:rsidRPr="004449EE">
        <w:t>al risultato prefissato e le possibili variazioni che lo stesso soggetto</w:t>
      </w:r>
      <w:r w:rsidRPr="004449EE">
        <w:rPr>
          <w:spacing w:val="-52"/>
        </w:rPr>
        <w:t xml:space="preserve"> </w:t>
      </w:r>
      <w:r w:rsidRPr="004449EE">
        <w:t>può</w:t>
      </w:r>
      <w:r w:rsidRPr="004449EE">
        <w:rPr>
          <w:spacing w:val="-1"/>
        </w:rPr>
        <w:t xml:space="preserve"> </w:t>
      </w:r>
      <w:r w:rsidRPr="004449EE">
        <w:t>apportare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2"/>
        </w:rPr>
        <w:t xml:space="preserve"> </w:t>
      </w:r>
      <w:r w:rsidRPr="004449EE">
        <w:t>progetto</w:t>
      </w:r>
      <w:r w:rsidRPr="004449EE">
        <w:rPr>
          <w:spacing w:val="-2"/>
        </w:rPr>
        <w:t xml:space="preserve"> </w:t>
      </w:r>
      <w:r w:rsidRPr="004449EE">
        <w:t>iniziale.</w:t>
      </w:r>
    </w:p>
    <w:p w:rsidR="00F90FA9" w:rsidRPr="004449EE" w:rsidRDefault="009F7C6E">
      <w:pPr>
        <w:pStyle w:val="Corpodeltesto"/>
        <w:spacing w:before="160" w:line="256" w:lineRule="auto"/>
        <w:ind w:right="390"/>
      </w:pPr>
      <w:r w:rsidRPr="004449EE">
        <w:t>In linea generale, nel corpo dell’articolo si sono limitati, per quanto possibile, i rinvii interni a singole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disposizioni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codice,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facendosi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piuttosto</w:t>
      </w:r>
      <w:r w:rsidRPr="004449EE">
        <w:rPr>
          <w:spacing w:val="-12"/>
        </w:rPr>
        <w:t xml:space="preserve"> </w:t>
      </w:r>
      <w:r w:rsidRPr="004449EE">
        <w:t>riferimento</w:t>
      </w:r>
      <w:r w:rsidRPr="004449EE">
        <w:rPr>
          <w:spacing w:val="-14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“istituti”</w:t>
      </w:r>
      <w:r w:rsidRPr="004449EE">
        <w:rPr>
          <w:spacing w:val="-12"/>
        </w:rPr>
        <w:t xml:space="preserve"> </w:t>
      </w:r>
      <w:r w:rsidRPr="004449EE">
        <w:t>ovvero</w:t>
      </w:r>
      <w:r w:rsidRPr="004449EE">
        <w:rPr>
          <w:spacing w:val="-11"/>
        </w:rPr>
        <w:t xml:space="preserve"> </w:t>
      </w:r>
      <w:r w:rsidRPr="004449EE">
        <w:t>alle</w:t>
      </w:r>
      <w:r w:rsidRPr="004449EE">
        <w:rPr>
          <w:spacing w:val="-14"/>
        </w:rPr>
        <w:t xml:space="preserve"> </w:t>
      </w:r>
      <w:r w:rsidRPr="004449EE">
        <w:t>figure</w:t>
      </w:r>
      <w:r w:rsidRPr="004449EE">
        <w:rPr>
          <w:spacing w:val="-12"/>
        </w:rPr>
        <w:t xml:space="preserve"> </w:t>
      </w:r>
      <w:r w:rsidRPr="004449EE">
        <w:t>negoziali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esso</w:t>
      </w:r>
      <w:r w:rsidRPr="004449EE">
        <w:rPr>
          <w:spacing w:val="-15"/>
        </w:rPr>
        <w:t xml:space="preserve"> </w:t>
      </w:r>
      <w:r w:rsidRPr="004449EE">
        <w:t>codice</w:t>
      </w:r>
      <w:r w:rsidRPr="004449EE">
        <w:rPr>
          <w:spacing w:val="-52"/>
        </w:rPr>
        <w:t xml:space="preserve"> </w:t>
      </w:r>
      <w:r w:rsidRPr="004449EE">
        <w:t>disciplinati.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205</w:t>
      </w:r>
    </w:p>
    <w:p w:rsidR="00F90FA9" w:rsidRPr="004449EE" w:rsidRDefault="009F7C6E">
      <w:pPr>
        <w:pStyle w:val="Corpodeltesto"/>
        <w:spacing w:before="179" w:line="254" w:lineRule="auto"/>
        <w:ind w:right="386"/>
      </w:pPr>
      <w:r w:rsidRPr="004449EE">
        <w:t>Si accorpano in tale norma le disposizioni degli artt. 195 e 198 del codice vigente, contenenti disposizioni</w:t>
      </w:r>
      <w:r w:rsidRPr="004449EE">
        <w:rPr>
          <w:spacing w:val="1"/>
        </w:rPr>
        <w:t xml:space="preserve"> </w:t>
      </w:r>
      <w:r w:rsidRPr="004449EE">
        <w:t>afferenti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procedura</w:t>
      </w:r>
      <w:r w:rsidRPr="004449EE">
        <w:rPr>
          <w:spacing w:val="-2"/>
        </w:rPr>
        <w:t xml:space="preserve"> </w:t>
      </w:r>
      <w:r w:rsidRPr="004449EE">
        <w:t>di aggiudicazione</w:t>
      </w:r>
      <w:r w:rsidRPr="004449EE">
        <w:rPr>
          <w:spacing w:val="-2"/>
        </w:rPr>
        <w:t xml:space="preserve"> </w:t>
      </w:r>
      <w:r w:rsidRPr="004449EE">
        <w:t>del contratto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modalità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partecipazione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1"/>
        </w:rPr>
        <w:t xml:space="preserve"> </w:t>
      </w:r>
      <w:r w:rsidRPr="004449EE">
        <w:t>concorrenti.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rPr>
          <w:b/>
        </w:rPr>
        <w:t xml:space="preserve">Il comma 1 </w:t>
      </w:r>
      <w:r w:rsidRPr="004449EE">
        <w:t>demanda al bando la individuazione del progetto definitivo e del numero minimo e massimo di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operatori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invitati,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al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fine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assicurare</w:t>
      </w:r>
      <w:r w:rsidRPr="004449EE">
        <w:rPr>
          <w:spacing w:val="-14"/>
        </w:rPr>
        <w:t xml:space="preserve"> </w:t>
      </w:r>
      <w:r w:rsidRPr="004449EE">
        <w:t>un</w:t>
      </w:r>
      <w:r w:rsidRPr="004449EE">
        <w:rPr>
          <w:spacing w:val="-14"/>
        </w:rPr>
        <w:t xml:space="preserve"> </w:t>
      </w:r>
      <w:r w:rsidRPr="004449EE">
        <w:t>effettivo</w:t>
      </w:r>
      <w:r w:rsidRPr="004449EE">
        <w:rPr>
          <w:spacing w:val="-14"/>
        </w:rPr>
        <w:t xml:space="preserve"> </w:t>
      </w:r>
      <w:r w:rsidRPr="004449EE">
        <w:t>giuoco</w:t>
      </w:r>
      <w:r w:rsidRPr="004449EE">
        <w:rPr>
          <w:spacing w:val="-15"/>
        </w:rPr>
        <w:t xml:space="preserve"> </w:t>
      </w:r>
      <w:r w:rsidRPr="004449EE">
        <w:t>concorrenziale,</w:t>
      </w:r>
      <w:r w:rsidRPr="004449EE">
        <w:rPr>
          <w:spacing w:val="-14"/>
        </w:rPr>
        <w:t xml:space="preserve"> </w:t>
      </w:r>
      <w:r w:rsidRPr="004449EE">
        <w:t>delineando</w:t>
      </w:r>
      <w:r w:rsidRPr="004449EE">
        <w:rPr>
          <w:spacing w:val="-15"/>
        </w:rPr>
        <w:t xml:space="preserve"> </w:t>
      </w:r>
      <w:r w:rsidRPr="004449EE">
        <w:t>altresì</w:t>
      </w:r>
      <w:r w:rsidRPr="004449EE">
        <w:rPr>
          <w:spacing w:val="-14"/>
        </w:rPr>
        <w:t xml:space="preserve"> </w:t>
      </w:r>
      <w:r w:rsidRPr="004449EE">
        <w:t>i</w:t>
      </w:r>
      <w:r w:rsidRPr="004449EE">
        <w:rPr>
          <w:spacing w:val="-14"/>
        </w:rPr>
        <w:t xml:space="preserve"> </w:t>
      </w:r>
      <w:r w:rsidRPr="004449EE">
        <w:t>criteri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selezione</w:t>
      </w:r>
      <w:r w:rsidRPr="004449EE">
        <w:rPr>
          <w:spacing w:val="1"/>
        </w:rPr>
        <w:t xml:space="preserve"> </w:t>
      </w:r>
      <w:r w:rsidRPr="004449EE">
        <w:t>degli invitati nel</w:t>
      </w:r>
      <w:r w:rsidRPr="004449EE">
        <w:rPr>
          <w:spacing w:val="-2"/>
        </w:rPr>
        <w:t xml:space="preserve"> </w:t>
      </w:r>
      <w:r w:rsidRPr="004449EE">
        <w:t>caso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domande di partecipazioni</w:t>
      </w:r>
      <w:r w:rsidRPr="004449EE">
        <w:rPr>
          <w:spacing w:val="-2"/>
        </w:rPr>
        <w:t xml:space="preserve"> </w:t>
      </w:r>
      <w:r w:rsidRPr="004449EE">
        <w:t>eccedenti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ridetto</w:t>
      </w:r>
      <w:r w:rsidRPr="004449EE">
        <w:rPr>
          <w:spacing w:val="-1"/>
        </w:rPr>
        <w:t xml:space="preserve"> </w:t>
      </w:r>
      <w:r w:rsidRPr="004449EE">
        <w:t>numero</w:t>
      </w:r>
      <w:r w:rsidRPr="004449EE">
        <w:rPr>
          <w:spacing w:val="-1"/>
        </w:rPr>
        <w:t xml:space="preserve"> </w:t>
      </w:r>
      <w:r w:rsidRPr="004449EE">
        <w:t>massimo.</w:t>
      </w:r>
    </w:p>
    <w:p w:rsidR="00F90FA9" w:rsidRPr="004449EE" w:rsidRDefault="009F7C6E">
      <w:pPr>
        <w:spacing w:before="168" w:line="256" w:lineRule="auto"/>
        <w:ind w:left="472" w:right="389"/>
        <w:jc w:val="both"/>
      </w:pPr>
      <w:r w:rsidRPr="004449EE">
        <w:rPr>
          <w:b/>
        </w:rPr>
        <w:t xml:space="preserve">Il comma 2 </w:t>
      </w:r>
      <w:r w:rsidRPr="004449EE">
        <w:t>sancisce il criterio di aggiudicazione, offerta economicamente più vantaggiosa, e attribuisce</w:t>
      </w:r>
      <w:r w:rsidRPr="004449EE">
        <w:rPr>
          <w:spacing w:val="1"/>
        </w:rPr>
        <w:t xml:space="preserve"> </w:t>
      </w:r>
      <w:r w:rsidRPr="004449EE">
        <w:t>particolare pregnanza –tra gli elementi di valutazione- al “</w:t>
      </w:r>
      <w:r w:rsidRPr="004449EE">
        <w:rPr>
          <w:i/>
        </w:rPr>
        <w:t>miglior perseguimento del risultato dedotto nel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contratto</w:t>
      </w:r>
      <w:r w:rsidRPr="004449EE">
        <w:t>”.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rPr>
          <w:b/>
        </w:rPr>
        <w:t xml:space="preserve">Il comma 3 </w:t>
      </w:r>
      <w:r w:rsidRPr="004449EE">
        <w:t>riprende le prescrizioni del codice del 2016 in tema di dimostrazione, da parte dell’offerente, dei</w:t>
      </w:r>
      <w:r w:rsidRPr="004449EE">
        <w:rPr>
          <w:spacing w:val="1"/>
        </w:rPr>
        <w:t xml:space="preserve"> </w:t>
      </w:r>
      <w:r w:rsidRPr="004449EE">
        <w:t>requisiti professionali, finanziari e di onorabilità; in particolare, alla lett. b), non si è riprodotta la previsione</w:t>
      </w:r>
      <w:r w:rsidRPr="004449EE">
        <w:rPr>
          <w:spacing w:val="1"/>
        </w:rPr>
        <w:t xml:space="preserve"> </w:t>
      </w:r>
      <w:r w:rsidRPr="004449EE">
        <w:t xml:space="preserve">attualmente contenuta all’art. 198, comma 1, lett. b), in tema di </w:t>
      </w:r>
      <w:r w:rsidRPr="004449EE">
        <w:rPr>
          <w:i/>
        </w:rPr>
        <w:t xml:space="preserve">onus probandi </w:t>
      </w:r>
      <w:r w:rsidRPr="004449EE">
        <w:t>gravante in capo all’operatore,</w:t>
      </w:r>
      <w:r w:rsidRPr="004449EE">
        <w:rPr>
          <w:spacing w:val="-52"/>
        </w:rPr>
        <w:t xml:space="preserve"> </w:t>
      </w:r>
      <w:r w:rsidRPr="004449EE">
        <w:t>comechè concretante una non giustificata limitazione della facoltà per il concorrente di dimostrare, con ogni</w:t>
      </w:r>
      <w:r w:rsidRPr="004449EE">
        <w:rPr>
          <w:spacing w:val="1"/>
        </w:rPr>
        <w:t xml:space="preserve"> </w:t>
      </w:r>
      <w:r w:rsidRPr="004449EE">
        <w:t>mezzo (e non solo attraverso i bilanci consolidati o “idonee dichiarazioni bancarie”) la richiesta capacità</w:t>
      </w:r>
      <w:r w:rsidRPr="004449EE">
        <w:rPr>
          <w:spacing w:val="1"/>
        </w:rPr>
        <w:t xml:space="preserve"> </w:t>
      </w:r>
      <w:r w:rsidRPr="004449EE">
        <w:t>economica</w:t>
      </w:r>
      <w:r w:rsidRPr="004449EE">
        <w:rPr>
          <w:spacing w:val="-1"/>
        </w:rPr>
        <w:t xml:space="preserve"> </w:t>
      </w:r>
      <w:r w:rsidRPr="004449EE">
        <w:t>o patrimoniale.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rPr>
          <w:b/>
        </w:rPr>
        <w:t xml:space="preserve">Il comma 4 </w:t>
      </w:r>
      <w:r w:rsidRPr="004449EE">
        <w:t>vieta la partecipazione alla gara di imprese collegate ovvero la partecipazione “plurima” di un</w:t>
      </w:r>
      <w:r w:rsidRPr="004449EE">
        <w:rPr>
          <w:spacing w:val="1"/>
        </w:rPr>
        <w:t xml:space="preserve"> </w:t>
      </w:r>
      <w:r w:rsidRPr="004449EE">
        <w:t>operatore.</w:t>
      </w:r>
    </w:p>
    <w:p w:rsidR="00F90FA9" w:rsidRPr="004449EE" w:rsidRDefault="009F7C6E">
      <w:pPr>
        <w:pStyle w:val="Corpodeltesto"/>
        <w:spacing w:before="164" w:line="256" w:lineRule="auto"/>
        <w:ind w:right="387"/>
      </w:pPr>
      <w:r w:rsidRPr="004449EE">
        <w:rPr>
          <w:b/>
        </w:rPr>
        <w:t xml:space="preserve">Il comma 5 </w:t>
      </w:r>
      <w:r w:rsidRPr="004449EE">
        <w:t xml:space="preserve">disciplina la partecipazione in associazione o consorzio e il relativo </w:t>
      </w:r>
      <w:r w:rsidRPr="004449EE">
        <w:rPr>
          <w:i/>
        </w:rPr>
        <w:t xml:space="preserve">modus </w:t>
      </w:r>
      <w:r w:rsidRPr="004449EE">
        <w:t>di dimostrazione dei</w:t>
      </w:r>
      <w:r w:rsidRPr="004449EE">
        <w:rPr>
          <w:spacing w:val="1"/>
        </w:rPr>
        <w:t xml:space="preserve"> </w:t>
      </w:r>
      <w:r w:rsidRPr="004449EE">
        <w:t>requisiti professionali,</w:t>
      </w:r>
      <w:r w:rsidRPr="004449EE">
        <w:rPr>
          <w:spacing w:val="-2"/>
        </w:rPr>
        <w:t xml:space="preserve"> </w:t>
      </w:r>
      <w:r w:rsidRPr="004449EE">
        <w:t>finanziari</w:t>
      </w:r>
      <w:r w:rsidRPr="004449EE">
        <w:rPr>
          <w:spacing w:val="-2"/>
        </w:rPr>
        <w:t xml:space="preserve"> </w:t>
      </w:r>
      <w:r w:rsidRPr="004449EE">
        <w:t>e di</w:t>
      </w:r>
      <w:r w:rsidRPr="004449EE">
        <w:rPr>
          <w:spacing w:val="-2"/>
        </w:rPr>
        <w:t xml:space="preserve"> </w:t>
      </w:r>
      <w:r w:rsidRPr="004449EE">
        <w:t>onorabilità.</w:t>
      </w:r>
    </w:p>
    <w:p w:rsidR="00F90FA9" w:rsidRPr="004449EE" w:rsidRDefault="009F7C6E">
      <w:pPr>
        <w:pStyle w:val="Corpodeltesto"/>
        <w:spacing w:before="164" w:line="256" w:lineRule="auto"/>
        <w:ind w:right="385"/>
      </w:pPr>
      <w:r w:rsidRPr="004449EE">
        <w:rPr>
          <w:b/>
        </w:rPr>
        <w:t xml:space="preserve">I commi 6 e 7 </w:t>
      </w:r>
      <w:r w:rsidRPr="004449EE">
        <w:t>contengono un generale rinvio alle restanti norme del codice in tema di procedure di scelta,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settori</w:t>
      </w:r>
      <w:r w:rsidRPr="004449EE">
        <w:rPr>
          <w:spacing w:val="1"/>
        </w:rPr>
        <w:t xml:space="preserve"> </w:t>
      </w:r>
      <w:r w:rsidRPr="004449EE">
        <w:t>speciali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caso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enti</w:t>
      </w:r>
      <w:r w:rsidRPr="004449EE">
        <w:rPr>
          <w:spacing w:val="1"/>
        </w:rPr>
        <w:t xml:space="preserve"> </w:t>
      </w:r>
      <w:r w:rsidRPr="004449EE">
        <w:t>concedenti</w:t>
      </w:r>
      <w:r w:rsidRPr="004449EE">
        <w:rPr>
          <w:spacing w:val="1"/>
        </w:rPr>
        <w:t xml:space="preserve"> </w:t>
      </w:r>
      <w:r w:rsidRPr="004449EE">
        <w:t>ivi</w:t>
      </w:r>
      <w:r w:rsidRPr="004449EE">
        <w:rPr>
          <w:spacing w:val="1"/>
        </w:rPr>
        <w:t xml:space="preserve"> </w:t>
      </w:r>
      <w:r w:rsidRPr="004449EE">
        <w:t>operanti.</w:t>
      </w:r>
    </w:p>
    <w:p w:rsidR="00F90FA9" w:rsidRPr="004449EE" w:rsidRDefault="00F90FA9">
      <w:pPr>
        <w:spacing w:line="256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13"/>
        </w:rPr>
      </w:pPr>
    </w:p>
    <w:p w:rsidR="00F90FA9" w:rsidRPr="004449EE" w:rsidRDefault="009F7C6E">
      <w:pPr>
        <w:pStyle w:val="Heading1"/>
        <w:spacing w:before="9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206</w:t>
      </w:r>
    </w:p>
    <w:p w:rsidR="00F90FA9" w:rsidRPr="004449EE" w:rsidRDefault="009F7C6E">
      <w:pPr>
        <w:pStyle w:val="Corpodeltesto"/>
        <w:spacing w:before="177" w:line="256" w:lineRule="auto"/>
        <w:ind w:right="388"/>
      </w:pPr>
      <w:r w:rsidRPr="004449EE">
        <w:t>I commi 1 e 2 riproducono sostanzialmente –con talune modifiche formali- il contenuto precettivo dell’art.</w:t>
      </w:r>
      <w:r w:rsidRPr="004449EE">
        <w:rPr>
          <w:spacing w:val="1"/>
        </w:rPr>
        <w:t xml:space="preserve"> </w:t>
      </w:r>
      <w:r w:rsidRPr="004449EE">
        <w:t>196</w:t>
      </w:r>
      <w:r w:rsidRPr="004449EE">
        <w:rPr>
          <w:spacing w:val="-1"/>
        </w:rPr>
        <w:t xml:space="preserve"> </w:t>
      </w:r>
      <w:r w:rsidRPr="004449EE">
        <w:t>commi</w:t>
      </w:r>
      <w:r w:rsidRPr="004449EE">
        <w:rPr>
          <w:spacing w:val="1"/>
        </w:rPr>
        <w:t xml:space="preserve"> </w:t>
      </w:r>
      <w:r w:rsidRPr="004449EE">
        <w:t>1 e 2 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207</w:t>
      </w:r>
    </w:p>
    <w:p w:rsidR="00F90FA9" w:rsidRPr="004449EE" w:rsidRDefault="009F7C6E">
      <w:pPr>
        <w:pStyle w:val="Corpodeltesto"/>
        <w:spacing w:before="177" w:line="256" w:lineRule="auto"/>
        <w:ind w:right="391"/>
      </w:pPr>
      <w:r w:rsidRPr="004449EE">
        <w:t>Si sono accorpate in un unico articolo le disposizioni di cui agli artt. 197 e 199, afferenti al sistema di</w:t>
      </w:r>
      <w:r w:rsidRPr="004449EE">
        <w:rPr>
          <w:spacing w:val="1"/>
        </w:rPr>
        <w:t xml:space="preserve"> </w:t>
      </w:r>
      <w:r w:rsidRPr="004449EE">
        <w:t>qualificazione</w:t>
      </w:r>
      <w:r w:rsidRPr="004449EE">
        <w:rPr>
          <w:spacing w:val="-1"/>
        </w:rPr>
        <w:t xml:space="preserve"> </w:t>
      </w:r>
      <w:r w:rsidRPr="004449EE">
        <w:t>del contraente</w:t>
      </w:r>
      <w:r w:rsidRPr="004449EE">
        <w:rPr>
          <w:spacing w:val="-1"/>
        </w:rPr>
        <w:t xml:space="preserve"> </w:t>
      </w:r>
      <w:r w:rsidRPr="004449EE">
        <w:t>generale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attestazione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peculiare</w:t>
      </w:r>
      <w:r w:rsidRPr="004449EE">
        <w:rPr>
          <w:spacing w:val="-1"/>
        </w:rPr>
        <w:t xml:space="preserve"> </w:t>
      </w:r>
      <w:r w:rsidRPr="004449EE">
        <w:t>qualità.</w:t>
      </w:r>
    </w:p>
    <w:p w:rsidR="00F90FA9" w:rsidRPr="004449EE" w:rsidRDefault="009F7C6E">
      <w:pPr>
        <w:pStyle w:val="Corpodeltesto"/>
        <w:spacing w:before="164" w:line="259" w:lineRule="auto"/>
        <w:ind w:right="389"/>
      </w:pPr>
      <w:r w:rsidRPr="004449EE">
        <w:rPr>
          <w:b/>
        </w:rPr>
        <w:t xml:space="preserve">Il comma 1 </w:t>
      </w:r>
      <w:r w:rsidRPr="004449EE">
        <w:t xml:space="preserve">delimita il “tipo” contraente generale, </w:t>
      </w:r>
      <w:r w:rsidRPr="004449EE">
        <w:rPr>
          <w:i/>
        </w:rPr>
        <w:t>a latere soggettivo</w:t>
      </w:r>
      <w:r w:rsidRPr="004449EE">
        <w:t>, indicando altresì i peculiari requisiti</w:t>
      </w:r>
      <w:r w:rsidRPr="004449EE">
        <w:rPr>
          <w:spacing w:val="1"/>
        </w:rPr>
        <w:t xml:space="preserve"> </w:t>
      </w:r>
      <w:r w:rsidRPr="004449EE">
        <w:t>professionali, patrimoniali, finanziari e di onorabilità di cui deve essere in possesso. La ragione giustificativa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tale</w:t>
      </w:r>
      <w:r w:rsidRPr="004449EE">
        <w:rPr>
          <w:spacing w:val="-5"/>
        </w:rPr>
        <w:t xml:space="preserve"> </w:t>
      </w:r>
      <w:r w:rsidRPr="004449EE">
        <w:t>peculiare</w:t>
      </w:r>
      <w:r w:rsidRPr="004449EE">
        <w:rPr>
          <w:spacing w:val="-5"/>
        </w:rPr>
        <w:t xml:space="preserve"> </w:t>
      </w:r>
      <w:r w:rsidRPr="004449EE">
        <w:rPr>
          <w:i/>
        </w:rPr>
        <w:t>qualitas</w:t>
      </w:r>
      <w:r w:rsidRPr="004449EE">
        <w:rPr>
          <w:i/>
          <w:spacing w:val="-5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contraente</w:t>
      </w:r>
      <w:r w:rsidRPr="004449EE">
        <w:rPr>
          <w:spacing w:val="-5"/>
        </w:rPr>
        <w:t xml:space="preserve"> </w:t>
      </w:r>
      <w:r w:rsidRPr="004449EE">
        <w:t>generale</w:t>
      </w:r>
      <w:r w:rsidRPr="004449EE">
        <w:rPr>
          <w:spacing w:val="-5"/>
        </w:rPr>
        <w:t xml:space="preserve"> </w:t>
      </w:r>
      <w:r w:rsidRPr="004449EE">
        <w:t>risiede</w:t>
      </w:r>
      <w:r w:rsidRPr="004449EE">
        <w:rPr>
          <w:spacing w:val="-5"/>
        </w:rPr>
        <w:t xml:space="preserve"> </w:t>
      </w:r>
      <w:r w:rsidRPr="004449EE">
        <w:t>nella</w:t>
      </w:r>
      <w:r w:rsidRPr="004449EE">
        <w:rPr>
          <w:spacing w:val="-7"/>
        </w:rPr>
        <w:t xml:space="preserve"> </w:t>
      </w:r>
      <w:r w:rsidRPr="004449EE">
        <w:t>particolarità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5"/>
        </w:rPr>
        <w:t xml:space="preserve"> </w:t>
      </w:r>
      <w:r w:rsidRPr="004449EE">
        <w:t>prestazioni</w:t>
      </w:r>
      <w:r w:rsidRPr="004449EE">
        <w:rPr>
          <w:spacing w:val="-7"/>
        </w:rPr>
        <w:t xml:space="preserve"> </w:t>
      </w:r>
      <w:r w:rsidRPr="004449EE">
        <w:t>ad</w:t>
      </w:r>
      <w:r w:rsidRPr="004449EE">
        <w:rPr>
          <w:spacing w:val="-5"/>
        </w:rPr>
        <w:t xml:space="preserve"> </w:t>
      </w:r>
      <w:r w:rsidRPr="004449EE">
        <w:t>esso</w:t>
      </w:r>
      <w:r w:rsidRPr="004449EE">
        <w:rPr>
          <w:spacing w:val="-8"/>
        </w:rPr>
        <w:t xml:space="preserve"> </w:t>
      </w:r>
      <w:r w:rsidRPr="004449EE">
        <w:t>contraente</w:t>
      </w:r>
      <w:r w:rsidRPr="004449EE">
        <w:rPr>
          <w:spacing w:val="-52"/>
        </w:rPr>
        <w:t xml:space="preserve"> </w:t>
      </w:r>
      <w:r w:rsidRPr="004449EE">
        <w:t>richieste,</w:t>
      </w:r>
      <w:r w:rsidRPr="004449EE">
        <w:rPr>
          <w:spacing w:val="-1"/>
        </w:rPr>
        <w:t xml:space="preserve"> </w:t>
      </w:r>
      <w:r w:rsidRPr="004449EE">
        <w:t>segnatamente</w:t>
      </w:r>
      <w:r w:rsidRPr="004449EE">
        <w:rPr>
          <w:spacing w:val="-1"/>
        </w:rPr>
        <w:t xml:space="preserve"> </w:t>
      </w:r>
      <w:r w:rsidRPr="004449EE">
        <w:t>nell’ambito</w:t>
      </w:r>
      <w:r w:rsidRPr="004449EE">
        <w:rPr>
          <w:spacing w:val="-1"/>
        </w:rPr>
        <w:t xml:space="preserve"> </w:t>
      </w:r>
      <w:r w:rsidRPr="004449EE">
        <w:t>dello</w:t>
      </w:r>
      <w:r w:rsidRPr="004449EE">
        <w:rPr>
          <w:spacing w:val="-1"/>
        </w:rPr>
        <w:t xml:space="preserve"> </w:t>
      </w:r>
      <w:r w:rsidRPr="004449EE">
        <w:t>specifico</w:t>
      </w:r>
      <w:r w:rsidRPr="004449EE">
        <w:rPr>
          <w:spacing w:val="-1"/>
        </w:rPr>
        <w:t xml:space="preserve"> </w:t>
      </w:r>
      <w:r w:rsidRPr="004449EE">
        <w:t>settore</w:t>
      </w:r>
      <w:r w:rsidRPr="004449EE">
        <w:rPr>
          <w:spacing w:val="-1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infrastrutture</w:t>
      </w:r>
      <w:r w:rsidRPr="004449EE">
        <w:rPr>
          <w:spacing w:val="-2"/>
        </w:rPr>
        <w:t xml:space="preserve"> </w:t>
      </w:r>
      <w:r w:rsidRPr="004449EE">
        <w:t>strategiche.</w:t>
      </w:r>
    </w:p>
    <w:p w:rsidR="00F90FA9" w:rsidRPr="004449EE" w:rsidRDefault="009F7C6E">
      <w:pPr>
        <w:pStyle w:val="Corpodeltesto"/>
        <w:spacing w:before="160" w:line="256" w:lineRule="auto"/>
        <w:ind w:right="386"/>
      </w:pPr>
      <w:r w:rsidRPr="004449EE">
        <w:rPr>
          <w:b/>
        </w:rPr>
        <w:t xml:space="preserve">Il comma 2 </w:t>
      </w:r>
      <w:r w:rsidRPr="004449EE">
        <w:t>demanda ad un apposito regolamento del Ministero delle infrastrutture e dei trasporti il peculiare</w:t>
      </w:r>
      <w:r w:rsidRPr="004449EE">
        <w:rPr>
          <w:spacing w:val="-52"/>
        </w:rPr>
        <w:t xml:space="preserve"> </w:t>
      </w:r>
      <w:r w:rsidRPr="004449EE">
        <w:t>sistema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qualificazione del</w:t>
      </w:r>
      <w:r w:rsidRPr="004449EE">
        <w:rPr>
          <w:spacing w:val="1"/>
        </w:rPr>
        <w:t xml:space="preserve"> </w:t>
      </w:r>
      <w:r w:rsidRPr="004449EE">
        <w:t>contraente generale.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rPr>
          <w:b/>
        </w:rPr>
        <w:t>Il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3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13"/>
        </w:rPr>
        <w:t xml:space="preserve"> </w:t>
      </w:r>
      <w:r w:rsidRPr="004449EE">
        <w:t>detta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3"/>
        </w:rPr>
        <w:t xml:space="preserve"> </w:t>
      </w:r>
      <w:r w:rsidRPr="004449EE">
        <w:t>norma</w:t>
      </w:r>
      <w:r w:rsidRPr="004449EE">
        <w:rPr>
          <w:spacing w:val="-13"/>
        </w:rPr>
        <w:t xml:space="preserve"> </w:t>
      </w:r>
      <w:r w:rsidRPr="004449EE">
        <w:t>transitoria,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forza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quale</w:t>
      </w:r>
      <w:r w:rsidRPr="004449EE">
        <w:rPr>
          <w:spacing w:val="-13"/>
        </w:rPr>
        <w:t xml:space="preserve"> </w:t>
      </w:r>
      <w:r w:rsidRPr="004449EE">
        <w:t>-nelle</w:t>
      </w:r>
      <w:r w:rsidRPr="004449EE">
        <w:rPr>
          <w:spacing w:val="-13"/>
        </w:rPr>
        <w:t xml:space="preserve"> </w:t>
      </w:r>
      <w:r w:rsidRPr="004449EE">
        <w:t>more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adozione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nuovo</w:t>
      </w:r>
      <w:r w:rsidRPr="004449EE">
        <w:rPr>
          <w:spacing w:val="-13"/>
        </w:rPr>
        <w:t xml:space="preserve"> </w:t>
      </w:r>
      <w:r w:rsidRPr="004449EE">
        <w:t>regolamento-</w:t>
      </w:r>
      <w:r w:rsidRPr="004449EE">
        <w:rPr>
          <w:spacing w:val="-53"/>
        </w:rPr>
        <w:t xml:space="preserve"> </w:t>
      </w:r>
      <w:r w:rsidRPr="004449EE">
        <w:t xml:space="preserve">si dispone la ultrattività del sistema attualmente vigente, che prevede la attestazione della specifica </w:t>
      </w:r>
      <w:r w:rsidRPr="004449EE">
        <w:rPr>
          <w:i/>
        </w:rPr>
        <w:t>qualitas</w:t>
      </w:r>
      <w:r w:rsidRPr="004449EE">
        <w:rPr>
          <w:i/>
          <w:spacing w:val="1"/>
        </w:rPr>
        <w:t xml:space="preserve"> </w:t>
      </w:r>
      <w:r w:rsidRPr="004449EE">
        <w:t>che ne</w:t>
      </w:r>
      <w:r w:rsidRPr="004449EE">
        <w:rPr>
          <w:spacing w:val="-2"/>
        </w:rPr>
        <w:t xml:space="preserve"> </w:t>
      </w:r>
      <w:r w:rsidRPr="004449EE">
        <w:t>occupa, al</w:t>
      </w:r>
      <w:r w:rsidRPr="004449EE">
        <w:rPr>
          <w:spacing w:val="1"/>
        </w:rPr>
        <w:t xml:space="preserve"> </w:t>
      </w:r>
      <w:r w:rsidRPr="004449EE">
        <w:t>Ministero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208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rPr>
          <w:b/>
        </w:rPr>
        <w:t xml:space="preserve">Il comma 1 </w:t>
      </w:r>
      <w:r w:rsidRPr="004449EE">
        <w:t>disciplina e codifica la figura negoziale del cd. “global service”, delineata nella prassi nella</w:t>
      </w:r>
      <w:r w:rsidRPr="004449EE">
        <w:rPr>
          <w:spacing w:val="1"/>
        </w:rPr>
        <w:t xml:space="preserve"> </w:t>
      </w:r>
      <w:r w:rsidRPr="004449EE">
        <w:t>(prescrizione UNI 10685/1998), con rinvio anche a talune delle disposizioni disciplinanti il “contraente</w:t>
      </w:r>
      <w:r w:rsidRPr="004449EE">
        <w:rPr>
          <w:spacing w:val="1"/>
        </w:rPr>
        <w:t xml:space="preserve"> </w:t>
      </w:r>
      <w:r w:rsidRPr="004449EE">
        <w:t>generale”.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specifica</w:t>
      </w:r>
      <w:r w:rsidRPr="004449EE">
        <w:rPr>
          <w:spacing w:val="-2"/>
        </w:rPr>
        <w:t xml:space="preserve"> </w:t>
      </w:r>
      <w:r w:rsidRPr="004449EE">
        <w:t>figura</w:t>
      </w:r>
      <w:r w:rsidRPr="004449EE">
        <w:rPr>
          <w:spacing w:val="-3"/>
        </w:rPr>
        <w:t xml:space="preserve"> </w:t>
      </w:r>
      <w:r w:rsidRPr="004449EE">
        <w:t>negoziale</w:t>
      </w:r>
      <w:r w:rsidRPr="004449EE">
        <w:rPr>
          <w:spacing w:val="-2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caratterizza:</w:t>
      </w:r>
    </w:p>
    <w:p w:rsidR="00F90FA9" w:rsidRPr="004449EE" w:rsidRDefault="009F7C6E">
      <w:pPr>
        <w:pStyle w:val="Paragrafoelenco"/>
        <w:numPr>
          <w:ilvl w:val="1"/>
          <w:numId w:val="6"/>
        </w:numPr>
        <w:tabs>
          <w:tab w:val="left" w:pos="1192"/>
          <w:tab w:val="left" w:pos="1193"/>
        </w:tabs>
        <w:spacing w:before="181" w:line="256" w:lineRule="auto"/>
        <w:jc w:val="left"/>
      </w:pPr>
      <w:r w:rsidRPr="004449EE">
        <w:t>per</w:t>
      </w:r>
      <w:r w:rsidRPr="004449EE">
        <w:rPr>
          <w:spacing w:val="7"/>
        </w:rPr>
        <w:t xml:space="preserve"> </w:t>
      </w:r>
      <w:r w:rsidRPr="004449EE">
        <w:t>la</w:t>
      </w:r>
      <w:r w:rsidRPr="004449EE">
        <w:rPr>
          <w:spacing w:val="7"/>
        </w:rPr>
        <w:t xml:space="preserve"> </w:t>
      </w:r>
      <w:r w:rsidRPr="004449EE">
        <w:t>natura</w:t>
      </w:r>
      <w:r w:rsidRPr="004449EE">
        <w:rPr>
          <w:spacing w:val="7"/>
        </w:rPr>
        <w:t xml:space="preserve"> </w:t>
      </w:r>
      <w:r w:rsidRPr="004449EE">
        <w:t>della</w:t>
      </w:r>
      <w:r w:rsidRPr="004449EE">
        <w:rPr>
          <w:spacing w:val="7"/>
        </w:rPr>
        <w:t xml:space="preserve"> </w:t>
      </w:r>
      <w:r w:rsidRPr="004449EE">
        <w:rPr>
          <w:i/>
        </w:rPr>
        <w:t>res</w:t>
      </w:r>
      <w:r w:rsidRPr="004449EE">
        <w:rPr>
          <w:i/>
          <w:spacing w:val="7"/>
        </w:rPr>
        <w:t xml:space="preserve"> </w:t>
      </w:r>
      <w:r w:rsidRPr="004449EE">
        <w:t>su</w:t>
      </w:r>
      <w:r w:rsidRPr="004449EE">
        <w:rPr>
          <w:spacing w:val="6"/>
        </w:rPr>
        <w:t xml:space="preserve"> </w:t>
      </w:r>
      <w:r w:rsidRPr="004449EE">
        <w:t>cui</w:t>
      </w:r>
      <w:r w:rsidRPr="004449EE">
        <w:rPr>
          <w:spacing w:val="7"/>
        </w:rPr>
        <w:t xml:space="preserve"> </w:t>
      </w:r>
      <w:r w:rsidRPr="004449EE">
        <w:t>insistono</w:t>
      </w:r>
      <w:r w:rsidRPr="004449EE">
        <w:rPr>
          <w:spacing w:val="4"/>
        </w:rPr>
        <w:t xml:space="preserve"> </w:t>
      </w:r>
      <w:r w:rsidRPr="004449EE">
        <w:t>le</w:t>
      </w:r>
      <w:r w:rsidRPr="004449EE">
        <w:rPr>
          <w:spacing w:val="7"/>
        </w:rPr>
        <w:t xml:space="preserve"> </w:t>
      </w:r>
      <w:r w:rsidRPr="004449EE">
        <w:t>prestazioni</w:t>
      </w:r>
      <w:r w:rsidRPr="004449EE">
        <w:rPr>
          <w:spacing w:val="7"/>
        </w:rPr>
        <w:t xml:space="preserve"> </w:t>
      </w:r>
      <w:r w:rsidRPr="004449EE">
        <w:t>complesse</w:t>
      </w:r>
      <w:r w:rsidRPr="004449EE">
        <w:rPr>
          <w:spacing w:val="7"/>
        </w:rPr>
        <w:t xml:space="preserve"> </w:t>
      </w:r>
      <w:r w:rsidRPr="004449EE">
        <w:t>ed</w:t>
      </w:r>
      <w:r w:rsidRPr="004449EE">
        <w:rPr>
          <w:spacing w:val="6"/>
        </w:rPr>
        <w:t xml:space="preserve"> </w:t>
      </w:r>
      <w:r w:rsidRPr="004449EE">
        <w:t>eterogenee</w:t>
      </w:r>
      <w:r w:rsidRPr="004449EE">
        <w:rPr>
          <w:spacing w:val="7"/>
        </w:rPr>
        <w:t xml:space="preserve"> </w:t>
      </w:r>
      <w:r w:rsidRPr="004449EE">
        <w:t>dell’operatore</w:t>
      </w:r>
      <w:r w:rsidRPr="004449EE">
        <w:rPr>
          <w:spacing w:val="-52"/>
        </w:rPr>
        <w:t xml:space="preserve"> </w:t>
      </w:r>
      <w:r w:rsidRPr="004449EE">
        <w:t>economico,</w:t>
      </w:r>
      <w:r w:rsidRPr="004449EE">
        <w:rPr>
          <w:spacing w:val="-3"/>
        </w:rPr>
        <w:t xml:space="preserve"> </w:t>
      </w:r>
      <w:r w:rsidRPr="004449EE">
        <w:t>trattandosi</w:t>
      </w:r>
      <w:r w:rsidRPr="004449EE">
        <w:rPr>
          <w:spacing w:val="1"/>
        </w:rPr>
        <w:t xml:space="preserve"> </w:t>
      </w:r>
      <w:r w:rsidRPr="004449EE">
        <w:t xml:space="preserve">di </w:t>
      </w:r>
      <w:r w:rsidRPr="004449EE">
        <w:rPr>
          <w:i/>
        </w:rPr>
        <w:t>beni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immobili</w:t>
      </w:r>
      <w:r w:rsidRPr="004449EE">
        <w:t>;</w:t>
      </w:r>
    </w:p>
    <w:p w:rsidR="00F90FA9" w:rsidRPr="004449EE" w:rsidRDefault="009F7C6E">
      <w:pPr>
        <w:pStyle w:val="Paragrafoelenco"/>
        <w:numPr>
          <w:ilvl w:val="1"/>
          <w:numId w:val="6"/>
        </w:numPr>
        <w:tabs>
          <w:tab w:val="left" w:pos="1192"/>
          <w:tab w:val="left" w:pos="1193"/>
        </w:tabs>
        <w:spacing w:before="167" w:line="254" w:lineRule="auto"/>
        <w:ind w:right="387"/>
        <w:jc w:val="left"/>
      </w:pPr>
      <w:r w:rsidRPr="004449EE">
        <w:t>per</w:t>
      </w:r>
      <w:r w:rsidRPr="004449EE">
        <w:rPr>
          <w:spacing w:val="10"/>
        </w:rPr>
        <w:t xml:space="preserve"> </w:t>
      </w:r>
      <w:r w:rsidRPr="004449EE">
        <w:t>la</w:t>
      </w:r>
      <w:r w:rsidRPr="004449EE">
        <w:rPr>
          <w:spacing w:val="9"/>
        </w:rPr>
        <w:t xml:space="preserve"> </w:t>
      </w:r>
      <w:r w:rsidRPr="004449EE">
        <w:t>natura</w:t>
      </w:r>
      <w:r w:rsidRPr="004449EE">
        <w:rPr>
          <w:spacing w:val="9"/>
        </w:rPr>
        <w:t xml:space="preserve"> </w:t>
      </w:r>
      <w:r w:rsidRPr="004449EE">
        <w:rPr>
          <w:i/>
        </w:rPr>
        <w:t>omnicomprensiva</w:t>
      </w:r>
      <w:r w:rsidRPr="004449EE">
        <w:rPr>
          <w:i/>
          <w:spacing w:val="9"/>
        </w:rPr>
        <w:t xml:space="preserve"> </w:t>
      </w:r>
      <w:r w:rsidRPr="004449EE">
        <w:t>dei</w:t>
      </w:r>
      <w:r w:rsidRPr="004449EE">
        <w:rPr>
          <w:spacing w:val="12"/>
        </w:rPr>
        <w:t xml:space="preserve"> </w:t>
      </w:r>
      <w:r w:rsidRPr="004449EE">
        <w:t>servizi</w:t>
      </w:r>
      <w:r w:rsidRPr="004449EE">
        <w:rPr>
          <w:spacing w:val="12"/>
        </w:rPr>
        <w:t xml:space="preserve"> </w:t>
      </w:r>
      <w:r w:rsidRPr="004449EE">
        <w:t>prestati</w:t>
      </w:r>
      <w:r w:rsidRPr="004449EE">
        <w:rPr>
          <w:spacing w:val="7"/>
        </w:rPr>
        <w:t xml:space="preserve"> </w:t>
      </w:r>
      <w:r w:rsidRPr="004449EE">
        <w:t>dall’operatore,</w:t>
      </w:r>
      <w:r w:rsidRPr="004449EE">
        <w:rPr>
          <w:spacing w:val="11"/>
        </w:rPr>
        <w:t xml:space="preserve"> </w:t>
      </w:r>
      <w:r w:rsidRPr="004449EE">
        <w:t>volti</w:t>
      </w:r>
      <w:r w:rsidRPr="004449EE">
        <w:rPr>
          <w:spacing w:val="9"/>
        </w:rPr>
        <w:t xml:space="preserve"> </w:t>
      </w:r>
      <w:r w:rsidRPr="004449EE">
        <w:t>a</w:t>
      </w:r>
      <w:r w:rsidRPr="004449EE">
        <w:rPr>
          <w:spacing w:val="12"/>
        </w:rPr>
        <w:t xml:space="preserve"> </w:t>
      </w:r>
      <w:r w:rsidRPr="004449EE">
        <w:t>garantire</w:t>
      </w:r>
      <w:r w:rsidRPr="004449EE">
        <w:rPr>
          <w:spacing w:val="9"/>
        </w:rPr>
        <w:t xml:space="preserve"> </w:t>
      </w:r>
      <w:r w:rsidRPr="004449EE">
        <w:t>la</w:t>
      </w:r>
      <w:r w:rsidRPr="004449EE">
        <w:rPr>
          <w:spacing w:val="9"/>
        </w:rPr>
        <w:t xml:space="preserve"> </w:t>
      </w:r>
      <w:r w:rsidRPr="004449EE">
        <w:t>perfetta</w:t>
      </w:r>
      <w:r w:rsidRPr="004449EE">
        <w:rPr>
          <w:spacing w:val="-52"/>
        </w:rPr>
        <w:t xml:space="preserve"> </w:t>
      </w:r>
      <w:r w:rsidRPr="004449EE">
        <w:t>funzionalità</w:t>
      </w:r>
      <w:r w:rsidRPr="004449EE">
        <w:rPr>
          <w:spacing w:val="-7"/>
        </w:rPr>
        <w:t xml:space="preserve"> </w:t>
      </w:r>
      <w:r w:rsidRPr="004449EE">
        <w:t>ed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retto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duraturo</w:t>
      </w:r>
      <w:r w:rsidRPr="004449EE">
        <w:rPr>
          <w:spacing w:val="-5"/>
        </w:rPr>
        <w:t xml:space="preserve"> </w:t>
      </w:r>
      <w:r w:rsidRPr="004449EE">
        <w:t>godimento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bene</w:t>
      </w:r>
      <w:r w:rsidRPr="004449EE">
        <w:rPr>
          <w:spacing w:val="-5"/>
        </w:rPr>
        <w:t xml:space="preserve"> </w:t>
      </w:r>
      <w:r w:rsidRPr="004449EE">
        <w:t>immobile,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servizio</w:t>
      </w:r>
      <w:r w:rsidRPr="004449EE">
        <w:rPr>
          <w:spacing w:val="-4"/>
        </w:rPr>
        <w:t xml:space="preserve"> </w:t>
      </w:r>
      <w:r w:rsidRPr="004449EE">
        <w:t>cd.</w:t>
      </w:r>
      <w:r w:rsidRPr="004449EE">
        <w:rPr>
          <w:spacing w:val="-4"/>
        </w:rPr>
        <w:t xml:space="preserve"> </w:t>
      </w:r>
      <w:r w:rsidRPr="004449EE">
        <w:t>“chiavi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mano”.</w:t>
      </w:r>
    </w:p>
    <w:p w:rsidR="00F90FA9" w:rsidRPr="004449EE" w:rsidRDefault="009F7C6E">
      <w:pPr>
        <w:pStyle w:val="Corpodeltesto"/>
        <w:spacing w:before="169" w:line="259" w:lineRule="auto"/>
        <w:ind w:right="387"/>
      </w:pPr>
      <w:r w:rsidRPr="004449EE">
        <w:t xml:space="preserve">Si richiede all’operatore economico affidatario dei servizi globali un </w:t>
      </w:r>
      <w:r w:rsidRPr="004449EE">
        <w:rPr>
          <w:i/>
        </w:rPr>
        <w:t xml:space="preserve">quid pluris </w:t>
      </w:r>
      <w:r w:rsidRPr="004449EE">
        <w:t>in termini di competenze</w:t>
      </w:r>
      <w:r w:rsidRPr="004449EE">
        <w:rPr>
          <w:spacing w:val="1"/>
        </w:rPr>
        <w:t xml:space="preserve"> </w:t>
      </w:r>
      <w:r w:rsidRPr="004449EE">
        <w:t xml:space="preserve">professionali e capacità patrimoniali e finanziari: la legittimazione soggettiva, </w:t>
      </w:r>
      <w:r w:rsidRPr="004449EE">
        <w:rPr>
          <w:i/>
        </w:rPr>
        <w:t>a latere privatistico</w:t>
      </w:r>
      <w:r w:rsidRPr="004449EE">
        <w:t>, alla</w:t>
      </w:r>
      <w:r w:rsidRPr="004449EE">
        <w:rPr>
          <w:spacing w:val="1"/>
        </w:rPr>
        <w:t xml:space="preserve"> </w:t>
      </w:r>
      <w:r w:rsidRPr="004449EE">
        <w:t>stipulazione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contratto</w:t>
      </w:r>
      <w:r w:rsidRPr="004449EE">
        <w:rPr>
          <w:spacing w:val="-9"/>
        </w:rPr>
        <w:t xml:space="preserve"> </w:t>
      </w:r>
      <w:r w:rsidRPr="004449EE">
        <w:t>è</w:t>
      </w:r>
      <w:r w:rsidRPr="004449EE">
        <w:rPr>
          <w:spacing w:val="-11"/>
        </w:rPr>
        <w:t xml:space="preserve"> </w:t>
      </w:r>
      <w:r w:rsidRPr="004449EE">
        <w:t>già</w:t>
      </w:r>
      <w:r w:rsidRPr="004449EE">
        <w:rPr>
          <w:spacing w:val="-8"/>
        </w:rPr>
        <w:t xml:space="preserve"> </w:t>
      </w:r>
      <w:r w:rsidRPr="004449EE">
        <w:t>tratteggiata,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linea</w:t>
      </w:r>
      <w:r w:rsidRPr="004449EE">
        <w:rPr>
          <w:spacing w:val="-9"/>
        </w:rPr>
        <w:t xml:space="preserve"> </w:t>
      </w:r>
      <w:r w:rsidRPr="004449EE">
        <w:t>generale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tutti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negozi</w:t>
      </w:r>
      <w:r w:rsidRPr="004449EE">
        <w:rPr>
          <w:spacing w:val="-8"/>
        </w:rPr>
        <w:t xml:space="preserve"> </w:t>
      </w:r>
      <w:r w:rsidRPr="004449EE">
        <w:t>aventi</w:t>
      </w:r>
      <w:r w:rsidRPr="004449EE">
        <w:rPr>
          <w:spacing w:val="-8"/>
        </w:rPr>
        <w:t xml:space="preserve"> </w:t>
      </w:r>
      <w:r w:rsidRPr="004449EE">
        <w:t>ad</w:t>
      </w:r>
      <w:r w:rsidRPr="004449EE">
        <w:rPr>
          <w:spacing w:val="-8"/>
        </w:rPr>
        <w:t xml:space="preserve"> </w:t>
      </w:r>
      <w:r w:rsidRPr="004449EE">
        <w:t>oggetti</w:t>
      </w:r>
      <w:r w:rsidRPr="004449EE">
        <w:rPr>
          <w:spacing w:val="-8"/>
        </w:rPr>
        <w:t xml:space="preserve"> </w:t>
      </w:r>
      <w:r w:rsidRPr="004449EE">
        <w:t>i</w:t>
      </w:r>
      <w:r w:rsidRPr="004449EE">
        <w:rPr>
          <w:spacing w:val="-8"/>
        </w:rPr>
        <w:t xml:space="preserve"> </w:t>
      </w:r>
      <w:r w:rsidRPr="004449EE">
        <w:t>servizi</w:t>
      </w:r>
      <w:r w:rsidRPr="004449EE">
        <w:rPr>
          <w:spacing w:val="-8"/>
        </w:rPr>
        <w:t xml:space="preserve"> </w:t>
      </w:r>
      <w:r w:rsidRPr="004449EE">
        <w:t>globali</w:t>
      </w:r>
      <w:r w:rsidRPr="004449EE">
        <w:rPr>
          <w:spacing w:val="-52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203, comma 2.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rPr>
          <w:b/>
        </w:rPr>
        <w:t>Il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2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11"/>
        </w:rPr>
        <w:t xml:space="preserve"> </w:t>
      </w:r>
      <w:r w:rsidRPr="004449EE">
        <w:t>indica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contenuto</w:t>
      </w:r>
      <w:r w:rsidRPr="004449EE">
        <w:rPr>
          <w:spacing w:val="-10"/>
        </w:rPr>
        <w:t xml:space="preserve"> </w:t>
      </w:r>
      <w:r w:rsidRPr="004449EE">
        <w:t>“minimo”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bando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contratto,</w:t>
      </w:r>
      <w:r w:rsidRPr="004449EE">
        <w:rPr>
          <w:spacing w:val="-10"/>
        </w:rPr>
        <w:t xml:space="preserve"> </w:t>
      </w:r>
      <w:r w:rsidRPr="004449EE">
        <w:t>attribuendo</w:t>
      </w:r>
      <w:r w:rsidRPr="004449EE">
        <w:rPr>
          <w:spacing w:val="-9"/>
        </w:rPr>
        <w:t xml:space="preserve"> </w:t>
      </w:r>
      <w:r w:rsidRPr="004449EE">
        <w:t>particolare</w:t>
      </w:r>
      <w:r w:rsidRPr="004449EE">
        <w:rPr>
          <w:spacing w:val="-11"/>
        </w:rPr>
        <w:t xml:space="preserve"> </w:t>
      </w:r>
      <w:r w:rsidRPr="004449EE">
        <w:t>pregnanza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10"/>
        </w:rPr>
        <w:t xml:space="preserve"> </w:t>
      </w:r>
      <w:r w:rsidRPr="004449EE">
        <w:t>criteri</w:t>
      </w:r>
      <w:r w:rsidRPr="004449EE">
        <w:rPr>
          <w:spacing w:val="-53"/>
        </w:rPr>
        <w:t xml:space="preserve"> </w:t>
      </w:r>
      <w:r w:rsidRPr="004449EE">
        <w:t>di effettiva modulazione (in aumento o “al ribasso”) del corrispettivo, legato al “risultato ottenuto” oltre che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-2"/>
        </w:rPr>
        <w:t xml:space="preserve"> </w:t>
      </w:r>
      <w:r w:rsidRPr="004449EE">
        <w:t>prestazioni rese,</w:t>
      </w:r>
      <w:r w:rsidRPr="004449EE">
        <w:rPr>
          <w:spacing w:val="-2"/>
        </w:rPr>
        <w:t xml:space="preserve"> </w:t>
      </w:r>
      <w:r w:rsidRPr="004449EE">
        <w:t>nonché</w:t>
      </w:r>
      <w:r w:rsidRPr="004449EE">
        <w:rPr>
          <w:spacing w:val="-1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allocazione</w:t>
      </w:r>
      <w:r w:rsidRPr="004449EE">
        <w:rPr>
          <w:spacing w:val="-1"/>
        </w:rPr>
        <w:t xml:space="preserve"> </w:t>
      </w:r>
      <w:r w:rsidRPr="004449EE">
        <w:t>dell’alea</w:t>
      </w:r>
      <w:r w:rsidRPr="004449EE">
        <w:rPr>
          <w:spacing w:val="-4"/>
        </w:rPr>
        <w:t xml:space="preserve"> </w:t>
      </w:r>
      <w:r w:rsidRPr="004449EE">
        <w:t>riveniente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1"/>
        </w:rPr>
        <w:t xml:space="preserve"> </w:t>
      </w:r>
      <w:r w:rsidRPr="004449EE">
        <w:t>oneri</w:t>
      </w:r>
      <w:r w:rsidRPr="004449EE">
        <w:rPr>
          <w:spacing w:val="-1"/>
        </w:rPr>
        <w:t xml:space="preserve"> </w:t>
      </w:r>
      <w:r w:rsidRPr="004449EE">
        <w:t>rivenienti da</w:t>
      </w:r>
      <w:r w:rsidRPr="004449EE">
        <w:rPr>
          <w:spacing w:val="-1"/>
        </w:rPr>
        <w:t xml:space="preserve"> </w:t>
      </w:r>
      <w:r w:rsidRPr="004449EE">
        <w:rPr>
          <w:i/>
        </w:rPr>
        <w:t>factum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principis</w:t>
      </w:r>
      <w:r w:rsidRPr="004449EE">
        <w:t>.</w:t>
      </w:r>
    </w:p>
    <w:p w:rsidR="00F90FA9" w:rsidRPr="004449EE" w:rsidRDefault="009F7C6E">
      <w:pPr>
        <w:spacing w:before="160" w:line="259" w:lineRule="auto"/>
        <w:ind w:left="472" w:right="389"/>
        <w:jc w:val="both"/>
      </w:pPr>
      <w:r w:rsidRPr="004449EE">
        <w:rPr>
          <w:b/>
        </w:rPr>
        <w:t xml:space="preserve">Il comma 3 </w:t>
      </w:r>
      <w:r w:rsidRPr="004449EE">
        <w:t>sancisce il criterio di aggiudicazione, offerta economicamente più vantaggiosa, e attribuisce</w:t>
      </w:r>
      <w:r w:rsidRPr="004449EE">
        <w:rPr>
          <w:spacing w:val="1"/>
        </w:rPr>
        <w:t xml:space="preserve"> </w:t>
      </w:r>
      <w:r w:rsidRPr="004449EE">
        <w:t>particolare pregnanza –tra gli elementi di valutazione- al “</w:t>
      </w:r>
      <w:r w:rsidRPr="004449EE">
        <w:rPr>
          <w:i/>
        </w:rPr>
        <w:t>miglior perseguimento del risultato dedotto nel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contratto</w:t>
      </w:r>
      <w:r w:rsidRPr="004449EE">
        <w:t>”.</w:t>
      </w:r>
    </w:p>
    <w:p w:rsidR="00F90FA9" w:rsidRPr="004449EE" w:rsidRDefault="009F7C6E">
      <w:pPr>
        <w:pStyle w:val="Corpodeltesto"/>
        <w:spacing w:before="157"/>
        <w:jc w:val="left"/>
      </w:pPr>
      <w:r w:rsidRPr="004449EE">
        <w:rPr>
          <w:b/>
        </w:rPr>
        <w:t>Il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2"/>
        </w:rPr>
        <w:t xml:space="preserve"> </w:t>
      </w:r>
      <w:r w:rsidRPr="004449EE">
        <w:t>contiene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-1"/>
        </w:rPr>
        <w:t xml:space="preserve"> </w:t>
      </w:r>
      <w:r w:rsidRPr="004449EE">
        <w:t>rinvio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2"/>
        </w:rPr>
        <w:t xml:space="preserve"> </w:t>
      </w:r>
      <w:r w:rsidRPr="004449EE">
        <w:t>specifiche</w:t>
      </w:r>
      <w:r w:rsidRPr="004449EE">
        <w:rPr>
          <w:spacing w:val="-2"/>
        </w:rPr>
        <w:t xml:space="preserve"> </w:t>
      </w:r>
      <w:r w:rsidRPr="004449EE">
        <w:t>norme</w:t>
      </w:r>
      <w:r w:rsidRPr="004449EE">
        <w:rPr>
          <w:spacing w:val="-2"/>
        </w:rPr>
        <w:t xml:space="preserve"> </w:t>
      </w:r>
      <w:r w:rsidRPr="004449EE">
        <w:t>disciplinanti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figura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“contraente</w:t>
      </w:r>
      <w:r w:rsidRPr="004449EE">
        <w:rPr>
          <w:spacing w:val="-2"/>
        </w:rPr>
        <w:t xml:space="preserve"> </w:t>
      </w:r>
      <w:r w:rsidRPr="004449EE">
        <w:t>generale”.</w:t>
      </w:r>
    </w:p>
    <w:p w:rsidR="00F90FA9" w:rsidRPr="004449EE" w:rsidRDefault="00F90FA9">
      <w:pPr>
        <w:sectPr w:rsidR="00F90FA9" w:rsidRPr="004449EE">
          <w:pgSz w:w="11910" w:h="16840"/>
          <w:pgMar w:top="160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Heading1"/>
        <w:spacing w:before="74"/>
        <w:ind w:left="917" w:right="839"/>
        <w:jc w:val="center"/>
      </w:pPr>
      <w:r w:rsidRPr="004449EE">
        <w:lastRenderedPageBreak/>
        <w:t>LIBRO V</w:t>
      </w:r>
    </w:p>
    <w:p w:rsidR="00F90FA9" w:rsidRPr="004449EE" w:rsidRDefault="00E56857">
      <w:pPr>
        <w:spacing w:before="184" w:line="256" w:lineRule="auto"/>
        <w:ind w:left="542" w:right="463"/>
        <w:jc w:val="center"/>
        <w:rPr>
          <w:b/>
        </w:rPr>
      </w:pPr>
      <w:r w:rsidRPr="004449EE">
        <w:pict>
          <v:shape id="_x0000_s2051" style="position:absolute;left:0;text-align:left;margin-left:177.65pt;margin-top:7.85pt;width:277.85pt;height:15.25pt;z-index:15766016;mso-position-horizontal-relative:page" coordorigin="3553,157" coordsize="5557,305" path="m9058,157r-5453,l3570,209r-17,65l3553,344r17,65l3605,462r5453,l9093,409r17,-65l9110,274r-17,-65l9058,157xe" fillcolor="#fde164" stroked="f">
            <v:fill opacity="26214f"/>
            <v:path arrowok="t"/>
            <w10:wrap anchorx="page"/>
          </v:shape>
        </w:pict>
      </w:r>
      <w:r w:rsidRPr="004449EE">
        <w:pict>
          <v:shape id="_x0000_s2050" style="position:absolute;left:0;text-align:left;margin-left:82.85pt;margin-top:7.85pt;width:87.25pt;height:15.25pt;z-index:15766528;mso-position-horizontal-relative:page" coordorigin="1657,157" coordsize="1745,305" path="m3349,157r-1640,l1674,209r-17,65l1657,344r17,65l1709,462r1640,l3384,409r17,-65l3401,274r-17,-65l3349,157xe" fillcolor="#fde164" stroked="f">
            <v:fill opacity="26214f"/>
            <v:path arrowok="t"/>
            <w10:wrap anchorx="page"/>
          </v:shape>
        </w:pict>
      </w:r>
      <w:r w:rsidR="009F7C6E" w:rsidRPr="004449EE">
        <w:rPr>
          <w:b/>
        </w:rPr>
        <w:t>DEL CONTENZIOSO E DELL’AUTORITÀ NAZIONALE ANTICORRUIZIONE. DISPOSIZIONI</w:t>
      </w:r>
      <w:r w:rsidR="009F7C6E" w:rsidRPr="004449EE">
        <w:rPr>
          <w:b/>
          <w:spacing w:val="-52"/>
        </w:rPr>
        <w:t xml:space="preserve"> </w:t>
      </w:r>
      <w:r w:rsidR="009F7C6E" w:rsidRPr="004449EE">
        <w:rPr>
          <w:b/>
        </w:rPr>
        <w:t>FINALI</w:t>
      </w:r>
      <w:r w:rsidR="009F7C6E" w:rsidRPr="004449EE">
        <w:rPr>
          <w:b/>
          <w:spacing w:val="-1"/>
        </w:rPr>
        <w:t xml:space="preserve"> </w:t>
      </w:r>
      <w:r w:rsidR="009F7C6E" w:rsidRPr="004449EE">
        <w:rPr>
          <w:b/>
        </w:rPr>
        <w:t>E</w:t>
      </w:r>
      <w:r w:rsidR="009F7C6E" w:rsidRPr="004449EE">
        <w:rPr>
          <w:b/>
          <w:spacing w:val="-1"/>
        </w:rPr>
        <w:t xml:space="preserve"> </w:t>
      </w:r>
      <w:r w:rsidR="009F7C6E" w:rsidRPr="004449EE">
        <w:rPr>
          <w:b/>
        </w:rPr>
        <w:t>TRANSITORIE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b/>
          <w:sz w:val="27"/>
        </w:rPr>
      </w:pPr>
    </w:p>
    <w:p w:rsidR="00F90FA9" w:rsidRPr="004449EE" w:rsidRDefault="009F7C6E">
      <w:pPr>
        <w:pStyle w:val="Heading1"/>
        <w:ind w:left="917" w:right="839"/>
        <w:jc w:val="center"/>
      </w:pPr>
      <w:r w:rsidRPr="004449EE">
        <w:t>PARTE</w:t>
      </w:r>
      <w:r w:rsidRPr="004449EE">
        <w:rPr>
          <w:spacing w:val="-1"/>
        </w:rPr>
        <w:t xml:space="preserve"> </w:t>
      </w:r>
      <w:r w:rsidRPr="004449EE">
        <w:t>I</w:t>
      </w:r>
    </w:p>
    <w:p w:rsidR="00F90FA9" w:rsidRPr="004449EE" w:rsidRDefault="009F7C6E">
      <w:pPr>
        <w:spacing w:before="181"/>
        <w:ind w:left="919" w:right="839"/>
        <w:jc w:val="center"/>
        <w:rPr>
          <w:b/>
        </w:rPr>
      </w:pPr>
      <w:r w:rsidRPr="004449EE">
        <w:rPr>
          <w:b/>
        </w:rPr>
        <w:t>DEL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CONTENZIOSO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</w:pPr>
      <w:r w:rsidRPr="004449EE">
        <w:t>Titolo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-</w:t>
      </w:r>
      <w:r w:rsidRPr="004449EE">
        <w:rPr>
          <w:spacing w:val="-1"/>
        </w:rPr>
        <w:t xml:space="preserve"> </w:t>
      </w:r>
      <w:r w:rsidRPr="004449EE">
        <w:t>I</w:t>
      </w:r>
      <w:r w:rsidRPr="004449EE">
        <w:rPr>
          <w:spacing w:val="-1"/>
        </w:rPr>
        <w:t xml:space="preserve"> </w:t>
      </w:r>
      <w:r w:rsidRPr="004449EE">
        <w:t>ricorsi giurisdizionali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b/>
          <w:sz w:val="29"/>
        </w:rPr>
      </w:pPr>
    </w:p>
    <w:p w:rsidR="00F90FA9" w:rsidRPr="004449EE" w:rsidRDefault="009F7C6E">
      <w:pPr>
        <w:ind w:left="472"/>
        <w:rPr>
          <w:b/>
        </w:rPr>
      </w:pPr>
      <w:r w:rsidRPr="004449EE">
        <w:rPr>
          <w:b/>
        </w:rPr>
        <w:t>Art.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209</w:t>
      </w:r>
    </w:p>
    <w:p w:rsidR="00F90FA9" w:rsidRPr="004449EE" w:rsidRDefault="009F7C6E">
      <w:pPr>
        <w:pStyle w:val="Corpodeltesto"/>
        <w:spacing w:before="177" w:line="256" w:lineRule="auto"/>
        <w:ind w:right="386"/>
      </w:pPr>
      <w:r w:rsidRPr="004449EE">
        <w:t>L’art. 120 c.p.a. è stato aggiornato sostituendo i riferimenti alle disposizioni del d. lgs. 18 aprile 2016, n. 50,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pubblici;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inoltre</w:t>
      </w:r>
      <w:r w:rsidRPr="004449EE">
        <w:rPr>
          <w:spacing w:val="1"/>
        </w:rPr>
        <w:t xml:space="preserve"> </w:t>
      </w:r>
      <w:r w:rsidRPr="004449EE">
        <w:t>sempre</w:t>
      </w:r>
      <w:r w:rsidRPr="004449EE">
        <w:rPr>
          <w:spacing w:val="1"/>
        </w:rPr>
        <w:t xml:space="preserve"> </w:t>
      </w:r>
      <w:r w:rsidRPr="004449EE">
        <w:t>aggiunto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concessioni.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Il testo dell’art. 121 c.p.a. della disposizione ha subìto correzioni di carattere meramente formale, consistenti</w:t>
      </w:r>
      <w:r w:rsidRPr="004449EE">
        <w:rPr>
          <w:spacing w:val="1"/>
        </w:rPr>
        <w:t xml:space="preserve"> </w:t>
      </w:r>
      <w:r w:rsidRPr="004449EE">
        <w:t>nell’espunzione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richiami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previgente,</w:t>
      </w:r>
      <w:r w:rsidRPr="004449EE">
        <w:rPr>
          <w:spacing w:val="1"/>
        </w:rPr>
        <w:t xml:space="preserve"> </w:t>
      </w:r>
      <w:r w:rsidRPr="004449EE">
        <w:t>sostituiti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rimandi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norme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nuovo</w:t>
      </w:r>
      <w:r w:rsidRPr="004449EE">
        <w:rPr>
          <w:spacing w:val="1"/>
        </w:rPr>
        <w:t xml:space="preserve"> </w:t>
      </w:r>
      <w:r w:rsidRPr="004449EE">
        <w:t>codice;</w:t>
      </w:r>
      <w:r w:rsidRPr="004449EE">
        <w:rPr>
          <w:spacing w:val="1"/>
        </w:rPr>
        <w:t xml:space="preserve"> </w:t>
      </w:r>
      <w:r w:rsidRPr="004449EE">
        <w:t>nell’enucleazione di un nuovo comma 1-bis in precedenza integrato nel primo periodo del comma 1, e nella</w:t>
      </w:r>
      <w:r w:rsidRPr="004449EE">
        <w:rPr>
          <w:spacing w:val="1"/>
        </w:rPr>
        <w:t xml:space="preserve"> </w:t>
      </w:r>
      <w:r w:rsidRPr="004449EE">
        <w:t>menzione</w:t>
      </w:r>
      <w:r w:rsidRPr="004449EE">
        <w:rPr>
          <w:spacing w:val="-1"/>
        </w:rPr>
        <w:t xml:space="preserve"> </w:t>
      </w:r>
      <w:r w:rsidRPr="004449EE">
        <w:t>dell’ente</w:t>
      </w:r>
      <w:r w:rsidRPr="004449EE">
        <w:rPr>
          <w:spacing w:val="-1"/>
        </w:rPr>
        <w:t xml:space="preserve"> </w:t>
      </w:r>
      <w:r w:rsidRPr="004449EE">
        <w:t>concedente</w:t>
      </w:r>
      <w:r w:rsidRPr="004449EE">
        <w:rPr>
          <w:spacing w:val="-1"/>
        </w:rPr>
        <w:t xml:space="preserve"> </w:t>
      </w:r>
      <w:r w:rsidRPr="004449EE">
        <w:t>nei casi in</w:t>
      </w:r>
      <w:r w:rsidRPr="004449EE">
        <w:rPr>
          <w:spacing w:val="-4"/>
        </w:rPr>
        <w:t xml:space="preserve"> </w:t>
      </w:r>
      <w:r w:rsidRPr="004449EE">
        <w:t>cui compariva</w:t>
      </w:r>
      <w:r w:rsidRPr="004449EE">
        <w:rPr>
          <w:spacing w:val="-1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riferimento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sola</w:t>
      </w:r>
      <w:r w:rsidRPr="004449EE">
        <w:rPr>
          <w:spacing w:val="-3"/>
        </w:rPr>
        <w:t xml:space="preserve"> </w:t>
      </w:r>
      <w:r w:rsidRPr="004449EE">
        <w:t>stazione</w:t>
      </w:r>
      <w:r w:rsidRPr="004449EE">
        <w:rPr>
          <w:spacing w:val="-1"/>
        </w:rPr>
        <w:t xml:space="preserve"> </w:t>
      </w:r>
      <w:r w:rsidRPr="004449EE">
        <w:t>appaltante.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Quanto</w:t>
      </w:r>
      <w:r w:rsidRPr="004449EE">
        <w:rPr>
          <w:spacing w:val="-7"/>
        </w:rPr>
        <w:t xml:space="preserve"> </w:t>
      </w:r>
      <w:r w:rsidRPr="004449EE">
        <w:t>all’art.</w:t>
      </w:r>
      <w:r w:rsidRPr="004449EE">
        <w:rPr>
          <w:spacing w:val="-4"/>
        </w:rPr>
        <w:t xml:space="preserve"> </w:t>
      </w:r>
      <w:r w:rsidRPr="004449EE">
        <w:t>124</w:t>
      </w:r>
      <w:r w:rsidRPr="004449EE">
        <w:rPr>
          <w:spacing w:val="-7"/>
        </w:rPr>
        <w:t xml:space="preserve"> </w:t>
      </w:r>
      <w:r w:rsidRPr="004449EE">
        <w:t>c.p.a.,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modifica</w:t>
      </w:r>
      <w:r w:rsidRPr="004449EE">
        <w:rPr>
          <w:spacing w:val="-6"/>
        </w:rPr>
        <w:t xml:space="preserve"> </w:t>
      </w:r>
      <w:r w:rsidRPr="004449EE">
        <w:t>introdotta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1</w:t>
      </w:r>
      <w:r w:rsidRPr="004449EE">
        <w:rPr>
          <w:spacing w:val="-5"/>
        </w:rPr>
        <w:t xml:space="preserve"> </w:t>
      </w:r>
      <w:r w:rsidRPr="004449EE">
        <w:t>prevede</w:t>
      </w:r>
      <w:r w:rsidRPr="004449EE">
        <w:rPr>
          <w:spacing w:val="-3"/>
        </w:rPr>
        <w:t xml:space="preserve"> </w:t>
      </w:r>
      <w:r w:rsidRPr="004449EE">
        <w:t>l’estensione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cognizione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giudice</w:t>
      </w:r>
      <w:r w:rsidRPr="004449EE">
        <w:rPr>
          <w:spacing w:val="-53"/>
        </w:rPr>
        <w:t xml:space="preserve"> </w:t>
      </w:r>
      <w:r w:rsidRPr="004449EE">
        <w:t>anche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azioni</w:t>
      </w:r>
      <w:r w:rsidRPr="004449EE">
        <w:rPr>
          <w:spacing w:val="1"/>
        </w:rPr>
        <w:t xml:space="preserve"> </w:t>
      </w:r>
      <w:r w:rsidRPr="004449EE">
        <w:t>risarcitorie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all’azione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rivalsa</w:t>
      </w:r>
      <w:r w:rsidRPr="004449EE">
        <w:rPr>
          <w:spacing w:val="1"/>
        </w:rPr>
        <w:t xml:space="preserve"> </w:t>
      </w:r>
      <w:r w:rsidRPr="004449EE">
        <w:t>proposte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stazione</w:t>
      </w:r>
      <w:r w:rsidRPr="004449EE">
        <w:rPr>
          <w:spacing w:val="1"/>
        </w:rPr>
        <w:t xml:space="preserve"> </w:t>
      </w:r>
      <w:r w:rsidRPr="004449EE">
        <w:t>appaltante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dell'operatore</w:t>
      </w:r>
      <w:r w:rsidRPr="004449EE">
        <w:rPr>
          <w:spacing w:val="-12"/>
        </w:rPr>
        <w:t xml:space="preserve"> </w:t>
      </w:r>
      <w:r w:rsidRPr="004449EE">
        <w:t>economico</w:t>
      </w:r>
      <w:r w:rsidRPr="004449EE">
        <w:rPr>
          <w:spacing w:val="-12"/>
        </w:rPr>
        <w:t xml:space="preserve"> </w:t>
      </w:r>
      <w:r w:rsidRPr="004449EE">
        <w:t>che,</w:t>
      </w:r>
      <w:r w:rsidRPr="004449EE">
        <w:rPr>
          <w:spacing w:val="-12"/>
        </w:rPr>
        <w:t xml:space="preserve"> </w:t>
      </w:r>
      <w:r w:rsidRPr="004449EE">
        <w:t>violando</w:t>
      </w:r>
      <w:r w:rsidRPr="004449EE">
        <w:rPr>
          <w:spacing w:val="-12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doveri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buona</w:t>
      </w:r>
      <w:r w:rsidRPr="004449EE">
        <w:rPr>
          <w:spacing w:val="-11"/>
        </w:rPr>
        <w:t xml:space="preserve"> </w:t>
      </w:r>
      <w:r w:rsidRPr="004449EE">
        <w:t>fede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correttezza,</w:t>
      </w:r>
      <w:r w:rsidRPr="004449EE">
        <w:rPr>
          <w:spacing w:val="-12"/>
        </w:rPr>
        <w:t xml:space="preserve"> </w:t>
      </w:r>
      <w:r w:rsidRPr="004449EE">
        <w:t>ha</w:t>
      </w:r>
      <w:r w:rsidRPr="004449EE">
        <w:rPr>
          <w:spacing w:val="-11"/>
        </w:rPr>
        <w:t xml:space="preserve"> </w:t>
      </w:r>
      <w:r w:rsidRPr="004449EE">
        <w:t>concorso</w:t>
      </w:r>
      <w:r w:rsidRPr="004449EE">
        <w:rPr>
          <w:spacing w:val="-12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determinare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12"/>
        </w:rPr>
        <w:t xml:space="preserve"> </w:t>
      </w:r>
      <w:r w:rsidRPr="004449EE">
        <w:t>esito</w:t>
      </w:r>
      <w:r w:rsidRPr="004449EE">
        <w:rPr>
          <w:spacing w:val="-53"/>
        </w:rPr>
        <w:t xml:space="preserve"> </w:t>
      </w:r>
      <w:r w:rsidRPr="004449EE">
        <w:t>della</w:t>
      </w:r>
      <w:r w:rsidRPr="004449EE">
        <w:rPr>
          <w:spacing w:val="-1"/>
        </w:rPr>
        <w:t xml:space="preserve"> </w:t>
      </w:r>
      <w:r w:rsidRPr="004449EE">
        <w:t>gara</w:t>
      </w:r>
      <w:r w:rsidRPr="004449EE">
        <w:rPr>
          <w:spacing w:val="-2"/>
        </w:rPr>
        <w:t xml:space="preserve"> </w:t>
      </w:r>
      <w:r w:rsidRPr="004449EE">
        <w:t>illegittimo.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L’innovazione punta a rafforzare la tutela risarcitoria sia del terzo pretermesso, leso dall'aggiudicazione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illegittima,</w:t>
      </w:r>
      <w:r w:rsidRPr="004449EE">
        <w:rPr>
          <w:spacing w:val="-12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quale</w:t>
      </w:r>
      <w:r w:rsidRPr="004449EE">
        <w:rPr>
          <w:spacing w:val="-13"/>
        </w:rPr>
        <w:t xml:space="preserve"> </w:t>
      </w:r>
      <w:r w:rsidRPr="004449EE">
        <w:t>può</w:t>
      </w:r>
      <w:r w:rsidRPr="004449EE">
        <w:rPr>
          <w:spacing w:val="-12"/>
        </w:rPr>
        <w:t xml:space="preserve"> </w:t>
      </w:r>
      <w:r w:rsidRPr="004449EE">
        <w:t>agire</w:t>
      </w:r>
      <w:r w:rsidRPr="004449EE">
        <w:rPr>
          <w:spacing w:val="-11"/>
        </w:rPr>
        <w:t xml:space="preserve"> </w:t>
      </w:r>
      <w:r w:rsidRPr="004449EE">
        <w:t>direttamente,</w:t>
      </w:r>
      <w:r w:rsidRPr="004449EE">
        <w:rPr>
          <w:spacing w:val="-13"/>
        </w:rPr>
        <w:t xml:space="preserve"> </w:t>
      </w:r>
      <w:r w:rsidRPr="004449EE">
        <w:t>oltre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nei</w:t>
      </w:r>
      <w:r w:rsidRPr="004449EE">
        <w:rPr>
          <w:spacing w:val="-12"/>
        </w:rPr>
        <w:t xml:space="preserve"> </w:t>
      </w:r>
      <w:r w:rsidRPr="004449EE">
        <w:t>confronti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stazione</w:t>
      </w:r>
      <w:r w:rsidRPr="004449EE">
        <w:rPr>
          <w:spacing w:val="-11"/>
        </w:rPr>
        <w:t xml:space="preserve"> </w:t>
      </w:r>
      <w:r w:rsidRPr="004449EE">
        <w:t>appaltante,</w:t>
      </w:r>
      <w:r w:rsidRPr="004449EE">
        <w:rPr>
          <w:spacing w:val="-12"/>
        </w:rPr>
        <w:t xml:space="preserve"> </w:t>
      </w:r>
      <w:r w:rsidRPr="004449EE">
        <w:t>anche</w:t>
      </w:r>
      <w:r w:rsidRPr="004449EE">
        <w:rPr>
          <w:spacing w:val="-13"/>
        </w:rPr>
        <w:t xml:space="preserve"> </w:t>
      </w:r>
      <w:r w:rsidRPr="004449EE">
        <w:t>nei</w:t>
      </w:r>
      <w:r w:rsidRPr="004449EE">
        <w:rPr>
          <w:spacing w:val="-13"/>
        </w:rPr>
        <w:t xml:space="preserve"> </w:t>
      </w:r>
      <w:r w:rsidRPr="004449EE">
        <w:t>confronti</w:t>
      </w:r>
      <w:r w:rsidRPr="004449EE">
        <w:rPr>
          <w:spacing w:val="-53"/>
        </w:rPr>
        <w:t xml:space="preserve"> </w:t>
      </w:r>
      <w:r w:rsidRPr="004449EE">
        <w:t>dell'operatore economico che, contravvenendo ai doveri di buona fede, ha conseguito una aggiudicazione</w:t>
      </w:r>
      <w:r w:rsidRPr="004449EE">
        <w:rPr>
          <w:spacing w:val="1"/>
        </w:rPr>
        <w:t xml:space="preserve"> </w:t>
      </w:r>
      <w:r w:rsidRPr="004449EE">
        <w:t>illegittima; sia della stessa stazione appaltante, che può agire in rivalsa nei confronti di quest'ultimo o</w:t>
      </w:r>
      <w:r w:rsidRPr="004449EE">
        <w:rPr>
          <w:spacing w:val="1"/>
        </w:rPr>
        <w:t xml:space="preserve"> </w:t>
      </w:r>
      <w:r w:rsidRPr="004449EE">
        <w:t>dell’eventuale terzo concorrente che abbia concorso con la sua condotta scorretta a determinare un esito della</w:t>
      </w:r>
      <w:r w:rsidRPr="004449EE">
        <w:rPr>
          <w:spacing w:val="-52"/>
        </w:rPr>
        <w:t xml:space="preserve"> </w:t>
      </w:r>
      <w:r w:rsidRPr="004449EE">
        <w:t>gara</w:t>
      </w:r>
      <w:r w:rsidRPr="004449EE">
        <w:rPr>
          <w:spacing w:val="-1"/>
        </w:rPr>
        <w:t xml:space="preserve"> </w:t>
      </w:r>
      <w:r w:rsidRPr="004449EE">
        <w:t>illegittimo.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>La nuova disposizione sviluppa una soluzione già prefigurata dalla pronuncia dell’Adunanza Plenaria del</w:t>
      </w:r>
      <w:r w:rsidRPr="004449EE">
        <w:rPr>
          <w:spacing w:val="1"/>
        </w:rPr>
        <w:t xml:space="preserve"> </w:t>
      </w:r>
      <w:r w:rsidRPr="004449EE">
        <w:t>Consiglio di Stato 12 maggio 2017 n. 2 (§ 22 e 30 e ss.) e si raccorda con l'art. 41 comma 2 del decreto</w:t>
      </w:r>
      <w:r w:rsidRPr="004449EE">
        <w:rPr>
          <w:spacing w:val="1"/>
        </w:rPr>
        <w:t xml:space="preserve"> </w:t>
      </w:r>
      <w:r w:rsidRPr="004449EE">
        <w:t>legislativo 2 luglio 2010, n. 104, nella parte in cui prevede che «Qualora sia proposta azione di condanna,</w:t>
      </w:r>
      <w:r w:rsidRPr="004449EE">
        <w:rPr>
          <w:spacing w:val="1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via</w:t>
      </w:r>
      <w:r w:rsidRPr="004449EE">
        <w:rPr>
          <w:spacing w:val="-3"/>
        </w:rPr>
        <w:t xml:space="preserve"> </w:t>
      </w:r>
      <w:r w:rsidRPr="004449EE">
        <w:t>autonoma,</w:t>
      </w:r>
      <w:r w:rsidRPr="004449EE">
        <w:rPr>
          <w:spacing w:val="-1"/>
        </w:rPr>
        <w:t xml:space="preserve"> </w:t>
      </w:r>
      <w:r w:rsidRPr="004449EE">
        <w:t>il ricorso</w:t>
      </w:r>
      <w:r w:rsidRPr="004449EE">
        <w:rPr>
          <w:spacing w:val="-4"/>
        </w:rPr>
        <w:t xml:space="preserve"> </w:t>
      </w:r>
      <w:r w:rsidRPr="004449EE">
        <w:t>è notificato</w:t>
      </w:r>
      <w:r w:rsidRPr="004449EE">
        <w:rPr>
          <w:spacing w:val="-2"/>
        </w:rPr>
        <w:t xml:space="preserve"> </w:t>
      </w:r>
      <w:r w:rsidRPr="004449EE">
        <w:t>altresì agli eventuali beneficiari dell'atto</w:t>
      </w:r>
      <w:r w:rsidRPr="004449EE">
        <w:rPr>
          <w:spacing w:val="-3"/>
        </w:rPr>
        <w:t xml:space="preserve"> </w:t>
      </w:r>
      <w:r w:rsidRPr="004449EE">
        <w:t>illegittimo».</w:t>
      </w:r>
    </w:p>
    <w:p w:rsidR="00F90FA9" w:rsidRPr="004449EE" w:rsidRDefault="009F7C6E">
      <w:pPr>
        <w:pStyle w:val="Corpodeltesto"/>
        <w:spacing w:before="159" w:line="259" w:lineRule="auto"/>
        <w:ind w:right="385"/>
      </w:pPr>
      <w:r w:rsidRPr="004449EE">
        <w:t>L’innovazione</w:t>
      </w:r>
      <w:r w:rsidRPr="004449EE">
        <w:rPr>
          <w:spacing w:val="1"/>
        </w:rPr>
        <w:t xml:space="preserve"> </w:t>
      </w:r>
      <w:r w:rsidRPr="004449EE">
        <w:t>rimanda,</w:t>
      </w:r>
      <w:r w:rsidRPr="004449EE">
        <w:rPr>
          <w:spacing w:val="1"/>
        </w:rPr>
        <w:t xml:space="preserve"> </w:t>
      </w:r>
      <w:r w:rsidRPr="004449EE">
        <w:t>inoltre,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4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5</w:t>
      </w:r>
      <w:r w:rsidRPr="004449EE">
        <w:rPr>
          <w:spacing w:val="1"/>
        </w:rPr>
        <w:t xml:space="preserve"> </w:t>
      </w:r>
      <w:r w:rsidRPr="004449EE">
        <w:t>rubricato</w:t>
      </w:r>
      <w:r w:rsidRPr="004449EE">
        <w:rPr>
          <w:spacing w:val="1"/>
        </w:rPr>
        <w:t xml:space="preserve"> </w:t>
      </w:r>
      <w:r w:rsidRPr="004449EE">
        <w:t>“</w:t>
      </w:r>
      <w:r w:rsidRPr="004449EE">
        <w:rPr>
          <w:i/>
        </w:rPr>
        <w:t>Principi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buona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fede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tutela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dell’affidamento</w:t>
      </w:r>
      <w:r w:rsidRPr="004449EE">
        <w:t>”, il quale prevede che «Ai fini dell’azione di rivalsa della stazione appaltante o dell’ente</w:t>
      </w:r>
      <w:r w:rsidRPr="004449EE">
        <w:rPr>
          <w:spacing w:val="1"/>
        </w:rPr>
        <w:t xml:space="preserve"> </w:t>
      </w:r>
      <w:r w:rsidRPr="004449EE">
        <w:t>concedente condannati al risarcimento del danno a favore del terzo pretermesso, resta ferma la concorrente</w:t>
      </w:r>
      <w:r w:rsidRPr="004449EE">
        <w:rPr>
          <w:spacing w:val="1"/>
        </w:rPr>
        <w:t xml:space="preserve"> </w:t>
      </w:r>
      <w:r w:rsidRPr="004449EE">
        <w:t>responsabilità dell’operatore economico che ha conseguito l’aggiudicazione illegittima con una condotta</w:t>
      </w:r>
      <w:r w:rsidRPr="004449EE">
        <w:rPr>
          <w:spacing w:val="1"/>
        </w:rPr>
        <w:t xml:space="preserve"> </w:t>
      </w:r>
      <w:r w:rsidRPr="004449EE">
        <w:t>contraria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doveri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buona</w:t>
      </w:r>
      <w:r w:rsidRPr="004449EE">
        <w:rPr>
          <w:spacing w:val="-2"/>
        </w:rPr>
        <w:t xml:space="preserve"> </w:t>
      </w:r>
      <w:r w:rsidRPr="004449EE">
        <w:t>fede».</w:t>
      </w:r>
    </w:p>
    <w:p w:rsidR="00F90FA9" w:rsidRPr="004449EE" w:rsidRDefault="009F7C6E">
      <w:pPr>
        <w:pStyle w:val="Corpodeltesto"/>
        <w:spacing w:before="161" w:line="256" w:lineRule="auto"/>
        <w:ind w:right="388"/>
      </w:pPr>
      <w:r w:rsidRPr="004449EE">
        <w:t xml:space="preserve">Il nuovo </w:t>
      </w:r>
      <w:r w:rsidRPr="004449EE">
        <w:rPr>
          <w:b/>
        </w:rPr>
        <w:t xml:space="preserve">terzo comma </w:t>
      </w:r>
      <w:r w:rsidRPr="004449EE">
        <w:t>risponde all’esigenza di adattare alle specificità del giudizio in materia di appalti il</w:t>
      </w:r>
      <w:r w:rsidRPr="004449EE">
        <w:rPr>
          <w:spacing w:val="1"/>
        </w:rPr>
        <w:t xml:space="preserve"> </w:t>
      </w:r>
      <w:r w:rsidRPr="004449EE">
        <w:t>meccanismo di liquidazione del danno previsto dall’art. 34, comma 4, del decreto legislativo 2 luglio 2010,</w:t>
      </w:r>
      <w:r w:rsidRPr="004449EE">
        <w:rPr>
          <w:spacing w:val="1"/>
        </w:rPr>
        <w:t xml:space="preserve"> </w:t>
      </w:r>
      <w:r w:rsidRPr="004449EE">
        <w:t>n.104.</w:t>
      </w:r>
    </w:p>
    <w:p w:rsidR="00F90FA9" w:rsidRPr="004449EE" w:rsidRDefault="009F7C6E">
      <w:pPr>
        <w:pStyle w:val="Corpodeltesto"/>
        <w:spacing w:before="162"/>
        <w:jc w:val="left"/>
      </w:pPr>
      <w:r w:rsidRPr="004449EE">
        <w:t>L’intento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9"/>
        </w:rPr>
        <w:t xml:space="preserve"> </w:t>
      </w:r>
      <w:r w:rsidRPr="004449EE">
        <w:t>quello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incrementare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grado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speditezza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effettività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9"/>
        </w:rPr>
        <w:t xml:space="preserve"> </w:t>
      </w:r>
      <w:r w:rsidRPr="004449EE">
        <w:t>tutela</w:t>
      </w:r>
      <w:r w:rsidRPr="004449EE">
        <w:rPr>
          <w:spacing w:val="-7"/>
        </w:rPr>
        <w:t xml:space="preserve"> </w:t>
      </w:r>
      <w:r w:rsidRPr="004449EE">
        <w:t>risarcitoria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equivalente.</w:t>
      </w:r>
    </w:p>
    <w:p w:rsidR="00F90FA9" w:rsidRPr="004449EE" w:rsidRDefault="009F7C6E">
      <w:pPr>
        <w:pStyle w:val="Corpodeltesto"/>
        <w:spacing w:before="184" w:line="259" w:lineRule="auto"/>
        <w:ind w:right="387"/>
      </w:pPr>
      <w:r w:rsidRPr="004449EE">
        <w:t>La</w:t>
      </w:r>
      <w:r w:rsidRPr="004449EE">
        <w:rPr>
          <w:spacing w:val="1"/>
        </w:rPr>
        <w:t xml:space="preserve"> </w:t>
      </w:r>
      <w:r w:rsidRPr="004449EE">
        <w:t>disposizione crea</w:t>
      </w:r>
      <w:r w:rsidRPr="004449EE">
        <w:rPr>
          <w:spacing w:val="1"/>
        </w:rPr>
        <w:t xml:space="preserve"> </w:t>
      </w:r>
      <w:r w:rsidRPr="004449EE">
        <w:t>disincentivi</w:t>
      </w:r>
      <w:r w:rsidRPr="004449EE">
        <w:rPr>
          <w:spacing w:val="1"/>
        </w:rPr>
        <w:t xml:space="preserve"> </w:t>
      </w:r>
      <w:r w:rsidRPr="004449EE">
        <w:t>economici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della parte danneggiante la</w:t>
      </w:r>
      <w:r w:rsidRPr="004449EE">
        <w:rPr>
          <w:spacing w:val="1"/>
        </w:rPr>
        <w:t xml:space="preserve"> </w:t>
      </w:r>
      <w:r w:rsidRPr="004449EE">
        <w:t>quale</w:t>
      </w:r>
      <w:r w:rsidRPr="004449EE">
        <w:rPr>
          <w:spacing w:val="1"/>
        </w:rPr>
        <w:t xml:space="preserve"> </w:t>
      </w:r>
      <w:r w:rsidRPr="004449EE">
        <w:t>manchi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formulare</w:t>
      </w:r>
      <w:r w:rsidRPr="004449EE">
        <w:rPr>
          <w:spacing w:val="32"/>
        </w:rPr>
        <w:t xml:space="preserve"> </w:t>
      </w:r>
      <w:r w:rsidRPr="004449EE">
        <w:t>una</w:t>
      </w:r>
      <w:r w:rsidRPr="004449EE">
        <w:rPr>
          <w:spacing w:val="32"/>
        </w:rPr>
        <w:t xml:space="preserve"> </w:t>
      </w:r>
      <w:r w:rsidRPr="004449EE">
        <w:t>proposta</w:t>
      </w:r>
      <w:r w:rsidRPr="004449EE">
        <w:rPr>
          <w:spacing w:val="29"/>
        </w:rPr>
        <w:t xml:space="preserve"> </w:t>
      </w:r>
      <w:r w:rsidRPr="004449EE">
        <w:t>transattiva</w:t>
      </w:r>
      <w:r w:rsidRPr="004449EE">
        <w:rPr>
          <w:spacing w:val="32"/>
        </w:rPr>
        <w:t xml:space="preserve"> </w:t>
      </w:r>
      <w:r w:rsidRPr="004449EE">
        <w:t>o</w:t>
      </w:r>
      <w:r w:rsidRPr="004449EE">
        <w:rPr>
          <w:spacing w:val="30"/>
        </w:rPr>
        <w:t xml:space="preserve"> </w:t>
      </w:r>
      <w:r w:rsidRPr="004449EE">
        <w:t>la</w:t>
      </w:r>
      <w:r w:rsidRPr="004449EE">
        <w:rPr>
          <w:spacing w:val="32"/>
        </w:rPr>
        <w:t xml:space="preserve"> </w:t>
      </w:r>
      <w:r w:rsidRPr="004449EE">
        <w:t>determini</w:t>
      </w:r>
      <w:r w:rsidRPr="004449EE">
        <w:rPr>
          <w:spacing w:val="30"/>
        </w:rPr>
        <w:t xml:space="preserve"> </w:t>
      </w:r>
      <w:r w:rsidRPr="004449EE">
        <w:t>in</w:t>
      </w:r>
      <w:r w:rsidRPr="004449EE">
        <w:rPr>
          <w:spacing w:val="29"/>
        </w:rPr>
        <w:t xml:space="preserve"> </w:t>
      </w:r>
      <w:r w:rsidRPr="004449EE">
        <w:t>misura</w:t>
      </w:r>
      <w:r w:rsidRPr="004449EE">
        <w:rPr>
          <w:spacing w:val="33"/>
        </w:rPr>
        <w:t xml:space="preserve"> </w:t>
      </w:r>
      <w:r w:rsidRPr="004449EE">
        <w:t>incongrua</w:t>
      </w:r>
      <w:r w:rsidRPr="004449EE">
        <w:rPr>
          <w:spacing w:val="29"/>
        </w:rPr>
        <w:t xml:space="preserve"> </w:t>
      </w:r>
      <w:r w:rsidRPr="004449EE">
        <w:t>rispetto</w:t>
      </w:r>
      <w:r w:rsidRPr="004449EE">
        <w:rPr>
          <w:spacing w:val="29"/>
        </w:rPr>
        <w:t xml:space="preserve"> </w:t>
      </w:r>
      <w:r w:rsidRPr="004449EE">
        <w:t>alla</w:t>
      </w:r>
      <w:r w:rsidRPr="004449EE">
        <w:rPr>
          <w:spacing w:val="30"/>
        </w:rPr>
        <w:t xml:space="preserve"> </w:t>
      </w:r>
      <w:r w:rsidRPr="004449EE">
        <w:t>reale</w:t>
      </w:r>
      <w:r w:rsidRPr="004449EE">
        <w:rPr>
          <w:spacing w:val="31"/>
        </w:rPr>
        <w:t xml:space="preserve"> </w:t>
      </w:r>
      <w:r w:rsidRPr="004449EE">
        <w:t>entità</w:t>
      </w:r>
      <w:r w:rsidRPr="004449EE">
        <w:rPr>
          <w:spacing w:val="32"/>
        </w:rPr>
        <w:t xml:space="preserve"> </w:t>
      </w:r>
      <w:r w:rsidRPr="004449EE">
        <w:t>del</w:t>
      </w:r>
      <w:r w:rsidRPr="004449EE">
        <w:rPr>
          <w:spacing w:val="30"/>
        </w:rPr>
        <w:t xml:space="preserve"> </w:t>
      </w:r>
      <w:r w:rsidRPr="004449EE">
        <w:t>danno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16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suscettibile di ristoro. L’intento è quello di favorire la rapida definizione del tema risarcitorio nell'ambito</w:t>
      </w:r>
      <w:r w:rsidRPr="004449EE">
        <w:rPr>
          <w:spacing w:val="1"/>
        </w:rPr>
        <w:t xml:space="preserve"> </w:t>
      </w:r>
      <w:r w:rsidRPr="004449EE">
        <w:t>dell’unico</w:t>
      </w:r>
      <w:r w:rsidRPr="004449EE">
        <w:rPr>
          <w:spacing w:val="-10"/>
        </w:rPr>
        <w:t xml:space="preserve"> </w:t>
      </w:r>
      <w:r w:rsidRPr="004449EE">
        <w:t>giudizio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cognizione,</w:t>
      </w:r>
      <w:r w:rsidRPr="004449EE">
        <w:rPr>
          <w:spacing w:val="-10"/>
        </w:rPr>
        <w:t xml:space="preserve"> </w:t>
      </w:r>
      <w:r w:rsidRPr="004449EE">
        <w:t>evitando</w:t>
      </w:r>
      <w:r w:rsidRPr="004449EE">
        <w:rPr>
          <w:spacing w:val="-9"/>
        </w:rPr>
        <w:t xml:space="preserve"> </w:t>
      </w:r>
      <w:r w:rsidRPr="004449EE">
        <w:t>l'attivazione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secondo</w:t>
      </w:r>
      <w:r w:rsidRPr="004449EE">
        <w:rPr>
          <w:spacing w:val="-9"/>
        </w:rPr>
        <w:t xml:space="preserve"> </w:t>
      </w:r>
      <w:r w:rsidRPr="004449EE">
        <w:t>giudizio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ottemperanza</w:t>
      </w:r>
      <w:r w:rsidRPr="004449EE">
        <w:rPr>
          <w:spacing w:val="-9"/>
        </w:rPr>
        <w:t xml:space="preserve"> </w:t>
      </w:r>
      <w:r w:rsidRPr="004449EE">
        <w:t>previsto</w:t>
      </w:r>
      <w:r w:rsidRPr="004449EE">
        <w:rPr>
          <w:spacing w:val="-10"/>
        </w:rPr>
        <w:t xml:space="preserve"> </w:t>
      </w:r>
      <w:r w:rsidRPr="004449EE">
        <w:t>dall'art.</w:t>
      </w:r>
      <w:r w:rsidRPr="004449EE">
        <w:rPr>
          <w:spacing w:val="-52"/>
        </w:rPr>
        <w:t xml:space="preserve"> </w:t>
      </w:r>
      <w:r w:rsidRPr="004449EE">
        <w:t>34, comma 4, per il caso del mancato accordo tra le parti. Al contempo, si lascia intatta la devoluzione della</w:t>
      </w:r>
      <w:r w:rsidRPr="004449EE">
        <w:rPr>
          <w:spacing w:val="1"/>
        </w:rPr>
        <w:t xml:space="preserve"> </w:t>
      </w:r>
      <w:r w:rsidRPr="004449EE">
        <w:t>questione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giudice</w:t>
      </w:r>
      <w:r w:rsidRPr="004449EE">
        <w:rPr>
          <w:spacing w:val="-9"/>
        </w:rPr>
        <w:t xml:space="preserve"> </w:t>
      </w:r>
      <w:r w:rsidRPr="004449EE">
        <w:t>dell’ottemperanza,</w:t>
      </w:r>
      <w:r w:rsidRPr="004449EE">
        <w:rPr>
          <w:spacing w:val="-8"/>
        </w:rPr>
        <w:t xml:space="preserve"> </w:t>
      </w:r>
      <w:r w:rsidRPr="004449EE">
        <w:t>nel</w:t>
      </w:r>
      <w:r w:rsidRPr="004449EE">
        <w:rPr>
          <w:spacing w:val="-7"/>
        </w:rPr>
        <w:t xml:space="preserve"> </w:t>
      </w:r>
      <w:r w:rsidRPr="004449EE">
        <w:t>caso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parti</w:t>
      </w:r>
      <w:r w:rsidRPr="004449EE">
        <w:rPr>
          <w:spacing w:val="-7"/>
        </w:rPr>
        <w:t xml:space="preserve"> </w:t>
      </w:r>
      <w:r w:rsidRPr="004449EE">
        <w:t>non</w:t>
      </w:r>
      <w:r w:rsidRPr="004449EE">
        <w:rPr>
          <w:spacing w:val="-8"/>
        </w:rPr>
        <w:t xml:space="preserve"> </w:t>
      </w:r>
      <w:r w:rsidRPr="004449EE">
        <w:t>riescano</w:t>
      </w:r>
      <w:r w:rsidRPr="004449EE">
        <w:rPr>
          <w:spacing w:val="-9"/>
        </w:rPr>
        <w:t xml:space="preserve"> </w:t>
      </w:r>
      <w:r w:rsidRPr="004449EE">
        <w:t>a</w:t>
      </w:r>
      <w:r w:rsidRPr="004449EE">
        <w:rPr>
          <w:spacing w:val="-10"/>
        </w:rPr>
        <w:t xml:space="preserve"> </w:t>
      </w:r>
      <w:r w:rsidRPr="004449EE">
        <w:t>raggiungere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accordo,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modo</w:t>
      </w:r>
      <w:r w:rsidRPr="004449EE">
        <w:rPr>
          <w:spacing w:val="-53"/>
        </w:rPr>
        <w:t xml:space="preserve"> </w:t>
      </w:r>
      <w:r w:rsidRPr="004449EE">
        <w:t>tale</w:t>
      </w:r>
      <w:r w:rsidRPr="004449EE">
        <w:rPr>
          <w:spacing w:val="-4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preservare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4"/>
        </w:rPr>
        <w:t xml:space="preserve"> </w:t>
      </w:r>
      <w:r w:rsidRPr="004449EE">
        <w:t>pluralità</w:t>
      </w:r>
      <w:r w:rsidRPr="004449EE">
        <w:rPr>
          <w:spacing w:val="-4"/>
        </w:rPr>
        <w:t xml:space="preserve"> </w:t>
      </w:r>
      <w:r w:rsidRPr="004449EE">
        <w:t>degli</w:t>
      </w:r>
      <w:r w:rsidRPr="004449EE">
        <w:rPr>
          <w:spacing w:val="-2"/>
        </w:rPr>
        <w:t xml:space="preserve"> </w:t>
      </w:r>
      <w:r w:rsidRPr="004449EE">
        <w:t>sbocchi</w:t>
      </w:r>
      <w:r w:rsidRPr="004449EE">
        <w:rPr>
          <w:spacing w:val="-3"/>
        </w:rPr>
        <w:t xml:space="preserve"> </w:t>
      </w:r>
      <w:r w:rsidRPr="004449EE">
        <w:t>(giudiziali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5"/>
        </w:rPr>
        <w:t xml:space="preserve"> </w:t>
      </w:r>
      <w:r w:rsidRPr="004449EE">
        <w:t>stragiudiziali)</w:t>
      </w:r>
      <w:r w:rsidRPr="004449EE">
        <w:rPr>
          <w:spacing w:val="-4"/>
        </w:rPr>
        <w:t xml:space="preserve"> </w:t>
      </w:r>
      <w:r w:rsidRPr="004449EE">
        <w:t>attraverso</w:t>
      </w:r>
      <w:r w:rsidRPr="004449EE">
        <w:rPr>
          <w:spacing w:val="-4"/>
        </w:rPr>
        <w:t xml:space="preserve"> </w:t>
      </w:r>
      <w:r w:rsidRPr="004449EE">
        <w:t>i</w:t>
      </w:r>
      <w:r w:rsidRPr="004449EE">
        <w:rPr>
          <w:spacing w:val="-5"/>
        </w:rPr>
        <w:t xml:space="preserve"> </w:t>
      </w:r>
      <w:r w:rsidRPr="004449EE">
        <w:t>quali</w:t>
      </w:r>
      <w:r w:rsidRPr="004449EE">
        <w:rPr>
          <w:spacing w:val="-4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trovare</w:t>
      </w:r>
      <w:r w:rsidRPr="004449EE">
        <w:rPr>
          <w:spacing w:val="-4"/>
        </w:rPr>
        <w:t xml:space="preserve"> </w:t>
      </w:r>
      <w:r w:rsidRPr="004449EE">
        <w:t>soluzione</w:t>
      </w:r>
      <w:r w:rsidRPr="004449EE">
        <w:rPr>
          <w:spacing w:val="-53"/>
        </w:rPr>
        <w:t xml:space="preserve"> </w:t>
      </w:r>
      <w:r w:rsidRPr="004449EE">
        <w:t>il contrasto</w:t>
      </w:r>
      <w:r w:rsidRPr="004449EE">
        <w:rPr>
          <w:spacing w:val="-2"/>
        </w:rPr>
        <w:t xml:space="preserve"> </w:t>
      </w:r>
      <w:r w:rsidRPr="004449EE">
        <w:t>sulla quantificazione del</w:t>
      </w:r>
      <w:r w:rsidRPr="004449EE">
        <w:rPr>
          <w:spacing w:val="1"/>
        </w:rPr>
        <w:t xml:space="preserve"> </w:t>
      </w:r>
      <w:r w:rsidRPr="004449EE">
        <w:t>ristoro.</w:t>
      </w:r>
    </w:p>
    <w:p w:rsidR="00F90FA9" w:rsidRPr="004449EE" w:rsidRDefault="009F7C6E">
      <w:pPr>
        <w:pStyle w:val="Corpodeltesto"/>
        <w:spacing w:before="161" w:line="256" w:lineRule="auto"/>
        <w:ind w:right="388"/>
      </w:pPr>
      <w:r w:rsidRPr="004449EE">
        <w:t>L’innovazione, al pari della precedente introdotta al comma 1, risponde alla crescente rilevanza che la tutela</w:t>
      </w:r>
      <w:r w:rsidRPr="004449EE">
        <w:rPr>
          <w:spacing w:val="1"/>
        </w:rPr>
        <w:t xml:space="preserve"> </w:t>
      </w:r>
      <w:r w:rsidRPr="004449EE">
        <w:t>per equivalente sempre più assumerà nei prossimi anni nell’ambito del contenzioso nella materia dei pubblici</w:t>
      </w:r>
      <w:r w:rsidRPr="004449EE">
        <w:rPr>
          <w:spacing w:val="-52"/>
        </w:rPr>
        <w:t xml:space="preserve"> </w:t>
      </w:r>
      <w:r w:rsidRPr="004449EE">
        <w:t>appalti.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spacing w:line="410" w:lineRule="auto"/>
        <w:ind w:right="4834"/>
        <w:jc w:val="both"/>
      </w:pPr>
      <w:r w:rsidRPr="004449EE">
        <w:t>Titolo II - I rimedi alternativi alla tutela giurisdizionale</w:t>
      </w:r>
      <w:r w:rsidRPr="004449EE">
        <w:rPr>
          <w:spacing w:val="-52"/>
        </w:rPr>
        <w:t xml:space="preserve"> </w:t>
      </w:r>
      <w:r w:rsidRPr="004449EE">
        <w:t>Art. 210</w:t>
      </w:r>
    </w:p>
    <w:p w:rsidR="00F90FA9" w:rsidRPr="004449EE" w:rsidRDefault="009F7C6E">
      <w:pPr>
        <w:pStyle w:val="Corpodeltesto"/>
        <w:spacing w:line="256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specifica che l’accordo bonario nell’ambito degli appalti per lavori può essere utilizzato qualora</w:t>
      </w:r>
      <w:r w:rsidRPr="004449EE">
        <w:rPr>
          <w:spacing w:val="1"/>
        </w:rPr>
        <w:t xml:space="preserve"> </w:t>
      </w:r>
      <w:r w:rsidRPr="004449EE">
        <w:t>l’importo</w:t>
      </w:r>
      <w:r w:rsidRPr="004449EE">
        <w:rPr>
          <w:spacing w:val="-8"/>
        </w:rPr>
        <w:t xml:space="preserve"> </w:t>
      </w:r>
      <w:r w:rsidRPr="004449EE">
        <w:t>economico</w:t>
      </w:r>
      <w:r w:rsidRPr="004449EE">
        <w:rPr>
          <w:spacing w:val="-8"/>
        </w:rPr>
        <w:t xml:space="preserve"> </w:t>
      </w:r>
      <w:r w:rsidRPr="004449EE">
        <w:t>dell’opera</w:t>
      </w:r>
      <w:r w:rsidRPr="004449EE">
        <w:rPr>
          <w:spacing w:val="-8"/>
        </w:rPr>
        <w:t xml:space="preserve"> </w:t>
      </w:r>
      <w:r w:rsidRPr="004449EE">
        <w:t>vari</w:t>
      </w:r>
      <w:r w:rsidRPr="004449EE">
        <w:rPr>
          <w:spacing w:val="-10"/>
        </w:rPr>
        <w:t xml:space="preserve"> </w:t>
      </w:r>
      <w:r w:rsidRPr="004449EE">
        <w:t>tra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5</w:t>
      </w:r>
      <w:r w:rsidRPr="004449EE">
        <w:rPr>
          <w:spacing w:val="-9"/>
        </w:rPr>
        <w:t xml:space="preserve"> </w:t>
      </w:r>
      <w:r w:rsidRPr="004449EE">
        <w:t>ed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15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cento</w:t>
      </w:r>
      <w:r w:rsidRPr="004449EE">
        <w:rPr>
          <w:spacing w:val="-8"/>
        </w:rPr>
        <w:t xml:space="preserve"> </w:t>
      </w:r>
      <w:r w:rsidRPr="004449EE">
        <w:t>dell’importo</w:t>
      </w:r>
      <w:r w:rsidRPr="004449EE">
        <w:rPr>
          <w:spacing w:val="-8"/>
        </w:rPr>
        <w:t xml:space="preserve"> </w:t>
      </w:r>
      <w:r w:rsidRPr="004449EE">
        <w:t>contrattualmente</w:t>
      </w:r>
      <w:r w:rsidRPr="004449EE">
        <w:rPr>
          <w:spacing w:val="-7"/>
        </w:rPr>
        <w:t xml:space="preserve"> </w:t>
      </w:r>
      <w:r w:rsidRPr="004449EE">
        <w:t>previsto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52"/>
        </w:rPr>
        <w:t xml:space="preserve"> </w:t>
      </w:r>
      <w:r w:rsidRPr="004449EE">
        <w:t>fattispecie</w:t>
      </w:r>
      <w:r w:rsidRPr="004449EE">
        <w:rPr>
          <w:spacing w:val="-3"/>
        </w:rPr>
        <w:t xml:space="preserve"> </w:t>
      </w:r>
      <w:r w:rsidRPr="004449EE">
        <w:t>è regolata</w:t>
      </w:r>
      <w:r w:rsidRPr="004449EE">
        <w:rPr>
          <w:spacing w:val="-1"/>
        </w:rPr>
        <w:t xml:space="preserve"> </w:t>
      </w:r>
      <w:r w:rsidRPr="004449EE">
        <w:t>dalle successive disposizioni del</w:t>
      </w:r>
      <w:r w:rsidRPr="004449EE">
        <w:rPr>
          <w:spacing w:val="-1"/>
        </w:rPr>
        <w:t xml:space="preserve"> </w:t>
      </w:r>
      <w:r w:rsidRPr="004449EE">
        <w:t>medesimo articolo.</w:t>
      </w:r>
    </w:p>
    <w:p w:rsidR="00F90FA9" w:rsidRPr="004449EE" w:rsidRDefault="009F7C6E">
      <w:pPr>
        <w:pStyle w:val="Corpodeltesto"/>
        <w:spacing w:before="166" w:line="259" w:lineRule="auto"/>
        <w:ind w:right="386"/>
      </w:pPr>
      <w:r w:rsidRPr="004449EE">
        <w:t>Il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enuncia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principio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onnicomprensività</w:t>
      </w:r>
      <w:r w:rsidRPr="004449EE">
        <w:rPr>
          <w:spacing w:val="-6"/>
        </w:rPr>
        <w:t xml:space="preserve"> </w:t>
      </w:r>
      <w:r w:rsidRPr="004449EE">
        <w:t>dell’accordo</w:t>
      </w:r>
      <w:r w:rsidRPr="004449EE">
        <w:rPr>
          <w:spacing w:val="-4"/>
        </w:rPr>
        <w:t xml:space="preserve"> </w:t>
      </w:r>
      <w:r w:rsidRPr="004449EE">
        <w:t>bonario,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infatti,</w:t>
      </w:r>
      <w:r w:rsidRPr="004449EE">
        <w:rPr>
          <w:spacing w:val="-4"/>
        </w:rPr>
        <w:t xml:space="preserve"> </w:t>
      </w:r>
      <w:r w:rsidRPr="004449EE">
        <w:t>deve</w:t>
      </w:r>
      <w:r w:rsidRPr="004449EE">
        <w:rPr>
          <w:spacing w:val="-4"/>
        </w:rPr>
        <w:t xml:space="preserve"> </w:t>
      </w:r>
      <w:r w:rsidRPr="004449EE">
        <w:t>riguardare</w:t>
      </w:r>
      <w:r w:rsidRPr="004449EE">
        <w:rPr>
          <w:spacing w:val="-6"/>
        </w:rPr>
        <w:t xml:space="preserve"> </w:t>
      </w:r>
      <w:r w:rsidRPr="004449EE">
        <w:t>tutte</w:t>
      </w:r>
      <w:r w:rsidRPr="004449EE">
        <w:rPr>
          <w:spacing w:val="-53"/>
        </w:rPr>
        <w:t xml:space="preserve"> </w:t>
      </w:r>
      <w:r w:rsidRPr="004449EE">
        <w:t>le riserve iscritte fino al momento dell’avvio del procedimento ed attrae a sé ulteriori e successive riserve,</w:t>
      </w:r>
      <w:r w:rsidRPr="004449EE">
        <w:rPr>
          <w:spacing w:val="1"/>
        </w:rPr>
        <w:t xml:space="preserve"> </w:t>
      </w:r>
      <w:r w:rsidRPr="004449EE">
        <w:t>fermo restando, in ogni caso, il rispetto del limite massimo complessivo del 15 per cento dell’importo del</w:t>
      </w:r>
      <w:r w:rsidRPr="004449EE">
        <w:rPr>
          <w:spacing w:val="1"/>
        </w:rPr>
        <w:t xml:space="preserve"> </w:t>
      </w:r>
      <w:r w:rsidRPr="004449EE">
        <w:t>contratto di cui al comma 1; sono inoltre esclusi dall’applicazione del meccanismo dell’accordo bonario, non</w:t>
      </w:r>
      <w:r w:rsidRPr="004449EE">
        <w:rPr>
          <w:spacing w:val="-52"/>
        </w:rPr>
        <w:t xml:space="preserve"> </w:t>
      </w:r>
      <w:r w:rsidRPr="004449EE">
        <w:t>potendo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4"/>
        </w:rPr>
        <w:t xml:space="preserve"> </w:t>
      </w:r>
      <w:r w:rsidRPr="004449EE">
        <w:t>oggetto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riserva,</w:t>
      </w:r>
      <w:r w:rsidRPr="004449EE">
        <w:rPr>
          <w:spacing w:val="-5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aspetti</w:t>
      </w:r>
      <w:r w:rsidRPr="004449EE">
        <w:rPr>
          <w:spacing w:val="-6"/>
        </w:rPr>
        <w:t xml:space="preserve"> </w:t>
      </w:r>
      <w:r w:rsidRPr="004449EE">
        <w:t>progettuali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siano</w:t>
      </w:r>
      <w:r w:rsidRPr="004449EE">
        <w:rPr>
          <w:spacing w:val="-4"/>
        </w:rPr>
        <w:t xml:space="preserve"> </w:t>
      </w:r>
      <w:r w:rsidRPr="004449EE">
        <w:t>stati</w:t>
      </w:r>
      <w:r w:rsidRPr="004449EE">
        <w:rPr>
          <w:spacing w:val="-6"/>
        </w:rPr>
        <w:t xml:space="preserve"> </w:t>
      </w:r>
      <w:r w:rsidRPr="004449EE">
        <w:t>oggetto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verifica</w:t>
      </w:r>
      <w:r w:rsidRPr="004449EE">
        <w:rPr>
          <w:spacing w:val="-7"/>
        </w:rPr>
        <w:t xml:space="preserve"> </w:t>
      </w:r>
      <w:r w:rsidRPr="004449EE">
        <w:t>ai</w:t>
      </w:r>
      <w:r w:rsidRPr="004449EE">
        <w:rPr>
          <w:spacing w:val="-6"/>
        </w:rPr>
        <w:t xml:space="preserve"> </w:t>
      </w:r>
      <w:r w:rsidRPr="004449EE">
        <w:t>sensi</w:t>
      </w:r>
      <w:r w:rsidRPr="004449EE">
        <w:rPr>
          <w:spacing w:val="-4"/>
        </w:rPr>
        <w:t xml:space="preserve"> </w:t>
      </w:r>
      <w:r w:rsidRPr="004449EE">
        <w:t>dell’articolo</w:t>
      </w:r>
      <w:r w:rsidRPr="004449EE">
        <w:rPr>
          <w:spacing w:val="-52"/>
        </w:rPr>
        <w:t xml:space="preserve"> </w:t>
      </w:r>
      <w:r w:rsidRPr="004449EE">
        <w:t>42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Codice</w:t>
      </w:r>
      <w:r w:rsidRPr="004449EE">
        <w:rPr>
          <w:spacing w:val="-8"/>
        </w:rPr>
        <w:t xml:space="preserve"> </w:t>
      </w:r>
      <w:r w:rsidRPr="004449EE">
        <w:t>dei</w:t>
      </w:r>
      <w:r w:rsidRPr="004449EE">
        <w:rPr>
          <w:spacing w:val="-7"/>
        </w:rPr>
        <w:t xml:space="preserve"> </w:t>
      </w:r>
      <w:r w:rsidRPr="004449EE">
        <w:t>contratti</w:t>
      </w:r>
      <w:r w:rsidRPr="004449EE">
        <w:rPr>
          <w:spacing w:val="-10"/>
        </w:rPr>
        <w:t xml:space="preserve"> </w:t>
      </w:r>
      <w:r w:rsidRPr="004449EE">
        <w:t>pubblici;</w:t>
      </w:r>
      <w:r w:rsidRPr="004449EE">
        <w:rPr>
          <w:spacing w:val="-7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imposto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obbligo</w:t>
      </w:r>
      <w:r w:rsidRPr="004449EE">
        <w:rPr>
          <w:spacing w:val="-9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capo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responsabile</w:t>
      </w:r>
      <w:r w:rsidRPr="004449EE">
        <w:rPr>
          <w:spacing w:val="-8"/>
        </w:rPr>
        <w:t xml:space="preserve"> </w:t>
      </w:r>
      <w:r w:rsidRPr="004449EE">
        <w:t>unico</w:t>
      </w:r>
      <w:r w:rsidRPr="004449EE">
        <w:rPr>
          <w:spacing w:val="-8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t>progetto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attivare</w:t>
      </w:r>
      <w:r w:rsidRPr="004449EE">
        <w:rPr>
          <w:spacing w:val="-52"/>
        </w:rPr>
        <w:t xml:space="preserve"> </w:t>
      </w:r>
      <w:r w:rsidRPr="004449EE">
        <w:t>l’accordo</w:t>
      </w:r>
      <w:r w:rsidRPr="004449EE">
        <w:rPr>
          <w:spacing w:val="1"/>
        </w:rPr>
        <w:t xml:space="preserve"> </w:t>
      </w:r>
      <w:r w:rsidRPr="004449EE">
        <w:t>bonario</w:t>
      </w:r>
      <w:r w:rsidRPr="004449EE">
        <w:rPr>
          <w:spacing w:val="1"/>
        </w:rPr>
        <w:t xml:space="preserve"> </w:t>
      </w:r>
      <w:r w:rsidRPr="004449EE">
        <w:t>antecedentemente</w:t>
      </w:r>
      <w:r w:rsidRPr="004449EE">
        <w:rPr>
          <w:spacing w:val="1"/>
        </w:rPr>
        <w:t xml:space="preserve"> </w:t>
      </w:r>
      <w:r w:rsidRPr="004449EE">
        <w:t>all’approvazione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certificato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collaudo</w:t>
      </w:r>
      <w:r w:rsidRPr="004449EE">
        <w:rPr>
          <w:spacing w:val="1"/>
        </w:rPr>
        <w:t xml:space="preserve"> </w:t>
      </w:r>
      <w:r w:rsidRPr="004449EE">
        <w:t>ovvero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verifica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conformità o del certificato di regolare esecuzione ai fini della risoluzione delle eventuali riserve iscritte, a</w:t>
      </w:r>
      <w:r w:rsidRPr="004449EE">
        <w:rPr>
          <w:spacing w:val="1"/>
        </w:rPr>
        <w:t xml:space="preserve"> </w:t>
      </w:r>
      <w:r w:rsidRPr="004449EE">
        <w:t>prescindere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-2"/>
        </w:rPr>
        <w:t xml:space="preserve"> </w:t>
      </w:r>
      <w:r w:rsidRPr="004449EE">
        <w:t>importo.</w:t>
      </w:r>
    </w:p>
    <w:p w:rsidR="00F90FA9" w:rsidRPr="004449EE" w:rsidRDefault="009F7C6E">
      <w:pPr>
        <w:pStyle w:val="Corpodeltesto"/>
        <w:spacing w:before="157" w:line="256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pone in capo al direttore dei lavori un obbligo di immediata comunicazione delle riserve al</w:t>
      </w:r>
      <w:r w:rsidRPr="004449EE">
        <w:rPr>
          <w:spacing w:val="1"/>
        </w:rPr>
        <w:t xml:space="preserve"> </w:t>
      </w:r>
      <w:r w:rsidRPr="004449EE">
        <w:t>responsabile</w:t>
      </w:r>
      <w:r w:rsidRPr="004449EE">
        <w:rPr>
          <w:spacing w:val="-1"/>
        </w:rPr>
        <w:t xml:space="preserve"> </w:t>
      </w:r>
      <w:r w:rsidRPr="004449EE">
        <w:t>unico del</w:t>
      </w:r>
      <w:r w:rsidRPr="004449EE">
        <w:rPr>
          <w:spacing w:val="-1"/>
        </w:rPr>
        <w:t xml:space="preserve"> </w:t>
      </w:r>
      <w:r w:rsidRPr="004449EE">
        <w:t>progetto, corredata da</w:t>
      </w:r>
      <w:r w:rsidRPr="004449EE">
        <w:rPr>
          <w:spacing w:val="-3"/>
        </w:rPr>
        <w:t xml:space="preserve"> </w:t>
      </w:r>
      <w:r w:rsidRPr="004449EE">
        <w:t>relazione</w:t>
      </w:r>
      <w:r w:rsidRPr="004449EE">
        <w:rPr>
          <w:spacing w:val="-4"/>
        </w:rPr>
        <w:t xml:space="preserve"> </w:t>
      </w:r>
      <w:r w:rsidRPr="004449EE">
        <w:t>riservata.</w:t>
      </w:r>
    </w:p>
    <w:p w:rsidR="00F90FA9" w:rsidRPr="004449EE" w:rsidRDefault="009F7C6E">
      <w:pPr>
        <w:pStyle w:val="Corpodeltesto"/>
        <w:spacing w:before="165" w:line="259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>affida al responsabile unico del progetto la preliminare valutazione circa l’ammissibilità e la non</w:t>
      </w:r>
      <w:r w:rsidRPr="004449EE">
        <w:rPr>
          <w:spacing w:val="1"/>
        </w:rPr>
        <w:t xml:space="preserve"> </w:t>
      </w:r>
      <w:r w:rsidRPr="004449EE">
        <w:t>manifesta</w:t>
      </w:r>
      <w:r w:rsidRPr="004449EE">
        <w:rPr>
          <w:spacing w:val="-5"/>
        </w:rPr>
        <w:t xml:space="preserve"> </w:t>
      </w:r>
      <w:r w:rsidRPr="004449EE">
        <w:t>infondatezza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riserve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fine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calcolo</w:t>
      </w:r>
      <w:r w:rsidRPr="004449EE">
        <w:rPr>
          <w:spacing w:val="-5"/>
        </w:rPr>
        <w:t xml:space="preserve"> </w:t>
      </w:r>
      <w:r w:rsidRPr="004449EE">
        <w:t>effettivo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reale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raggiungimento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limite,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cui</w:t>
      </w:r>
      <w:r w:rsidRPr="004449EE">
        <w:rPr>
          <w:spacing w:val="-52"/>
        </w:rPr>
        <w:t xml:space="preserve"> </w:t>
      </w:r>
      <w:r w:rsidRPr="004449EE">
        <w:t>al comma 1, del</w:t>
      </w:r>
      <w:r w:rsidRPr="004449EE">
        <w:rPr>
          <w:spacing w:val="1"/>
        </w:rPr>
        <w:t xml:space="preserve"> </w:t>
      </w:r>
      <w:r w:rsidRPr="004449EE">
        <w:t>15%</w:t>
      </w:r>
      <w:r w:rsidRPr="004449EE">
        <w:rPr>
          <w:spacing w:val="1"/>
        </w:rPr>
        <w:t xml:space="preserve"> </w:t>
      </w:r>
      <w:r w:rsidRPr="004449EE">
        <w:t>dell’importo del</w:t>
      </w:r>
      <w:r w:rsidRPr="004449EE">
        <w:rPr>
          <w:spacing w:val="-2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5 </w:t>
      </w:r>
      <w:r w:rsidRPr="004449EE">
        <w:t>stabilisce la facoltà da parte del responsabile unico del progetto di optare per l’utilizzo di un</w:t>
      </w:r>
      <w:r w:rsidRPr="004449EE">
        <w:rPr>
          <w:spacing w:val="1"/>
        </w:rPr>
        <w:t xml:space="preserve"> </w:t>
      </w:r>
      <w:r w:rsidRPr="004449EE">
        <w:t>esperto per la formulazione della proposta motivata di accordo bonario e impone termini celeri e modalità</w:t>
      </w:r>
      <w:r w:rsidRPr="004449EE">
        <w:rPr>
          <w:spacing w:val="1"/>
        </w:rPr>
        <w:t xml:space="preserve"> </w:t>
      </w:r>
      <w:r w:rsidRPr="004449EE">
        <w:t>trasparenti della sua scelta e della sua nomina (prioritariamente condivisa dal responsabile unico del progetto</w:t>
      </w:r>
      <w:r w:rsidRPr="004449EE">
        <w:rPr>
          <w:spacing w:val="1"/>
        </w:rPr>
        <w:t xml:space="preserve"> </w:t>
      </w:r>
      <w:r w:rsidRPr="004449EE">
        <w:t>e dal soggetto che fa formulato le riserve e, in subordine, affidata alla Camera arbitrale), stabilendo inoltre la</w:t>
      </w:r>
      <w:r w:rsidRPr="004449EE">
        <w:rPr>
          <w:spacing w:val="1"/>
        </w:rPr>
        <w:t xml:space="preserve"> </w:t>
      </w:r>
      <w:r w:rsidRPr="004449EE">
        <w:t>tempistica</w:t>
      </w:r>
      <w:r w:rsidRPr="004449EE">
        <w:rPr>
          <w:spacing w:val="-1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formulazione della</w:t>
      </w:r>
      <w:r w:rsidRPr="004449EE">
        <w:rPr>
          <w:spacing w:val="-3"/>
        </w:rPr>
        <w:t xml:space="preserve"> </w:t>
      </w:r>
      <w:r w:rsidRPr="004449EE">
        <w:t>proposta da</w:t>
      </w:r>
      <w:r w:rsidRPr="004449EE">
        <w:rPr>
          <w:spacing w:val="-2"/>
        </w:rPr>
        <w:t xml:space="preserve"> </w:t>
      </w:r>
      <w:r w:rsidRPr="004449EE">
        <w:t>parte del predetto esperto.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6 </w:t>
      </w:r>
      <w:r w:rsidRPr="004449EE">
        <w:t>codifica un principio di completezza istruttoria e di necessaria copertura finanziaria; è altresì</w:t>
      </w:r>
      <w:r w:rsidRPr="004449EE">
        <w:rPr>
          <w:spacing w:val="1"/>
        </w:rPr>
        <w:t xml:space="preserve"> </w:t>
      </w:r>
      <w:r w:rsidRPr="004449EE">
        <w:t>precisato che la proposta accettata dal dirigente competente della stazione appaltante (e non dal responsabile</w:t>
      </w:r>
      <w:r w:rsidRPr="004449EE">
        <w:rPr>
          <w:spacing w:val="1"/>
        </w:rPr>
        <w:t xml:space="preserve"> </w:t>
      </w:r>
      <w:r w:rsidRPr="004449EE">
        <w:t>unico del progetto, curatore dell’istruttoria) e dal soggetto che ha formulato le riserve, in un termine celere e</w:t>
      </w:r>
      <w:r w:rsidRPr="004449EE">
        <w:rPr>
          <w:spacing w:val="1"/>
        </w:rPr>
        <w:t xml:space="preserve"> </w:t>
      </w:r>
      <w:r w:rsidRPr="004449EE">
        <w:t>predefinito (45 giorni), debba essere trasfusa in un verbale sottoscritto dalle parti, a cui è espressamente</w:t>
      </w:r>
      <w:r w:rsidRPr="004449EE">
        <w:rPr>
          <w:spacing w:val="1"/>
        </w:rPr>
        <w:t xml:space="preserve"> </w:t>
      </w:r>
      <w:r w:rsidRPr="004449EE">
        <w:t>attribuita natura transattiva; è inoltre statuito un chiaro meccanismo di computo degli interessi legali; è infine</w:t>
      </w:r>
      <w:r w:rsidRPr="004449EE">
        <w:rPr>
          <w:spacing w:val="-52"/>
        </w:rPr>
        <w:t xml:space="preserve"> </w:t>
      </w:r>
      <w:r w:rsidRPr="004449EE">
        <w:t>chiarito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caso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rifiuto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proposta</w:t>
      </w:r>
      <w:r w:rsidRPr="004449EE">
        <w:rPr>
          <w:spacing w:val="-6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parte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soggetto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formulato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riserve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inutile</w:t>
      </w:r>
      <w:r w:rsidRPr="004449EE">
        <w:rPr>
          <w:spacing w:val="-52"/>
        </w:rPr>
        <w:t xml:space="preserve"> </w:t>
      </w:r>
      <w:r w:rsidRPr="004449EE">
        <w:t>decorso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termine</w:t>
      </w:r>
      <w:r w:rsidRPr="004449EE">
        <w:rPr>
          <w:spacing w:val="-1"/>
        </w:rPr>
        <w:t xml:space="preserve"> </w:t>
      </w:r>
      <w:r w:rsidRPr="004449EE">
        <w:t>di accettazione,</w:t>
      </w:r>
      <w:r w:rsidRPr="004449EE">
        <w:rPr>
          <w:spacing w:val="-1"/>
        </w:rPr>
        <w:t xml:space="preserve"> </w:t>
      </w:r>
      <w:r w:rsidRPr="004449EE">
        <w:t>possono</w:t>
      </w:r>
      <w:r w:rsidRPr="004449EE">
        <w:rPr>
          <w:spacing w:val="-3"/>
        </w:rPr>
        <w:t xml:space="preserve"> </w:t>
      </w:r>
      <w:r w:rsidRPr="004449EE">
        <w:t>essere</w:t>
      </w:r>
      <w:r w:rsidRPr="004449EE">
        <w:rPr>
          <w:spacing w:val="-2"/>
        </w:rPr>
        <w:t xml:space="preserve"> </w:t>
      </w:r>
      <w:r w:rsidRPr="004449EE">
        <w:t>aditi gli</w:t>
      </w:r>
      <w:r w:rsidRPr="004449EE">
        <w:rPr>
          <w:spacing w:val="-2"/>
        </w:rPr>
        <w:t xml:space="preserve"> </w:t>
      </w:r>
      <w:r w:rsidRPr="004449EE">
        <w:t>arbitri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1"/>
        </w:rPr>
        <w:t xml:space="preserve"> </w:t>
      </w:r>
      <w:r w:rsidRPr="004449EE">
        <w:t>l’autorità</w:t>
      </w:r>
      <w:r w:rsidRPr="004449EE">
        <w:rPr>
          <w:spacing w:val="-1"/>
        </w:rPr>
        <w:t xml:space="preserve"> </w:t>
      </w:r>
      <w:r w:rsidRPr="004449EE">
        <w:t>giudiziaria</w:t>
      </w:r>
      <w:r w:rsidRPr="004449EE">
        <w:rPr>
          <w:spacing w:val="-1"/>
        </w:rPr>
        <w:t xml:space="preserve"> </w:t>
      </w:r>
      <w:r w:rsidRPr="004449EE">
        <w:t>ordinaria.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211</w:t>
      </w:r>
    </w:p>
    <w:p w:rsidR="00F90FA9" w:rsidRPr="004449EE" w:rsidRDefault="00F90FA9">
      <w:pPr>
        <w:jc w:val="both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rPr>
          <w:spacing w:val="-1"/>
        </w:rPr>
        <w:lastRenderedPageBreak/>
        <w:t>Il</w:t>
      </w:r>
      <w:r w:rsidRPr="004449EE">
        <w:rPr>
          <w:spacing w:val="-1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4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14"/>
        </w:rPr>
        <w:t xml:space="preserve"> </w:t>
      </w:r>
      <w:r w:rsidRPr="004449EE">
        <w:t>introduce</w:t>
      </w:r>
      <w:r w:rsidRPr="004449EE">
        <w:rPr>
          <w:spacing w:val="-13"/>
        </w:rPr>
        <w:t xml:space="preserve"> </w:t>
      </w:r>
      <w:r w:rsidRPr="004449EE">
        <w:t>un’espressa</w:t>
      </w:r>
      <w:r w:rsidRPr="004449EE">
        <w:rPr>
          <w:spacing w:val="-14"/>
        </w:rPr>
        <w:t xml:space="preserve"> </w:t>
      </w:r>
      <w:r w:rsidRPr="004449EE">
        <w:t>clausola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estensione,</w:t>
      </w:r>
      <w:r w:rsidRPr="004449EE">
        <w:rPr>
          <w:spacing w:val="-14"/>
        </w:rPr>
        <w:t xml:space="preserve"> </w:t>
      </w:r>
      <w:r w:rsidRPr="004449EE">
        <w:t>subordinata</w:t>
      </w:r>
      <w:r w:rsidRPr="004449EE">
        <w:rPr>
          <w:spacing w:val="-14"/>
        </w:rPr>
        <w:t xml:space="preserve"> </w:t>
      </w:r>
      <w:r w:rsidRPr="004449EE">
        <w:t>ad</w:t>
      </w:r>
      <w:r w:rsidRPr="004449EE">
        <w:rPr>
          <w:spacing w:val="-13"/>
        </w:rPr>
        <w:t xml:space="preserve"> </w:t>
      </w:r>
      <w:r w:rsidRPr="004449EE">
        <w:t>una</w:t>
      </w:r>
      <w:r w:rsidRPr="004449EE">
        <w:rPr>
          <w:spacing w:val="-14"/>
        </w:rPr>
        <w:t xml:space="preserve"> </w:t>
      </w:r>
      <w:r w:rsidRPr="004449EE">
        <w:t>valutazione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compatibilità,</w:t>
      </w:r>
      <w:r w:rsidRPr="004449EE">
        <w:rPr>
          <w:spacing w:val="-13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disciplina di cui all’articolo 210 anche ai contratti di fornitura di beni di natura continuativa o periodica e ai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servizi,</w:t>
      </w:r>
      <w:r w:rsidRPr="004449EE">
        <w:rPr>
          <w:spacing w:val="-6"/>
        </w:rPr>
        <w:t xml:space="preserve"> </w:t>
      </w:r>
      <w:r w:rsidRPr="004449EE">
        <w:t>laddove</w:t>
      </w:r>
      <w:r w:rsidRPr="004449EE">
        <w:rPr>
          <w:spacing w:val="-7"/>
        </w:rPr>
        <w:t xml:space="preserve"> </w:t>
      </w:r>
      <w:r w:rsidRPr="004449EE">
        <w:t>insorgano</w:t>
      </w:r>
      <w:r w:rsidRPr="004449EE">
        <w:rPr>
          <w:spacing w:val="-5"/>
        </w:rPr>
        <w:t xml:space="preserve"> </w:t>
      </w:r>
      <w:r w:rsidRPr="004449EE">
        <w:t>controversie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fase</w:t>
      </w:r>
      <w:r w:rsidRPr="004449EE">
        <w:rPr>
          <w:spacing w:val="-5"/>
        </w:rPr>
        <w:t xml:space="preserve"> </w:t>
      </w:r>
      <w:r w:rsidRPr="004449EE">
        <w:t>esecutiva</w:t>
      </w:r>
      <w:r w:rsidRPr="004449EE">
        <w:rPr>
          <w:spacing w:val="-5"/>
        </w:rPr>
        <w:t xml:space="preserve"> </w:t>
      </w:r>
      <w:r w:rsidRPr="004449EE">
        <w:t>circa</w:t>
      </w:r>
      <w:r w:rsidRPr="004449EE">
        <w:rPr>
          <w:spacing w:val="-7"/>
        </w:rPr>
        <w:t xml:space="preserve"> </w:t>
      </w:r>
      <w:r w:rsidRPr="004449EE">
        <w:t>l’esatta</w:t>
      </w:r>
      <w:r w:rsidRPr="004449EE">
        <w:rPr>
          <w:spacing w:val="-5"/>
        </w:rPr>
        <w:t xml:space="preserve"> </w:t>
      </w:r>
      <w:r w:rsidRPr="004449EE">
        <w:t>esecuzione</w:t>
      </w:r>
      <w:r w:rsidRPr="004449EE">
        <w:rPr>
          <w:spacing w:val="-7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prestazioni</w:t>
      </w:r>
      <w:r w:rsidRPr="004449EE">
        <w:rPr>
          <w:spacing w:val="-53"/>
        </w:rPr>
        <w:t xml:space="preserve"> </w:t>
      </w:r>
      <w:r w:rsidRPr="004449EE">
        <w:t>dovute.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212</w:t>
      </w:r>
    </w:p>
    <w:p w:rsidR="00F90FA9" w:rsidRPr="004449EE" w:rsidRDefault="009F7C6E">
      <w:pPr>
        <w:pStyle w:val="Corpodeltesto"/>
        <w:spacing w:before="177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enuncia un criterio di residualità e sussidiarietà della transazione nell’ambito dell’esecuzione dei</w:t>
      </w:r>
      <w:r w:rsidRPr="004449EE">
        <w:rPr>
          <w:spacing w:val="1"/>
        </w:rPr>
        <w:t xml:space="preserve"> </w:t>
      </w:r>
      <w:r w:rsidRPr="004449EE">
        <w:t>contratti pubblici, che, invero, può essere utilizzata soltanto qualora non risulti possibile esperire altri rimedi</w:t>
      </w:r>
      <w:r w:rsidRPr="004449EE">
        <w:rPr>
          <w:spacing w:val="1"/>
        </w:rPr>
        <w:t xml:space="preserve"> </w:t>
      </w:r>
      <w:r w:rsidRPr="004449EE">
        <w:t>alternativi all’azione giurisdizionale; seppur residuale, la transazione ha una sfera di applicazione che copre</w:t>
      </w:r>
      <w:r w:rsidRPr="004449EE">
        <w:rPr>
          <w:spacing w:val="1"/>
        </w:rPr>
        <w:t xml:space="preserve"> </w:t>
      </w:r>
      <w:r w:rsidRPr="004449EE">
        <w:t>espressamente la fase esecutiva di tutti i contratti pubblici (sia di lavori, sia di servizi, sia di forniture); è</w:t>
      </w:r>
      <w:r w:rsidRPr="004449EE">
        <w:rPr>
          <w:spacing w:val="1"/>
        </w:rPr>
        <w:t xml:space="preserve"> </w:t>
      </w:r>
      <w:r w:rsidRPr="004449EE">
        <w:t>rimarcata</w:t>
      </w:r>
      <w:r w:rsidRPr="004449EE">
        <w:rPr>
          <w:spacing w:val="-3"/>
        </w:rPr>
        <w:t xml:space="preserve"> </w:t>
      </w:r>
      <w:r w:rsidRPr="004449EE">
        <w:t>la necessità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rispetto della</w:t>
      </w:r>
      <w:r w:rsidRPr="004449EE">
        <w:rPr>
          <w:spacing w:val="-1"/>
        </w:rPr>
        <w:t xml:space="preserve"> </w:t>
      </w:r>
      <w:r w:rsidRPr="004449EE">
        <w:t>disciplina recata</w:t>
      </w:r>
      <w:r w:rsidRPr="004449EE">
        <w:rPr>
          <w:spacing w:val="-1"/>
        </w:rPr>
        <w:t xml:space="preserve"> </w:t>
      </w:r>
      <w:r w:rsidRPr="004449EE">
        <w:t>dal</w:t>
      </w:r>
      <w:r w:rsidRPr="004449EE">
        <w:rPr>
          <w:spacing w:val="-2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civile.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prevede una necessaria fase consultiva per le ipotesi transattive inerenti ai contratti pubblici</w:t>
      </w:r>
      <w:r w:rsidRPr="004449EE">
        <w:rPr>
          <w:spacing w:val="1"/>
        </w:rPr>
        <w:t xml:space="preserve"> </w:t>
      </w:r>
      <w:r w:rsidRPr="004449EE">
        <w:t>superiori a determinate soglie (100.000 euro in generale ovvero 200.000 euro in caso di lavori pubblici),</w:t>
      </w:r>
      <w:r w:rsidRPr="004449EE">
        <w:rPr>
          <w:spacing w:val="1"/>
        </w:rPr>
        <w:t xml:space="preserve"> </w:t>
      </w:r>
      <w:r w:rsidRPr="004449EE">
        <w:t>affidata,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1"/>
        </w:rPr>
        <w:t xml:space="preserve"> </w:t>
      </w:r>
      <w:r w:rsidRPr="004449EE">
        <w:t>centrali,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qualificato</w:t>
      </w:r>
      <w:r w:rsidRPr="004449EE">
        <w:rPr>
          <w:spacing w:val="1"/>
        </w:rPr>
        <w:t xml:space="preserve"> </w:t>
      </w:r>
      <w:r w:rsidRPr="004449EE">
        <w:t>parere</w:t>
      </w:r>
      <w:r w:rsidRPr="004449EE">
        <w:rPr>
          <w:spacing w:val="1"/>
        </w:rPr>
        <w:t xml:space="preserve"> </w:t>
      </w:r>
      <w:r w:rsidRPr="004449EE">
        <w:t>dell’Avvocatura</w:t>
      </w:r>
      <w:r w:rsidRPr="004449EE">
        <w:rPr>
          <w:spacing w:val="1"/>
        </w:rPr>
        <w:t xml:space="preserve"> </w:t>
      </w:r>
      <w:r w:rsidRPr="004449EE">
        <w:t>dello</w:t>
      </w:r>
      <w:r w:rsidRPr="004449EE">
        <w:rPr>
          <w:spacing w:val="1"/>
        </w:rPr>
        <w:t xml:space="preserve"> </w:t>
      </w:r>
      <w:r w:rsidRPr="004449EE">
        <w:t>Stato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amministrazioni</w:t>
      </w:r>
      <w:r w:rsidRPr="004449EE">
        <w:rPr>
          <w:spacing w:val="-3"/>
        </w:rPr>
        <w:t xml:space="preserve"> </w:t>
      </w:r>
      <w:r w:rsidRPr="004449EE">
        <w:t>sub</w:t>
      </w:r>
      <w:r w:rsidRPr="004449EE">
        <w:rPr>
          <w:spacing w:val="-5"/>
        </w:rPr>
        <w:t xml:space="preserve"> </w:t>
      </w:r>
      <w:r w:rsidRPr="004449EE">
        <w:t>centrali,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legale</w:t>
      </w:r>
      <w:r w:rsidRPr="004449EE">
        <w:rPr>
          <w:spacing w:val="-4"/>
        </w:rPr>
        <w:t xml:space="preserve"> </w:t>
      </w:r>
      <w:r w:rsidRPr="004449EE">
        <w:t>interno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struttura</w:t>
      </w:r>
      <w:r w:rsidRPr="004449EE">
        <w:rPr>
          <w:spacing w:val="-4"/>
        </w:rPr>
        <w:t xml:space="preserve"> </w:t>
      </w:r>
      <w:r w:rsidRPr="004449EE">
        <w:t>ovvero,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mancanza,</w:t>
      </w:r>
      <w:r w:rsidRPr="004449EE">
        <w:rPr>
          <w:spacing w:val="-2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funzionario</w:t>
      </w:r>
      <w:r w:rsidRPr="004449EE">
        <w:rPr>
          <w:spacing w:val="-4"/>
        </w:rPr>
        <w:t xml:space="preserve"> </w:t>
      </w:r>
      <w:r w:rsidRPr="004449EE">
        <w:t>più</w:t>
      </w:r>
      <w:r w:rsidRPr="004449EE">
        <w:rPr>
          <w:spacing w:val="-2"/>
        </w:rPr>
        <w:t xml:space="preserve"> </w:t>
      </w:r>
      <w:r w:rsidRPr="004449EE">
        <w:t>elevato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grado competente per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-2"/>
        </w:rPr>
        <w:t xml:space="preserve"> </w:t>
      </w:r>
      <w:r w:rsidRPr="004449EE">
        <w:t>contenzioso.</w:t>
      </w:r>
    </w:p>
    <w:p w:rsidR="00F90FA9" w:rsidRPr="004449EE" w:rsidRDefault="009F7C6E">
      <w:pPr>
        <w:pStyle w:val="Corpodeltesto"/>
        <w:spacing w:before="160" w:line="256" w:lineRule="auto"/>
        <w:ind w:right="389"/>
      </w:pPr>
      <w:r w:rsidRPr="004449EE">
        <w:t>Il</w:t>
      </w:r>
      <w:r w:rsidRPr="004449EE">
        <w:rPr>
          <w:spacing w:val="-5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5"/>
        </w:rPr>
        <w:t xml:space="preserve"> </w:t>
      </w:r>
      <w:r w:rsidRPr="004449EE">
        <w:t>precisa</w:t>
      </w:r>
      <w:r w:rsidRPr="004449EE">
        <w:rPr>
          <w:spacing w:val="-7"/>
        </w:rPr>
        <w:t xml:space="preserve"> </w:t>
      </w:r>
      <w:r w:rsidRPr="004449EE">
        <w:t>che,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applicazione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4"/>
        </w:rPr>
        <w:t xml:space="preserve"> </w:t>
      </w:r>
      <w:r w:rsidRPr="004449EE">
        <w:t>principio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tendenziale</w:t>
      </w:r>
      <w:r w:rsidRPr="004449EE">
        <w:rPr>
          <w:spacing w:val="-6"/>
        </w:rPr>
        <w:t xml:space="preserve"> </w:t>
      </w:r>
      <w:r w:rsidRPr="004449EE">
        <w:t>parità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posizioni</w:t>
      </w:r>
      <w:r w:rsidRPr="004449EE">
        <w:rPr>
          <w:spacing w:val="-5"/>
        </w:rPr>
        <w:t xml:space="preserve"> </w:t>
      </w:r>
      <w:r w:rsidRPr="004449EE">
        <w:t>negoziali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parti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nella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fase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esecutiva,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l’</w:t>
      </w:r>
      <w:r w:rsidRPr="004449EE">
        <w:rPr>
          <w:i/>
          <w:spacing w:val="-1"/>
        </w:rPr>
        <w:t>iter</w:t>
      </w:r>
      <w:r w:rsidRPr="004449EE">
        <w:rPr>
          <w:i/>
          <w:spacing w:val="-11"/>
        </w:rPr>
        <w:t xml:space="preserve"> </w:t>
      </w:r>
      <w:r w:rsidRPr="004449EE">
        <w:rPr>
          <w:spacing w:val="-1"/>
        </w:rPr>
        <w:t>transattivo</w:t>
      </w:r>
      <w:r w:rsidRPr="004449EE">
        <w:rPr>
          <w:spacing w:val="-11"/>
        </w:rPr>
        <w:t xml:space="preserve"> </w:t>
      </w:r>
      <w:r w:rsidRPr="004449EE">
        <w:t>può</w:t>
      </w:r>
      <w:r w:rsidRPr="004449EE">
        <w:rPr>
          <w:spacing w:val="-12"/>
        </w:rPr>
        <w:t xml:space="preserve"> </w:t>
      </w:r>
      <w:r w:rsidRPr="004449EE">
        <w:t>essere</w:t>
      </w:r>
      <w:r w:rsidRPr="004449EE">
        <w:rPr>
          <w:spacing w:val="-13"/>
        </w:rPr>
        <w:t xml:space="preserve"> </w:t>
      </w:r>
      <w:r w:rsidRPr="004449EE">
        <w:t>avviato,</w:t>
      </w:r>
      <w:r w:rsidRPr="004449EE">
        <w:rPr>
          <w:spacing w:val="-12"/>
        </w:rPr>
        <w:t xml:space="preserve"> </w:t>
      </w:r>
      <w:r w:rsidRPr="004449EE">
        <w:t>tramite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proposta,</w:t>
      </w:r>
      <w:r w:rsidRPr="004449EE">
        <w:rPr>
          <w:spacing w:val="-15"/>
        </w:rPr>
        <w:t xml:space="preserve"> </w:t>
      </w:r>
      <w:r w:rsidRPr="004449EE">
        <w:t>tanto</w:t>
      </w:r>
      <w:r w:rsidRPr="004449EE">
        <w:rPr>
          <w:spacing w:val="-14"/>
        </w:rPr>
        <w:t xml:space="preserve"> </w:t>
      </w:r>
      <w:r w:rsidRPr="004449EE">
        <w:t>dal</w:t>
      </w:r>
      <w:r w:rsidRPr="004449EE">
        <w:rPr>
          <w:spacing w:val="-11"/>
        </w:rPr>
        <w:t xml:space="preserve"> </w:t>
      </w:r>
      <w:r w:rsidRPr="004449EE">
        <w:t>dirigente</w:t>
      </w:r>
      <w:r w:rsidRPr="004449EE">
        <w:rPr>
          <w:spacing w:val="-11"/>
        </w:rPr>
        <w:t xml:space="preserve"> </w:t>
      </w:r>
      <w:r w:rsidRPr="004449EE">
        <w:t>della</w:t>
      </w:r>
      <w:r w:rsidRPr="004449EE">
        <w:rPr>
          <w:spacing w:val="-12"/>
        </w:rPr>
        <w:t xml:space="preserve"> </w:t>
      </w:r>
      <w:r w:rsidRPr="004449EE">
        <w:t>stazione</w:t>
      </w:r>
      <w:r w:rsidRPr="004449EE">
        <w:rPr>
          <w:spacing w:val="-52"/>
        </w:rPr>
        <w:t xml:space="preserve"> </w:t>
      </w:r>
      <w:r w:rsidRPr="004449EE">
        <w:t>appaltante</w:t>
      </w:r>
      <w:r w:rsidRPr="004449EE">
        <w:rPr>
          <w:spacing w:val="-3"/>
        </w:rPr>
        <w:t xml:space="preserve"> </w:t>
      </w:r>
      <w:r w:rsidRPr="004449EE">
        <w:t>(sentito</w:t>
      </w:r>
      <w:r w:rsidRPr="004449EE">
        <w:rPr>
          <w:spacing w:val="-2"/>
        </w:rPr>
        <w:t xml:space="preserve"> </w:t>
      </w:r>
      <w:r w:rsidRPr="004449EE">
        <w:t>il responsabile</w:t>
      </w:r>
      <w:r w:rsidRPr="004449EE">
        <w:rPr>
          <w:spacing w:val="-1"/>
        </w:rPr>
        <w:t xml:space="preserve"> </w:t>
      </w:r>
      <w:r w:rsidRPr="004449EE">
        <w:t>unico del progetto),</w:t>
      </w:r>
      <w:r w:rsidRPr="004449EE">
        <w:rPr>
          <w:spacing w:val="-3"/>
        </w:rPr>
        <w:t xml:space="preserve"> </w:t>
      </w:r>
      <w:r w:rsidRPr="004449EE">
        <w:t>quanto</w:t>
      </w:r>
      <w:r w:rsidRPr="004449EE">
        <w:rPr>
          <w:spacing w:val="-4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soggetto</w:t>
      </w:r>
      <w:r w:rsidRPr="004449EE">
        <w:rPr>
          <w:spacing w:val="-1"/>
        </w:rPr>
        <w:t xml:space="preserve"> </w:t>
      </w:r>
      <w:r w:rsidRPr="004449EE">
        <w:t>aggiudicatario.</w:t>
      </w:r>
    </w:p>
    <w:p w:rsidR="00F90FA9" w:rsidRPr="004449EE" w:rsidRDefault="009F7C6E">
      <w:pPr>
        <w:pStyle w:val="Corpodeltesto"/>
        <w:spacing w:before="167" w:line="254" w:lineRule="auto"/>
        <w:ind w:right="389"/>
      </w:pPr>
      <w:r w:rsidRPr="004449EE">
        <w:t xml:space="preserve">Il </w:t>
      </w:r>
      <w:r w:rsidRPr="004449EE">
        <w:rPr>
          <w:b/>
        </w:rPr>
        <w:t xml:space="preserve">comma 4 </w:t>
      </w:r>
      <w:r w:rsidRPr="004449EE">
        <w:t xml:space="preserve">codifica il principio di necessaria forma scritta </w:t>
      </w:r>
      <w:r w:rsidRPr="004449EE">
        <w:rPr>
          <w:i/>
        </w:rPr>
        <w:t xml:space="preserve">ad substantiam </w:t>
      </w:r>
      <w:r w:rsidRPr="004449EE">
        <w:t>della transazione, il cui mancato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espressamente sanzionato</w:t>
      </w:r>
      <w:r w:rsidRPr="004449EE">
        <w:rPr>
          <w:spacing w:val="-2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la sua nullità.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213</w:t>
      </w:r>
    </w:p>
    <w:p w:rsidR="00F90FA9" w:rsidRPr="004449EE" w:rsidRDefault="009F7C6E">
      <w:pPr>
        <w:pStyle w:val="Corpodeltesto"/>
        <w:spacing w:before="179" w:line="259" w:lineRule="auto"/>
        <w:ind w:right="386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4"/>
        </w:rPr>
        <w:t xml:space="preserve"> </w:t>
      </w:r>
      <w:r w:rsidRPr="004449EE">
        <w:rPr>
          <w:b/>
        </w:rPr>
        <w:t>1</w:t>
      </w:r>
      <w:r w:rsidRPr="004449EE">
        <w:rPr>
          <w:b/>
          <w:spacing w:val="-5"/>
        </w:rPr>
        <w:t xml:space="preserve"> </w:t>
      </w:r>
      <w:r w:rsidRPr="004449EE">
        <w:t>perimetra</w:t>
      </w:r>
      <w:r w:rsidRPr="004449EE">
        <w:rPr>
          <w:spacing w:val="-4"/>
        </w:rPr>
        <w:t xml:space="preserve"> </w:t>
      </w:r>
      <w:r w:rsidRPr="004449EE">
        <w:t>esattamente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-4"/>
        </w:rPr>
        <w:t xml:space="preserve"> </w:t>
      </w:r>
      <w:r w:rsidRPr="004449EE">
        <w:t>confini</w:t>
      </w:r>
      <w:r w:rsidRPr="004449EE">
        <w:rPr>
          <w:spacing w:val="-3"/>
        </w:rPr>
        <w:t xml:space="preserve"> </w:t>
      </w:r>
      <w:r w:rsidRPr="004449EE">
        <w:t>dell’arbitrato</w:t>
      </w:r>
      <w:r w:rsidRPr="004449EE">
        <w:rPr>
          <w:spacing w:val="-5"/>
        </w:rPr>
        <w:t xml:space="preserve"> </w:t>
      </w:r>
      <w:r w:rsidRPr="004449EE">
        <w:t>nell’ambito</w:t>
      </w:r>
      <w:r w:rsidRPr="004449EE">
        <w:rPr>
          <w:spacing w:val="-4"/>
        </w:rPr>
        <w:t xml:space="preserve"> </w:t>
      </w:r>
      <w:r w:rsidRPr="004449EE">
        <w:t>dei</w:t>
      </w:r>
      <w:r w:rsidRPr="004449EE">
        <w:rPr>
          <w:spacing w:val="-4"/>
        </w:rPr>
        <w:t xml:space="preserve"> </w:t>
      </w:r>
      <w:r w:rsidRPr="004449EE">
        <w:t>contratti</w:t>
      </w:r>
      <w:r w:rsidRPr="004449EE">
        <w:rPr>
          <w:spacing w:val="-4"/>
        </w:rPr>
        <w:t xml:space="preserve"> </w:t>
      </w:r>
      <w:r w:rsidRPr="004449EE">
        <w:t>pubblici:</w:t>
      </w:r>
      <w:r w:rsidRPr="004449EE">
        <w:rPr>
          <w:spacing w:val="-1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previsto,</w:t>
      </w:r>
      <w:r w:rsidRPr="004449EE">
        <w:rPr>
          <w:spacing w:val="-3"/>
        </w:rPr>
        <w:t xml:space="preserve"> </w:t>
      </w:r>
      <w:r w:rsidRPr="004449EE">
        <w:t>infatti,</w:t>
      </w:r>
      <w:r w:rsidRPr="004449EE">
        <w:rPr>
          <w:spacing w:val="-53"/>
        </w:rPr>
        <w:t xml:space="preserve"> </w:t>
      </w:r>
      <w:r w:rsidRPr="004449EE">
        <w:t>che siano deferibili ad arbitri le sole controversie inerenti ai diritti soggettivi (e, pertanto, non quelle attinenti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interessi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legittimi)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e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derivanti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dall’esecuzione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tutte</w:t>
      </w:r>
      <w:r w:rsidRPr="004449EE">
        <w:rPr>
          <w:spacing w:val="-16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tipologie</w:t>
      </w:r>
      <w:r w:rsidRPr="004449EE">
        <w:rPr>
          <w:spacing w:val="-13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contratti</w:t>
      </w:r>
      <w:r w:rsidRPr="004449EE">
        <w:rPr>
          <w:spacing w:val="-14"/>
        </w:rPr>
        <w:t xml:space="preserve"> </w:t>
      </w:r>
      <w:r w:rsidRPr="004449EE">
        <w:t>pubblici</w:t>
      </w:r>
      <w:r w:rsidRPr="004449EE">
        <w:rPr>
          <w:spacing w:val="-12"/>
        </w:rPr>
        <w:t xml:space="preserve"> </w:t>
      </w:r>
      <w:r w:rsidRPr="004449EE">
        <w:t>(relativi</w:t>
      </w:r>
      <w:r w:rsidRPr="004449EE">
        <w:rPr>
          <w:spacing w:val="-13"/>
        </w:rPr>
        <w:t xml:space="preserve"> </w:t>
      </w:r>
      <w:r w:rsidRPr="004449EE">
        <w:t>a</w:t>
      </w:r>
      <w:r w:rsidRPr="004449EE">
        <w:rPr>
          <w:spacing w:val="-14"/>
        </w:rPr>
        <w:t xml:space="preserve"> </w:t>
      </w:r>
      <w:r w:rsidRPr="004449EE">
        <w:t>lavori,</w:t>
      </w:r>
      <w:r w:rsidRPr="004449EE">
        <w:rPr>
          <w:spacing w:val="-14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e forniture), sottraendo, per tal via, al meccanismo arbitrale l’area della procedura ad evidenza pubblica; la</w:t>
      </w:r>
      <w:r w:rsidRPr="004449EE">
        <w:rPr>
          <w:spacing w:val="1"/>
        </w:rPr>
        <w:t xml:space="preserve"> </w:t>
      </w:r>
      <w:r w:rsidRPr="004449EE">
        <w:t>possibilità di arbitrato, d’altra parte, è estesa espressamente, nei medesimi ambiti prima descritti, al fine di</w:t>
      </w:r>
      <w:r w:rsidRPr="004449EE">
        <w:rPr>
          <w:spacing w:val="1"/>
        </w:rPr>
        <w:t xml:space="preserve"> </w:t>
      </w:r>
      <w:r w:rsidRPr="004449EE">
        <w:t>garantire una massima fruibilità dell’istituto nella fase esecutiva, anche a contratti in cui sia parte una società</w:t>
      </w:r>
      <w:r w:rsidRPr="004449EE">
        <w:rPr>
          <w:spacing w:val="1"/>
        </w:rPr>
        <w:t xml:space="preserve"> </w:t>
      </w:r>
      <w:r w:rsidRPr="004449EE">
        <w:t>a partecipazione pubblica oppure una società controllata o collegata a una società a partecipazione pubblica,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sensi</w:t>
      </w:r>
      <w:r w:rsidRPr="004449EE">
        <w:rPr>
          <w:spacing w:val="-1"/>
        </w:rPr>
        <w:t xml:space="preserve"> </w:t>
      </w:r>
      <w:r w:rsidRPr="004449EE">
        <w:t>dell’art.</w:t>
      </w:r>
      <w:r w:rsidRPr="004449EE">
        <w:rPr>
          <w:spacing w:val="-1"/>
        </w:rPr>
        <w:t xml:space="preserve"> </w:t>
      </w:r>
      <w:r w:rsidRPr="004449EE">
        <w:t>2359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civile,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-2"/>
        </w:rPr>
        <w:t xml:space="preserve"> </w:t>
      </w:r>
      <w:r w:rsidRPr="004449EE">
        <w:t>che,</w:t>
      </w:r>
      <w:r w:rsidRPr="004449EE">
        <w:rPr>
          <w:spacing w:val="-4"/>
        </w:rPr>
        <w:t xml:space="preserve"> </w:t>
      </w:r>
      <w:r w:rsidRPr="004449EE">
        <w:t>ad</w:t>
      </w:r>
      <w:r w:rsidRPr="004449EE">
        <w:rPr>
          <w:spacing w:val="-4"/>
        </w:rPr>
        <w:t xml:space="preserve"> </w:t>
      </w:r>
      <w:r w:rsidRPr="004449EE">
        <w:t>ogni modo,</w:t>
      </w:r>
      <w:r w:rsidRPr="004449EE">
        <w:rPr>
          <w:spacing w:val="-2"/>
        </w:rPr>
        <w:t xml:space="preserve"> </w:t>
      </w:r>
      <w:r w:rsidRPr="004449EE">
        <w:t>siano</w:t>
      </w:r>
      <w:r w:rsidRPr="004449EE">
        <w:rPr>
          <w:spacing w:val="-3"/>
        </w:rPr>
        <w:t xml:space="preserve"> </w:t>
      </w:r>
      <w:r w:rsidRPr="004449EE">
        <w:t>relativi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4"/>
        </w:rPr>
        <w:t xml:space="preserve"> </w:t>
      </w:r>
      <w:r w:rsidRPr="004449EE">
        <w:t>opere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forniture</w:t>
      </w:r>
      <w:r w:rsidRPr="004449EE">
        <w:rPr>
          <w:spacing w:val="-4"/>
        </w:rPr>
        <w:t xml:space="preserve"> </w:t>
      </w:r>
      <w:r w:rsidRPr="004449EE">
        <w:t>finanziate</w:t>
      </w:r>
      <w:r w:rsidRPr="004449EE">
        <w:rPr>
          <w:spacing w:val="-52"/>
        </w:rPr>
        <w:t xml:space="preserve"> </w:t>
      </w:r>
      <w:r w:rsidRPr="004449EE">
        <w:t>con</w:t>
      </w:r>
      <w:r w:rsidRPr="004449EE">
        <w:rPr>
          <w:spacing w:val="-1"/>
        </w:rPr>
        <w:t xml:space="preserve"> </w:t>
      </w:r>
      <w:r w:rsidRPr="004449EE">
        <w:t>risorse</w:t>
      </w:r>
      <w:r w:rsidRPr="004449EE">
        <w:rPr>
          <w:spacing w:val="-2"/>
        </w:rPr>
        <w:t xml:space="preserve"> </w:t>
      </w:r>
      <w:r w:rsidRPr="004449EE">
        <w:t>a carico dei</w:t>
      </w:r>
      <w:r w:rsidRPr="004449EE">
        <w:rPr>
          <w:spacing w:val="1"/>
        </w:rPr>
        <w:t xml:space="preserve"> </w:t>
      </w:r>
      <w:r w:rsidRPr="004449EE">
        <w:t>bilanci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2 </w:t>
      </w:r>
      <w:r w:rsidRPr="004449EE">
        <w:t>attribuisce alla stazione appaltante o all’ente concedente la facoltà di indicare previamente nel</w:t>
      </w:r>
      <w:r w:rsidRPr="004449EE">
        <w:rPr>
          <w:spacing w:val="1"/>
        </w:rPr>
        <w:t xml:space="preserve"> </w:t>
      </w:r>
      <w:r w:rsidRPr="004449EE">
        <w:t>bando o nell’avviso con cui indice la gara oppure nell’invito, per le procedure senza bando, se il contratto</w:t>
      </w:r>
      <w:r w:rsidRPr="004449EE">
        <w:rPr>
          <w:spacing w:val="1"/>
        </w:rPr>
        <w:t xml:space="preserve"> </w:t>
      </w:r>
      <w:r w:rsidRPr="004449EE">
        <w:t>conterrà o non conterrà la clausola compromissoria; è esclusa l’imposizione della predetta clausola, giacché è</w:t>
      </w:r>
      <w:r w:rsidRPr="004449EE">
        <w:rPr>
          <w:spacing w:val="-52"/>
        </w:rPr>
        <w:t xml:space="preserve"> </w:t>
      </w:r>
      <w:r w:rsidRPr="004449EE">
        <w:t>prevista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facoltà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l’aggiudicatario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rifiutarla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termine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venti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dalla</w:t>
      </w:r>
      <w:r w:rsidRPr="004449EE">
        <w:rPr>
          <w:spacing w:val="1"/>
        </w:rPr>
        <w:t xml:space="preserve"> </w:t>
      </w:r>
      <w:r w:rsidRPr="004449EE">
        <w:t>conoscenza</w:t>
      </w:r>
      <w:r w:rsidRPr="004449EE">
        <w:rPr>
          <w:spacing w:val="1"/>
        </w:rPr>
        <w:t xml:space="preserve"> </w:t>
      </w:r>
      <w:r w:rsidRPr="004449EE">
        <w:t>dell’aggiudicazione; è precisato che, in ogni caso, le parti conservano la facoltà di compromettere la lite in</w:t>
      </w:r>
      <w:r w:rsidRPr="004449EE">
        <w:rPr>
          <w:spacing w:val="1"/>
        </w:rPr>
        <w:t xml:space="preserve"> </w:t>
      </w:r>
      <w:r w:rsidRPr="004449EE">
        <w:t>arbitrato</w:t>
      </w:r>
      <w:r w:rsidRPr="004449EE">
        <w:rPr>
          <w:spacing w:val="-3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corso dell’esecuzione 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3 </w:t>
      </w:r>
      <w:r w:rsidRPr="004449EE">
        <w:t>commina la nullità della clausola compromissoria inserita nel bando, nell’avviso o nell’invito</w:t>
      </w:r>
      <w:r w:rsidRPr="004449EE">
        <w:rPr>
          <w:spacing w:val="1"/>
        </w:rPr>
        <w:t xml:space="preserve"> </w:t>
      </w:r>
      <w:r w:rsidRPr="004449EE">
        <w:t>senza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necessaria,</w:t>
      </w:r>
      <w:r w:rsidRPr="004449EE">
        <w:rPr>
          <w:spacing w:val="1"/>
        </w:rPr>
        <w:t xml:space="preserve"> </w:t>
      </w:r>
      <w:r w:rsidRPr="004449EE">
        <w:t>previa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motivata</w:t>
      </w:r>
      <w:r w:rsidRPr="004449EE">
        <w:rPr>
          <w:spacing w:val="1"/>
        </w:rPr>
        <w:t xml:space="preserve"> </w:t>
      </w:r>
      <w:r w:rsidRPr="004449EE">
        <w:t>autorizzazione</w:t>
      </w:r>
      <w:r w:rsidRPr="004449EE">
        <w:rPr>
          <w:spacing w:val="1"/>
        </w:rPr>
        <w:t xml:space="preserve"> </w:t>
      </w:r>
      <w:r w:rsidRPr="004449EE">
        <w:t>dell’organo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governo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1"/>
        </w:rPr>
        <w:t xml:space="preserve"> </w:t>
      </w:r>
      <w:r w:rsidRPr="004449EE">
        <w:t>aggiudicatrice, essendo in tal guisa centralizzata al livello decisionale più elevato la scelta circa il potenziale</w:t>
      </w:r>
      <w:r w:rsidRPr="004449EE">
        <w:rPr>
          <w:spacing w:val="1"/>
        </w:rPr>
        <w:t xml:space="preserve"> </w:t>
      </w:r>
      <w:r w:rsidRPr="004449EE">
        <w:t>utilizzo</w:t>
      </w:r>
      <w:r w:rsidRPr="004449EE">
        <w:rPr>
          <w:spacing w:val="-1"/>
        </w:rPr>
        <w:t xml:space="preserve"> </w:t>
      </w:r>
      <w:r w:rsidRPr="004449EE">
        <w:t>dell’arbitrato per la</w:t>
      </w:r>
      <w:r w:rsidRPr="004449EE">
        <w:rPr>
          <w:spacing w:val="-2"/>
        </w:rPr>
        <w:t xml:space="preserve"> </w:t>
      </w:r>
      <w:r w:rsidRPr="004449EE">
        <w:t>definizione di future e possibili</w:t>
      </w:r>
      <w:r w:rsidRPr="004449EE">
        <w:rPr>
          <w:spacing w:val="-2"/>
        </w:rPr>
        <w:t xml:space="preserve"> </w:t>
      </w:r>
      <w:r w:rsidRPr="004449EE">
        <w:t>controversie.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4, 5 e 6 </w:t>
      </w:r>
      <w:r w:rsidRPr="004449EE">
        <w:t>disciplinano in modo dettagliato la procedura di nomina degli arbitri (demandando alla</w:t>
      </w:r>
      <w:r w:rsidRPr="004449EE">
        <w:rPr>
          <w:spacing w:val="1"/>
        </w:rPr>
        <w:t xml:space="preserve"> </w:t>
      </w:r>
      <w:r w:rsidRPr="004449EE">
        <w:t>Camera</w:t>
      </w:r>
      <w:r w:rsidRPr="004449EE">
        <w:rPr>
          <w:spacing w:val="29"/>
        </w:rPr>
        <w:t xml:space="preserve"> </w:t>
      </w:r>
      <w:r w:rsidRPr="004449EE">
        <w:t>arbitrale</w:t>
      </w:r>
      <w:r w:rsidRPr="004449EE">
        <w:rPr>
          <w:spacing w:val="27"/>
        </w:rPr>
        <w:t xml:space="preserve"> </w:t>
      </w:r>
      <w:r w:rsidRPr="004449EE">
        <w:t>un</w:t>
      </w:r>
      <w:r w:rsidRPr="004449EE">
        <w:rPr>
          <w:spacing w:val="28"/>
        </w:rPr>
        <w:t xml:space="preserve"> </w:t>
      </w:r>
      <w:r w:rsidRPr="004449EE">
        <w:t>ruolo</w:t>
      </w:r>
      <w:r w:rsidRPr="004449EE">
        <w:rPr>
          <w:spacing w:val="24"/>
        </w:rPr>
        <w:t xml:space="preserve"> </w:t>
      </w:r>
      <w:r w:rsidRPr="004449EE">
        <w:t>primario)</w:t>
      </w:r>
      <w:r w:rsidRPr="004449EE">
        <w:rPr>
          <w:spacing w:val="27"/>
        </w:rPr>
        <w:t xml:space="preserve"> </w:t>
      </w:r>
      <w:r w:rsidRPr="004449EE">
        <w:t>al</w:t>
      </w:r>
      <w:r w:rsidRPr="004449EE">
        <w:rPr>
          <w:spacing w:val="29"/>
        </w:rPr>
        <w:t xml:space="preserve"> </w:t>
      </w:r>
      <w:r w:rsidRPr="004449EE">
        <w:t>fine</w:t>
      </w:r>
      <w:r w:rsidRPr="004449EE">
        <w:rPr>
          <w:spacing w:val="27"/>
        </w:rPr>
        <w:t xml:space="preserve"> </w:t>
      </w:r>
      <w:r w:rsidRPr="004449EE">
        <w:t>di</w:t>
      </w:r>
      <w:r w:rsidRPr="004449EE">
        <w:rPr>
          <w:spacing w:val="30"/>
        </w:rPr>
        <w:t xml:space="preserve"> </w:t>
      </w:r>
      <w:r w:rsidRPr="004449EE">
        <w:t>garantire</w:t>
      </w:r>
      <w:r w:rsidRPr="004449EE">
        <w:rPr>
          <w:spacing w:val="28"/>
        </w:rPr>
        <w:t xml:space="preserve"> </w:t>
      </w:r>
      <w:r w:rsidRPr="004449EE">
        <w:t>la</w:t>
      </w:r>
      <w:r w:rsidRPr="004449EE">
        <w:rPr>
          <w:spacing w:val="27"/>
        </w:rPr>
        <w:t xml:space="preserve"> </w:t>
      </w:r>
      <w:r w:rsidRPr="004449EE">
        <w:t>professionalità</w:t>
      </w:r>
      <w:r w:rsidRPr="004449EE">
        <w:rPr>
          <w:spacing w:val="28"/>
        </w:rPr>
        <w:t xml:space="preserve"> </w:t>
      </w:r>
      <w:r w:rsidRPr="004449EE">
        <w:t>dei</w:t>
      </w:r>
      <w:r w:rsidRPr="004449EE">
        <w:rPr>
          <w:spacing w:val="28"/>
        </w:rPr>
        <w:t xml:space="preserve"> </w:t>
      </w:r>
      <w:r w:rsidRPr="004449EE">
        <w:t>soggetti</w:t>
      </w:r>
      <w:r w:rsidRPr="004449EE">
        <w:rPr>
          <w:spacing w:val="28"/>
        </w:rPr>
        <w:t xml:space="preserve"> </w:t>
      </w:r>
      <w:r w:rsidRPr="004449EE">
        <w:t>prescelti,</w:t>
      </w:r>
      <w:r w:rsidRPr="004449EE">
        <w:rPr>
          <w:spacing w:val="28"/>
        </w:rPr>
        <w:t xml:space="preserve"> </w:t>
      </w:r>
      <w:r w:rsidRPr="004449EE">
        <w:t>nonché</w:t>
      </w:r>
      <w:r w:rsidRPr="004449EE">
        <w:rPr>
          <w:spacing w:val="27"/>
        </w:rPr>
        <w:t xml:space="preserve"> </w:t>
      </w:r>
      <w:r w:rsidRPr="004449EE">
        <w:t>il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>rispetto dei principi di pubblicità e di rotazione, stabilendo altresì una chiara incompatibilità tra le funzioni</w:t>
      </w:r>
      <w:r w:rsidRPr="004449EE">
        <w:rPr>
          <w:spacing w:val="1"/>
        </w:rPr>
        <w:t xml:space="preserve"> </w:t>
      </w:r>
      <w:r w:rsidRPr="004449EE">
        <w:t>arbitrali e una serie di soggetti che direttamente o indirettamente abbiano partecipato alla fase di evidenza</w:t>
      </w:r>
      <w:r w:rsidRPr="004449EE">
        <w:rPr>
          <w:spacing w:val="1"/>
        </w:rPr>
        <w:t xml:space="preserve"> </w:t>
      </w:r>
      <w:r w:rsidRPr="004449EE">
        <w:t>pubblica o della fase esecutiva ovvero che abbiano avuto pregresse tipologie di rapporti professionali con 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-9"/>
        </w:rPr>
        <w:t xml:space="preserve"> </w:t>
      </w:r>
      <w:r w:rsidRPr="004449EE">
        <w:t>ovvero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9"/>
        </w:rPr>
        <w:t xml:space="preserve"> </w:t>
      </w:r>
      <w:r w:rsidRPr="004449EE">
        <w:t>siano</w:t>
      </w:r>
      <w:r w:rsidRPr="004449EE">
        <w:rPr>
          <w:spacing w:val="-10"/>
        </w:rPr>
        <w:t xml:space="preserve"> </w:t>
      </w:r>
      <w:r w:rsidRPr="004449EE">
        <w:t>magistrati</w:t>
      </w:r>
      <w:r w:rsidRPr="004449EE">
        <w:rPr>
          <w:spacing w:val="-8"/>
        </w:rPr>
        <w:t xml:space="preserve"> </w:t>
      </w:r>
      <w:r w:rsidRPr="004449EE">
        <w:t>ordinari,</w:t>
      </w:r>
      <w:r w:rsidRPr="004449EE">
        <w:rPr>
          <w:spacing w:val="-9"/>
        </w:rPr>
        <w:t xml:space="preserve"> </w:t>
      </w:r>
      <w:r w:rsidRPr="004449EE">
        <w:t>amministrativi</w:t>
      </w:r>
      <w:r w:rsidRPr="004449EE">
        <w:rPr>
          <w:spacing w:val="-10"/>
        </w:rPr>
        <w:t xml:space="preserve"> </w:t>
      </w:r>
      <w:r w:rsidRPr="004449EE">
        <w:t>contabili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militari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0"/>
        </w:rPr>
        <w:t xml:space="preserve"> </w:t>
      </w:r>
      <w:r w:rsidRPr="004449EE">
        <w:t>servizio,</w:t>
      </w:r>
      <w:r w:rsidRPr="004449EE">
        <w:rPr>
          <w:spacing w:val="-9"/>
        </w:rPr>
        <w:t xml:space="preserve"> </w:t>
      </w:r>
      <w:r w:rsidRPr="004449EE">
        <w:t>avvocati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procuratori</w:t>
      </w:r>
      <w:r w:rsidRPr="004449EE">
        <w:rPr>
          <w:spacing w:val="-52"/>
        </w:rPr>
        <w:t xml:space="preserve"> </w:t>
      </w:r>
      <w:r w:rsidRPr="004449EE">
        <w:t>dello</w:t>
      </w:r>
      <w:r w:rsidRPr="004449EE">
        <w:rPr>
          <w:spacing w:val="-1"/>
        </w:rPr>
        <w:t xml:space="preserve"> </w:t>
      </w:r>
      <w:r w:rsidRPr="004449EE">
        <w:t>Stato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3"/>
        </w:rPr>
        <w:t xml:space="preserve"> </w:t>
      </w:r>
      <w:r w:rsidRPr="004449EE">
        <w:t>servizio, nonché magistrati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giudici</w:t>
      </w:r>
      <w:r w:rsidRPr="004449EE">
        <w:rPr>
          <w:spacing w:val="-2"/>
        </w:rPr>
        <w:t xml:space="preserve"> </w:t>
      </w:r>
      <w:r w:rsidRPr="004449EE">
        <w:t>tributari.</w:t>
      </w:r>
    </w:p>
    <w:p w:rsidR="00F90FA9" w:rsidRPr="004449EE" w:rsidRDefault="009F7C6E">
      <w:pPr>
        <w:pStyle w:val="Corpodeltesto"/>
        <w:spacing w:before="160" w:line="256" w:lineRule="auto"/>
        <w:ind w:right="388"/>
      </w:pPr>
      <w:r w:rsidRPr="004449EE">
        <w:t xml:space="preserve">Il </w:t>
      </w:r>
      <w:r w:rsidRPr="004449EE">
        <w:rPr>
          <w:b/>
        </w:rPr>
        <w:t>comma 7</w:t>
      </w:r>
      <w:r w:rsidRPr="004449EE">
        <w:t>, al fine di presidiare il rispetto della procedura e delle incompatibilità recate dai commi 4, 5 e 6,</w:t>
      </w:r>
      <w:r w:rsidRPr="004449EE">
        <w:rPr>
          <w:spacing w:val="1"/>
        </w:rPr>
        <w:t xml:space="preserve"> </w:t>
      </w:r>
      <w:r w:rsidRPr="004449EE">
        <w:t>sanziona</w:t>
      </w:r>
      <w:r w:rsidRPr="004449EE">
        <w:rPr>
          <w:spacing w:val="-6"/>
        </w:rPr>
        <w:t xml:space="preserve"> </w:t>
      </w:r>
      <w:r w:rsidRPr="004449EE">
        <w:t>con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nullità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lodo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nomina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collegio</w:t>
      </w:r>
      <w:r w:rsidRPr="004449EE">
        <w:rPr>
          <w:spacing w:val="-8"/>
        </w:rPr>
        <w:t xml:space="preserve"> </w:t>
      </w:r>
      <w:r w:rsidRPr="004449EE">
        <w:t>arbitrale</w:t>
      </w:r>
      <w:r w:rsidRPr="004449EE">
        <w:rPr>
          <w:spacing w:val="-5"/>
        </w:rPr>
        <w:t xml:space="preserve"> </w:t>
      </w:r>
      <w:r w:rsidRPr="004449EE">
        <w:t>effettuata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violazione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siffatte</w:t>
      </w:r>
      <w:r w:rsidRPr="004449EE">
        <w:rPr>
          <w:spacing w:val="-6"/>
        </w:rPr>
        <w:t xml:space="preserve"> </w:t>
      </w:r>
      <w:r w:rsidRPr="004449EE">
        <w:t>disposizioni.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>valorizza vieppiù nella fase di scelta del collegio arbitrale il ruolo della Camera arbitrale, presso</w:t>
      </w:r>
      <w:r w:rsidRPr="004449EE">
        <w:rPr>
          <w:spacing w:val="1"/>
        </w:rPr>
        <w:t xml:space="preserve"> </w:t>
      </w:r>
      <w:r w:rsidRPr="004449EE">
        <w:t>cui devono confluire tutti i relativi atti delle parti e che determina l’acconto del corrispettivo degli arbitri e</w:t>
      </w:r>
      <w:r w:rsidRPr="004449EE">
        <w:rPr>
          <w:spacing w:val="1"/>
        </w:rPr>
        <w:t xml:space="preserve"> </w:t>
      </w:r>
      <w:r w:rsidRPr="004449EE">
        <w:t>nomina,</w:t>
      </w:r>
      <w:r w:rsidRPr="004449EE">
        <w:rPr>
          <w:spacing w:val="1"/>
        </w:rPr>
        <w:t xml:space="preserve"> </w:t>
      </w:r>
      <w:r w:rsidRPr="004449EE">
        <w:t>ove</w:t>
      </w:r>
      <w:r w:rsidRPr="004449EE">
        <w:rPr>
          <w:spacing w:val="1"/>
        </w:rPr>
        <w:t xml:space="preserve"> </w:t>
      </w:r>
      <w:r w:rsidRPr="004449EE">
        <w:t>necessario,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segretario</w:t>
      </w:r>
      <w:r w:rsidRPr="004449EE">
        <w:rPr>
          <w:spacing w:val="1"/>
        </w:rPr>
        <w:t xml:space="preserve"> </w:t>
      </w:r>
      <w:r w:rsidRPr="004449EE">
        <w:t>dell’arbitrato,</w:t>
      </w:r>
      <w:r w:rsidRPr="004449EE">
        <w:rPr>
          <w:spacing w:val="1"/>
        </w:rPr>
        <w:t xml:space="preserve"> </w:t>
      </w:r>
      <w:r w:rsidRPr="004449EE">
        <w:t>eventualmente</w:t>
      </w:r>
      <w:r w:rsidRPr="004449EE">
        <w:rPr>
          <w:spacing w:val="1"/>
        </w:rPr>
        <w:t xml:space="preserve"> </w:t>
      </w:r>
      <w:r w:rsidRPr="004449EE">
        <w:t>scegliendolo</w:t>
      </w:r>
      <w:r w:rsidRPr="004449EE">
        <w:rPr>
          <w:spacing w:val="1"/>
        </w:rPr>
        <w:t xml:space="preserve"> </w:t>
      </w:r>
      <w:r w:rsidRPr="004449EE">
        <w:t>tra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personale interno</w:t>
      </w:r>
      <w:r w:rsidRPr="004449EE">
        <w:rPr>
          <w:spacing w:val="1"/>
        </w:rPr>
        <w:t xml:space="preserve"> </w:t>
      </w:r>
      <w:r w:rsidRPr="004449EE">
        <w:t>all’Autorità</w:t>
      </w:r>
      <w:r w:rsidRPr="004449EE">
        <w:rPr>
          <w:spacing w:val="-3"/>
        </w:rPr>
        <w:t xml:space="preserve"> </w:t>
      </w:r>
      <w:r w:rsidRPr="004449EE">
        <w:t>nazionale</w:t>
      </w:r>
      <w:r w:rsidRPr="004449EE">
        <w:rPr>
          <w:spacing w:val="-2"/>
        </w:rPr>
        <w:t xml:space="preserve"> </w:t>
      </w:r>
      <w:r w:rsidRPr="004449EE">
        <w:t>anticorruzione.</w:t>
      </w:r>
    </w:p>
    <w:p w:rsidR="00F90FA9" w:rsidRPr="004449EE" w:rsidRDefault="009F7C6E">
      <w:pPr>
        <w:pStyle w:val="Corpodeltesto"/>
        <w:spacing w:before="160" w:line="256" w:lineRule="auto"/>
        <w:ind w:right="387"/>
      </w:pPr>
      <w:r w:rsidRPr="004449EE">
        <w:t xml:space="preserve">Il </w:t>
      </w:r>
      <w:r w:rsidRPr="004449EE">
        <w:rPr>
          <w:b/>
        </w:rPr>
        <w:t xml:space="preserve">comma 9 </w:t>
      </w:r>
      <w:r w:rsidRPr="004449EE">
        <w:t>codifica il principio di libertà delle parti nella scelta della sede del collegio arbitrale, prevedendo</w:t>
      </w:r>
      <w:r w:rsidRPr="004449EE">
        <w:rPr>
          <w:spacing w:val="1"/>
        </w:rPr>
        <w:t xml:space="preserve"> </w:t>
      </w:r>
      <w:r w:rsidRPr="004449EE">
        <w:t>altresì</w:t>
      </w:r>
      <w:r w:rsidRPr="004449EE">
        <w:rPr>
          <w:spacing w:val="-6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laddove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espressa</w:t>
      </w:r>
      <w:r w:rsidRPr="004449EE">
        <w:rPr>
          <w:spacing w:val="-3"/>
        </w:rPr>
        <w:t xml:space="preserve"> </w:t>
      </w:r>
      <w:r w:rsidRPr="004449EE">
        <w:t>alcuna</w:t>
      </w:r>
      <w:r w:rsidRPr="004449EE">
        <w:rPr>
          <w:spacing w:val="-3"/>
        </w:rPr>
        <w:t xml:space="preserve"> </w:t>
      </w:r>
      <w:r w:rsidRPr="004449EE">
        <w:t>indicazione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riguardo</w:t>
      </w:r>
      <w:r w:rsidRPr="004449EE">
        <w:rPr>
          <w:spacing w:val="-3"/>
        </w:rPr>
        <w:t xml:space="preserve"> </w:t>
      </w:r>
      <w:r w:rsidRPr="004449EE">
        <w:t>ovvero</w:t>
      </w:r>
      <w:r w:rsidRPr="004449EE">
        <w:rPr>
          <w:spacing w:val="-4"/>
        </w:rPr>
        <w:t xml:space="preserve"> </w:t>
      </w:r>
      <w:r w:rsidRPr="004449EE">
        <w:t>se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6"/>
        </w:rPr>
        <w:t xml:space="preserve"> </w:t>
      </w:r>
      <w:r w:rsidRPr="004449EE">
        <w:t>vi</w:t>
      </w:r>
      <w:r w:rsidRPr="004449EE">
        <w:rPr>
          <w:spacing w:val="-3"/>
        </w:rPr>
        <w:t xml:space="preserve"> </w:t>
      </w:r>
      <w:r w:rsidRPr="004449EE">
        <w:t>sia</w:t>
      </w:r>
      <w:r w:rsidRPr="004449EE">
        <w:rPr>
          <w:spacing w:val="-6"/>
        </w:rPr>
        <w:t xml:space="preserve"> </w:t>
      </w:r>
      <w:r w:rsidRPr="004449EE">
        <w:t>accordo</w:t>
      </w:r>
      <w:r w:rsidRPr="004449EE">
        <w:rPr>
          <w:spacing w:val="-6"/>
        </w:rPr>
        <w:t xml:space="preserve"> </w:t>
      </w:r>
      <w:r w:rsidRPr="004449EE">
        <w:t>fra</w:t>
      </w:r>
      <w:r w:rsidRPr="004449EE">
        <w:rPr>
          <w:spacing w:val="-5"/>
        </w:rPr>
        <w:t xml:space="preserve"> </w:t>
      </w:r>
      <w:r w:rsidRPr="004449EE">
        <w:t>le</w:t>
      </w:r>
      <w:r w:rsidRPr="004449EE">
        <w:rPr>
          <w:spacing w:val="-3"/>
        </w:rPr>
        <w:t xml:space="preserve"> </w:t>
      </w:r>
      <w:r w:rsidRPr="004449EE">
        <w:t>parti,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sede</w:t>
      </w:r>
      <w:r w:rsidRPr="004449EE">
        <w:rPr>
          <w:spacing w:val="-3"/>
        </w:rPr>
        <w:t xml:space="preserve"> </w:t>
      </w:r>
      <w:r w:rsidRPr="004449EE">
        <w:t>è automaticamente</w:t>
      </w:r>
      <w:r w:rsidRPr="004449EE">
        <w:rPr>
          <w:spacing w:val="-2"/>
        </w:rPr>
        <w:t xml:space="preserve"> </w:t>
      </w:r>
      <w:r w:rsidRPr="004449EE">
        <w:t>stabilita presso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sede della</w:t>
      </w:r>
      <w:r w:rsidRPr="004449EE">
        <w:rPr>
          <w:spacing w:val="-2"/>
        </w:rPr>
        <w:t xml:space="preserve"> </w:t>
      </w:r>
      <w:r w:rsidRPr="004449EE">
        <w:t>Camera</w:t>
      </w:r>
      <w:r w:rsidRPr="004449EE">
        <w:rPr>
          <w:spacing w:val="-1"/>
        </w:rPr>
        <w:t xml:space="preserve"> </w:t>
      </w:r>
      <w:r w:rsidRPr="004449EE">
        <w:t>arbitrale.</w:t>
      </w:r>
    </w:p>
    <w:p w:rsidR="00F90FA9" w:rsidRPr="004449EE" w:rsidRDefault="009F7C6E">
      <w:pPr>
        <w:pStyle w:val="Corpodeltesto"/>
        <w:spacing w:before="167" w:line="256" w:lineRule="auto"/>
        <w:ind w:right="390"/>
      </w:pPr>
      <w:r w:rsidRPr="004449EE">
        <w:t>Il</w:t>
      </w:r>
      <w:r w:rsidRPr="004449EE">
        <w:rPr>
          <w:spacing w:val="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10</w:t>
      </w:r>
      <w:r w:rsidRPr="004449EE">
        <w:rPr>
          <w:b/>
          <w:spacing w:val="1"/>
        </w:rPr>
        <w:t xml:space="preserve"> </w:t>
      </w:r>
      <w:r w:rsidRPr="004449EE">
        <w:t>sottopone</w:t>
      </w:r>
      <w:r w:rsidRPr="004449EE">
        <w:rPr>
          <w:spacing w:val="1"/>
        </w:rPr>
        <w:t xml:space="preserve"> </w:t>
      </w:r>
      <w:r w:rsidRPr="004449EE">
        <w:t>l’arbitrato,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quanto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disciplinato</w:t>
      </w:r>
      <w:r w:rsidRPr="004449EE">
        <w:rPr>
          <w:spacing w:val="1"/>
        </w:rPr>
        <w:t xml:space="preserve"> </w:t>
      </w:r>
      <w:r w:rsidRPr="004449EE">
        <w:t>dal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pubblici,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disposizioni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procedura</w:t>
      </w:r>
      <w:r w:rsidRPr="004449EE">
        <w:rPr>
          <w:spacing w:val="-3"/>
        </w:rPr>
        <w:t xml:space="preserve"> </w:t>
      </w:r>
      <w:r w:rsidRPr="004449EE">
        <w:t>civile,</w:t>
      </w:r>
      <w:r w:rsidRPr="004449EE">
        <w:rPr>
          <w:spacing w:val="-4"/>
        </w:rPr>
        <w:t xml:space="preserve"> </w:t>
      </w:r>
      <w:r w:rsidRPr="004449EE">
        <w:t>affermando</w:t>
      </w:r>
      <w:r w:rsidRPr="004449EE">
        <w:rPr>
          <w:spacing w:val="-7"/>
        </w:rPr>
        <w:t xml:space="preserve"> </w:t>
      </w:r>
      <w:r w:rsidRPr="004449EE">
        <w:t>espressamente</w:t>
      </w:r>
      <w:r w:rsidRPr="004449EE">
        <w:rPr>
          <w:spacing w:val="-3"/>
        </w:rPr>
        <w:t xml:space="preserve"> </w:t>
      </w:r>
      <w:r w:rsidRPr="004449EE">
        <w:t>l’ammissibilità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tutti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mezzi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prova</w:t>
      </w:r>
      <w:r w:rsidRPr="004449EE">
        <w:rPr>
          <w:spacing w:val="-52"/>
        </w:rPr>
        <w:t xml:space="preserve"> </w:t>
      </w:r>
      <w:r w:rsidRPr="004449EE">
        <w:t>ivi previsti,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esclusione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giuramento in</w:t>
      </w:r>
      <w:r w:rsidRPr="004449EE">
        <w:rPr>
          <w:spacing w:val="-3"/>
        </w:rPr>
        <w:t xml:space="preserve"> </w:t>
      </w:r>
      <w:r w:rsidRPr="004449EE">
        <w:t>tutte le</w:t>
      </w:r>
      <w:r w:rsidRPr="004449EE">
        <w:rPr>
          <w:spacing w:val="-3"/>
        </w:rPr>
        <w:t xml:space="preserve"> </w:t>
      </w:r>
      <w:r w:rsidRPr="004449EE">
        <w:t>sue forme.</w:t>
      </w:r>
    </w:p>
    <w:p w:rsidR="00F90FA9" w:rsidRPr="004449EE" w:rsidRDefault="009F7C6E">
      <w:pPr>
        <w:pStyle w:val="Corpodeltesto"/>
        <w:spacing w:before="167" w:line="256" w:lineRule="auto"/>
        <w:ind w:right="389"/>
      </w:pPr>
      <w:r w:rsidRPr="004449EE">
        <w:t>Il</w:t>
      </w:r>
      <w:r w:rsidRPr="004449EE">
        <w:rPr>
          <w:spacing w:val="-6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11</w:t>
      </w:r>
      <w:r w:rsidRPr="004449EE">
        <w:rPr>
          <w:b/>
          <w:spacing w:val="-6"/>
        </w:rPr>
        <w:t xml:space="preserve"> </w:t>
      </w:r>
      <w:r w:rsidRPr="004449EE">
        <w:t>codifica</w:t>
      </w:r>
      <w:r w:rsidRPr="004449EE">
        <w:rPr>
          <w:spacing w:val="-7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principio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perentorietà</w:t>
      </w:r>
      <w:r w:rsidRPr="004449EE">
        <w:rPr>
          <w:spacing w:val="-5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termini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arbitri</w:t>
      </w:r>
      <w:r w:rsidRPr="004449EE">
        <w:rPr>
          <w:spacing w:val="-8"/>
        </w:rPr>
        <w:t xml:space="preserve"> </w:t>
      </w:r>
      <w:r w:rsidRPr="004449EE">
        <w:t>abbiano</w:t>
      </w:r>
      <w:r w:rsidRPr="004449EE">
        <w:rPr>
          <w:spacing w:val="-6"/>
        </w:rPr>
        <w:t xml:space="preserve"> </w:t>
      </w:r>
      <w:r w:rsidRPr="004449EE">
        <w:t>fissato</w:t>
      </w:r>
      <w:r w:rsidRPr="004449EE">
        <w:rPr>
          <w:spacing w:val="-7"/>
        </w:rPr>
        <w:t xml:space="preserve"> </w:t>
      </w:r>
      <w:r w:rsidRPr="004449EE">
        <w:t>alle</w:t>
      </w:r>
      <w:r w:rsidRPr="004449EE">
        <w:rPr>
          <w:spacing w:val="-7"/>
        </w:rPr>
        <w:t xml:space="preserve"> </w:t>
      </w:r>
      <w:r w:rsidRPr="004449EE">
        <w:t>parti</w:t>
      </w:r>
      <w:r w:rsidRPr="004449EE">
        <w:rPr>
          <w:spacing w:val="-5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le loro allegazioni e istanze istruttorie sussiste soltanto nei casi in cui vi sia una previsione in tal senso nella</w:t>
      </w:r>
      <w:r w:rsidRPr="004449EE">
        <w:rPr>
          <w:spacing w:val="1"/>
        </w:rPr>
        <w:t xml:space="preserve"> </w:t>
      </w:r>
      <w:r w:rsidRPr="004449EE">
        <w:t>convenzione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arbitrato</w:t>
      </w:r>
      <w:r w:rsidRPr="004449EE">
        <w:rPr>
          <w:spacing w:val="-4"/>
        </w:rPr>
        <w:t xml:space="preserve"> </w:t>
      </w:r>
      <w:r w:rsidRPr="004449EE">
        <w:t>o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un</w:t>
      </w:r>
      <w:r w:rsidRPr="004449EE">
        <w:rPr>
          <w:spacing w:val="-4"/>
        </w:rPr>
        <w:t xml:space="preserve"> </w:t>
      </w:r>
      <w:r w:rsidRPr="004449EE">
        <w:t>atto</w:t>
      </w:r>
      <w:r w:rsidRPr="004449EE">
        <w:rPr>
          <w:spacing w:val="-4"/>
        </w:rPr>
        <w:t xml:space="preserve"> </w:t>
      </w:r>
      <w:r w:rsidRPr="004449EE">
        <w:t>scritto</w:t>
      </w:r>
      <w:r w:rsidRPr="004449EE">
        <w:rPr>
          <w:spacing w:val="-2"/>
        </w:rPr>
        <w:t xml:space="preserve"> </w:t>
      </w:r>
      <w:r w:rsidRPr="004449EE">
        <w:t>separato</w:t>
      </w:r>
      <w:r w:rsidRPr="004449EE">
        <w:rPr>
          <w:spacing w:val="-2"/>
        </w:rPr>
        <w:t xml:space="preserve"> </w:t>
      </w:r>
      <w:r w:rsidRPr="004449EE">
        <w:t>o</w:t>
      </w:r>
      <w:r w:rsidRPr="004449EE">
        <w:rPr>
          <w:spacing w:val="-6"/>
        </w:rPr>
        <w:t xml:space="preserve"> </w:t>
      </w:r>
      <w:r w:rsidRPr="004449EE">
        <w:t>nel</w:t>
      </w:r>
      <w:r w:rsidRPr="004449EE">
        <w:rPr>
          <w:spacing w:val="-4"/>
        </w:rPr>
        <w:t xml:space="preserve"> </w:t>
      </w:r>
      <w:r w:rsidRPr="004449EE">
        <w:t>regolamento</w:t>
      </w:r>
      <w:r w:rsidRPr="004449EE">
        <w:rPr>
          <w:spacing w:val="-2"/>
        </w:rPr>
        <w:t xml:space="preserve"> </w:t>
      </w:r>
      <w:r w:rsidRPr="004449EE">
        <w:t>processuale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1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arbitri</w:t>
      </w:r>
      <w:r w:rsidRPr="004449EE">
        <w:rPr>
          <w:spacing w:val="-4"/>
        </w:rPr>
        <w:t xml:space="preserve"> </w:t>
      </w:r>
      <w:r w:rsidRPr="004449EE">
        <w:t>si</w:t>
      </w:r>
      <w:r w:rsidRPr="004449EE">
        <w:rPr>
          <w:spacing w:val="-4"/>
        </w:rPr>
        <w:t xml:space="preserve"> </w:t>
      </w:r>
      <w:r w:rsidRPr="004449EE">
        <w:t>sono</w:t>
      </w:r>
      <w:r w:rsidRPr="004449EE">
        <w:rPr>
          <w:spacing w:val="-3"/>
        </w:rPr>
        <w:t xml:space="preserve"> </w:t>
      </w:r>
      <w:r w:rsidRPr="004449EE">
        <w:t>dati.</w:t>
      </w:r>
    </w:p>
    <w:p w:rsidR="00F90FA9" w:rsidRPr="004449EE" w:rsidRDefault="009F7C6E">
      <w:pPr>
        <w:pStyle w:val="Corpodeltesto"/>
        <w:spacing w:before="164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12 e 13 </w:t>
      </w:r>
      <w:r w:rsidRPr="004449EE">
        <w:t>dettano precise disposizioni circa la sottoscrizione, il deposito, l’efficacia del lodo e il</w:t>
      </w:r>
      <w:r w:rsidRPr="004449EE">
        <w:rPr>
          <w:spacing w:val="1"/>
        </w:rPr>
        <w:t xml:space="preserve"> </w:t>
      </w:r>
      <w:r w:rsidRPr="004449EE">
        <w:t>versamento di una somma a carico delle parti e a cura deli arbitri all’Autorità nazionale anticorruzione,</w:t>
      </w:r>
      <w:r w:rsidRPr="004449EE">
        <w:rPr>
          <w:spacing w:val="1"/>
        </w:rPr>
        <w:t xml:space="preserve"> </w:t>
      </w:r>
      <w:r w:rsidRPr="004449EE">
        <w:t>sancendo inoltre che il deposito del lodo in materia di contratti pubblici presso la Camera arbitrale deve</w:t>
      </w:r>
      <w:r w:rsidRPr="004449EE">
        <w:rPr>
          <w:spacing w:val="1"/>
        </w:rPr>
        <w:t xml:space="preserve"> </w:t>
      </w:r>
      <w:r w:rsidRPr="004449EE">
        <w:t>precedere</w:t>
      </w:r>
      <w:r w:rsidRPr="004449EE">
        <w:rPr>
          <w:spacing w:val="-2"/>
        </w:rPr>
        <w:t xml:space="preserve"> </w:t>
      </w:r>
      <w:r w:rsidRPr="004449EE">
        <w:t>il deposito</w:t>
      </w:r>
      <w:r w:rsidRPr="004449EE">
        <w:rPr>
          <w:spacing w:val="-4"/>
        </w:rPr>
        <w:t xml:space="preserve"> </w:t>
      </w:r>
      <w:r w:rsidRPr="004449EE">
        <w:t>presso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cancelleria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tribunale</w:t>
      </w:r>
      <w:r w:rsidRPr="004449EE">
        <w:rPr>
          <w:spacing w:val="-5"/>
        </w:rPr>
        <w:t xml:space="preserve"> </w:t>
      </w:r>
      <w:r w:rsidRPr="004449EE">
        <w:t>di cui all’art.</w:t>
      </w:r>
      <w:r w:rsidRPr="004449EE">
        <w:rPr>
          <w:spacing w:val="-1"/>
        </w:rPr>
        <w:t xml:space="preserve"> </w:t>
      </w:r>
      <w:r w:rsidRPr="004449EE">
        <w:t>825</w:t>
      </w:r>
      <w:r w:rsidRPr="004449EE">
        <w:rPr>
          <w:spacing w:val="-1"/>
        </w:rPr>
        <w:t xml:space="preserve"> </w:t>
      </w:r>
      <w:r w:rsidRPr="004449EE">
        <w:t>del codice</w:t>
      </w:r>
      <w:r w:rsidRPr="004449EE">
        <w:rPr>
          <w:spacing w:val="-1"/>
        </w:rPr>
        <w:t xml:space="preserve"> </w:t>
      </w:r>
      <w:r w:rsidRPr="004449EE">
        <w:t>di procedura</w:t>
      </w:r>
      <w:r w:rsidRPr="004449EE">
        <w:rPr>
          <w:spacing w:val="-1"/>
        </w:rPr>
        <w:t xml:space="preserve"> </w:t>
      </w:r>
      <w:r w:rsidRPr="004449EE">
        <w:t>civile.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14 </w:t>
      </w:r>
      <w:r w:rsidRPr="004449EE">
        <w:t>consente espressamente un’ampia impugnabilità del lodo tanto per motivi di nullità, quanto per</w:t>
      </w:r>
      <w:r w:rsidRPr="004449EE">
        <w:rPr>
          <w:spacing w:val="1"/>
        </w:rPr>
        <w:t xml:space="preserve"> </w:t>
      </w:r>
      <w:r w:rsidRPr="004449EE">
        <w:t>violazione</w:t>
      </w:r>
      <w:r w:rsidRPr="004449EE">
        <w:rPr>
          <w:spacing w:val="-4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regole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diritto</w:t>
      </w:r>
      <w:r w:rsidRPr="004449EE">
        <w:rPr>
          <w:spacing w:val="-6"/>
        </w:rPr>
        <w:t xml:space="preserve"> </w:t>
      </w:r>
      <w:r w:rsidRPr="004449EE">
        <w:t>relative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4"/>
        </w:rPr>
        <w:t xml:space="preserve"> </w:t>
      </w:r>
      <w:r w:rsidRPr="004449EE">
        <w:t>merito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controversia;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facoltà</w:t>
      </w:r>
      <w:r w:rsidRPr="004449EE">
        <w:rPr>
          <w:spacing w:val="-3"/>
        </w:rPr>
        <w:t xml:space="preserve"> </w:t>
      </w:r>
      <w:r w:rsidRPr="004449EE">
        <w:t>d’impugnazione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sottoposta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53"/>
        </w:rPr>
        <w:t xml:space="preserve"> </w:t>
      </w:r>
      <w:r w:rsidRPr="004449EE">
        <w:t>due</w:t>
      </w:r>
      <w:r w:rsidRPr="004449EE">
        <w:rPr>
          <w:spacing w:val="-5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decadenziali: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possibile</w:t>
      </w:r>
      <w:r w:rsidRPr="004449EE">
        <w:rPr>
          <w:spacing w:val="-5"/>
        </w:rPr>
        <w:t xml:space="preserve"> </w:t>
      </w:r>
      <w:r w:rsidRPr="004449EE">
        <w:t>termine</w:t>
      </w:r>
      <w:r w:rsidRPr="004449EE">
        <w:rPr>
          <w:spacing w:val="-3"/>
        </w:rPr>
        <w:t xml:space="preserve"> </w:t>
      </w:r>
      <w:r w:rsidRPr="004449EE">
        <w:t>breve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novanta</w:t>
      </w:r>
      <w:r w:rsidRPr="004449EE">
        <w:rPr>
          <w:spacing w:val="-5"/>
        </w:rPr>
        <w:t xml:space="preserve"> </w:t>
      </w:r>
      <w:r w:rsidRPr="004449EE">
        <w:t>giorni</w:t>
      </w:r>
      <w:r w:rsidRPr="004449EE">
        <w:rPr>
          <w:spacing w:val="-5"/>
        </w:rPr>
        <w:t xml:space="preserve"> </w:t>
      </w:r>
      <w:r w:rsidRPr="004449EE">
        <w:t>decorrente</w:t>
      </w:r>
      <w:r w:rsidRPr="004449EE">
        <w:rPr>
          <w:spacing w:val="-5"/>
        </w:rPr>
        <w:t xml:space="preserve"> </w:t>
      </w:r>
      <w:r w:rsidRPr="004449EE">
        <w:t>dall’eventuale</w:t>
      </w:r>
      <w:r w:rsidRPr="004449EE">
        <w:rPr>
          <w:spacing w:val="-5"/>
        </w:rPr>
        <w:t xml:space="preserve"> </w:t>
      </w:r>
      <w:r w:rsidRPr="004449EE">
        <w:t>notificazione</w:t>
      </w:r>
      <w:r w:rsidRPr="004449EE">
        <w:rPr>
          <w:spacing w:val="-5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lodo e</w:t>
      </w:r>
      <w:r w:rsidRPr="004449EE">
        <w:rPr>
          <w:spacing w:val="-2"/>
        </w:rPr>
        <w:t xml:space="preserve"> </w:t>
      </w:r>
      <w:r w:rsidRPr="004449EE">
        <w:t>un</w:t>
      </w:r>
      <w:r w:rsidRPr="004449EE">
        <w:rPr>
          <w:spacing w:val="-3"/>
        </w:rPr>
        <w:t xml:space="preserve"> </w:t>
      </w:r>
      <w:r w:rsidRPr="004449EE">
        <w:t>ineludibile</w:t>
      </w:r>
      <w:r w:rsidRPr="004449EE">
        <w:rPr>
          <w:spacing w:val="-2"/>
        </w:rPr>
        <w:t xml:space="preserve"> </w:t>
      </w:r>
      <w:r w:rsidRPr="004449EE">
        <w:t>termine lungo</w:t>
      </w:r>
      <w:r w:rsidRPr="004449EE">
        <w:rPr>
          <w:spacing w:val="-1"/>
        </w:rPr>
        <w:t xml:space="preserve"> </w:t>
      </w:r>
      <w:r w:rsidRPr="004449EE">
        <w:t>decorrente dal</w:t>
      </w:r>
      <w:r w:rsidRPr="004449EE">
        <w:rPr>
          <w:spacing w:val="-2"/>
        </w:rPr>
        <w:t xml:space="preserve"> </w:t>
      </w:r>
      <w:r w:rsidRPr="004449EE">
        <w:t>deposito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lodo presso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Camera arbitrale.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>Il</w:t>
      </w:r>
      <w:r w:rsidRPr="004449EE">
        <w:rPr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15</w:t>
      </w:r>
      <w:r w:rsidRPr="004449EE">
        <w:rPr>
          <w:b/>
          <w:spacing w:val="-9"/>
        </w:rPr>
        <w:t xml:space="preserve"> </w:t>
      </w:r>
      <w:r w:rsidRPr="004449EE">
        <w:t>introduce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9"/>
        </w:rPr>
        <w:t xml:space="preserve"> </w:t>
      </w:r>
      <w:r w:rsidRPr="004449EE">
        <w:t>peculiarità</w:t>
      </w:r>
      <w:r w:rsidRPr="004449EE">
        <w:rPr>
          <w:spacing w:val="-8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rito</w:t>
      </w:r>
      <w:r w:rsidRPr="004449EE">
        <w:rPr>
          <w:spacing w:val="-9"/>
        </w:rPr>
        <w:t xml:space="preserve"> </w:t>
      </w:r>
      <w:r w:rsidRPr="004449EE">
        <w:t>d’impugnazione</w:t>
      </w:r>
      <w:r w:rsidRPr="004449EE">
        <w:rPr>
          <w:spacing w:val="-8"/>
        </w:rPr>
        <w:t xml:space="preserve"> </w:t>
      </w:r>
      <w:r w:rsidRPr="004449EE">
        <w:t>dinanzi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8"/>
        </w:rPr>
        <w:t xml:space="preserve"> </w:t>
      </w:r>
      <w:r w:rsidRPr="004449EE">
        <w:t>Corte</w:t>
      </w:r>
      <w:r w:rsidRPr="004449EE">
        <w:rPr>
          <w:spacing w:val="-8"/>
        </w:rPr>
        <w:t xml:space="preserve"> </w:t>
      </w:r>
      <w:r w:rsidRPr="004449EE">
        <w:t>d’appello</w:t>
      </w:r>
      <w:r w:rsidRPr="004449EE">
        <w:rPr>
          <w:spacing w:val="-9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fine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garantire</w:t>
      </w:r>
      <w:r w:rsidRPr="004449EE">
        <w:rPr>
          <w:spacing w:val="-53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massima</w:t>
      </w:r>
      <w:r w:rsidRPr="004449EE">
        <w:rPr>
          <w:spacing w:val="1"/>
        </w:rPr>
        <w:t xml:space="preserve"> </w:t>
      </w:r>
      <w:r w:rsidRPr="004449EE">
        <w:t>celerità</w:t>
      </w:r>
      <w:r w:rsidRPr="004449EE">
        <w:rPr>
          <w:spacing w:val="1"/>
        </w:rPr>
        <w:t xml:space="preserve"> </w:t>
      </w:r>
      <w:r w:rsidRPr="004449EE">
        <w:t>nella</w:t>
      </w:r>
      <w:r w:rsidRPr="004449EE">
        <w:rPr>
          <w:spacing w:val="1"/>
        </w:rPr>
        <w:t xml:space="preserve"> </w:t>
      </w:r>
      <w:r w:rsidRPr="004449EE">
        <w:t>definizione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vicenda,</w:t>
      </w:r>
      <w:r w:rsidRPr="004449EE">
        <w:rPr>
          <w:spacing w:val="1"/>
        </w:rPr>
        <w:t xml:space="preserve"> </w:t>
      </w:r>
      <w:r w:rsidRPr="004449EE">
        <w:t>nonché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più ampia possibilità</w:t>
      </w:r>
      <w:r w:rsidRPr="004449EE">
        <w:rPr>
          <w:spacing w:val="1"/>
        </w:rPr>
        <w:t xml:space="preserve"> </w:t>
      </w:r>
      <w:r w:rsidRPr="004449EE">
        <w:t>di sospensione</w:t>
      </w:r>
      <w:r w:rsidRPr="004449EE">
        <w:rPr>
          <w:spacing w:val="1"/>
        </w:rPr>
        <w:t xml:space="preserve"> </w:t>
      </w:r>
      <w:r w:rsidRPr="004449EE">
        <w:t>dell’efficacia</w:t>
      </w:r>
      <w:r w:rsidRPr="004449EE">
        <w:rPr>
          <w:spacing w:val="-7"/>
        </w:rPr>
        <w:t xml:space="preserve"> </w:t>
      </w:r>
      <w:r w:rsidRPr="004449EE">
        <w:t>esecutiva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lodo,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7"/>
        </w:rPr>
        <w:t xml:space="preserve"> </w:t>
      </w:r>
      <w:r w:rsidRPr="004449EE">
        <w:t>deve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7"/>
        </w:rPr>
        <w:t xml:space="preserve"> </w:t>
      </w:r>
      <w:r w:rsidRPr="004449EE">
        <w:t>seguita</w:t>
      </w:r>
      <w:r w:rsidRPr="004449EE">
        <w:rPr>
          <w:spacing w:val="-5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ancor</w:t>
      </w:r>
      <w:r w:rsidRPr="004449EE">
        <w:rPr>
          <w:spacing w:val="-8"/>
        </w:rPr>
        <w:t xml:space="preserve"> </w:t>
      </w:r>
      <w:r w:rsidRPr="004449EE">
        <w:t>più</w:t>
      </w:r>
      <w:r w:rsidRPr="004449EE">
        <w:rPr>
          <w:spacing w:val="-9"/>
        </w:rPr>
        <w:t xml:space="preserve"> </w:t>
      </w:r>
      <w:r w:rsidRPr="004449EE">
        <w:t>rapida</w:t>
      </w:r>
      <w:r w:rsidRPr="004449EE">
        <w:rPr>
          <w:spacing w:val="-6"/>
        </w:rPr>
        <w:t xml:space="preserve"> </w:t>
      </w:r>
      <w:r w:rsidRPr="004449EE">
        <w:t>definizione</w:t>
      </w:r>
      <w:r w:rsidRPr="004449EE">
        <w:rPr>
          <w:spacing w:val="-7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controversia.</w:t>
      </w:r>
      <w:r w:rsidRPr="004449EE">
        <w:rPr>
          <w:spacing w:val="-53"/>
        </w:rPr>
        <w:t xml:space="preserve"> </w:t>
      </w:r>
      <w:r w:rsidRPr="004449EE">
        <w:t xml:space="preserve">Inoltre si fa rinvio all’apposito allegato V.1 (sul quale v. </w:t>
      </w:r>
      <w:r w:rsidRPr="004449EE">
        <w:rPr>
          <w:i/>
        </w:rPr>
        <w:t>infra</w:t>
      </w:r>
      <w:r w:rsidRPr="004449EE">
        <w:t>) per la disciplina relativa ai compensi degli</w:t>
      </w:r>
      <w:r w:rsidRPr="004449EE">
        <w:rPr>
          <w:spacing w:val="1"/>
        </w:rPr>
        <w:t xml:space="preserve"> </w:t>
      </w:r>
      <w:r w:rsidRPr="004449EE">
        <w:t>arbitri.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Allegato</w:t>
      </w:r>
      <w:r w:rsidRPr="004449EE">
        <w:rPr>
          <w:spacing w:val="-1"/>
        </w:rPr>
        <w:t xml:space="preserve"> </w:t>
      </w:r>
      <w:r w:rsidRPr="004449EE">
        <w:t>V.1</w:t>
      </w:r>
    </w:p>
    <w:p w:rsidR="00F90FA9" w:rsidRPr="004449EE" w:rsidRDefault="009F7C6E">
      <w:pPr>
        <w:pStyle w:val="Corpodeltesto"/>
        <w:spacing w:before="176" w:line="259" w:lineRule="auto"/>
        <w:ind w:right="387"/>
      </w:pPr>
      <w:r w:rsidRPr="004449EE">
        <w:t>Questo allegato riproduce parte degli articoli 209 (i commi da 16 alla fine) e 210 (i commi da 8 alla fine) del</w:t>
      </w:r>
      <w:r w:rsidRPr="004449EE">
        <w:rPr>
          <w:spacing w:val="1"/>
        </w:rPr>
        <w:t xml:space="preserve"> </w:t>
      </w:r>
      <w:r w:rsidRPr="004449EE">
        <w:t>vigente d.lgs. n. 50/2016, in tema rispettivamente di tenuta dell’albo degli arbitri e dei periti da parte della</w:t>
      </w:r>
      <w:r w:rsidRPr="004449EE">
        <w:rPr>
          <w:spacing w:val="1"/>
        </w:rPr>
        <w:t xml:space="preserve"> </w:t>
      </w:r>
      <w:r w:rsidRPr="004449EE">
        <w:t>Camera</w:t>
      </w:r>
      <w:r w:rsidRPr="004449EE">
        <w:rPr>
          <w:spacing w:val="-1"/>
        </w:rPr>
        <w:t xml:space="preserve"> </w:t>
      </w:r>
      <w:r w:rsidRPr="004449EE">
        <w:t>arbitrale e di</w:t>
      </w:r>
      <w:r w:rsidRPr="004449EE">
        <w:rPr>
          <w:spacing w:val="1"/>
        </w:rPr>
        <w:t xml:space="preserve"> </w:t>
      </w:r>
      <w:r w:rsidRPr="004449EE">
        <w:t>compensi</w:t>
      </w:r>
      <w:r w:rsidRPr="004449EE">
        <w:rPr>
          <w:spacing w:val="-2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arbitri.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214</w:t>
      </w:r>
    </w:p>
    <w:p w:rsidR="00F90FA9" w:rsidRPr="004449EE" w:rsidRDefault="009F7C6E">
      <w:pPr>
        <w:pStyle w:val="Corpodeltesto"/>
        <w:spacing w:before="179" w:line="259" w:lineRule="auto"/>
        <w:ind w:right="388"/>
      </w:pPr>
      <w:r w:rsidRPr="004449EE">
        <w:t xml:space="preserve">I </w:t>
      </w:r>
      <w:r w:rsidRPr="004449EE">
        <w:rPr>
          <w:b/>
        </w:rPr>
        <w:t xml:space="preserve">commi 1, 2, 3, 4, 5 e 6 </w:t>
      </w:r>
      <w:r w:rsidRPr="004449EE">
        <w:t>istituiscono la Camera arbitrale presso l’Autorità nazionale anticorruzione, organo</w:t>
      </w:r>
      <w:r w:rsidRPr="004449EE">
        <w:rPr>
          <w:spacing w:val="1"/>
        </w:rPr>
        <w:t xml:space="preserve"> </w:t>
      </w:r>
      <w:r w:rsidRPr="004449EE">
        <w:t>centrale e indefettibile nella costituzione dei collegi arbitrali e nello svolgimento dei singoli procedimenti</w:t>
      </w:r>
      <w:r w:rsidRPr="004449EE">
        <w:rPr>
          <w:spacing w:val="1"/>
        </w:rPr>
        <w:t xml:space="preserve"> </w:t>
      </w:r>
      <w:r w:rsidRPr="004449EE">
        <w:t>arbitrali,</w:t>
      </w:r>
      <w:r w:rsidRPr="004449EE">
        <w:rPr>
          <w:spacing w:val="-4"/>
        </w:rPr>
        <w:t xml:space="preserve"> </w:t>
      </w:r>
      <w:r w:rsidRPr="004449EE">
        <w:t>ne</w:t>
      </w:r>
      <w:r w:rsidRPr="004449EE">
        <w:rPr>
          <w:spacing w:val="-4"/>
        </w:rPr>
        <w:t xml:space="preserve"> </w:t>
      </w:r>
      <w:r w:rsidRPr="004449EE">
        <w:t>stabiliscono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sua</w:t>
      </w:r>
      <w:r w:rsidRPr="004449EE">
        <w:rPr>
          <w:spacing w:val="-4"/>
        </w:rPr>
        <w:t xml:space="preserve"> </w:t>
      </w:r>
      <w:r w:rsidRPr="004449EE">
        <w:t>struttura,</w:t>
      </w:r>
      <w:r w:rsidRPr="004449EE">
        <w:rPr>
          <w:spacing w:val="-6"/>
        </w:rPr>
        <w:t xml:space="preserve"> </w:t>
      </w:r>
      <w:r w:rsidRPr="004449EE">
        <w:t>formata</w:t>
      </w:r>
      <w:r w:rsidRPr="004449EE">
        <w:rPr>
          <w:spacing w:val="-7"/>
        </w:rPr>
        <w:t xml:space="preserve"> </w:t>
      </w:r>
      <w:r w:rsidRPr="004449EE">
        <w:t>da</w:t>
      </w:r>
      <w:r w:rsidRPr="004449EE">
        <w:rPr>
          <w:spacing w:val="-4"/>
        </w:rPr>
        <w:t xml:space="preserve"> </w:t>
      </w:r>
      <w:r w:rsidRPr="004449EE">
        <w:t>un</w:t>
      </w:r>
      <w:r w:rsidRPr="004449EE">
        <w:rPr>
          <w:spacing w:val="-6"/>
        </w:rPr>
        <w:t xml:space="preserve"> </w:t>
      </w:r>
      <w:r w:rsidRPr="004449EE">
        <w:t>Presidente</w:t>
      </w:r>
      <w:r w:rsidRPr="004449EE">
        <w:rPr>
          <w:spacing w:val="-7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arbitrale,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6"/>
        </w:rPr>
        <w:t xml:space="preserve"> </w:t>
      </w:r>
      <w:r w:rsidRPr="004449EE">
        <w:t>si</w:t>
      </w:r>
      <w:r w:rsidRPr="004449EE">
        <w:rPr>
          <w:spacing w:val="-5"/>
        </w:rPr>
        <w:t xml:space="preserve"> </w:t>
      </w:r>
      <w:r w:rsidRPr="004449EE">
        <w:t>avvalgono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di una struttura di segreteria con personale fornito dall’Autorità nazionale anticorruzione, nonché le modalità</w:t>
      </w:r>
      <w:r w:rsidRPr="004449EE">
        <w:rPr>
          <w:spacing w:val="1"/>
        </w:rPr>
        <w:t xml:space="preserve"> </w:t>
      </w:r>
      <w:r w:rsidRPr="004449EE">
        <w:t>di nomina dei suoi componenti, i requisiti di questi e la durata del loro mandato, fissato in un quinquennio;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-4"/>
        </w:rPr>
        <w:t xml:space="preserve"> </w:t>
      </w:r>
      <w:r w:rsidRPr="004449EE">
        <w:t>Camera</w:t>
      </w:r>
      <w:r w:rsidRPr="004449EE">
        <w:rPr>
          <w:spacing w:val="-4"/>
        </w:rPr>
        <w:t xml:space="preserve"> </w:t>
      </w:r>
      <w:r w:rsidRPr="004449EE">
        <w:t>arbitrale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4"/>
        </w:rPr>
        <w:t xml:space="preserve"> </w:t>
      </w:r>
      <w:r w:rsidRPr="004449EE">
        <w:t>altresì</w:t>
      </w:r>
      <w:r w:rsidRPr="004449EE">
        <w:rPr>
          <w:spacing w:val="-4"/>
        </w:rPr>
        <w:t xml:space="preserve"> </w:t>
      </w:r>
      <w:r w:rsidRPr="004449EE">
        <w:t>attribuito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rilevante</w:t>
      </w:r>
      <w:r w:rsidRPr="004449EE">
        <w:rPr>
          <w:spacing w:val="-7"/>
        </w:rPr>
        <w:t xml:space="preserve"> </w:t>
      </w:r>
      <w:r w:rsidRPr="004449EE">
        <w:t>ruolo</w:t>
      </w:r>
      <w:r w:rsidRPr="004449EE">
        <w:rPr>
          <w:spacing w:val="-5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formazione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della</w:t>
      </w:r>
      <w:r w:rsidRPr="004449EE">
        <w:rPr>
          <w:spacing w:val="-4"/>
        </w:rPr>
        <w:t xml:space="preserve"> </w:t>
      </w:r>
      <w:r w:rsidRPr="004449EE">
        <w:t>tenuta</w:t>
      </w:r>
      <w:r w:rsidRPr="004449EE">
        <w:rPr>
          <w:spacing w:val="-4"/>
        </w:rPr>
        <w:t xml:space="preserve"> </w:t>
      </w:r>
      <w:r w:rsidRPr="004449EE">
        <w:t>dell’albo</w:t>
      </w:r>
      <w:r w:rsidRPr="004449EE">
        <w:rPr>
          <w:spacing w:val="-3"/>
        </w:rPr>
        <w:t xml:space="preserve"> </w:t>
      </w:r>
      <w:r w:rsidRPr="004449EE">
        <w:t>degli</w:t>
      </w:r>
      <w:r w:rsidRPr="004449EE">
        <w:rPr>
          <w:spacing w:val="-3"/>
        </w:rPr>
        <w:t xml:space="preserve"> </w:t>
      </w:r>
      <w:r w:rsidRPr="004449EE">
        <w:t>arbitri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per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contratti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pubblici,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3"/>
        </w:rPr>
        <w:t xml:space="preserve"> </w:t>
      </w:r>
      <w:r w:rsidRPr="004449EE">
        <w:t>redazione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codice</w:t>
      </w:r>
      <w:r w:rsidRPr="004449EE">
        <w:rPr>
          <w:spacing w:val="-12"/>
        </w:rPr>
        <w:t xml:space="preserve"> </w:t>
      </w:r>
      <w:r w:rsidRPr="004449EE">
        <w:t>deontologico</w:t>
      </w:r>
      <w:r w:rsidRPr="004449EE">
        <w:rPr>
          <w:spacing w:val="-11"/>
        </w:rPr>
        <w:t xml:space="preserve"> </w:t>
      </w:r>
      <w:r w:rsidRPr="004449EE">
        <w:t>degli</w:t>
      </w:r>
      <w:r w:rsidRPr="004449EE">
        <w:rPr>
          <w:spacing w:val="-11"/>
        </w:rPr>
        <w:t xml:space="preserve"> </w:t>
      </w:r>
      <w:r w:rsidRPr="004449EE">
        <w:t>arbitri</w:t>
      </w:r>
      <w:r w:rsidRPr="004449EE">
        <w:rPr>
          <w:spacing w:val="-11"/>
        </w:rPr>
        <w:t xml:space="preserve"> </w:t>
      </w:r>
      <w:r w:rsidRPr="004449EE">
        <w:t>camerali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dell’annuale</w:t>
      </w:r>
      <w:r w:rsidRPr="004449EE">
        <w:rPr>
          <w:spacing w:val="-12"/>
        </w:rPr>
        <w:t xml:space="preserve"> </w:t>
      </w:r>
      <w:r w:rsidRPr="004449EE">
        <w:t>rilevazione</w:t>
      </w:r>
      <w:r w:rsidRPr="004449EE">
        <w:rPr>
          <w:spacing w:val="-53"/>
        </w:rPr>
        <w:t xml:space="preserve"> </w:t>
      </w:r>
      <w:r w:rsidRPr="004449EE">
        <w:t>dei dati emergenti dal contenzioso in materia di contratti pubblici, da trasmettere all’Autorità nazionale</w:t>
      </w:r>
      <w:r w:rsidRPr="004449EE">
        <w:rPr>
          <w:spacing w:val="1"/>
        </w:rPr>
        <w:t xml:space="preserve"> </w:t>
      </w:r>
      <w:r w:rsidRPr="004449EE">
        <w:t>anticorruzione</w:t>
      </w:r>
      <w:r w:rsidRPr="004449EE">
        <w:rPr>
          <w:spacing w:val="-1"/>
        </w:rPr>
        <w:t xml:space="preserve"> </w:t>
      </w:r>
      <w:r w:rsidRPr="004449EE">
        <w:t>e alla</w:t>
      </w:r>
      <w:r w:rsidRPr="004449EE">
        <w:rPr>
          <w:spacing w:val="-1"/>
        </w:rPr>
        <w:t xml:space="preserve"> </w:t>
      </w:r>
      <w:r w:rsidRPr="004449EE">
        <w:t>cabina</w:t>
      </w:r>
      <w:r w:rsidRPr="004449EE">
        <w:rPr>
          <w:spacing w:val="-2"/>
        </w:rPr>
        <w:t xml:space="preserve"> </w:t>
      </w:r>
      <w:r w:rsidRPr="004449EE">
        <w:t>di regia 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1"/>
        </w:rPr>
        <w:t xml:space="preserve"> </w:t>
      </w:r>
      <w:r w:rsidRPr="004449EE">
        <w:t>all’art.</w:t>
      </w:r>
      <w:r w:rsidRPr="004449EE">
        <w:rPr>
          <w:spacing w:val="-1"/>
        </w:rPr>
        <w:t xml:space="preserve"> </w:t>
      </w:r>
      <w:r w:rsidRPr="004449EE">
        <w:t>221</w:t>
      </w:r>
      <w:r w:rsidRPr="004449EE">
        <w:rPr>
          <w:spacing w:val="-2"/>
        </w:rPr>
        <w:t xml:space="preserve"> </w:t>
      </w:r>
      <w:r w:rsidRPr="004449EE">
        <w:t>del codice dei contratti</w:t>
      </w:r>
      <w:r w:rsidRPr="004449EE">
        <w:rPr>
          <w:spacing w:val="-2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61" w:line="254" w:lineRule="auto"/>
        <w:ind w:right="392"/>
      </w:pPr>
      <w:r w:rsidRPr="004449EE">
        <w:t xml:space="preserve">Il </w:t>
      </w:r>
      <w:r w:rsidRPr="004449EE">
        <w:rPr>
          <w:b/>
        </w:rPr>
        <w:t>comma 7</w:t>
      </w:r>
      <w:r w:rsidRPr="004449EE">
        <w:t>, al fine di garantire la massima professionalità degli arbitri per i contratti pubblici, stabilisce i</w:t>
      </w:r>
      <w:r w:rsidRPr="004449EE">
        <w:rPr>
          <w:spacing w:val="1"/>
        </w:rPr>
        <w:t xml:space="preserve"> </w:t>
      </w:r>
      <w:r w:rsidRPr="004449EE">
        <w:t>requisiti per</w:t>
      </w:r>
      <w:r w:rsidRPr="004449EE">
        <w:rPr>
          <w:spacing w:val="1"/>
        </w:rPr>
        <w:t xml:space="preserve"> </w:t>
      </w:r>
      <w:r w:rsidRPr="004449EE">
        <w:t>l’iscrizione</w:t>
      </w:r>
      <w:r w:rsidRPr="004449EE">
        <w:rPr>
          <w:spacing w:val="-3"/>
        </w:rPr>
        <w:t xml:space="preserve"> </w:t>
      </w:r>
      <w:r w:rsidRPr="004449EE">
        <w:t>all’albo degli</w:t>
      </w:r>
      <w:r w:rsidRPr="004449EE">
        <w:rPr>
          <w:spacing w:val="1"/>
        </w:rPr>
        <w:t xml:space="preserve"> </w:t>
      </w:r>
      <w:r w:rsidRPr="004449EE">
        <w:t>arbitri della Camera</w:t>
      </w:r>
      <w:r w:rsidRPr="004449EE">
        <w:rPr>
          <w:spacing w:val="-1"/>
        </w:rPr>
        <w:t xml:space="preserve"> </w:t>
      </w:r>
      <w:r w:rsidRPr="004449EE">
        <w:t>arbitrale.</w:t>
      </w:r>
    </w:p>
    <w:p w:rsidR="00F90FA9" w:rsidRPr="004449EE" w:rsidRDefault="009F7C6E">
      <w:pPr>
        <w:pStyle w:val="Corpodeltesto"/>
        <w:spacing w:before="169" w:line="256" w:lineRule="auto"/>
        <w:ind w:right="390"/>
      </w:pPr>
      <w:r w:rsidRPr="004449EE">
        <w:t xml:space="preserve">Il </w:t>
      </w:r>
      <w:r w:rsidRPr="004449EE">
        <w:rPr>
          <w:b/>
        </w:rPr>
        <w:t xml:space="preserve">comma 8 </w:t>
      </w:r>
      <w:r w:rsidRPr="004449EE">
        <w:t xml:space="preserve">dà massima attuazione al principio di trasparenza, statuendo la pubblicazione sul sito </w:t>
      </w:r>
      <w:r w:rsidRPr="004449EE">
        <w:rPr>
          <w:i/>
        </w:rPr>
        <w:t>internet</w:t>
      </w:r>
      <w:r w:rsidRPr="004449EE">
        <w:rPr>
          <w:i/>
          <w:spacing w:val="1"/>
        </w:rPr>
        <w:t xml:space="preserve"> </w:t>
      </w:r>
      <w:r w:rsidRPr="004449EE">
        <w:rPr>
          <w:spacing w:val="-1"/>
        </w:rPr>
        <w:t>dell’Autorità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nazionale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anticorruzione</w:t>
      </w:r>
      <w:r w:rsidRPr="004449EE">
        <w:rPr>
          <w:spacing w:val="-12"/>
        </w:rPr>
        <w:t xml:space="preserve"> </w:t>
      </w:r>
      <w:r w:rsidRPr="004449EE">
        <w:t>dell’elenco</w:t>
      </w:r>
      <w:r w:rsidRPr="004449EE">
        <w:rPr>
          <w:spacing w:val="-12"/>
        </w:rPr>
        <w:t xml:space="preserve"> </w:t>
      </w:r>
      <w:r w:rsidRPr="004449EE">
        <w:t>degli</w:t>
      </w:r>
      <w:r w:rsidRPr="004449EE">
        <w:rPr>
          <w:spacing w:val="-13"/>
        </w:rPr>
        <w:t xml:space="preserve"> </w:t>
      </w:r>
      <w:r w:rsidRPr="004449EE">
        <w:t>arbitrati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2"/>
        </w:rPr>
        <w:t xml:space="preserve"> </w:t>
      </w:r>
      <w:r w:rsidRPr="004449EE">
        <w:t>corso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definiti,</w:t>
      </w:r>
      <w:r w:rsidRPr="004449EE">
        <w:rPr>
          <w:spacing w:val="-14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loro</w:t>
      </w:r>
      <w:r w:rsidRPr="004449EE">
        <w:rPr>
          <w:spacing w:val="-12"/>
        </w:rPr>
        <w:t xml:space="preserve"> </w:t>
      </w:r>
      <w:r w:rsidRPr="004449EE">
        <w:t>dati,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nominativi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compensi</w:t>
      </w:r>
      <w:r w:rsidRPr="004449EE">
        <w:rPr>
          <w:spacing w:val="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arbitri</w:t>
      </w:r>
      <w:r w:rsidRPr="004449EE">
        <w:rPr>
          <w:spacing w:val="-2"/>
        </w:rPr>
        <w:t xml:space="preserve"> </w:t>
      </w:r>
      <w:r w:rsidRPr="004449EE">
        <w:t>e dei</w:t>
      </w:r>
      <w:r w:rsidRPr="004449EE">
        <w:rPr>
          <w:spacing w:val="-2"/>
        </w:rPr>
        <w:t xml:space="preserve"> </w:t>
      </w:r>
      <w:r w:rsidRPr="004449EE">
        <w:t>periti.</w:t>
      </w:r>
    </w:p>
    <w:p w:rsidR="00F90FA9" w:rsidRPr="004449EE" w:rsidRDefault="009F7C6E">
      <w:pPr>
        <w:pStyle w:val="Corpodeltesto"/>
        <w:spacing w:before="167" w:line="256" w:lineRule="auto"/>
        <w:ind w:right="386"/>
      </w:pPr>
      <w:r w:rsidRPr="004449EE">
        <w:t>Il</w:t>
      </w:r>
      <w:r w:rsidRPr="004449EE">
        <w:rPr>
          <w:spacing w:val="-4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6"/>
        </w:rPr>
        <w:t xml:space="preserve"> </w:t>
      </w:r>
      <w:r w:rsidRPr="004449EE">
        <w:rPr>
          <w:b/>
        </w:rPr>
        <w:t>9</w:t>
      </w:r>
      <w:r w:rsidRPr="004449EE">
        <w:t>,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ossequio</w:t>
      </w:r>
      <w:r w:rsidRPr="004449EE">
        <w:rPr>
          <w:spacing w:val="-4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divisata</w:t>
      </w:r>
      <w:r w:rsidRPr="004449EE">
        <w:rPr>
          <w:spacing w:val="-4"/>
        </w:rPr>
        <w:t xml:space="preserve"> </w:t>
      </w:r>
      <w:r w:rsidRPr="004449EE">
        <w:t>massima</w:t>
      </w:r>
      <w:r w:rsidRPr="004449EE">
        <w:rPr>
          <w:spacing w:val="-3"/>
        </w:rPr>
        <w:t xml:space="preserve"> </w:t>
      </w:r>
      <w:r w:rsidRPr="004449EE">
        <w:t>funzionalità</w:t>
      </w:r>
      <w:r w:rsidRPr="004449EE">
        <w:rPr>
          <w:spacing w:val="-6"/>
        </w:rPr>
        <w:t xml:space="preserve"> </w:t>
      </w:r>
      <w:r w:rsidRPr="004449EE">
        <w:t>operativa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codice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contratti</w:t>
      </w:r>
      <w:r w:rsidRPr="004449EE">
        <w:rPr>
          <w:spacing w:val="-6"/>
        </w:rPr>
        <w:t xml:space="preserve"> </w:t>
      </w:r>
      <w:r w:rsidRPr="004449EE">
        <w:t>pubblici,</w:t>
      </w:r>
      <w:r w:rsidRPr="004449EE">
        <w:rPr>
          <w:spacing w:val="-6"/>
        </w:rPr>
        <w:t xml:space="preserve"> </w:t>
      </w:r>
      <w:r w:rsidRPr="004449EE">
        <w:t>rinvia</w:t>
      </w:r>
      <w:r w:rsidRPr="004449EE">
        <w:rPr>
          <w:spacing w:val="-3"/>
        </w:rPr>
        <w:t xml:space="preserve"> </w:t>
      </w:r>
      <w:r w:rsidRPr="004449EE">
        <w:t>ad</w:t>
      </w:r>
      <w:r w:rsidRPr="004449EE">
        <w:rPr>
          <w:spacing w:val="-53"/>
        </w:rPr>
        <w:t xml:space="preserve"> </w:t>
      </w:r>
      <w:r w:rsidRPr="004449EE">
        <w:t>apposito allegato la disciplina di dettaglio inerente all’albo degli arbitri, all’elenco dei periti e all’elenco dei</w:t>
      </w:r>
      <w:r w:rsidRPr="004449EE">
        <w:rPr>
          <w:spacing w:val="1"/>
        </w:rPr>
        <w:t xml:space="preserve"> </w:t>
      </w:r>
      <w:r w:rsidRPr="004449EE">
        <w:t>segretari.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Artt.</w:t>
      </w:r>
      <w:r w:rsidRPr="004449EE">
        <w:rPr>
          <w:spacing w:val="-2"/>
        </w:rPr>
        <w:t xml:space="preserve"> </w:t>
      </w:r>
      <w:r w:rsidRPr="004449EE">
        <w:t>215-219</w:t>
      </w:r>
    </w:p>
    <w:p w:rsidR="00F90FA9" w:rsidRPr="004449EE" w:rsidRDefault="009F7C6E">
      <w:pPr>
        <w:spacing w:before="176" w:line="259" w:lineRule="auto"/>
        <w:ind w:left="472" w:right="621"/>
      </w:pPr>
      <w:r w:rsidRPr="004449EE">
        <w:t>Le norme sul Collegio consultivo tecnico (CCT) danno attuazione al criterio direttivo della legge delega</w:t>
      </w:r>
      <w:r w:rsidRPr="004449EE">
        <w:rPr>
          <w:spacing w:val="1"/>
        </w:rPr>
        <w:t xml:space="preserve"> </w:t>
      </w:r>
      <w:r w:rsidRPr="004449EE">
        <w:t>concernente “</w:t>
      </w:r>
      <w:r w:rsidRPr="004449EE">
        <w:rPr>
          <w:i/>
        </w:rPr>
        <w:t>estensione e rafforzamento dei metodi di risoluzione delle controversie alternativi al rimedio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giurisdizionale,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in materia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esecuzione del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contratto</w:t>
      </w:r>
      <w:r w:rsidRPr="004449EE">
        <w:t>”.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L’istituto,</w:t>
      </w:r>
      <w:r w:rsidRPr="004449EE">
        <w:rPr>
          <w:spacing w:val="-4"/>
        </w:rPr>
        <w:t xml:space="preserve"> </w:t>
      </w:r>
      <w:r w:rsidRPr="004449EE">
        <w:t>temporaneamente</w:t>
      </w:r>
      <w:r w:rsidRPr="004449EE">
        <w:rPr>
          <w:spacing w:val="-3"/>
        </w:rPr>
        <w:t xml:space="preserve"> </w:t>
      </w:r>
      <w:r w:rsidRPr="004449EE">
        <w:t>introdotto</w:t>
      </w:r>
      <w:r w:rsidRPr="004449EE">
        <w:rPr>
          <w:spacing w:val="-3"/>
        </w:rPr>
        <w:t xml:space="preserve"> </w:t>
      </w:r>
      <w:r w:rsidRPr="004449EE">
        <w:t>dagli</w:t>
      </w:r>
      <w:r w:rsidRPr="004449EE">
        <w:rPr>
          <w:spacing w:val="-1"/>
        </w:rPr>
        <w:t xml:space="preserve"> </w:t>
      </w:r>
      <w:r w:rsidRPr="004449EE">
        <w:t>articoli</w:t>
      </w:r>
      <w:r w:rsidRPr="004449EE">
        <w:rPr>
          <w:spacing w:val="-2"/>
        </w:rPr>
        <w:t xml:space="preserve"> </w:t>
      </w:r>
      <w:r w:rsidRPr="004449EE">
        <w:t>4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5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d.</w:t>
      </w:r>
      <w:r w:rsidRPr="004449EE">
        <w:rPr>
          <w:spacing w:val="-3"/>
        </w:rPr>
        <w:t xml:space="preserve"> </w:t>
      </w:r>
      <w:r w:rsidRPr="004449EE">
        <w:t>l.</w:t>
      </w:r>
      <w:r w:rsidRPr="004449EE">
        <w:rPr>
          <w:spacing w:val="-4"/>
        </w:rPr>
        <w:t xml:space="preserve"> </w:t>
      </w:r>
      <w:r w:rsidRPr="004449EE">
        <w:t>16</w:t>
      </w:r>
      <w:r w:rsidRPr="004449EE">
        <w:rPr>
          <w:spacing w:val="-3"/>
        </w:rPr>
        <w:t xml:space="preserve"> </w:t>
      </w:r>
      <w:r w:rsidRPr="004449EE">
        <w:t>luglio</w:t>
      </w:r>
      <w:r w:rsidRPr="004449EE">
        <w:rPr>
          <w:spacing w:val="-4"/>
        </w:rPr>
        <w:t xml:space="preserve"> </w:t>
      </w:r>
      <w:r w:rsidRPr="004449EE">
        <w:t>2020,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4"/>
        </w:rPr>
        <w:t xml:space="preserve"> </w:t>
      </w:r>
      <w:r w:rsidRPr="004449EE">
        <w:t>76,</w:t>
      </w:r>
      <w:r w:rsidRPr="004449EE">
        <w:rPr>
          <w:spacing w:val="-3"/>
        </w:rPr>
        <w:t xml:space="preserve"> </w:t>
      </w:r>
      <w:r w:rsidRPr="004449EE">
        <w:t>successive</w:t>
      </w:r>
      <w:r w:rsidRPr="004449EE">
        <w:rPr>
          <w:spacing w:val="-3"/>
        </w:rPr>
        <w:t xml:space="preserve"> </w:t>
      </w:r>
      <w:r w:rsidRPr="004449EE">
        <w:t>modifiche</w:t>
      </w:r>
      <w:r w:rsidRPr="004449EE">
        <w:rPr>
          <w:spacing w:val="-53"/>
        </w:rPr>
        <w:t xml:space="preserve"> </w:t>
      </w:r>
      <w:r w:rsidRPr="004449EE">
        <w:t>e integrazioni, è confermato come rimedio generale per dirimere sul nascere i possibili contenziosi tra</w:t>
      </w:r>
      <w:r w:rsidRPr="004449EE">
        <w:rPr>
          <w:spacing w:val="1"/>
        </w:rPr>
        <w:t xml:space="preserve"> </w:t>
      </w:r>
      <w:r w:rsidRPr="004449EE">
        <w:t>committente e appaltatore che rischierebbero di pregiudicare l’esecuzione tempestiva e a regola d’arte del</w:t>
      </w:r>
      <w:r w:rsidRPr="004449EE">
        <w:rPr>
          <w:spacing w:val="1"/>
        </w:rPr>
        <w:t xml:space="preserve"> </w:t>
      </w:r>
      <w:r w:rsidRPr="004449EE">
        <w:t>contratto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appalto.</w:t>
      </w:r>
    </w:p>
    <w:p w:rsidR="00F90FA9" w:rsidRPr="004449EE" w:rsidRDefault="009F7C6E">
      <w:pPr>
        <w:pStyle w:val="Corpodeltesto"/>
        <w:spacing w:before="160" w:line="259" w:lineRule="auto"/>
        <w:ind w:right="388" w:firstLine="55"/>
      </w:pPr>
      <w:r w:rsidRPr="004449EE">
        <w:t>La creazione, obbligatoria per gli appalti sopra soglia, di</w:t>
      </w:r>
      <w:r w:rsidRPr="004449EE">
        <w:rPr>
          <w:spacing w:val="1"/>
        </w:rPr>
        <w:t xml:space="preserve"> </w:t>
      </w:r>
      <w:r w:rsidRPr="004449EE">
        <w:t>un organismo consultivo e di mediazione e</w:t>
      </w:r>
      <w:r w:rsidRPr="004449EE">
        <w:rPr>
          <w:spacing w:val="1"/>
        </w:rPr>
        <w:t xml:space="preserve"> </w:t>
      </w:r>
      <w:r w:rsidRPr="004449EE">
        <w:t>conciliazione destinato ad accompagnare l’esecuzione del contratto sin dal momento iniziale e per tutta la sua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durata,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volta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appunto</w:t>
      </w:r>
      <w:r w:rsidRPr="004449EE">
        <w:rPr>
          <w:spacing w:val="-11"/>
        </w:rPr>
        <w:t xml:space="preserve"> </w:t>
      </w:r>
      <w:r w:rsidRPr="004449EE">
        <w:t>ad</w:t>
      </w:r>
      <w:r w:rsidRPr="004449EE">
        <w:rPr>
          <w:spacing w:val="-14"/>
        </w:rPr>
        <w:t xml:space="preserve"> </w:t>
      </w:r>
      <w:r w:rsidRPr="004449EE">
        <w:t>evitare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dispute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contrasti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possono</w:t>
      </w:r>
      <w:r w:rsidRPr="004449EE">
        <w:rPr>
          <w:spacing w:val="-13"/>
        </w:rPr>
        <w:t xml:space="preserve"> </w:t>
      </w:r>
      <w:r w:rsidRPr="004449EE">
        <w:t>insorgere</w:t>
      </w:r>
      <w:r w:rsidRPr="004449EE">
        <w:rPr>
          <w:spacing w:val="-14"/>
        </w:rPr>
        <w:t xml:space="preserve"> </w:t>
      </w:r>
      <w:r w:rsidRPr="004449EE">
        <w:t>tra</w:t>
      </w:r>
      <w:r w:rsidRPr="004449EE">
        <w:rPr>
          <w:spacing w:val="-14"/>
        </w:rPr>
        <w:t xml:space="preserve"> </w:t>
      </w:r>
      <w:r w:rsidRPr="004449EE">
        <w:t>le</w:t>
      </w:r>
      <w:r w:rsidRPr="004449EE">
        <w:rPr>
          <w:spacing w:val="-12"/>
        </w:rPr>
        <w:t xml:space="preserve"> </w:t>
      </w:r>
      <w:r w:rsidRPr="004449EE">
        <w:t>parti</w:t>
      </w:r>
      <w:r w:rsidRPr="004449EE">
        <w:rPr>
          <w:spacing w:val="-13"/>
        </w:rPr>
        <w:t xml:space="preserve"> </w:t>
      </w:r>
      <w:r w:rsidRPr="004449EE">
        <w:t>ritardino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2"/>
        </w:rPr>
        <w:t xml:space="preserve"> </w:t>
      </w:r>
      <w:r w:rsidRPr="004449EE">
        <w:t>ostacolino</w:t>
      </w:r>
      <w:r w:rsidRPr="004449EE">
        <w:rPr>
          <w:spacing w:val="-52"/>
        </w:rPr>
        <w:t xml:space="preserve"> </w:t>
      </w:r>
      <w:r w:rsidRPr="004449EE">
        <w:t>l’esatto</w:t>
      </w:r>
      <w:r w:rsidRPr="004449EE">
        <w:rPr>
          <w:spacing w:val="-3"/>
        </w:rPr>
        <w:t xml:space="preserve"> </w:t>
      </w:r>
      <w:r w:rsidRPr="004449EE">
        <w:t>adempimento della</w:t>
      </w:r>
      <w:r w:rsidRPr="004449EE">
        <w:rPr>
          <w:spacing w:val="-2"/>
        </w:rPr>
        <w:t xml:space="preserve"> </w:t>
      </w:r>
      <w:r w:rsidRPr="004449EE">
        <w:t>prestazione contrattuale.</w:t>
      </w:r>
    </w:p>
    <w:p w:rsidR="00F90FA9" w:rsidRPr="004449EE" w:rsidRDefault="009F7C6E">
      <w:pPr>
        <w:pStyle w:val="Corpodeltesto"/>
        <w:spacing w:before="160"/>
        <w:jc w:val="left"/>
      </w:pPr>
      <w:r w:rsidRPr="004449EE">
        <w:t>Sostanzialmente,</w:t>
      </w:r>
      <w:r w:rsidRPr="004449EE">
        <w:rPr>
          <w:spacing w:val="-12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norme</w:t>
      </w:r>
      <w:r w:rsidRPr="004449EE">
        <w:rPr>
          <w:spacing w:val="-9"/>
        </w:rPr>
        <w:t xml:space="preserve"> </w:t>
      </w:r>
      <w:r w:rsidRPr="004449EE">
        <w:t>mettono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11"/>
        </w:rPr>
        <w:t xml:space="preserve"> </w:t>
      </w:r>
      <w:r w:rsidRPr="004449EE">
        <w:t>regime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sistema</w:t>
      </w:r>
      <w:r w:rsidRPr="004449EE">
        <w:rPr>
          <w:spacing w:val="-10"/>
        </w:rPr>
        <w:t xml:space="preserve"> </w:t>
      </w:r>
      <w:r w:rsidRPr="004449EE">
        <w:t>già</w:t>
      </w:r>
      <w:r w:rsidRPr="004449EE">
        <w:rPr>
          <w:spacing w:val="-8"/>
        </w:rPr>
        <w:t xml:space="preserve"> </w:t>
      </w:r>
      <w:r w:rsidRPr="004449EE">
        <w:t>disegnato</w:t>
      </w:r>
      <w:r w:rsidRPr="004449EE">
        <w:rPr>
          <w:spacing w:val="-12"/>
        </w:rPr>
        <w:t xml:space="preserve"> </w:t>
      </w:r>
      <w:r w:rsidRPr="004449EE">
        <w:t>dagli</w:t>
      </w:r>
      <w:r w:rsidRPr="004449EE">
        <w:rPr>
          <w:spacing w:val="-10"/>
        </w:rPr>
        <w:t xml:space="preserve"> </w:t>
      </w:r>
      <w:r w:rsidRPr="004449EE">
        <w:t>articoli</w:t>
      </w:r>
      <w:r w:rsidRPr="004449EE">
        <w:rPr>
          <w:spacing w:val="-13"/>
        </w:rPr>
        <w:t xml:space="preserve"> </w:t>
      </w:r>
      <w:r w:rsidRPr="004449EE">
        <w:t>4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5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d.</w:t>
      </w:r>
      <w:r w:rsidRPr="004449EE">
        <w:rPr>
          <w:spacing w:val="-11"/>
        </w:rPr>
        <w:t xml:space="preserve"> </w:t>
      </w:r>
      <w:r w:rsidRPr="004449EE">
        <w:t>l.</w:t>
      </w:r>
      <w:r w:rsidRPr="004449EE">
        <w:rPr>
          <w:spacing w:val="-8"/>
        </w:rPr>
        <w:t xml:space="preserve"> </w:t>
      </w:r>
      <w:r w:rsidRPr="004449EE">
        <w:t>16</w:t>
      </w:r>
      <w:r w:rsidRPr="004449EE">
        <w:rPr>
          <w:spacing w:val="-12"/>
        </w:rPr>
        <w:t xml:space="preserve"> </w:t>
      </w:r>
      <w:r w:rsidRPr="004449EE">
        <w:t>luglio</w:t>
      </w:r>
      <w:r w:rsidRPr="004449EE">
        <w:rPr>
          <w:spacing w:val="-11"/>
        </w:rPr>
        <w:t xml:space="preserve"> </w:t>
      </w:r>
      <w:r w:rsidRPr="004449EE">
        <w:t>2020,</w:t>
      </w:r>
    </w:p>
    <w:p w:rsidR="00F90FA9" w:rsidRPr="004449EE" w:rsidRDefault="009F7C6E">
      <w:pPr>
        <w:pStyle w:val="Corpodeltesto"/>
        <w:spacing w:before="20"/>
        <w:jc w:val="left"/>
      </w:pPr>
      <w:r w:rsidRPr="004449EE">
        <w:t>n.</w:t>
      </w:r>
      <w:r w:rsidRPr="004449EE">
        <w:rPr>
          <w:spacing w:val="-3"/>
        </w:rPr>
        <w:t xml:space="preserve"> </w:t>
      </w:r>
      <w:r w:rsidRPr="004449EE">
        <w:t>76,</w:t>
      </w:r>
      <w:r w:rsidRPr="004449EE">
        <w:rPr>
          <w:spacing w:val="-4"/>
        </w:rPr>
        <w:t xml:space="preserve"> </w:t>
      </w:r>
      <w:r w:rsidRPr="004449EE">
        <w:t>come</w:t>
      </w:r>
      <w:r w:rsidRPr="004449EE">
        <w:rPr>
          <w:spacing w:val="-2"/>
        </w:rPr>
        <w:t xml:space="preserve"> </w:t>
      </w:r>
      <w:r w:rsidRPr="004449EE">
        <w:t>integrato</w:t>
      </w:r>
      <w:r w:rsidRPr="004449EE">
        <w:rPr>
          <w:spacing w:val="-2"/>
        </w:rPr>
        <w:t xml:space="preserve"> </w:t>
      </w:r>
      <w:r w:rsidRPr="004449EE">
        <w:t>dalle</w:t>
      </w:r>
      <w:r w:rsidRPr="004449EE">
        <w:rPr>
          <w:spacing w:val="-4"/>
        </w:rPr>
        <w:t xml:space="preserve"> </w:t>
      </w:r>
      <w:r w:rsidRPr="004449EE">
        <w:t>linee</w:t>
      </w:r>
      <w:r w:rsidRPr="004449EE">
        <w:rPr>
          <w:spacing w:val="-1"/>
        </w:rPr>
        <w:t xml:space="preserve"> </w:t>
      </w:r>
      <w:r w:rsidRPr="004449EE">
        <w:t>guida</w:t>
      </w:r>
      <w:r w:rsidRPr="004449EE">
        <w:rPr>
          <w:spacing w:val="-2"/>
        </w:rPr>
        <w:t xml:space="preserve"> </w:t>
      </w:r>
      <w:r w:rsidRPr="004449EE">
        <w:t>predisposte</w:t>
      </w:r>
      <w:r w:rsidRPr="004449EE">
        <w:rPr>
          <w:spacing w:val="-2"/>
        </w:rPr>
        <w:t xml:space="preserve"> </w:t>
      </w:r>
      <w:r w:rsidRPr="004449EE">
        <w:t>dal</w:t>
      </w:r>
      <w:r w:rsidRPr="004449EE">
        <w:rPr>
          <w:spacing w:val="-6"/>
        </w:rPr>
        <w:t xml:space="preserve"> </w:t>
      </w:r>
      <w:r w:rsidRPr="004449EE">
        <w:t>Consiglio</w:t>
      </w:r>
      <w:r w:rsidRPr="004449EE">
        <w:rPr>
          <w:spacing w:val="-4"/>
        </w:rPr>
        <w:t xml:space="preserve"> </w:t>
      </w:r>
      <w:r w:rsidRPr="004449EE">
        <w:t>superiore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3"/>
        </w:rPr>
        <w:t xml:space="preserve"> </w:t>
      </w:r>
      <w:r w:rsidRPr="004449EE">
        <w:t>lavori</w:t>
      </w:r>
      <w:r w:rsidRPr="004449EE">
        <w:rPr>
          <w:spacing w:val="-4"/>
        </w:rPr>
        <w:t xml:space="preserve"> </w:t>
      </w:r>
      <w:r w:rsidRPr="004449EE">
        <w:t>pubblici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approvate</w:t>
      </w:r>
      <w:r w:rsidRPr="004449EE">
        <w:rPr>
          <w:spacing w:val="-4"/>
        </w:rPr>
        <w:t xml:space="preserve"> </w:t>
      </w:r>
      <w:r w:rsidRPr="004449EE">
        <w:t>con</w:t>
      </w:r>
    </w:p>
    <w:p w:rsidR="00F90FA9" w:rsidRPr="004449EE" w:rsidRDefault="009F7C6E">
      <w:pPr>
        <w:pStyle w:val="Corpodeltesto"/>
        <w:spacing w:before="16"/>
        <w:jc w:val="left"/>
      </w:pPr>
      <w:r w:rsidRPr="004449EE">
        <w:t>d.m.</w:t>
      </w:r>
      <w:r w:rsidRPr="004449EE">
        <w:rPr>
          <w:spacing w:val="-4"/>
        </w:rPr>
        <w:t xml:space="preserve"> </w:t>
      </w:r>
      <w:r w:rsidRPr="004449EE">
        <w:t>Ministero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2"/>
        </w:rPr>
        <w:t xml:space="preserve"> </w:t>
      </w:r>
      <w:r w:rsidRPr="004449EE">
        <w:t>infrastrutture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mobilità</w:t>
      </w:r>
      <w:r w:rsidRPr="004449EE">
        <w:rPr>
          <w:spacing w:val="-2"/>
        </w:rPr>
        <w:t xml:space="preserve"> </w:t>
      </w:r>
      <w:r w:rsidRPr="004449EE">
        <w:t>sostenibili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17</w:t>
      </w:r>
      <w:r w:rsidRPr="004449EE">
        <w:rPr>
          <w:spacing w:val="-2"/>
        </w:rPr>
        <w:t xml:space="preserve"> </w:t>
      </w:r>
      <w:r w:rsidRPr="004449EE">
        <w:t>gennaio</w:t>
      </w:r>
      <w:r w:rsidRPr="004449EE">
        <w:rPr>
          <w:spacing w:val="-2"/>
        </w:rPr>
        <w:t xml:space="preserve"> </w:t>
      </w:r>
      <w:r w:rsidRPr="004449EE">
        <w:t>2022.</w:t>
      </w:r>
    </w:p>
    <w:p w:rsidR="00F90FA9" w:rsidRPr="004449EE" w:rsidRDefault="009F7C6E">
      <w:pPr>
        <w:pStyle w:val="Corpodeltesto"/>
        <w:spacing w:before="184" w:line="259" w:lineRule="auto"/>
        <w:ind w:right="388"/>
      </w:pPr>
      <w:r w:rsidRPr="004449EE">
        <w:t>Rimane in facoltà delle parti decidere se limitare il Collegio consultivo tecnico ad una funzione soltanto</w:t>
      </w:r>
      <w:r w:rsidRPr="004449EE">
        <w:rPr>
          <w:spacing w:val="1"/>
        </w:rPr>
        <w:t xml:space="preserve"> </w:t>
      </w:r>
      <w:r w:rsidRPr="004449EE">
        <w:t>consultiva o attribuire alle sue decisioni valore di determinazione direttamente costitutiva di diritti e obblighi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capo</w:t>
      </w:r>
      <w:r w:rsidRPr="004449EE">
        <w:rPr>
          <w:spacing w:val="-9"/>
        </w:rPr>
        <w:t xml:space="preserve"> </w:t>
      </w:r>
      <w:r w:rsidRPr="004449EE">
        <w:t>alle</w:t>
      </w:r>
      <w:r w:rsidRPr="004449EE">
        <w:rPr>
          <w:spacing w:val="-10"/>
        </w:rPr>
        <w:t xml:space="preserve"> </w:t>
      </w:r>
      <w:r w:rsidRPr="004449EE">
        <w:t>parti.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8"/>
        </w:rPr>
        <w:t xml:space="preserve"> </w:t>
      </w:r>
      <w:r w:rsidRPr="004449EE">
        <w:t>ogni</w:t>
      </w:r>
      <w:r w:rsidRPr="004449EE">
        <w:rPr>
          <w:spacing w:val="-6"/>
        </w:rPr>
        <w:t xml:space="preserve"> </w:t>
      </w:r>
      <w:r w:rsidRPr="004449EE">
        <w:t>caso,</w:t>
      </w:r>
      <w:r w:rsidRPr="004449EE">
        <w:rPr>
          <w:spacing w:val="-10"/>
        </w:rPr>
        <w:t xml:space="preserve"> </w:t>
      </w:r>
      <w:r w:rsidRPr="004449EE">
        <w:t>l'inosservanza</w:t>
      </w:r>
      <w:r w:rsidRPr="004449EE">
        <w:rPr>
          <w:spacing w:val="-8"/>
        </w:rPr>
        <w:t xml:space="preserve"> </w:t>
      </w:r>
      <w:r w:rsidRPr="004449EE">
        <w:t>delle</w:t>
      </w:r>
      <w:r w:rsidRPr="004449EE">
        <w:rPr>
          <w:spacing w:val="-7"/>
        </w:rPr>
        <w:t xml:space="preserve"> </w:t>
      </w:r>
      <w:r w:rsidRPr="004449EE">
        <w:t>pronunce</w:t>
      </w:r>
      <w:r w:rsidRPr="004449EE">
        <w:rPr>
          <w:spacing w:val="-10"/>
        </w:rPr>
        <w:t xml:space="preserve"> </w:t>
      </w:r>
      <w:r w:rsidRPr="004449EE">
        <w:t>(pareri</w:t>
      </w:r>
      <w:r w:rsidRPr="004449EE">
        <w:rPr>
          <w:spacing w:val="-9"/>
        </w:rPr>
        <w:t xml:space="preserve"> </w:t>
      </w:r>
      <w:r w:rsidRPr="004449EE">
        <w:t>o</w:t>
      </w:r>
      <w:r w:rsidRPr="004449EE">
        <w:rPr>
          <w:spacing w:val="-8"/>
        </w:rPr>
        <w:t xml:space="preserve"> </w:t>
      </w:r>
      <w:r w:rsidRPr="004449EE">
        <w:t>determinazioni)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Collegio</w:t>
      </w:r>
      <w:r w:rsidRPr="004449EE">
        <w:rPr>
          <w:spacing w:val="-8"/>
        </w:rPr>
        <w:t xml:space="preserve"> </w:t>
      </w:r>
      <w:r w:rsidRPr="004449EE">
        <w:t>consultivo</w:t>
      </w:r>
      <w:r w:rsidRPr="004449EE">
        <w:rPr>
          <w:spacing w:val="-52"/>
        </w:rPr>
        <w:t xml:space="preserve"> </w:t>
      </w:r>
      <w:r w:rsidRPr="004449EE">
        <w:t>tecnico è valutata ai fini della responsabilità del soggetto agente per danno erariale e costituisce, salvo prova</w:t>
      </w:r>
      <w:r w:rsidRPr="004449EE">
        <w:rPr>
          <w:spacing w:val="1"/>
        </w:rPr>
        <w:t xml:space="preserve"> </w:t>
      </w:r>
      <w:r w:rsidRPr="004449EE">
        <w:t>contraria,</w:t>
      </w:r>
      <w:r w:rsidRPr="004449EE">
        <w:rPr>
          <w:spacing w:val="-13"/>
        </w:rPr>
        <w:t xml:space="preserve"> </w:t>
      </w:r>
      <w:r w:rsidRPr="004449EE">
        <w:t>grave</w:t>
      </w:r>
      <w:r w:rsidRPr="004449EE">
        <w:rPr>
          <w:spacing w:val="-11"/>
        </w:rPr>
        <w:t xml:space="preserve"> </w:t>
      </w:r>
      <w:r w:rsidRPr="004449EE">
        <w:t>inadempimento</w:t>
      </w:r>
      <w:r w:rsidRPr="004449EE">
        <w:rPr>
          <w:spacing w:val="-13"/>
        </w:rPr>
        <w:t xml:space="preserve"> </w:t>
      </w:r>
      <w:r w:rsidRPr="004449EE">
        <w:t>degli</w:t>
      </w:r>
      <w:r w:rsidRPr="004449EE">
        <w:rPr>
          <w:spacing w:val="-12"/>
        </w:rPr>
        <w:t xml:space="preserve"> </w:t>
      </w:r>
      <w:r w:rsidRPr="004449EE">
        <w:t>obblighi</w:t>
      </w:r>
      <w:r w:rsidRPr="004449EE">
        <w:rPr>
          <w:spacing w:val="-12"/>
        </w:rPr>
        <w:t xml:space="preserve"> </w:t>
      </w:r>
      <w:r w:rsidRPr="004449EE">
        <w:t>contrattuali;</w:t>
      </w:r>
      <w:r w:rsidRPr="004449EE">
        <w:rPr>
          <w:spacing w:val="-12"/>
        </w:rPr>
        <w:t xml:space="preserve"> </w:t>
      </w:r>
      <w:r w:rsidRPr="004449EE">
        <w:t>l'osservanza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0"/>
        </w:rPr>
        <w:t xml:space="preserve"> </w:t>
      </w:r>
      <w:r w:rsidRPr="004449EE">
        <w:t>determinazioni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2"/>
        </w:rPr>
        <w:t xml:space="preserve"> </w:t>
      </w:r>
      <w:r w:rsidRPr="004449EE">
        <w:t>CCT,</w:t>
      </w:r>
      <w:r w:rsidRPr="004449EE">
        <w:rPr>
          <w:spacing w:val="-13"/>
        </w:rPr>
        <w:t xml:space="preserve"> </w:t>
      </w:r>
      <w:r w:rsidRPr="004449EE">
        <w:t>invece,</w:t>
      </w:r>
      <w:r w:rsidRPr="004449EE">
        <w:rPr>
          <w:spacing w:val="-53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causa</w:t>
      </w:r>
      <w:r w:rsidRPr="004449EE">
        <w:rPr>
          <w:spacing w:val="-1"/>
        </w:rPr>
        <w:t xml:space="preserve"> </w:t>
      </w:r>
      <w:r w:rsidRPr="004449EE">
        <w:t>di esclusione della</w:t>
      </w:r>
      <w:r w:rsidRPr="004449EE">
        <w:rPr>
          <w:spacing w:val="-1"/>
        </w:rPr>
        <w:t xml:space="preserve"> </w:t>
      </w:r>
      <w:r w:rsidRPr="004449EE">
        <w:t>responsabilità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soggetto</w:t>
      </w:r>
      <w:r w:rsidRPr="004449EE">
        <w:rPr>
          <w:spacing w:val="-1"/>
        </w:rPr>
        <w:t xml:space="preserve"> </w:t>
      </w:r>
      <w:r w:rsidRPr="004449EE">
        <w:t>agente per danno</w:t>
      </w:r>
      <w:r w:rsidRPr="004449EE">
        <w:rPr>
          <w:spacing w:val="-1"/>
        </w:rPr>
        <w:t xml:space="preserve"> </w:t>
      </w:r>
      <w:r w:rsidRPr="004449EE">
        <w:t>erariale,</w:t>
      </w:r>
      <w:r w:rsidRPr="004449EE">
        <w:rPr>
          <w:spacing w:val="-1"/>
        </w:rPr>
        <w:t xml:space="preserve"> </w:t>
      </w:r>
      <w:r w:rsidRPr="004449EE">
        <w:t>salvo il dolo.</w:t>
      </w:r>
    </w:p>
    <w:p w:rsidR="00F90FA9" w:rsidRPr="004449EE" w:rsidRDefault="009F7C6E">
      <w:pPr>
        <w:pStyle w:val="Corpodeltesto"/>
        <w:spacing w:before="158" w:line="256" w:lineRule="auto"/>
        <w:ind w:right="387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rimedio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è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esteso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agli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appalti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2"/>
        </w:rPr>
        <w:t xml:space="preserve"> </w:t>
      </w:r>
      <w:r w:rsidRPr="004449EE">
        <w:t>forniture</w:t>
      </w:r>
      <w:r w:rsidRPr="004449EE">
        <w:rPr>
          <w:spacing w:val="-12"/>
        </w:rPr>
        <w:t xml:space="preserve"> </w:t>
      </w:r>
      <w:r w:rsidRPr="004449EE">
        <w:t>ed</w:t>
      </w:r>
      <w:r w:rsidRPr="004449EE">
        <w:rPr>
          <w:spacing w:val="-12"/>
        </w:rPr>
        <w:t xml:space="preserve"> </w:t>
      </w:r>
      <w:r w:rsidRPr="004449EE">
        <w:t>è</w:t>
      </w:r>
      <w:r w:rsidRPr="004449EE">
        <w:rPr>
          <w:spacing w:val="-13"/>
        </w:rPr>
        <w:t xml:space="preserve"> </w:t>
      </w:r>
      <w:r w:rsidRPr="004449EE">
        <w:t>posto</w:t>
      </w:r>
      <w:r w:rsidRPr="004449EE">
        <w:rPr>
          <w:spacing w:val="-12"/>
        </w:rPr>
        <w:t xml:space="preserve"> </w:t>
      </w:r>
      <w:r w:rsidRPr="004449EE">
        <w:t>un</w:t>
      </w:r>
      <w:r w:rsidRPr="004449EE">
        <w:rPr>
          <w:spacing w:val="-13"/>
        </w:rPr>
        <w:t xml:space="preserve"> </w:t>
      </w:r>
      <w:r w:rsidRPr="004449EE">
        <w:t>limite</w:t>
      </w:r>
      <w:r w:rsidRPr="004449EE">
        <w:rPr>
          <w:spacing w:val="-14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compensi</w:t>
      </w:r>
      <w:r w:rsidRPr="004449EE">
        <w:rPr>
          <w:spacing w:val="-14"/>
        </w:rPr>
        <w:t xml:space="preserve"> </w:t>
      </w:r>
      <w:r w:rsidRPr="004449EE">
        <w:t>spettanti</w:t>
      </w:r>
      <w:r w:rsidRPr="004449EE">
        <w:rPr>
          <w:spacing w:val="-13"/>
        </w:rPr>
        <w:t xml:space="preserve"> </w:t>
      </w:r>
      <w:r w:rsidRPr="004449EE">
        <w:t>ai</w:t>
      </w:r>
      <w:r w:rsidRPr="004449EE">
        <w:rPr>
          <w:spacing w:val="-11"/>
        </w:rPr>
        <w:t xml:space="preserve"> </w:t>
      </w:r>
      <w:r w:rsidRPr="004449EE">
        <w:t>singoli</w:t>
      </w:r>
      <w:r w:rsidRPr="004449EE">
        <w:rPr>
          <w:spacing w:val="-11"/>
        </w:rPr>
        <w:t xml:space="preserve"> </w:t>
      </w:r>
      <w:r w:rsidRPr="004449EE">
        <w:t>membri.</w:t>
      </w:r>
      <w:r w:rsidRPr="004449EE">
        <w:rPr>
          <w:spacing w:val="-53"/>
        </w:rPr>
        <w:t xml:space="preserve"> </w:t>
      </w: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 xml:space="preserve">demanda a un apposito allegato V.2 – sul quale v. </w:t>
      </w:r>
      <w:r w:rsidRPr="004449EE">
        <w:rPr>
          <w:i/>
        </w:rPr>
        <w:t xml:space="preserve">infra - </w:t>
      </w:r>
      <w:r w:rsidRPr="004449EE">
        <w:t>la disciplina di dettaglio sulle modalità</w:t>
      </w:r>
      <w:r w:rsidRPr="004449EE">
        <w:rPr>
          <w:spacing w:val="1"/>
        </w:rPr>
        <w:t xml:space="preserve"> </w:t>
      </w:r>
      <w:r w:rsidRPr="004449EE">
        <w:t>di costituzione del</w:t>
      </w:r>
      <w:r w:rsidRPr="004449EE">
        <w:rPr>
          <w:spacing w:val="1"/>
        </w:rPr>
        <w:t xml:space="preserve"> </w:t>
      </w:r>
      <w:r w:rsidRPr="004449EE">
        <w:t>Collegio.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Allegato</w:t>
      </w:r>
      <w:r w:rsidRPr="004449EE">
        <w:rPr>
          <w:spacing w:val="-1"/>
        </w:rPr>
        <w:t xml:space="preserve"> </w:t>
      </w:r>
      <w:r w:rsidRPr="004449EE">
        <w:t>V.2</w:t>
      </w:r>
    </w:p>
    <w:p w:rsidR="00F90FA9" w:rsidRPr="004449EE" w:rsidRDefault="009F7C6E">
      <w:pPr>
        <w:pStyle w:val="Corpodeltesto"/>
        <w:spacing w:before="179"/>
        <w:jc w:val="left"/>
      </w:pPr>
      <w:r w:rsidRPr="004449EE">
        <w:t>Questo</w:t>
      </w:r>
      <w:r w:rsidRPr="004449EE">
        <w:rPr>
          <w:spacing w:val="-3"/>
        </w:rPr>
        <w:t xml:space="preserve"> </w:t>
      </w:r>
      <w:r w:rsidRPr="004449EE">
        <w:t>allegato</w:t>
      </w:r>
      <w:r w:rsidRPr="004449EE">
        <w:rPr>
          <w:spacing w:val="-3"/>
        </w:rPr>
        <w:t xml:space="preserve"> </w:t>
      </w:r>
      <w:r w:rsidRPr="004449EE">
        <w:t>risulta</w:t>
      </w:r>
      <w:r w:rsidRPr="004449EE">
        <w:rPr>
          <w:spacing w:val="-2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collazione</w:t>
      </w:r>
      <w:r w:rsidRPr="004449EE">
        <w:rPr>
          <w:spacing w:val="-2"/>
        </w:rPr>
        <w:t xml:space="preserve"> </w:t>
      </w:r>
      <w:r w:rsidRPr="004449EE">
        <w:t>di alcune</w:t>
      </w:r>
      <w:r w:rsidRPr="004449EE">
        <w:rPr>
          <w:spacing w:val="-3"/>
        </w:rPr>
        <w:t xml:space="preserve"> </w:t>
      </w:r>
      <w:r w:rsidRPr="004449EE">
        <w:t>disposizioni precedentemente</w:t>
      </w:r>
      <w:r w:rsidRPr="004449EE">
        <w:rPr>
          <w:spacing w:val="-2"/>
        </w:rPr>
        <w:t xml:space="preserve"> </w:t>
      </w:r>
      <w:r w:rsidRPr="004449EE">
        <w:t>contenute</w:t>
      </w:r>
      <w:r w:rsidRPr="004449EE">
        <w:rPr>
          <w:spacing w:val="-3"/>
        </w:rPr>
        <w:t xml:space="preserve"> </w:t>
      </w:r>
      <w:r w:rsidRPr="004449EE">
        <w:t>nell’articolo</w:t>
      </w:r>
      <w:r w:rsidRPr="004449EE">
        <w:rPr>
          <w:spacing w:val="-3"/>
        </w:rPr>
        <w:t xml:space="preserve"> </w:t>
      </w:r>
      <w:r w:rsidRPr="004449EE">
        <w:t>6 del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rPr>
          <w:spacing w:val="-1"/>
        </w:rPr>
        <w:t>d.l.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14"/>
        </w:rPr>
        <w:t xml:space="preserve"> </w:t>
      </w:r>
      <w:r w:rsidRPr="004449EE">
        <w:t>76/2020,</w:t>
      </w:r>
      <w:r w:rsidRPr="004449EE">
        <w:rPr>
          <w:spacing w:val="-14"/>
        </w:rPr>
        <w:t xml:space="preserve"> </w:t>
      </w:r>
      <w:r w:rsidRPr="004449EE">
        <w:t>delegificate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sintetizzate,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altre</w:t>
      </w:r>
      <w:r w:rsidRPr="004449EE">
        <w:rPr>
          <w:spacing w:val="-11"/>
        </w:rPr>
        <w:t xml:space="preserve"> </w:t>
      </w:r>
      <w:r w:rsidRPr="004449EE">
        <w:t>trasfuse</w:t>
      </w:r>
      <w:r w:rsidRPr="004449EE">
        <w:rPr>
          <w:spacing w:val="-11"/>
        </w:rPr>
        <w:t xml:space="preserve"> </w:t>
      </w:r>
      <w:r w:rsidRPr="004449EE">
        <w:t>dalle</w:t>
      </w:r>
      <w:r w:rsidRPr="004449EE">
        <w:rPr>
          <w:spacing w:val="-11"/>
        </w:rPr>
        <w:t xml:space="preserve"> </w:t>
      </w:r>
      <w:r w:rsidRPr="004449EE">
        <w:t>Linee</w:t>
      </w:r>
      <w:r w:rsidRPr="004449EE">
        <w:rPr>
          <w:spacing w:val="-11"/>
        </w:rPr>
        <w:t xml:space="preserve"> </w:t>
      </w:r>
      <w:r w:rsidRPr="004449EE">
        <w:t>guida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Consiglio</w:t>
      </w:r>
      <w:r w:rsidRPr="004449EE">
        <w:rPr>
          <w:spacing w:val="-12"/>
        </w:rPr>
        <w:t xml:space="preserve"> </w:t>
      </w:r>
      <w:r w:rsidRPr="004449EE">
        <w:t>superiore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2"/>
        </w:rPr>
        <w:t xml:space="preserve"> </w:t>
      </w:r>
      <w:r w:rsidRPr="004449EE">
        <w:t>lavori</w:t>
      </w:r>
    </w:p>
    <w:p w:rsidR="00F90FA9" w:rsidRPr="004449EE" w:rsidRDefault="00F90FA9">
      <w:pPr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>pubblici adottate in attuazione del comma 8-</w:t>
      </w:r>
      <w:r w:rsidRPr="004449EE">
        <w:rPr>
          <w:i/>
        </w:rPr>
        <w:t xml:space="preserve">bis </w:t>
      </w:r>
      <w:r w:rsidRPr="004449EE">
        <w:t>del predetto articolo 6, recepite con d.m. 17 gennaio 2022, in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tema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modalità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costituzione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funzionamento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collegio</w:t>
      </w:r>
      <w:r w:rsidRPr="004449EE">
        <w:rPr>
          <w:spacing w:val="-14"/>
        </w:rPr>
        <w:t xml:space="preserve"> </w:t>
      </w:r>
      <w:r w:rsidRPr="004449EE">
        <w:t>consultivo</w:t>
      </w:r>
      <w:r w:rsidRPr="004449EE">
        <w:rPr>
          <w:spacing w:val="-11"/>
        </w:rPr>
        <w:t xml:space="preserve"> </w:t>
      </w:r>
      <w:r w:rsidRPr="004449EE">
        <w:t>tecnico,</w:t>
      </w:r>
      <w:r w:rsidRPr="004449EE">
        <w:rPr>
          <w:spacing w:val="-12"/>
        </w:rPr>
        <w:t xml:space="preserve"> </w:t>
      </w:r>
      <w:r w:rsidRPr="004449EE">
        <w:t>requisiti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suoi</w:t>
      </w:r>
      <w:r w:rsidRPr="004449EE">
        <w:rPr>
          <w:spacing w:val="-11"/>
        </w:rPr>
        <w:t xml:space="preserve"> </w:t>
      </w:r>
      <w:r w:rsidRPr="004449EE">
        <w:t>componenti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criteri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determinazione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compensi</w:t>
      </w:r>
      <w:r w:rsidRPr="004449EE">
        <w:rPr>
          <w:spacing w:val="1"/>
        </w:rPr>
        <w:t xml:space="preserve"> </w:t>
      </w:r>
      <w:r w:rsidRPr="004449EE">
        <w:t>loro</w:t>
      </w:r>
      <w:r w:rsidRPr="004449EE">
        <w:rPr>
          <w:spacing w:val="-2"/>
        </w:rPr>
        <w:t xml:space="preserve"> </w:t>
      </w:r>
      <w:r w:rsidRPr="004449EE">
        <w:t>spettanti.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10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220</w:t>
      </w:r>
    </w:p>
    <w:p w:rsidR="00F90FA9" w:rsidRPr="004449EE" w:rsidRDefault="009F7C6E">
      <w:pPr>
        <w:pStyle w:val="Corpodeltesto"/>
        <w:spacing w:before="177"/>
      </w:pPr>
      <w:r w:rsidRPr="004449EE">
        <w:t>L’art.</w:t>
      </w:r>
      <w:r w:rsidRPr="004449EE">
        <w:rPr>
          <w:spacing w:val="4"/>
        </w:rPr>
        <w:t xml:space="preserve"> </w:t>
      </w:r>
      <w:r w:rsidRPr="004449EE">
        <w:t>220</w:t>
      </w:r>
      <w:r w:rsidRPr="004449EE">
        <w:rPr>
          <w:spacing w:val="3"/>
        </w:rPr>
        <w:t xml:space="preserve"> </w:t>
      </w:r>
      <w:r w:rsidRPr="004449EE">
        <w:t>riscrive</w:t>
      </w:r>
      <w:r w:rsidRPr="004449EE">
        <w:rPr>
          <w:spacing w:val="6"/>
        </w:rPr>
        <w:t xml:space="preserve"> </w:t>
      </w:r>
      <w:r w:rsidRPr="004449EE">
        <w:t>la</w:t>
      </w:r>
      <w:r w:rsidRPr="004449EE">
        <w:rPr>
          <w:spacing w:val="5"/>
        </w:rPr>
        <w:t xml:space="preserve"> </w:t>
      </w:r>
      <w:r w:rsidRPr="004449EE">
        <w:t>disciplina</w:t>
      </w:r>
      <w:r w:rsidRPr="004449EE">
        <w:rPr>
          <w:spacing w:val="5"/>
        </w:rPr>
        <w:t xml:space="preserve"> </w:t>
      </w:r>
      <w:r w:rsidRPr="004449EE">
        <w:t>del</w:t>
      </w:r>
      <w:r w:rsidRPr="004449EE">
        <w:rPr>
          <w:spacing w:val="6"/>
        </w:rPr>
        <w:t xml:space="preserve"> </w:t>
      </w:r>
      <w:r w:rsidRPr="004449EE">
        <w:t>parere</w:t>
      </w:r>
      <w:r w:rsidRPr="004449EE">
        <w:rPr>
          <w:spacing w:val="4"/>
        </w:rPr>
        <w:t xml:space="preserve"> </w:t>
      </w:r>
      <w:r w:rsidRPr="004449EE">
        <w:t>di</w:t>
      </w:r>
      <w:r w:rsidRPr="004449EE">
        <w:rPr>
          <w:spacing w:val="6"/>
        </w:rPr>
        <w:t xml:space="preserve"> </w:t>
      </w:r>
      <w:r w:rsidRPr="004449EE">
        <w:t>precontenzioso</w:t>
      </w:r>
      <w:r w:rsidRPr="004449EE">
        <w:rPr>
          <w:spacing w:val="5"/>
        </w:rPr>
        <w:t xml:space="preserve"> </w:t>
      </w:r>
      <w:r w:rsidRPr="004449EE">
        <w:t>dell’ANAC,</w:t>
      </w:r>
      <w:r w:rsidRPr="004449EE">
        <w:rPr>
          <w:spacing w:val="4"/>
        </w:rPr>
        <w:t xml:space="preserve"> </w:t>
      </w:r>
      <w:r w:rsidRPr="004449EE">
        <w:t>già</w:t>
      </w:r>
      <w:r w:rsidRPr="004449EE">
        <w:rPr>
          <w:spacing w:val="5"/>
        </w:rPr>
        <w:t xml:space="preserve"> </w:t>
      </w:r>
      <w:r w:rsidRPr="004449EE">
        <w:t>previsto</w:t>
      </w:r>
      <w:r w:rsidRPr="004449EE">
        <w:rPr>
          <w:spacing w:val="5"/>
        </w:rPr>
        <w:t xml:space="preserve"> </w:t>
      </w:r>
      <w:r w:rsidRPr="004449EE">
        <w:t>dall’art.</w:t>
      </w:r>
      <w:r w:rsidRPr="004449EE">
        <w:rPr>
          <w:spacing w:val="4"/>
        </w:rPr>
        <w:t xml:space="preserve"> </w:t>
      </w:r>
      <w:r w:rsidRPr="004449EE">
        <w:t>211</w:t>
      </w:r>
      <w:r w:rsidRPr="004449EE">
        <w:rPr>
          <w:spacing w:val="5"/>
        </w:rPr>
        <w:t xml:space="preserve"> </w:t>
      </w:r>
      <w:r w:rsidRPr="004449EE">
        <w:t>del</w:t>
      </w:r>
      <w:r w:rsidRPr="004449EE">
        <w:rPr>
          <w:spacing w:val="4"/>
        </w:rPr>
        <w:t xml:space="preserve"> </w:t>
      </w:r>
      <w:r w:rsidRPr="004449EE">
        <w:t>d.</w:t>
      </w:r>
      <w:r w:rsidRPr="004449EE">
        <w:rPr>
          <w:spacing w:val="5"/>
        </w:rPr>
        <w:t xml:space="preserve"> </w:t>
      </w:r>
      <w:r w:rsidRPr="004449EE">
        <w:t>lgs.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t>n.</w:t>
      </w:r>
      <w:r w:rsidRPr="004449EE">
        <w:rPr>
          <w:spacing w:val="-1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 2016,</w:t>
      </w:r>
      <w:r w:rsidRPr="004449EE">
        <w:rPr>
          <w:spacing w:val="-1"/>
        </w:rPr>
        <w:t xml:space="preserve"> </w:t>
      </w:r>
      <w:r w:rsidRPr="004449EE">
        <w:t>con</w:t>
      </w:r>
      <w:r w:rsidRPr="004449EE">
        <w:rPr>
          <w:spacing w:val="-2"/>
        </w:rPr>
        <w:t xml:space="preserve"> </w:t>
      </w:r>
      <w:r w:rsidRPr="004449EE">
        <w:t>talune</w:t>
      </w:r>
      <w:r w:rsidRPr="004449EE">
        <w:rPr>
          <w:spacing w:val="-3"/>
        </w:rPr>
        <w:t xml:space="preserve"> </w:t>
      </w:r>
      <w:r w:rsidRPr="004449EE">
        <w:t>significative</w:t>
      </w:r>
      <w:r w:rsidRPr="004449EE">
        <w:rPr>
          <w:spacing w:val="-1"/>
        </w:rPr>
        <w:t xml:space="preserve"> </w:t>
      </w:r>
      <w:r w:rsidRPr="004449EE">
        <w:t>innovazioni.</w:t>
      </w:r>
    </w:p>
    <w:p w:rsidR="00F90FA9" w:rsidRPr="004449EE" w:rsidRDefault="009F7C6E">
      <w:pPr>
        <w:pStyle w:val="Corpodeltesto"/>
        <w:spacing w:before="181" w:line="259" w:lineRule="auto"/>
        <w:ind w:right="385"/>
      </w:pPr>
      <w:r w:rsidRPr="004449EE">
        <w:t>Le modifiche introdotte si pongono l’obiettivo di un rafforzamento dell’istituto, in attuazione del criterio</w:t>
      </w:r>
      <w:r w:rsidRPr="004449EE">
        <w:rPr>
          <w:spacing w:val="1"/>
        </w:rPr>
        <w:t xml:space="preserve"> </w:t>
      </w:r>
      <w:r w:rsidRPr="004449EE">
        <w:t>direttivo contenuto nell’art. 1, comma 2, lett. ll) della l. delega n. 78 del 14 giugno 2022, che assegna al</w:t>
      </w:r>
      <w:r w:rsidRPr="004449EE">
        <w:rPr>
          <w:spacing w:val="1"/>
        </w:rPr>
        <w:t xml:space="preserve"> </w:t>
      </w:r>
      <w:r w:rsidRPr="004449EE">
        <w:t>legislatore delegato il compito di provvedere all’estensione e rafforzamento dei metodi di risoluzione delle</w:t>
      </w:r>
      <w:r w:rsidRPr="004449EE">
        <w:rPr>
          <w:spacing w:val="1"/>
        </w:rPr>
        <w:t xml:space="preserve"> </w:t>
      </w:r>
      <w:r w:rsidRPr="004449EE">
        <w:t>controversie alternativi al rimedio giurisdizionale, anche in materia di esecuzione del contratto. A tali metodi</w:t>
      </w:r>
      <w:r w:rsidRPr="004449EE">
        <w:rPr>
          <w:spacing w:val="1"/>
        </w:rPr>
        <w:t xml:space="preserve"> </w:t>
      </w:r>
      <w:r w:rsidRPr="004449EE">
        <w:t>alternativi (ADR) ben può essere assimilato, infatti, il parere di precontenzioso dell’ANAC, che ha funzione</w:t>
      </w:r>
      <w:r w:rsidRPr="004449EE">
        <w:rPr>
          <w:spacing w:val="1"/>
        </w:rPr>
        <w:t xml:space="preserve"> </w:t>
      </w:r>
      <w:r w:rsidRPr="004449EE">
        <w:t>di prevenzione della causa, e dunque condivide con i citati ADR la finalità deflattiva rispetto al contenzioso</w:t>
      </w:r>
      <w:r w:rsidRPr="004449EE">
        <w:rPr>
          <w:spacing w:val="1"/>
        </w:rPr>
        <w:t xml:space="preserve"> </w:t>
      </w:r>
      <w:r w:rsidRPr="004449EE">
        <w:t>giurisdizionale.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 xml:space="preserve">Al </w:t>
      </w:r>
      <w:r w:rsidRPr="004449EE">
        <w:rPr>
          <w:b/>
        </w:rPr>
        <w:t xml:space="preserve">comma 1 </w:t>
      </w:r>
      <w:r w:rsidRPr="004449EE">
        <w:t>si chiarisce, anzitutto, che il parere di precontenzioso viene espresso su richiesta della stazione</w:t>
      </w:r>
      <w:r w:rsidRPr="004449EE">
        <w:rPr>
          <w:spacing w:val="1"/>
        </w:rPr>
        <w:t xml:space="preserve"> </w:t>
      </w:r>
      <w:r w:rsidRPr="004449EE">
        <w:t>appaltante, dell’ente concedente o di una o più delle altre parti. Vengono poi introdotte importanti modifiche.</w:t>
      </w:r>
      <w:r w:rsidRPr="004449EE">
        <w:rPr>
          <w:spacing w:val="-52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un</w:t>
      </w:r>
      <w:r w:rsidRPr="004449EE">
        <w:rPr>
          <w:spacing w:val="1"/>
        </w:rPr>
        <w:t xml:space="preserve"> </w:t>
      </w:r>
      <w:r w:rsidRPr="004449EE">
        <w:t>lato,</w:t>
      </w:r>
      <w:r w:rsidRPr="004449EE">
        <w:rPr>
          <w:spacing w:val="1"/>
        </w:rPr>
        <w:t xml:space="preserve"> </w:t>
      </w:r>
      <w:r w:rsidRPr="004449EE">
        <w:t>infatti,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eliminato</w:t>
      </w:r>
      <w:r w:rsidRPr="004449EE">
        <w:rPr>
          <w:spacing w:val="1"/>
        </w:rPr>
        <w:t xml:space="preserve"> </w:t>
      </w:r>
      <w:r w:rsidRPr="004449EE">
        <w:t>l’inciso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rendeva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parere</w:t>
      </w:r>
      <w:r w:rsidRPr="004449EE">
        <w:rPr>
          <w:spacing w:val="1"/>
        </w:rPr>
        <w:t xml:space="preserve"> </w:t>
      </w:r>
      <w:r w:rsidRPr="004449EE">
        <w:t>vincolante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1"/>
        </w:rPr>
        <w:t xml:space="preserve"> </w:t>
      </w:r>
      <w:r w:rsidRPr="004449EE">
        <w:t>che</w:t>
      </w:r>
      <w:r w:rsidRPr="004449EE">
        <w:rPr>
          <w:spacing w:val="1"/>
        </w:rPr>
        <w:t xml:space="preserve"> </w:t>
      </w:r>
      <w:r w:rsidRPr="004449EE">
        <w:t>avessero</w:t>
      </w:r>
      <w:r w:rsidRPr="004449EE">
        <w:rPr>
          <w:spacing w:val="1"/>
        </w:rPr>
        <w:t xml:space="preserve"> </w:t>
      </w:r>
      <w:r w:rsidRPr="004449EE">
        <w:t>preventivamente acconsentito ad attenersi a quanto in esso stabilito. Dall’altro lato, è consentito all’operatore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economico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(non</w:t>
      </w:r>
      <w:r w:rsidRPr="004449EE">
        <w:rPr>
          <w:spacing w:val="-15"/>
        </w:rPr>
        <w:t xml:space="preserve"> </w:t>
      </w:r>
      <w:r w:rsidRPr="004449EE">
        <w:rPr>
          <w:spacing w:val="-1"/>
        </w:rPr>
        <w:t>anche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alla</w:t>
      </w:r>
      <w:r w:rsidRPr="004449EE">
        <w:rPr>
          <w:spacing w:val="-14"/>
        </w:rPr>
        <w:t xml:space="preserve"> </w:t>
      </w:r>
      <w:r w:rsidRPr="004449EE">
        <w:t>stazione</w:t>
      </w:r>
      <w:r w:rsidRPr="004449EE">
        <w:rPr>
          <w:spacing w:val="-14"/>
        </w:rPr>
        <w:t xml:space="preserve"> </w:t>
      </w:r>
      <w:r w:rsidRPr="004449EE">
        <w:t>appaltante</w:t>
      </w:r>
      <w:r w:rsidRPr="004449EE">
        <w:rPr>
          <w:spacing w:val="-14"/>
        </w:rPr>
        <w:t xml:space="preserve"> </w:t>
      </w:r>
      <w:r w:rsidRPr="004449EE">
        <w:t>o</w:t>
      </w:r>
      <w:r w:rsidRPr="004449EE">
        <w:rPr>
          <w:spacing w:val="-14"/>
        </w:rPr>
        <w:t xml:space="preserve"> </w:t>
      </w:r>
      <w:r w:rsidRPr="004449EE">
        <w:t>ente</w:t>
      </w:r>
      <w:r w:rsidRPr="004449EE">
        <w:rPr>
          <w:spacing w:val="-13"/>
        </w:rPr>
        <w:t xml:space="preserve"> </w:t>
      </w:r>
      <w:r w:rsidRPr="004449EE">
        <w:t>concedente)</w:t>
      </w:r>
      <w:r w:rsidRPr="004449EE">
        <w:rPr>
          <w:spacing w:val="-14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abbia</w:t>
      </w:r>
      <w:r w:rsidRPr="004449EE">
        <w:rPr>
          <w:spacing w:val="-14"/>
        </w:rPr>
        <w:t xml:space="preserve"> </w:t>
      </w:r>
      <w:r w:rsidRPr="004449EE">
        <w:t>richiesto</w:t>
      </w:r>
      <w:r w:rsidRPr="004449EE">
        <w:rPr>
          <w:spacing w:val="-15"/>
        </w:rPr>
        <w:t xml:space="preserve"> </w:t>
      </w:r>
      <w:r w:rsidRPr="004449EE">
        <w:t>il</w:t>
      </w:r>
      <w:r w:rsidRPr="004449EE">
        <w:rPr>
          <w:spacing w:val="-13"/>
        </w:rPr>
        <w:t xml:space="preserve"> </w:t>
      </w:r>
      <w:r w:rsidRPr="004449EE">
        <w:t>parere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vi</w:t>
      </w:r>
      <w:r w:rsidRPr="004449EE">
        <w:rPr>
          <w:spacing w:val="-13"/>
        </w:rPr>
        <w:t xml:space="preserve"> </w:t>
      </w:r>
      <w:r w:rsidRPr="004449EE">
        <w:t>abbia</w:t>
      </w:r>
      <w:r w:rsidRPr="004449EE">
        <w:rPr>
          <w:spacing w:val="-14"/>
        </w:rPr>
        <w:t xml:space="preserve"> </w:t>
      </w:r>
      <w:r w:rsidRPr="004449EE">
        <w:t>aderito</w:t>
      </w:r>
      <w:r w:rsidRPr="004449EE">
        <w:rPr>
          <w:spacing w:val="-53"/>
        </w:rPr>
        <w:t xml:space="preserve"> </w:t>
      </w:r>
      <w:r w:rsidRPr="004449EE">
        <w:t>di impugnarlo “esclusivamente per violazione delle regole di diritto relative al merito della controversia”,</w:t>
      </w:r>
      <w:r w:rsidRPr="004449EE">
        <w:rPr>
          <w:spacing w:val="1"/>
        </w:rPr>
        <w:t xml:space="preserve"> </w:t>
      </w:r>
      <w:r w:rsidRPr="004449EE">
        <w:t>dunque</w:t>
      </w:r>
      <w:r w:rsidRPr="004449EE">
        <w:rPr>
          <w:spacing w:val="-4"/>
        </w:rPr>
        <w:t xml:space="preserve"> </w:t>
      </w:r>
      <w:r w:rsidRPr="004449EE">
        <w:t>unicamente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profili</w:t>
      </w:r>
      <w:r w:rsidRPr="004449EE">
        <w:rPr>
          <w:spacing w:val="-3"/>
        </w:rPr>
        <w:t xml:space="preserve"> </w:t>
      </w:r>
      <w:r w:rsidRPr="004449EE">
        <w:t>sostanziali</w:t>
      </w:r>
      <w:r w:rsidRPr="004449EE">
        <w:rPr>
          <w:spacing w:val="-4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4"/>
        </w:rPr>
        <w:t xml:space="preserve"> </w:t>
      </w:r>
      <w:r w:rsidRPr="004449EE">
        <w:t>anche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3"/>
        </w:rPr>
        <w:t xml:space="preserve"> </w:t>
      </w:r>
      <w:r w:rsidRPr="004449EE">
        <w:t>vizi</w:t>
      </w:r>
      <w:r w:rsidRPr="004449EE">
        <w:rPr>
          <w:spacing w:val="-3"/>
        </w:rPr>
        <w:t xml:space="preserve"> </w:t>
      </w:r>
      <w:r w:rsidRPr="004449EE">
        <w:t>formali</w:t>
      </w:r>
      <w:r w:rsidRPr="004449EE">
        <w:rPr>
          <w:spacing w:val="-3"/>
        </w:rPr>
        <w:t xml:space="preserve"> </w:t>
      </w:r>
      <w:r w:rsidRPr="004449EE">
        <w:t>o</w:t>
      </w:r>
      <w:r w:rsidRPr="004449EE">
        <w:rPr>
          <w:spacing w:val="-4"/>
        </w:rPr>
        <w:t xml:space="preserve"> </w:t>
      </w:r>
      <w:r w:rsidRPr="004449EE">
        <w:t>procedurali</w:t>
      </w:r>
      <w:r w:rsidRPr="004449EE">
        <w:rPr>
          <w:spacing w:val="-3"/>
        </w:rPr>
        <w:t xml:space="preserve"> </w:t>
      </w:r>
      <w:r w:rsidRPr="004449EE">
        <w:t>nell’emissione</w:t>
      </w:r>
      <w:r w:rsidRPr="004449EE">
        <w:rPr>
          <w:spacing w:val="-4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parere</w:t>
      </w:r>
      <w:r w:rsidRPr="004449EE">
        <w:rPr>
          <w:spacing w:val="-53"/>
        </w:rPr>
        <w:t xml:space="preserve"> </w:t>
      </w:r>
      <w:r w:rsidRPr="004449EE">
        <w:t>stesso: ciò in applicazione estensiva della regola di non annullabilità dettata in generale dall’art. 21-</w:t>
      </w:r>
      <w:r w:rsidRPr="004449EE">
        <w:rPr>
          <w:i/>
        </w:rPr>
        <w:t>octies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comma 2, della l. n. 241/1990. È chiara la ratio legislativa di un rafforzamento del parere, di cui l’operatore</w:t>
      </w:r>
      <w:r w:rsidRPr="004449EE">
        <w:rPr>
          <w:spacing w:val="1"/>
        </w:rPr>
        <w:t xml:space="preserve"> </w:t>
      </w:r>
      <w:r w:rsidRPr="004449EE">
        <w:t>economico</w:t>
      </w:r>
      <w:r w:rsidRPr="004449EE">
        <w:rPr>
          <w:spacing w:val="-2"/>
        </w:rPr>
        <w:t xml:space="preserve"> </w:t>
      </w:r>
      <w:r w:rsidRPr="004449EE">
        <w:t>può</w:t>
      </w:r>
      <w:r w:rsidRPr="004449EE">
        <w:rPr>
          <w:spacing w:val="-3"/>
        </w:rPr>
        <w:t xml:space="preserve"> </w:t>
      </w:r>
      <w:r w:rsidRPr="004449EE">
        <w:t>ottenere</w:t>
      </w:r>
      <w:r w:rsidRPr="004449EE">
        <w:rPr>
          <w:spacing w:val="-3"/>
        </w:rPr>
        <w:t xml:space="preserve"> </w:t>
      </w:r>
      <w:r w:rsidRPr="004449EE">
        <w:t>l’annullamento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sede</w:t>
      </w:r>
      <w:r w:rsidRPr="004449EE">
        <w:rPr>
          <w:spacing w:val="-1"/>
        </w:rPr>
        <w:t xml:space="preserve"> </w:t>
      </w:r>
      <w:r w:rsidRPr="004449EE">
        <w:t>giudiziale</w:t>
      </w:r>
      <w:r w:rsidRPr="004449EE">
        <w:rPr>
          <w:spacing w:val="-3"/>
        </w:rPr>
        <w:t xml:space="preserve"> </w:t>
      </w:r>
      <w:r w:rsidRPr="004449EE">
        <w:t>solo</w:t>
      </w:r>
      <w:r w:rsidRPr="004449EE">
        <w:rPr>
          <w:spacing w:val="-3"/>
        </w:rPr>
        <w:t xml:space="preserve"> </w:t>
      </w:r>
      <w:r w:rsidRPr="004449EE">
        <w:t>quando</w:t>
      </w:r>
      <w:r w:rsidRPr="004449EE">
        <w:rPr>
          <w:spacing w:val="-1"/>
        </w:rPr>
        <w:t xml:space="preserve"> </w:t>
      </w:r>
      <w:r w:rsidRPr="004449EE">
        <w:t>esso</w:t>
      </w:r>
      <w:r w:rsidRPr="004449EE">
        <w:rPr>
          <w:spacing w:val="-1"/>
        </w:rPr>
        <w:t xml:space="preserve"> </w:t>
      </w:r>
      <w:r w:rsidRPr="004449EE">
        <w:t>sia</w:t>
      </w:r>
      <w:r w:rsidRPr="004449EE">
        <w:rPr>
          <w:spacing w:val="-1"/>
        </w:rPr>
        <w:t xml:space="preserve"> </w:t>
      </w:r>
      <w:r w:rsidRPr="004449EE">
        <w:t>“sbagliato”</w:t>
      </w:r>
      <w:r w:rsidRPr="004449EE">
        <w:rPr>
          <w:spacing w:val="-1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sostanza.</w:t>
      </w:r>
    </w:p>
    <w:p w:rsidR="00F90FA9" w:rsidRPr="004449EE" w:rsidRDefault="009F7C6E">
      <w:pPr>
        <w:pStyle w:val="Corpodeltesto"/>
        <w:spacing w:before="157" w:line="256" w:lineRule="auto"/>
        <w:ind w:right="390"/>
      </w:pPr>
      <w:r w:rsidRPr="004449EE">
        <w:t xml:space="preserve">Sempre nel </w:t>
      </w:r>
      <w:r w:rsidRPr="004449EE">
        <w:rPr>
          <w:b/>
        </w:rPr>
        <w:t xml:space="preserve">comma 1 </w:t>
      </w:r>
      <w:r w:rsidRPr="004449EE">
        <w:t>sono inserite altre due importanti novità rispetto alla disciplina di cui all’art. 211 del d.</w:t>
      </w:r>
      <w:r w:rsidRPr="004449EE">
        <w:rPr>
          <w:spacing w:val="1"/>
        </w:rPr>
        <w:t xml:space="preserve"> </w:t>
      </w:r>
      <w:r w:rsidRPr="004449EE">
        <w:t>lgs.</w:t>
      </w:r>
      <w:r w:rsidRPr="004449EE">
        <w:rPr>
          <w:spacing w:val="-1"/>
        </w:rPr>
        <w:t xml:space="preserve"> </w:t>
      </w:r>
      <w:r w:rsidRPr="004449EE">
        <w:t>n. 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7" w:line="259" w:lineRule="auto"/>
        <w:ind w:right="385"/>
      </w:pPr>
      <w:r w:rsidRPr="004449EE">
        <w:t>La prima riguarda l’abrogazione della norma che imponeva al giudice, in caso di rigetto del ricorso avverso il</w:t>
      </w:r>
      <w:r w:rsidRPr="004449EE">
        <w:rPr>
          <w:spacing w:val="-52"/>
        </w:rPr>
        <w:t xml:space="preserve"> </w:t>
      </w:r>
      <w:r w:rsidRPr="004449EE">
        <w:t>parere, di valutare il comportamento della parte ricorrente ai sensi e per gli effetti dell’art. 26 del c.p.a. Si</w:t>
      </w:r>
      <w:r w:rsidRPr="004449EE">
        <w:rPr>
          <w:spacing w:val="1"/>
        </w:rPr>
        <w:t xml:space="preserve"> </w:t>
      </w:r>
      <w:r w:rsidRPr="004449EE">
        <w:t>trattava, infatti, di disposizione da un lato inutile, se intesa nel senso di imporre al giudice di valutare la</w:t>
      </w:r>
      <w:r w:rsidRPr="004449EE">
        <w:rPr>
          <w:spacing w:val="1"/>
        </w:rPr>
        <w:t xml:space="preserve"> </w:t>
      </w:r>
      <w:r w:rsidRPr="004449EE">
        <w:t>sussistenza degli estremi della lite temeraria, in quanto già il citato art. 26 del c.p.a. impone al giudice di</w:t>
      </w:r>
      <w:r w:rsidRPr="004449EE">
        <w:rPr>
          <w:spacing w:val="1"/>
        </w:rPr>
        <w:t xml:space="preserve"> </w:t>
      </w:r>
      <w:r w:rsidRPr="004449EE">
        <w:t>effettuare</w:t>
      </w:r>
      <w:r w:rsidRPr="004449EE">
        <w:rPr>
          <w:spacing w:val="-7"/>
        </w:rPr>
        <w:t xml:space="preserve"> </w:t>
      </w:r>
      <w:r w:rsidRPr="004449EE">
        <w:t>una</w:t>
      </w:r>
      <w:r w:rsidRPr="004449EE">
        <w:rPr>
          <w:spacing w:val="-6"/>
        </w:rPr>
        <w:t xml:space="preserve"> </w:t>
      </w:r>
      <w:r w:rsidRPr="004449EE">
        <w:t>simile</w:t>
      </w:r>
      <w:r w:rsidRPr="004449EE">
        <w:rPr>
          <w:spacing w:val="-6"/>
        </w:rPr>
        <w:t xml:space="preserve"> </w:t>
      </w:r>
      <w:r w:rsidRPr="004449EE">
        <w:t>valutazione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riferimento</w:t>
      </w:r>
      <w:r w:rsidRPr="004449EE">
        <w:rPr>
          <w:spacing w:val="-7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ogni</w:t>
      </w:r>
      <w:r w:rsidRPr="004449EE">
        <w:rPr>
          <w:spacing w:val="-5"/>
        </w:rPr>
        <w:t xml:space="preserve"> </w:t>
      </w:r>
      <w:r w:rsidRPr="004449EE">
        <w:t>causa</w:t>
      </w:r>
      <w:r w:rsidRPr="004449EE">
        <w:rPr>
          <w:spacing w:val="-6"/>
        </w:rPr>
        <w:t xml:space="preserve"> </w:t>
      </w:r>
      <w:r w:rsidRPr="004449EE">
        <w:t>che</w:t>
      </w:r>
      <w:r w:rsidRPr="004449EE">
        <w:rPr>
          <w:spacing w:val="-3"/>
        </w:rPr>
        <w:t xml:space="preserve"> </w:t>
      </w:r>
      <w:r w:rsidRPr="004449EE">
        <w:t>venga</w:t>
      </w:r>
      <w:r w:rsidRPr="004449EE">
        <w:rPr>
          <w:spacing w:val="-4"/>
        </w:rPr>
        <w:t xml:space="preserve"> </w:t>
      </w:r>
      <w:r w:rsidRPr="004449EE">
        <w:t>portata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suo</w:t>
      </w:r>
      <w:r w:rsidRPr="004449EE">
        <w:rPr>
          <w:spacing w:val="-3"/>
        </w:rPr>
        <w:t xml:space="preserve"> </w:t>
      </w:r>
      <w:r w:rsidRPr="004449EE">
        <w:t>esame.</w:t>
      </w:r>
      <w:r w:rsidRPr="004449EE">
        <w:rPr>
          <w:spacing w:val="-4"/>
        </w:rPr>
        <w:t xml:space="preserve"> </w:t>
      </w:r>
      <w:r w:rsidRPr="004449EE">
        <w:t>Dall’altro</w:t>
      </w:r>
      <w:r w:rsidRPr="004449EE">
        <w:rPr>
          <w:spacing w:val="-7"/>
        </w:rPr>
        <w:t xml:space="preserve"> </w:t>
      </w:r>
      <w:r w:rsidRPr="004449EE">
        <w:t>lato,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52"/>
        </w:rPr>
        <w:t xml:space="preserve"> </w:t>
      </w:r>
      <w:r w:rsidRPr="004449EE">
        <w:rPr>
          <w:spacing w:val="-1"/>
        </w:rPr>
        <w:t>disposizione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in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discorso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era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1"/>
        </w:rPr>
        <w:t xml:space="preserve"> </w:t>
      </w:r>
      <w:r w:rsidRPr="004449EE">
        <w:t>dubbia</w:t>
      </w:r>
      <w:r w:rsidRPr="004449EE">
        <w:rPr>
          <w:spacing w:val="-12"/>
        </w:rPr>
        <w:t xml:space="preserve"> </w:t>
      </w:r>
      <w:r w:rsidRPr="004449EE">
        <w:t>costituzionalità,</w:t>
      </w:r>
      <w:r w:rsidRPr="004449EE">
        <w:rPr>
          <w:spacing w:val="-12"/>
        </w:rPr>
        <w:t xml:space="preserve"> </w:t>
      </w:r>
      <w:r w:rsidRPr="004449EE">
        <w:t>se</w:t>
      </w:r>
      <w:r w:rsidRPr="004449EE">
        <w:rPr>
          <w:spacing w:val="-12"/>
        </w:rPr>
        <w:t xml:space="preserve"> </w:t>
      </w:r>
      <w:r w:rsidRPr="004449EE">
        <w:t>intesa</w:t>
      </w:r>
      <w:r w:rsidRPr="004449EE">
        <w:rPr>
          <w:spacing w:val="-12"/>
        </w:rPr>
        <w:t xml:space="preserve"> </w:t>
      </w:r>
      <w:r w:rsidRPr="004449EE">
        <w:t>nel</w:t>
      </w:r>
      <w:r w:rsidRPr="004449EE">
        <w:rPr>
          <w:spacing w:val="-13"/>
        </w:rPr>
        <w:t xml:space="preserve"> </w:t>
      </w:r>
      <w:r w:rsidRPr="004449EE">
        <w:t>senso</w:t>
      </w:r>
      <w:r w:rsidRPr="004449EE">
        <w:rPr>
          <w:spacing w:val="-15"/>
        </w:rPr>
        <w:t xml:space="preserve"> </w:t>
      </w:r>
      <w:r w:rsidRPr="004449EE">
        <w:t>che</w:t>
      </w:r>
      <w:r w:rsidRPr="004449EE">
        <w:rPr>
          <w:spacing w:val="-12"/>
        </w:rPr>
        <w:t xml:space="preserve"> </w:t>
      </w:r>
      <w:r w:rsidRPr="004449EE">
        <w:t>essa</w:t>
      </w:r>
      <w:r w:rsidRPr="004449EE">
        <w:rPr>
          <w:spacing w:val="-14"/>
        </w:rPr>
        <w:t xml:space="preserve"> </w:t>
      </w:r>
      <w:r w:rsidRPr="004449EE">
        <w:t>ricollegasse</w:t>
      </w:r>
      <w:r w:rsidRPr="004449EE">
        <w:rPr>
          <w:spacing w:val="-12"/>
        </w:rPr>
        <w:t xml:space="preserve"> </w:t>
      </w:r>
      <w:r w:rsidRPr="004449EE">
        <w:t>una</w:t>
      </w:r>
      <w:r w:rsidRPr="004449EE">
        <w:rPr>
          <w:spacing w:val="-12"/>
        </w:rPr>
        <w:t xml:space="preserve"> </w:t>
      </w:r>
      <w:r w:rsidRPr="004449EE">
        <w:t>presunzione</w:t>
      </w:r>
      <w:r w:rsidRPr="004449EE">
        <w:rPr>
          <w:spacing w:val="1"/>
        </w:rPr>
        <w:t xml:space="preserve"> </w:t>
      </w:r>
      <w:r w:rsidRPr="004449EE">
        <w:t>di temerarietà alla pura e semplice proposizione di un ricorso contro il parere, che fosse stato respinto dal</w:t>
      </w:r>
      <w:r w:rsidRPr="004449EE">
        <w:rPr>
          <w:spacing w:val="1"/>
        </w:rPr>
        <w:t xml:space="preserve"> </w:t>
      </w:r>
      <w:r w:rsidRPr="004449EE">
        <w:t>giudice</w:t>
      </w:r>
      <w:r w:rsidRPr="004449EE">
        <w:rPr>
          <w:spacing w:val="-2"/>
        </w:rPr>
        <w:t xml:space="preserve"> </w:t>
      </w:r>
      <w:r w:rsidRPr="004449EE">
        <w:t>adito.</w:t>
      </w:r>
    </w:p>
    <w:p w:rsidR="00F90FA9" w:rsidRPr="004449EE" w:rsidRDefault="009F7C6E">
      <w:pPr>
        <w:pStyle w:val="Corpodeltesto"/>
        <w:spacing w:before="156" w:line="259" w:lineRule="auto"/>
        <w:ind w:right="385"/>
      </w:pPr>
      <w:r w:rsidRPr="004449EE">
        <w:t>La seconda importante novità riguarda l’obbligo, per la stazione appaltante o l’ente concedente che non</w:t>
      </w:r>
      <w:r w:rsidRPr="004449EE">
        <w:rPr>
          <w:spacing w:val="1"/>
        </w:rPr>
        <w:t xml:space="preserve"> </w:t>
      </w:r>
      <w:r w:rsidRPr="004449EE">
        <w:t>intendano</w:t>
      </w:r>
      <w:r w:rsidRPr="004449EE">
        <w:rPr>
          <w:spacing w:val="1"/>
        </w:rPr>
        <w:t xml:space="preserve"> </w:t>
      </w:r>
      <w:r w:rsidRPr="004449EE">
        <w:t>conformarsi</w:t>
      </w:r>
      <w:r w:rsidRPr="004449EE">
        <w:rPr>
          <w:spacing w:val="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parere,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comunicare</w:t>
      </w:r>
      <w:r w:rsidRPr="004449EE">
        <w:rPr>
          <w:spacing w:val="1"/>
        </w:rPr>
        <w:t xml:space="preserve"> </w:t>
      </w:r>
      <w:r w:rsidRPr="004449EE">
        <w:t>entro</w:t>
      </w:r>
      <w:r w:rsidRPr="004449EE">
        <w:rPr>
          <w:spacing w:val="1"/>
        </w:rPr>
        <w:t xml:space="preserve"> </w:t>
      </w:r>
      <w:r w:rsidRPr="004449EE">
        <w:t>quindici</w:t>
      </w:r>
      <w:r w:rsidRPr="004449EE">
        <w:rPr>
          <w:spacing w:val="1"/>
        </w:rPr>
        <w:t xml:space="preserve"> </w:t>
      </w:r>
      <w:r w:rsidRPr="004449EE">
        <w:t>giorni</w:t>
      </w:r>
      <w:r w:rsidRPr="004449EE">
        <w:rPr>
          <w:spacing w:val="1"/>
        </w:rPr>
        <w:t xml:space="preserve"> </w:t>
      </w:r>
      <w:r w:rsidRPr="004449EE">
        <w:t>le</w:t>
      </w:r>
      <w:r w:rsidRPr="004449EE">
        <w:rPr>
          <w:spacing w:val="1"/>
        </w:rPr>
        <w:t xml:space="preserve"> </w:t>
      </w:r>
      <w:r w:rsidRPr="004449EE">
        <w:t>relative</w:t>
      </w:r>
      <w:r w:rsidRPr="004449EE">
        <w:rPr>
          <w:spacing w:val="1"/>
        </w:rPr>
        <w:t xml:space="preserve"> </w:t>
      </w:r>
      <w:r w:rsidRPr="004449EE">
        <w:t>motivazioni</w:t>
      </w:r>
      <w:r w:rsidRPr="004449EE">
        <w:rPr>
          <w:spacing w:val="1"/>
        </w:rPr>
        <w:t xml:space="preserve"> </w:t>
      </w:r>
      <w:r w:rsidRPr="004449EE">
        <w:t>alle</w:t>
      </w:r>
      <w:r w:rsidRPr="004449EE">
        <w:rPr>
          <w:spacing w:val="1"/>
        </w:rPr>
        <w:t xml:space="preserve"> </w:t>
      </w:r>
      <w:r w:rsidRPr="004449EE">
        <w:t>parti</w:t>
      </w:r>
      <w:r w:rsidRPr="004449EE">
        <w:rPr>
          <w:spacing w:val="-52"/>
        </w:rPr>
        <w:t xml:space="preserve"> </w:t>
      </w:r>
      <w:r w:rsidRPr="004449EE">
        <w:t>interessate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all’ANAC,</w:t>
      </w:r>
      <w:r w:rsidRPr="004449EE">
        <w:rPr>
          <w:spacing w:val="-11"/>
        </w:rPr>
        <w:t xml:space="preserve"> </w:t>
      </w:r>
      <w:r w:rsidRPr="004449EE">
        <w:t>che</w:t>
      </w:r>
      <w:r w:rsidRPr="004449EE">
        <w:rPr>
          <w:spacing w:val="-14"/>
        </w:rPr>
        <w:t xml:space="preserve"> </w:t>
      </w:r>
      <w:r w:rsidRPr="004449EE">
        <w:t>può</w:t>
      </w:r>
      <w:r w:rsidRPr="004449EE">
        <w:rPr>
          <w:spacing w:val="-13"/>
        </w:rPr>
        <w:t xml:space="preserve"> </w:t>
      </w:r>
      <w:r w:rsidRPr="004449EE">
        <w:t>proporre</w:t>
      </w:r>
      <w:r w:rsidRPr="004449EE">
        <w:rPr>
          <w:spacing w:val="-13"/>
        </w:rPr>
        <w:t xml:space="preserve"> </w:t>
      </w:r>
      <w:r w:rsidRPr="004449EE">
        <w:t>ricorso</w:t>
      </w:r>
      <w:r w:rsidRPr="004449EE">
        <w:rPr>
          <w:spacing w:val="-14"/>
        </w:rPr>
        <w:t xml:space="preserve"> </w:t>
      </w:r>
      <w:r w:rsidRPr="004449EE">
        <w:t>contro</w:t>
      </w:r>
      <w:r w:rsidRPr="004449EE">
        <w:rPr>
          <w:spacing w:val="-13"/>
        </w:rPr>
        <w:t xml:space="preserve"> </w:t>
      </w:r>
      <w:r w:rsidRPr="004449EE">
        <w:t>tale</w:t>
      </w:r>
      <w:r w:rsidRPr="004449EE">
        <w:rPr>
          <w:spacing w:val="-13"/>
        </w:rPr>
        <w:t xml:space="preserve"> </w:t>
      </w:r>
      <w:r w:rsidRPr="004449EE">
        <w:t>determinazione</w:t>
      </w:r>
      <w:r w:rsidRPr="004449EE">
        <w:rPr>
          <w:spacing w:val="-11"/>
        </w:rPr>
        <w:t xml:space="preserve"> </w:t>
      </w:r>
      <w:r w:rsidRPr="004449EE">
        <w:t>negativa.</w:t>
      </w:r>
      <w:r w:rsidRPr="004449EE">
        <w:rPr>
          <w:spacing w:val="-10"/>
        </w:rPr>
        <w:t xml:space="preserve"> </w:t>
      </w:r>
      <w:r w:rsidRPr="004449EE">
        <w:t>Anche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tale</w:t>
      </w:r>
      <w:r w:rsidRPr="004449EE">
        <w:rPr>
          <w:spacing w:val="-13"/>
        </w:rPr>
        <w:t xml:space="preserve"> </w:t>
      </w:r>
      <w:r w:rsidRPr="004449EE">
        <w:t>previsione</w:t>
      </w:r>
      <w:r w:rsidRPr="004449EE">
        <w:rPr>
          <w:spacing w:val="-52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esprime</w:t>
      </w:r>
      <w:r w:rsidRPr="004449EE">
        <w:rPr>
          <w:spacing w:val="-8"/>
        </w:rPr>
        <w:t xml:space="preserve"> </w:t>
      </w:r>
      <w:r w:rsidRPr="004449EE">
        <w:t>la</w:t>
      </w:r>
      <w:r w:rsidRPr="004449EE">
        <w:rPr>
          <w:spacing w:val="-9"/>
        </w:rPr>
        <w:t xml:space="preserve"> </w:t>
      </w:r>
      <w:r w:rsidRPr="004449EE">
        <w:t>ratio</w:t>
      </w:r>
      <w:r w:rsidRPr="004449EE">
        <w:rPr>
          <w:spacing w:val="-11"/>
        </w:rPr>
        <w:t xml:space="preserve"> </w:t>
      </w:r>
      <w:r w:rsidRPr="004449EE">
        <w:t>legislativa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rafforzare</w:t>
      </w:r>
      <w:r w:rsidRPr="004449EE">
        <w:rPr>
          <w:spacing w:val="-11"/>
        </w:rPr>
        <w:t xml:space="preserve"> </w:t>
      </w:r>
      <w:r w:rsidRPr="004449EE">
        <w:t>lo</w:t>
      </w:r>
      <w:r w:rsidRPr="004449EE">
        <w:rPr>
          <w:spacing w:val="-8"/>
        </w:rPr>
        <w:t xml:space="preserve"> </w:t>
      </w:r>
      <w:r w:rsidRPr="004449EE">
        <w:t>strumento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esame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Legislatore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1"/>
        </w:rPr>
        <w:t xml:space="preserve"> </w:t>
      </w:r>
      <w:r w:rsidRPr="004449EE">
        <w:t>serve</w:t>
      </w:r>
      <w:r w:rsidRPr="004449EE">
        <w:rPr>
          <w:spacing w:val="-8"/>
        </w:rPr>
        <w:t xml:space="preserve"> </w:t>
      </w:r>
      <w:r w:rsidRPr="004449EE">
        <w:t>a</w:t>
      </w:r>
      <w:r w:rsidRPr="004449EE">
        <w:rPr>
          <w:spacing w:val="-9"/>
        </w:rPr>
        <w:t xml:space="preserve"> </w:t>
      </w:r>
      <w:r w:rsidRPr="004449EE">
        <w:t>tal</w:t>
      </w:r>
      <w:r w:rsidRPr="004449EE">
        <w:rPr>
          <w:spacing w:val="-10"/>
        </w:rPr>
        <w:t xml:space="preserve"> </w:t>
      </w:r>
      <w:r w:rsidRPr="004449EE">
        <w:t>fine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regola</w:t>
      </w:r>
      <w:r w:rsidRPr="004449EE">
        <w:rPr>
          <w:spacing w:val="1"/>
        </w:rPr>
        <w:t xml:space="preserve"> </w:t>
      </w:r>
      <w:r w:rsidRPr="004449EE">
        <w:t>di trasparenza, che impone alla stazione appaltante o ente concedente di rendere pubbliche le ragioni del loro</w:t>
      </w:r>
      <w:r w:rsidRPr="004449EE">
        <w:rPr>
          <w:spacing w:val="1"/>
        </w:rPr>
        <w:t xml:space="preserve"> </w:t>
      </w:r>
      <w:r w:rsidRPr="004449EE">
        <w:t>rifiuto.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coerenza</w:t>
      </w:r>
      <w:r w:rsidRPr="004449EE">
        <w:rPr>
          <w:spacing w:val="-5"/>
        </w:rPr>
        <w:t xml:space="preserve"> </w:t>
      </w:r>
      <w:r w:rsidRPr="004449EE">
        <w:t>con</w:t>
      </w:r>
      <w:r w:rsidRPr="004449EE">
        <w:rPr>
          <w:spacing w:val="-5"/>
        </w:rPr>
        <w:t xml:space="preserve"> </w:t>
      </w:r>
      <w:r w:rsidRPr="004449EE">
        <w:t>la</w:t>
      </w:r>
      <w:r w:rsidRPr="004449EE">
        <w:rPr>
          <w:spacing w:val="-6"/>
        </w:rPr>
        <w:t xml:space="preserve"> </w:t>
      </w:r>
      <w:r w:rsidRPr="004449EE">
        <w:t>regola</w:t>
      </w:r>
      <w:r w:rsidRPr="004449EE">
        <w:rPr>
          <w:spacing w:val="-6"/>
        </w:rPr>
        <w:t xml:space="preserve"> </w:t>
      </w:r>
      <w:r w:rsidRPr="004449EE">
        <w:t>generale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3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l.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241/1990,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impone</w:t>
      </w:r>
      <w:r w:rsidRPr="004449EE">
        <w:rPr>
          <w:spacing w:val="-6"/>
        </w:rPr>
        <w:t xml:space="preserve"> </w:t>
      </w:r>
      <w:r w:rsidRPr="004449EE">
        <w:t>l’obbligo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motivazione</w:t>
      </w:r>
      <w:r w:rsidRPr="004449EE">
        <w:rPr>
          <w:spacing w:val="-53"/>
        </w:rPr>
        <w:t xml:space="preserve"> </w:t>
      </w:r>
      <w:r w:rsidRPr="004449EE">
        <w:t>per i provvedimenti amministrativi, la decisione di non conformarsi al parere dell’ANAC assume la veste di</w:t>
      </w:r>
      <w:r w:rsidRPr="004449EE">
        <w:rPr>
          <w:spacing w:val="1"/>
        </w:rPr>
        <w:t xml:space="preserve"> </w:t>
      </w:r>
      <w:r w:rsidRPr="004449EE">
        <w:t>provvedimento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 xml:space="preserve">Si segnala che, come già il comma 1 dell’art. 211 del d. lgs. n. 50 del 2016, il </w:t>
      </w:r>
      <w:r w:rsidRPr="004449EE">
        <w:rPr>
          <w:b/>
        </w:rPr>
        <w:t xml:space="preserve">comma 1 </w:t>
      </w:r>
      <w:r w:rsidRPr="004449EE">
        <w:t>dell’art. 220 assegna</w:t>
      </w:r>
      <w:r w:rsidRPr="004449EE">
        <w:rPr>
          <w:spacing w:val="1"/>
        </w:rPr>
        <w:t xml:space="preserve"> </w:t>
      </w:r>
      <w:r w:rsidRPr="004449EE">
        <w:t>all’ANAC</w:t>
      </w:r>
      <w:r w:rsidRPr="004449EE">
        <w:rPr>
          <w:spacing w:val="-10"/>
        </w:rPr>
        <w:t xml:space="preserve"> </w:t>
      </w:r>
      <w:r w:rsidRPr="004449EE">
        <w:t>un</w:t>
      </w:r>
      <w:r w:rsidRPr="004449EE">
        <w:rPr>
          <w:spacing w:val="-8"/>
        </w:rPr>
        <w:t xml:space="preserve"> </w:t>
      </w:r>
      <w:r w:rsidRPr="004449EE">
        <w:t>termine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30</w:t>
      </w:r>
      <w:r w:rsidRPr="004449EE">
        <w:rPr>
          <w:spacing w:val="-11"/>
        </w:rPr>
        <w:t xml:space="preserve"> </w:t>
      </w:r>
      <w:r w:rsidRPr="004449EE">
        <w:t>giorni</w:t>
      </w:r>
      <w:r w:rsidRPr="004449EE">
        <w:rPr>
          <w:spacing w:val="-7"/>
        </w:rPr>
        <w:t xml:space="preserve"> </w:t>
      </w:r>
      <w:r w:rsidRPr="004449EE">
        <w:t>dalla</w:t>
      </w:r>
      <w:r w:rsidRPr="004449EE">
        <w:rPr>
          <w:spacing w:val="-9"/>
        </w:rPr>
        <w:t xml:space="preserve"> </w:t>
      </w:r>
      <w:r w:rsidRPr="004449EE">
        <w:t>ricezione</w:t>
      </w:r>
      <w:r w:rsidRPr="004449EE">
        <w:rPr>
          <w:spacing w:val="-8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richiesta</w:t>
      </w:r>
      <w:r w:rsidRPr="004449EE">
        <w:rPr>
          <w:spacing w:val="-8"/>
        </w:rPr>
        <w:t xml:space="preserve"> </w:t>
      </w:r>
      <w:r w:rsidRPr="004449EE">
        <w:t>per</w:t>
      </w:r>
      <w:r w:rsidRPr="004449EE">
        <w:rPr>
          <w:spacing w:val="-9"/>
        </w:rPr>
        <w:t xml:space="preserve"> </w:t>
      </w:r>
      <w:r w:rsidRPr="004449EE">
        <w:t>esprimere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7"/>
        </w:rPr>
        <w:t xml:space="preserve"> </w:t>
      </w:r>
      <w:r w:rsidRPr="004449EE">
        <w:t>parere</w:t>
      </w:r>
      <w:r w:rsidRPr="004449EE">
        <w:rPr>
          <w:spacing w:val="-9"/>
        </w:rPr>
        <w:t xml:space="preserve"> </w:t>
      </w:r>
      <w:r w:rsidRPr="004449EE">
        <w:t>senza</w:t>
      </w:r>
      <w:r w:rsidRPr="004449EE">
        <w:rPr>
          <w:spacing w:val="-8"/>
        </w:rPr>
        <w:t xml:space="preserve"> </w:t>
      </w:r>
      <w:r w:rsidRPr="004449EE">
        <w:t>ricollegare</w:t>
      </w:r>
      <w:r w:rsidRPr="004449EE">
        <w:rPr>
          <w:spacing w:val="-8"/>
        </w:rPr>
        <w:t xml:space="preserve"> </w:t>
      </w:r>
      <w:r w:rsidRPr="004449EE">
        <w:t>alcun</w:t>
      </w:r>
      <w:r w:rsidRPr="004449EE">
        <w:rPr>
          <w:spacing w:val="-53"/>
        </w:rPr>
        <w:t xml:space="preserve"> </w:t>
      </w:r>
      <w:r w:rsidRPr="004449EE">
        <w:t>significato</w:t>
      </w:r>
      <w:r w:rsidRPr="004449EE">
        <w:rPr>
          <w:spacing w:val="33"/>
        </w:rPr>
        <w:t xml:space="preserve"> </w:t>
      </w:r>
      <w:r w:rsidRPr="004449EE">
        <w:t>all’inerzia</w:t>
      </w:r>
      <w:r w:rsidRPr="004449EE">
        <w:rPr>
          <w:spacing w:val="35"/>
        </w:rPr>
        <w:t xml:space="preserve"> </w:t>
      </w:r>
      <w:r w:rsidRPr="004449EE">
        <w:t>serbata</w:t>
      </w:r>
      <w:r w:rsidRPr="004449EE">
        <w:rPr>
          <w:spacing w:val="33"/>
        </w:rPr>
        <w:t xml:space="preserve"> </w:t>
      </w:r>
      <w:r w:rsidRPr="004449EE">
        <w:t>dall’Autorità</w:t>
      </w:r>
      <w:r w:rsidRPr="004449EE">
        <w:rPr>
          <w:spacing w:val="35"/>
        </w:rPr>
        <w:t xml:space="preserve"> </w:t>
      </w:r>
      <w:r w:rsidRPr="004449EE">
        <w:t>sulla</w:t>
      </w:r>
      <w:r w:rsidRPr="004449EE">
        <w:rPr>
          <w:spacing w:val="33"/>
        </w:rPr>
        <w:t xml:space="preserve"> </w:t>
      </w:r>
      <w:r w:rsidRPr="004449EE">
        <w:t>richiesta.</w:t>
      </w:r>
      <w:r w:rsidRPr="004449EE">
        <w:rPr>
          <w:spacing w:val="35"/>
        </w:rPr>
        <w:t xml:space="preserve"> </w:t>
      </w:r>
      <w:r w:rsidRPr="004449EE">
        <w:t>In</w:t>
      </w:r>
      <w:r w:rsidRPr="004449EE">
        <w:rPr>
          <w:spacing w:val="35"/>
        </w:rPr>
        <w:t xml:space="preserve"> </w:t>
      </w:r>
      <w:r w:rsidRPr="004449EE">
        <w:t>difetto</w:t>
      </w:r>
      <w:r w:rsidRPr="004449EE">
        <w:rPr>
          <w:spacing w:val="35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un’esplicita</w:t>
      </w:r>
      <w:r w:rsidRPr="004449EE">
        <w:rPr>
          <w:spacing w:val="33"/>
        </w:rPr>
        <w:t xml:space="preserve"> </w:t>
      </w:r>
      <w:r w:rsidRPr="004449EE">
        <w:t>previsione</w:t>
      </w:r>
      <w:r w:rsidRPr="004449EE">
        <w:rPr>
          <w:spacing w:val="36"/>
        </w:rPr>
        <w:t xml:space="preserve"> </w:t>
      </w:r>
      <w:r w:rsidRPr="004449EE">
        <w:t>di</w:t>
      </w:r>
      <w:r w:rsidRPr="004449EE">
        <w:rPr>
          <w:spacing w:val="36"/>
        </w:rPr>
        <w:t xml:space="preserve"> </w:t>
      </w:r>
      <w:r w:rsidRPr="004449EE">
        <w:t>silenzio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significativo,</w:t>
      </w:r>
      <w:r w:rsidRPr="004449EE">
        <w:rPr>
          <w:spacing w:val="-11"/>
        </w:rPr>
        <w:t xml:space="preserve"> </w:t>
      </w:r>
      <w:r w:rsidRPr="004449EE">
        <w:t>l’inerzia</w:t>
      </w:r>
      <w:r w:rsidRPr="004449EE">
        <w:rPr>
          <w:spacing w:val="-10"/>
        </w:rPr>
        <w:t xml:space="preserve"> </w:t>
      </w:r>
      <w:r w:rsidRPr="004449EE">
        <w:t>stessa</w:t>
      </w:r>
      <w:r w:rsidRPr="004449EE">
        <w:rPr>
          <w:spacing w:val="-10"/>
        </w:rPr>
        <w:t xml:space="preserve"> </w:t>
      </w:r>
      <w:r w:rsidRPr="004449EE">
        <w:t>va</w:t>
      </w:r>
      <w:r w:rsidRPr="004449EE">
        <w:rPr>
          <w:spacing w:val="-11"/>
        </w:rPr>
        <w:t xml:space="preserve"> </w:t>
      </w:r>
      <w:r w:rsidRPr="004449EE">
        <w:t>qualificata</w:t>
      </w:r>
      <w:r w:rsidRPr="004449EE">
        <w:rPr>
          <w:spacing w:val="-10"/>
        </w:rPr>
        <w:t xml:space="preserve"> </w:t>
      </w:r>
      <w:r w:rsidRPr="004449EE">
        <w:t>quale</w:t>
      </w:r>
      <w:r w:rsidRPr="004449EE">
        <w:rPr>
          <w:spacing w:val="-10"/>
        </w:rPr>
        <w:t xml:space="preserve"> </w:t>
      </w:r>
      <w:r w:rsidRPr="004449EE">
        <w:t>silenzio</w:t>
      </w:r>
      <w:r w:rsidRPr="004449EE">
        <w:rPr>
          <w:spacing w:val="-11"/>
        </w:rPr>
        <w:t xml:space="preserve"> </w:t>
      </w:r>
      <w:r w:rsidRPr="004449EE">
        <w:t>inadempimento,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3"/>
        </w:rPr>
        <w:t xml:space="preserve"> </w:t>
      </w:r>
      <w:r w:rsidRPr="004449EE">
        <w:t>il</w:t>
      </w:r>
      <w:r w:rsidRPr="004449EE">
        <w:rPr>
          <w:spacing w:val="-10"/>
        </w:rPr>
        <w:t xml:space="preserve"> </w:t>
      </w:r>
      <w:r w:rsidRPr="004449EE">
        <w:t>corollario</w:t>
      </w:r>
      <w:r w:rsidRPr="004449EE">
        <w:rPr>
          <w:spacing w:val="-10"/>
        </w:rPr>
        <w:t xml:space="preserve"> </w:t>
      </w:r>
      <w:r w:rsidRPr="004449EE">
        <w:t>dell’esperibilità</w:t>
      </w:r>
      <w:r w:rsidRPr="004449EE">
        <w:rPr>
          <w:spacing w:val="-10"/>
        </w:rPr>
        <w:t xml:space="preserve"> </w:t>
      </w:r>
      <w:r w:rsidRPr="004449EE">
        <w:t>nei</w:t>
      </w:r>
      <w:r w:rsidRPr="004449EE">
        <w:rPr>
          <w:spacing w:val="-53"/>
        </w:rPr>
        <w:t xml:space="preserve"> </w:t>
      </w:r>
      <w:r w:rsidRPr="004449EE">
        <w:t>suoi</w:t>
      </w:r>
      <w:r w:rsidRPr="004449EE">
        <w:rPr>
          <w:spacing w:val="-2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rimedi previsti</w:t>
      </w:r>
      <w:r w:rsidRPr="004449EE">
        <w:rPr>
          <w:spacing w:val="-2"/>
        </w:rPr>
        <w:t xml:space="preserve"> </w:t>
      </w:r>
      <w:r w:rsidRPr="004449EE">
        <w:t>in via generale</w:t>
      </w:r>
      <w:r w:rsidRPr="004449EE">
        <w:rPr>
          <w:spacing w:val="-1"/>
        </w:rPr>
        <w:t xml:space="preserve"> </w:t>
      </w:r>
      <w:r w:rsidRPr="004449EE">
        <w:t>dall’ordinamento.</w:t>
      </w:r>
    </w:p>
    <w:p w:rsidR="00F90FA9" w:rsidRPr="004449EE" w:rsidRDefault="009F7C6E">
      <w:pPr>
        <w:pStyle w:val="Corpodeltesto"/>
        <w:spacing w:before="167" w:line="254" w:lineRule="auto"/>
        <w:ind w:right="386"/>
      </w:pPr>
      <w:r w:rsidRPr="004449EE">
        <w:t xml:space="preserve">La formulazione dei </w:t>
      </w:r>
      <w:r w:rsidRPr="004449EE">
        <w:rPr>
          <w:b/>
        </w:rPr>
        <w:t xml:space="preserve">commi 2, 3 e 4 </w:t>
      </w:r>
      <w:r w:rsidRPr="004449EE">
        <w:t>dell’art. 220 ricalca quella dei commi 1-bis, 1-ter e 1-quater dell’art. 211</w:t>
      </w:r>
      <w:r w:rsidRPr="004449EE">
        <w:rPr>
          <w:spacing w:val="-5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</w:t>
      </w:r>
      <w:r w:rsidRPr="004449EE">
        <w:rPr>
          <w:spacing w:val="-3"/>
        </w:rPr>
        <w:t xml:space="preserve"> </w:t>
      </w:r>
      <w:r w:rsidRPr="004449EE">
        <w:t>lgs. n. 50 del</w:t>
      </w:r>
      <w:r w:rsidRPr="004449EE">
        <w:rPr>
          <w:spacing w:val="-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9" w:line="256" w:lineRule="auto"/>
        <w:ind w:right="388"/>
      </w:pPr>
      <w:r w:rsidRPr="004449EE">
        <w:t xml:space="preserve">Le sole novità si ravvisano nel </w:t>
      </w:r>
      <w:r w:rsidRPr="004449EE">
        <w:rPr>
          <w:b/>
        </w:rPr>
        <w:t xml:space="preserve">comma 3 </w:t>
      </w:r>
      <w:r w:rsidRPr="004449EE">
        <w:t>dell’art. 220, che ripropone il potere dell’ANAC di esprimere un</w:t>
      </w:r>
      <w:r w:rsidRPr="004449EE">
        <w:rPr>
          <w:spacing w:val="1"/>
        </w:rPr>
        <w:t xml:space="preserve"> </w:t>
      </w:r>
      <w:r w:rsidRPr="004449EE">
        <w:t>parere motivato quando ravvisi che la stazione appaltante ha adottato un provvedimento affetto da gravi</w:t>
      </w:r>
      <w:r w:rsidRPr="004449EE">
        <w:rPr>
          <w:spacing w:val="1"/>
        </w:rPr>
        <w:t xml:space="preserve"> </w:t>
      </w:r>
      <w:r w:rsidRPr="004449EE">
        <w:t>violazioni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codice,</w:t>
      </w:r>
      <w:r w:rsidRPr="004449EE">
        <w:rPr>
          <w:spacing w:val="-3"/>
        </w:rPr>
        <w:t xml:space="preserve"> </w:t>
      </w:r>
      <w:r w:rsidRPr="004449EE">
        <w:t>specificando nel parere</w:t>
      </w:r>
      <w:r w:rsidRPr="004449EE">
        <w:rPr>
          <w:spacing w:val="-2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vizi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legittimità</w:t>
      </w:r>
      <w:r w:rsidRPr="004449EE">
        <w:rPr>
          <w:spacing w:val="-1"/>
        </w:rPr>
        <w:t xml:space="preserve"> </w:t>
      </w:r>
      <w:r w:rsidRPr="004449EE">
        <w:t>riscontrati.</w:t>
      </w:r>
    </w:p>
    <w:p w:rsidR="00F90FA9" w:rsidRPr="004449EE" w:rsidRDefault="009F7C6E">
      <w:pPr>
        <w:pStyle w:val="Corpodeltesto"/>
        <w:spacing w:before="167" w:line="256" w:lineRule="auto"/>
        <w:ind w:right="387"/>
      </w:pPr>
      <w:r w:rsidRPr="004449EE">
        <w:t>Una prima novità è costituita dalla previsione di un potere in capo all’Autorità di stabilire con proprio</w:t>
      </w:r>
      <w:r w:rsidRPr="004449EE">
        <w:rPr>
          <w:spacing w:val="1"/>
        </w:rPr>
        <w:t xml:space="preserve"> </w:t>
      </w:r>
      <w:r w:rsidRPr="004449EE">
        <w:t>regolamento il termine massimo, comunque decorrente dall’adozione o pubblicazione dell’atto che contiene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violazione, per</w:t>
      </w:r>
      <w:r w:rsidRPr="004449EE">
        <w:rPr>
          <w:spacing w:val="-2"/>
        </w:rPr>
        <w:t xml:space="preserve"> </w:t>
      </w:r>
      <w:r w:rsidRPr="004449EE">
        <w:t>emettere il</w:t>
      </w:r>
      <w:r w:rsidRPr="004449EE">
        <w:rPr>
          <w:spacing w:val="1"/>
        </w:rPr>
        <w:t xml:space="preserve"> </w:t>
      </w:r>
      <w:r w:rsidRPr="004449EE">
        <w:t>parere.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>Una seconda novità è rappresentata dal termine assegnato alla stazione appaltante per conformarsi al parere,</w:t>
      </w:r>
      <w:r w:rsidRPr="004449EE">
        <w:rPr>
          <w:spacing w:val="1"/>
        </w:rPr>
        <w:t xml:space="preserve"> </w:t>
      </w:r>
      <w:r w:rsidRPr="004449EE">
        <w:t>che è dimezzato rispetto a quello previsto dall’art. 211 (non più 60 ma 30 giorni), secondo una logica di</w:t>
      </w:r>
      <w:r w:rsidRPr="004449EE">
        <w:rPr>
          <w:spacing w:val="1"/>
        </w:rPr>
        <w:t xml:space="preserve"> </w:t>
      </w:r>
      <w:r w:rsidRPr="004449EE">
        <w:t>velocizzazione</w:t>
      </w:r>
      <w:r w:rsidRPr="004449EE">
        <w:rPr>
          <w:spacing w:val="-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tempi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procedimento.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4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  <w:jc w:val="both"/>
      </w:pPr>
      <w:r w:rsidRPr="004449EE">
        <w:t>Parte</w:t>
      </w:r>
      <w:r w:rsidRPr="004449EE">
        <w:rPr>
          <w:spacing w:val="-2"/>
        </w:rPr>
        <w:t xml:space="preserve"> </w:t>
      </w:r>
      <w:r w:rsidRPr="004449EE">
        <w:t>II</w:t>
      </w:r>
    </w:p>
    <w:p w:rsidR="00F90FA9" w:rsidRPr="004449EE" w:rsidRDefault="009F7C6E">
      <w:pPr>
        <w:spacing w:before="179"/>
        <w:ind w:left="472"/>
        <w:rPr>
          <w:b/>
          <w:i/>
        </w:rPr>
      </w:pPr>
      <w:r w:rsidRPr="004449EE">
        <w:rPr>
          <w:b/>
        </w:rPr>
        <w:t>Della</w:t>
      </w:r>
      <w:r w:rsidRPr="004449EE">
        <w:rPr>
          <w:b/>
          <w:spacing w:val="-4"/>
        </w:rPr>
        <w:t xml:space="preserve"> </w:t>
      </w:r>
      <w:r w:rsidRPr="004449EE">
        <w:rPr>
          <w:b/>
          <w:i/>
        </w:rPr>
        <w:t>governance</w:t>
      </w:r>
    </w:p>
    <w:p w:rsidR="00F90FA9" w:rsidRPr="004449EE" w:rsidRDefault="00F90FA9">
      <w:pPr>
        <w:pStyle w:val="Corpodeltesto"/>
        <w:ind w:left="0"/>
        <w:jc w:val="left"/>
        <w:rPr>
          <w:b/>
          <w:i/>
          <w:sz w:val="24"/>
        </w:rPr>
      </w:pPr>
    </w:p>
    <w:p w:rsidR="00F90FA9" w:rsidRPr="004449EE" w:rsidRDefault="00F90FA9">
      <w:pPr>
        <w:pStyle w:val="Corpodeltesto"/>
        <w:spacing w:before="3"/>
        <w:ind w:left="0"/>
        <w:jc w:val="left"/>
        <w:rPr>
          <w:b/>
          <w:i/>
          <w:sz w:val="29"/>
        </w:rPr>
      </w:pPr>
    </w:p>
    <w:p w:rsidR="00F90FA9" w:rsidRPr="004449EE" w:rsidRDefault="009F7C6E">
      <w:pPr>
        <w:pStyle w:val="Heading1"/>
        <w:spacing w:before="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221</w:t>
      </w:r>
    </w:p>
    <w:p w:rsidR="00F90FA9" w:rsidRPr="004449EE" w:rsidRDefault="009F7C6E">
      <w:pPr>
        <w:pStyle w:val="Corpodeltesto"/>
        <w:spacing w:before="179" w:line="254" w:lineRule="auto"/>
        <w:ind w:right="389"/>
      </w:pPr>
      <w:r w:rsidRPr="004449EE">
        <w:t>Per quanto riguarda la cabina di regia, il testo della disposizione ha subito modifiche rilevanti rispetto all’art.</w:t>
      </w:r>
      <w:r w:rsidRPr="004449EE">
        <w:rPr>
          <w:spacing w:val="1"/>
        </w:rPr>
        <w:t xml:space="preserve"> </w:t>
      </w:r>
      <w:r w:rsidRPr="004449EE">
        <w:t>212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d.lgs. 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2016, finalizzate al potenziamento della struttura.</w:t>
      </w:r>
    </w:p>
    <w:p w:rsidR="00F90FA9" w:rsidRPr="004449EE" w:rsidRDefault="009F7C6E">
      <w:pPr>
        <w:pStyle w:val="Corpodeltesto"/>
        <w:spacing w:before="169" w:line="256" w:lineRule="auto"/>
        <w:ind w:right="391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 xml:space="preserve">richiama in apertura l’allegato V.3 – sul quale v. </w:t>
      </w:r>
      <w:r w:rsidRPr="004449EE">
        <w:rPr>
          <w:i/>
        </w:rPr>
        <w:t xml:space="preserve">infra - </w:t>
      </w:r>
      <w:r w:rsidRPr="004449EE">
        <w:t>che a regime ha natura regolamentare e</w:t>
      </w:r>
      <w:r w:rsidRPr="004449EE">
        <w:rPr>
          <w:spacing w:val="1"/>
        </w:rPr>
        <w:t xml:space="preserve"> </w:t>
      </w:r>
      <w:r w:rsidRPr="004449EE">
        <w:t>che è</w:t>
      </w:r>
      <w:r w:rsidRPr="004449EE">
        <w:rPr>
          <w:spacing w:val="-1"/>
        </w:rPr>
        <w:t xml:space="preserve"> </w:t>
      </w:r>
      <w:r w:rsidRPr="004449EE">
        <w:t>deputato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1"/>
        </w:rPr>
        <w:t xml:space="preserve"> </w:t>
      </w:r>
      <w:r w:rsidRPr="004449EE">
        <w:t>disciplinare la</w:t>
      </w:r>
      <w:r w:rsidRPr="004449EE">
        <w:rPr>
          <w:spacing w:val="-3"/>
        </w:rPr>
        <w:t xml:space="preserve"> </w:t>
      </w:r>
      <w:r w:rsidRPr="004449EE">
        <w:t>composizione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modalità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funzionamento della</w:t>
      </w:r>
      <w:r w:rsidRPr="004449EE">
        <w:rPr>
          <w:spacing w:val="-1"/>
        </w:rPr>
        <w:t xml:space="preserve"> </w:t>
      </w:r>
      <w:r w:rsidRPr="004449EE">
        <w:t>suddetta</w:t>
      </w:r>
      <w:r w:rsidRPr="004449EE">
        <w:rPr>
          <w:spacing w:val="-1"/>
        </w:rPr>
        <w:t xml:space="preserve"> </w:t>
      </w:r>
      <w:r w:rsidRPr="004449EE">
        <w:t>cabina.</w:t>
      </w:r>
    </w:p>
    <w:p w:rsidR="00F90FA9" w:rsidRPr="004449EE" w:rsidRDefault="009F7C6E">
      <w:pPr>
        <w:pStyle w:val="Corpodeltesto"/>
        <w:spacing w:before="164" w:line="259" w:lineRule="auto"/>
        <w:ind w:right="386"/>
      </w:pPr>
      <w:r w:rsidRPr="004449EE">
        <w:t>Il</w:t>
      </w:r>
      <w:r w:rsidRPr="004449EE">
        <w:rPr>
          <w:spacing w:val="-7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</w:t>
      </w:r>
      <w:r w:rsidRPr="004449EE">
        <w:rPr>
          <w:b/>
          <w:spacing w:val="-7"/>
        </w:rPr>
        <w:t xml:space="preserve"> </w:t>
      </w:r>
      <w:r w:rsidRPr="004449EE">
        <w:t>conferma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funzioni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finalità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7"/>
        </w:rPr>
        <w:t xml:space="preserve"> </w:t>
      </w:r>
      <w:r w:rsidRPr="004449EE">
        <w:t>struttura,</w:t>
      </w:r>
      <w:r w:rsidRPr="004449EE">
        <w:rPr>
          <w:spacing w:val="-7"/>
        </w:rPr>
        <w:t xml:space="preserve"> </w:t>
      </w:r>
      <w:r w:rsidRPr="004449EE">
        <w:t>mantenendo</w:t>
      </w:r>
      <w:r w:rsidRPr="004449EE">
        <w:rPr>
          <w:spacing w:val="-7"/>
        </w:rPr>
        <w:t xml:space="preserve"> </w:t>
      </w:r>
      <w:r w:rsidRPr="004449EE">
        <w:t>l’impostazione</w:t>
      </w:r>
      <w:r w:rsidRPr="004449EE">
        <w:rPr>
          <w:spacing w:val="-7"/>
        </w:rPr>
        <w:t xml:space="preserve"> </w:t>
      </w:r>
      <w:r w:rsidRPr="004449EE">
        <w:t>generale</w:t>
      </w:r>
      <w:r w:rsidRPr="004449EE">
        <w:rPr>
          <w:spacing w:val="-7"/>
        </w:rPr>
        <w:t xml:space="preserve"> </w:t>
      </w:r>
      <w:r w:rsidRPr="004449EE">
        <w:t>già</w:t>
      </w:r>
      <w:r w:rsidRPr="004449EE">
        <w:rPr>
          <w:spacing w:val="-7"/>
        </w:rPr>
        <w:t xml:space="preserve"> </w:t>
      </w:r>
      <w:r w:rsidRPr="004449EE">
        <w:t>seguita</w:t>
      </w:r>
      <w:r w:rsidRPr="004449EE">
        <w:rPr>
          <w:spacing w:val="-6"/>
        </w:rPr>
        <w:t xml:space="preserve"> </w:t>
      </w:r>
      <w:r w:rsidRPr="004449EE">
        <w:t>dal</w:t>
      </w:r>
      <w:r w:rsidRPr="004449EE">
        <w:rPr>
          <w:spacing w:val="-53"/>
        </w:rPr>
        <w:t xml:space="preserve"> </w:t>
      </w:r>
      <w:r w:rsidRPr="004449EE">
        <w:t>previgente assetto, che incardina la “policy” nazionale in materia di appalti pubblici e concessioni sulle tre</w:t>
      </w:r>
      <w:r w:rsidRPr="004449EE">
        <w:rPr>
          <w:spacing w:val="1"/>
        </w:rPr>
        <w:t xml:space="preserve"> </w:t>
      </w:r>
      <w:r w:rsidRPr="004449EE">
        <w:t>istituzioni del Ministero delle infrastrutture e della mobilità sostenibili, sull’ANAC e sulla Cabina di Regia</w:t>
      </w:r>
      <w:r w:rsidRPr="004449EE">
        <w:rPr>
          <w:spacing w:val="1"/>
        </w:rPr>
        <w:t xml:space="preserve"> </w:t>
      </w:r>
      <w:r w:rsidRPr="004449EE">
        <w:t>presso</w:t>
      </w:r>
      <w:r w:rsidRPr="004449EE">
        <w:rPr>
          <w:spacing w:val="-1"/>
        </w:rPr>
        <w:t xml:space="preserve"> </w:t>
      </w:r>
      <w:r w:rsidRPr="004449EE">
        <w:t>la Presidenza del</w:t>
      </w:r>
      <w:r w:rsidRPr="004449EE">
        <w:rPr>
          <w:spacing w:val="1"/>
        </w:rPr>
        <w:t xml:space="preserve"> </w:t>
      </w:r>
      <w:r w:rsidRPr="004449EE">
        <w:t>Consiglio</w:t>
      </w:r>
      <w:r w:rsidRPr="004449EE">
        <w:rPr>
          <w:spacing w:val="-2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Ministri.</w:t>
      </w:r>
    </w:p>
    <w:p w:rsidR="00F90FA9" w:rsidRPr="004449EE" w:rsidRDefault="009F7C6E">
      <w:pPr>
        <w:pStyle w:val="Corpodeltesto"/>
        <w:spacing w:before="160" w:line="259" w:lineRule="auto"/>
        <w:ind w:right="389"/>
      </w:pPr>
      <w:r w:rsidRPr="004449EE">
        <w:t xml:space="preserve">Nell’ambito di questo assetto, in base al </w:t>
      </w:r>
      <w:r w:rsidRPr="004449EE">
        <w:rPr>
          <w:b/>
        </w:rPr>
        <w:t xml:space="preserve">comma 7 </w:t>
      </w:r>
      <w:r w:rsidRPr="004449EE">
        <w:t>a quest’ultima compete il ruolo di struttura nazionale di</w:t>
      </w:r>
      <w:r w:rsidRPr="004449EE">
        <w:rPr>
          <w:spacing w:val="1"/>
        </w:rPr>
        <w:t xml:space="preserve"> </w:t>
      </w:r>
      <w:r w:rsidRPr="004449EE">
        <w:t>riferimento</w:t>
      </w:r>
      <w:r w:rsidRPr="004449EE">
        <w:rPr>
          <w:spacing w:val="1"/>
        </w:rPr>
        <w:t xml:space="preserve"> </w:t>
      </w:r>
      <w:r w:rsidRPr="004449EE">
        <w:t>per</w:t>
      </w:r>
      <w:r w:rsidRPr="004449EE">
        <w:rPr>
          <w:spacing w:val="1"/>
        </w:rPr>
        <w:t xml:space="preserve"> </w:t>
      </w:r>
      <w:r w:rsidRPr="004449EE">
        <w:t>la cooperazione</w:t>
      </w:r>
      <w:r w:rsidRPr="004449EE">
        <w:rPr>
          <w:spacing w:val="1"/>
        </w:rPr>
        <w:t xml:space="preserve"> </w:t>
      </w:r>
      <w:r w:rsidRPr="004449EE">
        <w:t>con la</w:t>
      </w:r>
      <w:r w:rsidRPr="004449EE">
        <w:rPr>
          <w:spacing w:val="1"/>
        </w:rPr>
        <w:t xml:space="preserve"> </w:t>
      </w:r>
      <w:r w:rsidRPr="004449EE">
        <w:t>Commissione</w:t>
      </w:r>
      <w:r w:rsidRPr="004449EE">
        <w:rPr>
          <w:spacing w:val="1"/>
        </w:rPr>
        <w:t xml:space="preserve"> </w:t>
      </w:r>
      <w:r w:rsidRPr="004449EE">
        <w:t>europea,</w:t>
      </w:r>
      <w:r w:rsidRPr="004449EE">
        <w:rPr>
          <w:spacing w:val="1"/>
        </w:rPr>
        <w:t xml:space="preserve"> </w:t>
      </w:r>
      <w:r w:rsidRPr="004449EE">
        <w:t>per quanto riguarda l’applicazione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normativa settoriale e l’adempimento degli obblighi di assistenza e di cooperazione reciproca tra gli Stati</w:t>
      </w:r>
      <w:r w:rsidRPr="004449EE">
        <w:rPr>
          <w:spacing w:val="1"/>
        </w:rPr>
        <w:t xml:space="preserve"> </w:t>
      </w:r>
      <w:r w:rsidRPr="004449EE">
        <w:t>membri.</w:t>
      </w:r>
      <w:r w:rsidRPr="004449EE">
        <w:rPr>
          <w:spacing w:val="1"/>
        </w:rPr>
        <w:t xml:space="preserve"> </w:t>
      </w:r>
      <w:r w:rsidRPr="004449EE">
        <w:t xml:space="preserve">La Cabina di Regia svolge altresì, ai sensi del </w:t>
      </w:r>
      <w:r w:rsidRPr="004449EE">
        <w:rPr>
          <w:b/>
        </w:rPr>
        <w:t>comma 4, lettera d)</w:t>
      </w:r>
      <w:r w:rsidRPr="004449EE">
        <w:t>, il compito di sovrintendere alla</w:t>
      </w:r>
      <w:r w:rsidRPr="004449EE">
        <w:rPr>
          <w:spacing w:val="-52"/>
        </w:rPr>
        <w:t xml:space="preserve"> </w:t>
      </w:r>
      <w:r w:rsidRPr="004449EE">
        <w:t>digitalizzazione</w:t>
      </w:r>
      <w:r w:rsidRPr="004449EE">
        <w:rPr>
          <w:spacing w:val="-1"/>
        </w:rPr>
        <w:t xml:space="preserve"> </w:t>
      </w:r>
      <w:r w:rsidRPr="004449EE">
        <w:t>del sistema dei contratti</w:t>
      </w:r>
      <w:r w:rsidRPr="004449EE">
        <w:rPr>
          <w:spacing w:val="1"/>
        </w:rPr>
        <w:t xml:space="preserve"> </w:t>
      </w:r>
      <w:r w:rsidRPr="004449EE">
        <w:t>pubblici</w:t>
      </w:r>
      <w:r w:rsidRPr="004449EE">
        <w:rPr>
          <w:spacing w:val="-3"/>
        </w:rPr>
        <w:t xml:space="preserve"> </w:t>
      </w:r>
      <w:r w:rsidRPr="004449EE">
        <w:t>(ferme le</w:t>
      </w:r>
      <w:r w:rsidRPr="004449EE">
        <w:rPr>
          <w:spacing w:val="-3"/>
        </w:rPr>
        <w:t xml:space="preserve"> </w:t>
      </w:r>
      <w:r w:rsidRPr="004449EE">
        <w:t>funzioni</w:t>
      </w:r>
      <w:r w:rsidRPr="004449EE">
        <w:rPr>
          <w:spacing w:val="1"/>
        </w:rPr>
        <w:t xml:space="preserve"> </w:t>
      </w:r>
      <w:r w:rsidRPr="004449EE">
        <w:t>dell’ANAC).</w:t>
      </w:r>
    </w:p>
    <w:p w:rsidR="00F90FA9" w:rsidRPr="004449EE" w:rsidRDefault="009F7C6E">
      <w:pPr>
        <w:spacing w:before="156"/>
        <w:ind w:left="472"/>
      </w:pPr>
      <w:r w:rsidRPr="004449EE">
        <w:t>I</w:t>
      </w:r>
      <w:r w:rsidRPr="004449EE">
        <w:rPr>
          <w:spacing w:val="-5"/>
        </w:rPr>
        <w:t xml:space="preserve"> </w:t>
      </w:r>
      <w:r w:rsidRPr="004449EE">
        <w:rPr>
          <w:b/>
        </w:rPr>
        <w:t>commi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3,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4,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8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>e 9</w:t>
      </w:r>
      <w:r w:rsidRPr="004449EE">
        <w:rPr>
          <w:b/>
          <w:spacing w:val="-4"/>
        </w:rPr>
        <w:t xml:space="preserve"> </w:t>
      </w:r>
      <w:r w:rsidRPr="004449EE">
        <w:t>contengono significative</w:t>
      </w:r>
      <w:r w:rsidRPr="004449EE">
        <w:rPr>
          <w:spacing w:val="-1"/>
        </w:rPr>
        <w:t xml:space="preserve"> </w:t>
      </w:r>
      <w:r w:rsidRPr="004449EE">
        <w:t>innovazioni</w:t>
      </w:r>
    </w:p>
    <w:p w:rsidR="00F90FA9" w:rsidRPr="004449EE" w:rsidRDefault="009F7C6E">
      <w:pPr>
        <w:pStyle w:val="Corpodeltesto"/>
        <w:spacing w:before="184" w:line="259" w:lineRule="auto"/>
        <w:ind w:right="387"/>
      </w:pPr>
      <w:r w:rsidRPr="004449EE">
        <w:t xml:space="preserve">In particolare, il </w:t>
      </w:r>
      <w:r w:rsidRPr="004449EE">
        <w:rPr>
          <w:b/>
        </w:rPr>
        <w:t xml:space="preserve">comma 3 </w:t>
      </w:r>
      <w:r w:rsidRPr="004449EE">
        <w:t>prevede l’istituzione da parte della Cabina di Regia, per i primi due semestri dalla</w:t>
      </w:r>
      <w:r w:rsidRPr="004449EE">
        <w:rPr>
          <w:spacing w:val="1"/>
        </w:rPr>
        <w:t xml:space="preserve"> </w:t>
      </w:r>
      <w:r w:rsidRPr="004449EE">
        <w:t>data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acquisto</w:t>
      </w:r>
      <w:r w:rsidRPr="004449EE">
        <w:rPr>
          <w:spacing w:val="-11"/>
        </w:rPr>
        <w:t xml:space="preserve"> </w:t>
      </w:r>
      <w:r w:rsidRPr="004449EE">
        <w:t>dell’efficacia</w:t>
      </w:r>
      <w:r w:rsidRPr="004449EE">
        <w:rPr>
          <w:spacing w:val="-11"/>
        </w:rPr>
        <w:t xml:space="preserve"> </w:t>
      </w:r>
      <w:r w:rsidRPr="004449EE">
        <w:t>del</w:t>
      </w:r>
      <w:r w:rsidRPr="004449EE">
        <w:rPr>
          <w:spacing w:val="-11"/>
        </w:rPr>
        <w:t xml:space="preserve"> </w:t>
      </w:r>
      <w:r w:rsidRPr="004449EE">
        <w:t>codice,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10"/>
        </w:rPr>
        <w:t xml:space="preserve"> </w:t>
      </w:r>
      <w:r w:rsidRPr="004449EE">
        <w:t>struttura</w:t>
      </w:r>
      <w:r w:rsidRPr="004449EE">
        <w:rPr>
          <w:spacing w:val="-11"/>
        </w:rPr>
        <w:t xml:space="preserve"> </w:t>
      </w:r>
      <w:r w:rsidRPr="004449EE">
        <w:t>denominata</w:t>
      </w:r>
      <w:r w:rsidRPr="004449EE">
        <w:rPr>
          <w:spacing w:val="-11"/>
        </w:rPr>
        <w:t xml:space="preserve"> </w:t>
      </w:r>
      <w:r w:rsidRPr="004449EE">
        <w:t>“sportello</w:t>
      </w:r>
      <w:r w:rsidRPr="004449EE">
        <w:rPr>
          <w:spacing w:val="-11"/>
        </w:rPr>
        <w:t xml:space="preserve"> </w:t>
      </w:r>
      <w:r w:rsidRPr="004449EE">
        <w:t>unico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supporto</w:t>
      </w:r>
      <w:r w:rsidRPr="004449EE">
        <w:rPr>
          <w:spacing w:val="-12"/>
        </w:rPr>
        <w:t xml:space="preserve"> </w:t>
      </w:r>
      <w:r w:rsidRPr="004449EE">
        <w:t>tecnico”</w:t>
      </w:r>
      <w:r w:rsidRPr="004449EE">
        <w:rPr>
          <w:spacing w:val="-12"/>
        </w:rPr>
        <w:t xml:space="preserve"> </w:t>
      </w:r>
      <w:r w:rsidRPr="004449EE">
        <w:t>(cd.</w:t>
      </w:r>
      <w:r w:rsidRPr="004449EE">
        <w:rPr>
          <w:spacing w:val="-52"/>
        </w:rPr>
        <w:t xml:space="preserve"> </w:t>
      </w:r>
      <w:r w:rsidRPr="004449EE">
        <w:t>help</w:t>
      </w:r>
      <w:r w:rsidRPr="004449EE">
        <w:rPr>
          <w:spacing w:val="-10"/>
        </w:rPr>
        <w:t xml:space="preserve"> </w:t>
      </w:r>
      <w:r w:rsidRPr="004449EE">
        <w:t>desk)</w:t>
      </w:r>
      <w:r w:rsidRPr="004449EE">
        <w:rPr>
          <w:spacing w:val="-9"/>
        </w:rPr>
        <w:t xml:space="preserve"> </w:t>
      </w:r>
      <w:r w:rsidRPr="004449EE">
        <w:t>deputata</w:t>
      </w:r>
      <w:r w:rsidRPr="004449EE">
        <w:rPr>
          <w:spacing w:val="-10"/>
        </w:rPr>
        <w:t xml:space="preserve"> </w:t>
      </w:r>
      <w:r w:rsidRPr="004449EE">
        <w:t>ad</w:t>
      </w:r>
      <w:r w:rsidRPr="004449EE">
        <w:rPr>
          <w:spacing w:val="-9"/>
        </w:rPr>
        <w:t xml:space="preserve"> </w:t>
      </w:r>
      <w:r w:rsidRPr="004449EE">
        <w:t>effettuare</w:t>
      </w:r>
      <w:r w:rsidRPr="004449EE">
        <w:rPr>
          <w:spacing w:val="-7"/>
        </w:rPr>
        <w:t xml:space="preserve"> </w:t>
      </w:r>
      <w:r w:rsidRPr="004449EE">
        <w:t>un’attività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monitoraggio</w:t>
      </w:r>
      <w:r w:rsidRPr="004449EE">
        <w:rPr>
          <w:spacing w:val="-7"/>
        </w:rPr>
        <w:t xml:space="preserve"> </w:t>
      </w:r>
      <w:r w:rsidRPr="004449EE">
        <w:t>dell’attuazione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misure</w:t>
      </w:r>
      <w:r w:rsidRPr="004449EE">
        <w:rPr>
          <w:spacing w:val="-7"/>
        </w:rPr>
        <w:t xml:space="preserve"> </w:t>
      </w:r>
      <w:r w:rsidRPr="004449EE">
        <w:t>contenute</w:t>
      </w:r>
      <w:r w:rsidRPr="004449EE">
        <w:rPr>
          <w:spacing w:val="-7"/>
        </w:rPr>
        <w:t xml:space="preserve"> </w:t>
      </w:r>
      <w:r w:rsidRPr="004449EE">
        <w:t>nel</w:t>
      </w:r>
      <w:r w:rsidRPr="004449EE">
        <w:rPr>
          <w:spacing w:val="-8"/>
        </w:rPr>
        <w:t xml:space="preserve"> </w:t>
      </w:r>
      <w:r w:rsidRPr="004449EE">
        <w:t>codice,</w:t>
      </w:r>
      <w:r w:rsidRPr="004449EE">
        <w:rPr>
          <w:spacing w:val="-53"/>
        </w:rPr>
        <w:t xml:space="preserve"> </w:t>
      </w:r>
      <w:r w:rsidRPr="004449EE">
        <w:t>sostenendone</w:t>
      </w:r>
      <w:r w:rsidRPr="004449EE">
        <w:rPr>
          <w:spacing w:val="-3"/>
        </w:rPr>
        <w:t xml:space="preserve"> </w:t>
      </w:r>
      <w:r w:rsidRPr="004449EE">
        <w:t>l’attuazione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individuandone eventuali</w:t>
      </w:r>
      <w:r w:rsidRPr="004449EE">
        <w:rPr>
          <w:spacing w:val="1"/>
        </w:rPr>
        <w:t xml:space="preserve"> </w:t>
      </w:r>
      <w:r w:rsidRPr="004449EE">
        <w:t>criticità.</w:t>
      </w:r>
    </w:p>
    <w:p w:rsidR="00F90FA9" w:rsidRPr="004449EE" w:rsidRDefault="009F7C6E">
      <w:pPr>
        <w:pStyle w:val="Corpodeltesto"/>
        <w:spacing w:before="157" w:line="259" w:lineRule="auto"/>
        <w:ind w:right="389"/>
      </w:pPr>
      <w:r w:rsidRPr="004449EE">
        <w:t xml:space="preserve">Il </w:t>
      </w:r>
      <w:r w:rsidRPr="004449EE">
        <w:rPr>
          <w:b/>
        </w:rPr>
        <w:t>comma 4</w:t>
      </w:r>
      <w:r w:rsidRPr="004449EE">
        <w:t xml:space="preserve">, oltre al ruolo affidato alla Cabina di Regia alla lettera d), affida ad essa alla </w:t>
      </w:r>
      <w:r w:rsidRPr="004449EE">
        <w:rPr>
          <w:b/>
        </w:rPr>
        <w:t xml:space="preserve">lettera b) </w:t>
      </w:r>
      <w:r w:rsidRPr="004449EE">
        <w:t>il compito</w:t>
      </w:r>
      <w:r w:rsidRPr="004449EE">
        <w:rPr>
          <w:spacing w:val="-52"/>
        </w:rPr>
        <w:t xml:space="preserve"> </w:t>
      </w:r>
      <w:r w:rsidRPr="004449EE">
        <w:t>di curare la fase di attuazione del codice e di coordinare l’adozione, da parte dei soggetti competenti, dei</w:t>
      </w:r>
      <w:r w:rsidRPr="004449EE">
        <w:rPr>
          <w:spacing w:val="1"/>
        </w:rPr>
        <w:t xml:space="preserve"> </w:t>
      </w:r>
      <w:r w:rsidRPr="004449EE">
        <w:t>regolamenti</w:t>
      </w:r>
      <w:r w:rsidRPr="004449EE">
        <w:rPr>
          <w:spacing w:val="-6"/>
        </w:rPr>
        <w:t xml:space="preserve"> </w:t>
      </w:r>
      <w:r w:rsidRPr="004449EE">
        <w:t>attuativi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degli</w:t>
      </w:r>
      <w:r w:rsidRPr="004449EE">
        <w:rPr>
          <w:spacing w:val="-4"/>
        </w:rPr>
        <w:t xml:space="preserve"> </w:t>
      </w:r>
      <w:r w:rsidRPr="004449EE">
        <w:t>atti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indirizzo,</w:t>
      </w:r>
      <w:r w:rsidRPr="004449EE">
        <w:rPr>
          <w:spacing w:val="-4"/>
        </w:rPr>
        <w:t xml:space="preserve"> </w:t>
      </w:r>
      <w:r w:rsidRPr="004449EE">
        <w:t>nonché</w:t>
      </w:r>
      <w:r w:rsidRPr="004449EE">
        <w:rPr>
          <w:spacing w:val="-5"/>
        </w:rPr>
        <w:t xml:space="preserve"> </w:t>
      </w:r>
      <w:r w:rsidRPr="004449EE">
        <w:t>il</w:t>
      </w:r>
      <w:r w:rsidRPr="004449EE">
        <w:rPr>
          <w:spacing w:val="-8"/>
        </w:rPr>
        <w:t xml:space="preserve"> </w:t>
      </w:r>
      <w:r w:rsidRPr="004449EE">
        <w:t>loro</w:t>
      </w:r>
      <w:r w:rsidRPr="004449EE">
        <w:rPr>
          <w:spacing w:val="-7"/>
        </w:rPr>
        <w:t xml:space="preserve"> </w:t>
      </w:r>
      <w:r w:rsidRPr="004449EE">
        <w:t>riordino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5"/>
        </w:rPr>
        <w:t xml:space="preserve"> </w:t>
      </w:r>
      <w:r w:rsidRPr="004449EE">
        <w:t>allegato</w:t>
      </w:r>
      <w:r w:rsidRPr="004449EE">
        <w:rPr>
          <w:spacing w:val="-6"/>
        </w:rPr>
        <w:t xml:space="preserve"> </w:t>
      </w:r>
      <w:r w:rsidRPr="004449EE">
        <w:t>al</w:t>
      </w:r>
      <w:r w:rsidRPr="004449EE">
        <w:rPr>
          <w:spacing w:val="-6"/>
        </w:rPr>
        <w:t xml:space="preserve"> </w:t>
      </w:r>
      <w:r w:rsidRPr="004449EE">
        <w:t>codice,</w:t>
      </w:r>
      <w:r w:rsidRPr="004449EE">
        <w:rPr>
          <w:spacing w:val="-5"/>
        </w:rPr>
        <w:t xml:space="preserve"> </w:t>
      </w:r>
      <w:r w:rsidRPr="004449EE">
        <w:t>anche</w:t>
      </w:r>
      <w:r w:rsidRPr="004449EE">
        <w:rPr>
          <w:spacing w:val="-7"/>
        </w:rPr>
        <w:t xml:space="preserve"> </w:t>
      </w:r>
      <w:r w:rsidRPr="004449EE">
        <w:t>per</w:t>
      </w:r>
      <w:r w:rsidRPr="004449EE">
        <w:rPr>
          <w:spacing w:val="-4"/>
        </w:rPr>
        <w:t xml:space="preserve"> </w:t>
      </w:r>
      <w:r w:rsidRPr="004449EE">
        <w:t>garantirne</w:t>
      </w:r>
      <w:r w:rsidRPr="004449EE">
        <w:rPr>
          <w:spacing w:val="-52"/>
        </w:rPr>
        <w:t xml:space="preserve"> </w:t>
      </w:r>
      <w:r w:rsidRPr="004449EE">
        <w:t xml:space="preserve">tempestività e coerenza reciproca. La </w:t>
      </w:r>
      <w:r w:rsidRPr="004449EE">
        <w:rPr>
          <w:b/>
        </w:rPr>
        <w:t>lettera c)</w:t>
      </w:r>
      <w:r w:rsidRPr="004449EE">
        <w:t>, in aggiunta al compito di esaminare le proposte di modifiche</w:t>
      </w:r>
      <w:r w:rsidRPr="004449EE">
        <w:rPr>
          <w:spacing w:val="-52"/>
        </w:rPr>
        <w:t xml:space="preserve"> </w:t>
      </w:r>
      <w:r w:rsidRPr="004449EE">
        <w:t>normative</w:t>
      </w:r>
      <w:r w:rsidRPr="004449EE">
        <w:rPr>
          <w:spacing w:val="-10"/>
        </w:rPr>
        <w:t xml:space="preserve"> </w:t>
      </w:r>
      <w:r w:rsidRPr="004449EE">
        <w:t>nella</w:t>
      </w:r>
      <w:r w:rsidRPr="004449EE">
        <w:rPr>
          <w:spacing w:val="-12"/>
        </w:rPr>
        <w:t xml:space="preserve"> </w:t>
      </w:r>
      <w:r w:rsidRPr="004449EE">
        <w:t>materia</w:t>
      </w:r>
      <w:r w:rsidRPr="004449EE">
        <w:rPr>
          <w:spacing w:val="-10"/>
        </w:rPr>
        <w:t xml:space="preserve"> </w:t>
      </w:r>
      <w:r w:rsidRPr="004449EE">
        <w:t>disciplinata</w:t>
      </w:r>
      <w:r w:rsidRPr="004449EE">
        <w:rPr>
          <w:spacing w:val="-11"/>
        </w:rPr>
        <w:t xml:space="preserve"> </w:t>
      </w:r>
      <w:r w:rsidRPr="004449EE">
        <w:t>dal</w:t>
      </w:r>
      <w:r w:rsidRPr="004449EE">
        <w:rPr>
          <w:spacing w:val="-9"/>
        </w:rPr>
        <w:t xml:space="preserve"> </w:t>
      </w:r>
      <w:r w:rsidRPr="004449EE">
        <w:t>codice,</w:t>
      </w:r>
      <w:r w:rsidRPr="004449EE">
        <w:rPr>
          <w:spacing w:val="-10"/>
        </w:rPr>
        <w:t xml:space="preserve"> </w:t>
      </w:r>
      <w:r w:rsidRPr="004449EE">
        <w:t>demanda</w:t>
      </w:r>
      <w:r w:rsidRPr="004449EE">
        <w:rPr>
          <w:spacing w:val="-10"/>
        </w:rPr>
        <w:t xml:space="preserve"> </w:t>
      </w:r>
      <w:r w:rsidRPr="004449EE">
        <w:t>poi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struttura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contribuire</w:t>
      </w:r>
      <w:r w:rsidRPr="004449EE">
        <w:rPr>
          <w:spacing w:val="-11"/>
        </w:rPr>
        <w:t xml:space="preserve"> </w:t>
      </w:r>
      <w:r w:rsidRPr="004449EE">
        <w:t>all’effettuazione</w:t>
      </w:r>
      <w:r w:rsidRPr="004449EE">
        <w:rPr>
          <w:spacing w:val="-10"/>
        </w:rPr>
        <w:t xml:space="preserve"> </w:t>
      </w:r>
      <w:r w:rsidRPr="004449EE">
        <w:t>delle</w:t>
      </w:r>
      <w:r w:rsidRPr="004449EE">
        <w:rPr>
          <w:spacing w:val="-53"/>
        </w:rPr>
        <w:t xml:space="preserve"> </w:t>
      </w:r>
      <w:r w:rsidRPr="004449EE">
        <w:t>analisi e verifiche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impatto dei</w:t>
      </w:r>
      <w:r w:rsidRPr="004449EE">
        <w:rPr>
          <w:spacing w:val="1"/>
        </w:rPr>
        <w:t xml:space="preserve"> </w:t>
      </w:r>
      <w:r w:rsidRPr="004449EE">
        <w:t>provvedimenti adottati.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9"/>
      </w:pPr>
      <w:r w:rsidRPr="004449EE">
        <w:lastRenderedPageBreak/>
        <w:t xml:space="preserve">I </w:t>
      </w:r>
      <w:r w:rsidRPr="004449EE">
        <w:rPr>
          <w:b/>
        </w:rPr>
        <w:t>commi 8 e 9</w:t>
      </w:r>
      <w:r w:rsidRPr="004449EE">
        <w:t xml:space="preserve">, dal canto loro, sono dedicati specificamente alla </w:t>
      </w:r>
      <w:r w:rsidRPr="004449EE">
        <w:rPr>
          <w:i/>
        </w:rPr>
        <w:t xml:space="preserve">governance </w:t>
      </w:r>
      <w:r w:rsidRPr="004449EE">
        <w:t>dei servizi, disciplinando le</w:t>
      </w:r>
      <w:r w:rsidRPr="004449EE">
        <w:rPr>
          <w:spacing w:val="1"/>
        </w:rPr>
        <w:t xml:space="preserve"> </w:t>
      </w:r>
      <w:r w:rsidRPr="004449EE">
        <w:t>funzioni del CIPES in materia di predisposizione del piano nazionale dei servizi strategici del Paese e i</w:t>
      </w:r>
      <w:r w:rsidRPr="004449EE">
        <w:rPr>
          <w:spacing w:val="1"/>
        </w:rPr>
        <w:t xml:space="preserve"> </w:t>
      </w:r>
      <w:r w:rsidRPr="004449EE">
        <w:t>contenuti del</w:t>
      </w:r>
      <w:r w:rsidRPr="004449EE">
        <w:rPr>
          <w:spacing w:val="1"/>
        </w:rPr>
        <w:t xml:space="preserve"> </w:t>
      </w:r>
      <w:r w:rsidRPr="004449EE">
        <w:t>piano</w:t>
      </w:r>
      <w:r w:rsidRPr="004449EE">
        <w:rPr>
          <w:spacing w:val="-2"/>
        </w:rPr>
        <w:t xml:space="preserve"> </w:t>
      </w:r>
      <w:r w:rsidRPr="004449EE">
        <w:t>stesso.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A questo proposito si osserva che i contratti pubblici di servizi, pur costituendo la parte preponderante dei</w:t>
      </w:r>
      <w:r w:rsidRPr="004449EE">
        <w:rPr>
          <w:spacing w:val="1"/>
        </w:rPr>
        <w:t xml:space="preserve"> </w:t>
      </w:r>
      <w:r w:rsidRPr="004449EE">
        <w:t>contratti pubblici, in quanto superano i contratti di lavori in termini di numero di procedure e volume di</w:t>
      </w:r>
      <w:r w:rsidRPr="004449EE">
        <w:rPr>
          <w:spacing w:val="1"/>
        </w:rPr>
        <w:t xml:space="preserve"> </w:t>
      </w:r>
      <w:r w:rsidRPr="004449EE">
        <w:t>affidamenti (circa 59,4 miliardi di euro per i servizi a fronte di 23,1 miliardi per i lavori), non hanno ricevuto</w:t>
      </w:r>
      <w:r w:rsidRPr="004449EE">
        <w:rPr>
          <w:spacing w:val="1"/>
        </w:rPr>
        <w:t xml:space="preserve"> </w:t>
      </w:r>
      <w:r w:rsidRPr="004449EE">
        <w:t>finora un’attenzione adeguata, né sul piano normativo, essendo stato scritto il Codice dei contratti pubblici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avendo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modello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gli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appalti/concessioni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2"/>
        </w:rPr>
        <w:t xml:space="preserve"> </w:t>
      </w:r>
      <w:r w:rsidRPr="004449EE">
        <w:t>lavori,</w:t>
      </w:r>
      <w:r w:rsidRPr="004449EE">
        <w:rPr>
          <w:spacing w:val="-12"/>
        </w:rPr>
        <w:t xml:space="preserve"> </w:t>
      </w:r>
      <w:r w:rsidRPr="004449EE">
        <w:t>sia</w:t>
      </w:r>
      <w:r w:rsidRPr="004449EE">
        <w:rPr>
          <w:spacing w:val="-12"/>
        </w:rPr>
        <w:t xml:space="preserve"> </w:t>
      </w:r>
      <w:r w:rsidRPr="004449EE">
        <w:t>sul</w:t>
      </w:r>
      <w:r w:rsidRPr="004449EE">
        <w:rPr>
          <w:spacing w:val="-10"/>
        </w:rPr>
        <w:t xml:space="preserve"> </w:t>
      </w:r>
      <w:r w:rsidRPr="004449EE">
        <w:t>piano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2"/>
        </w:rPr>
        <w:t xml:space="preserve"> </w:t>
      </w:r>
      <w:r w:rsidRPr="004449EE">
        <w:t>politiche</w:t>
      </w:r>
      <w:r w:rsidRPr="004449EE">
        <w:rPr>
          <w:spacing w:val="-12"/>
        </w:rPr>
        <w:t xml:space="preserve"> </w:t>
      </w:r>
      <w:r w:rsidRPr="004449EE">
        <w:t>pubbliche:</w:t>
      </w:r>
      <w:r w:rsidRPr="004449EE">
        <w:rPr>
          <w:spacing w:val="-13"/>
        </w:rPr>
        <w:t xml:space="preserve"> </w:t>
      </w:r>
      <w:r w:rsidRPr="004449EE">
        <w:t>ciò,</w:t>
      </w:r>
      <w:r w:rsidRPr="004449EE">
        <w:rPr>
          <w:spacing w:val="-13"/>
        </w:rPr>
        <w:t xml:space="preserve"> </w:t>
      </w:r>
      <w:r w:rsidRPr="004449EE">
        <w:t>pur</w:t>
      </w:r>
      <w:r w:rsidRPr="004449EE">
        <w:rPr>
          <w:spacing w:val="-11"/>
        </w:rPr>
        <w:t xml:space="preserve"> </w:t>
      </w:r>
      <w:r w:rsidRPr="004449EE">
        <w:t>a</w:t>
      </w:r>
      <w:r w:rsidRPr="004449EE">
        <w:rPr>
          <w:spacing w:val="-12"/>
        </w:rPr>
        <w:t xml:space="preserve"> </w:t>
      </w:r>
      <w:r w:rsidRPr="004449EE">
        <w:t>fronte</w:t>
      </w:r>
      <w:r w:rsidRPr="004449EE">
        <w:rPr>
          <w:spacing w:val="-12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>rilevanza</w:t>
      </w:r>
      <w:r w:rsidRPr="004449EE">
        <w:rPr>
          <w:spacing w:val="-11"/>
        </w:rPr>
        <w:t xml:space="preserve"> </w:t>
      </w:r>
      <w:r w:rsidRPr="004449EE">
        <w:t>strategica</w:t>
      </w:r>
      <w:r w:rsidRPr="004449EE">
        <w:rPr>
          <w:spacing w:val="-11"/>
        </w:rPr>
        <w:t xml:space="preserve"> </w:t>
      </w:r>
      <w:r w:rsidRPr="004449EE">
        <w:t>dell’industria</w:t>
      </w:r>
      <w:r w:rsidRPr="004449EE">
        <w:rPr>
          <w:spacing w:val="-12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servizi</w:t>
      </w:r>
      <w:r w:rsidRPr="004449EE">
        <w:rPr>
          <w:spacing w:val="-13"/>
        </w:rPr>
        <w:t xml:space="preserve"> </w:t>
      </w:r>
      <w:r w:rsidRPr="004449EE">
        <w:t>per</w:t>
      </w:r>
      <w:r w:rsidRPr="004449EE">
        <w:rPr>
          <w:spacing w:val="-13"/>
        </w:rPr>
        <w:t xml:space="preserve"> </w:t>
      </w:r>
      <w:r w:rsidRPr="004449EE">
        <w:t>l’economia</w:t>
      </w:r>
      <w:r w:rsidRPr="004449EE">
        <w:rPr>
          <w:spacing w:val="-13"/>
        </w:rPr>
        <w:t xml:space="preserve"> </w:t>
      </w:r>
      <w:r w:rsidRPr="004449EE">
        <w:t>nazionale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per</w:t>
      </w:r>
      <w:r w:rsidRPr="004449EE">
        <w:rPr>
          <w:spacing w:val="-12"/>
        </w:rPr>
        <w:t xml:space="preserve"> </w:t>
      </w:r>
      <w:r w:rsidRPr="004449EE">
        <w:t>lo</w:t>
      </w:r>
      <w:r w:rsidRPr="004449EE">
        <w:rPr>
          <w:spacing w:val="-12"/>
        </w:rPr>
        <w:t xml:space="preserve"> </w:t>
      </w:r>
      <w:r w:rsidRPr="004449EE">
        <w:t>sviluppo</w:t>
      </w:r>
      <w:r w:rsidRPr="004449EE">
        <w:rPr>
          <w:spacing w:val="-14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Paese,</w:t>
      </w:r>
      <w:r w:rsidRPr="004449EE">
        <w:rPr>
          <w:spacing w:val="-14"/>
        </w:rPr>
        <w:t xml:space="preserve"> </w:t>
      </w:r>
      <w:r w:rsidRPr="004449EE">
        <w:t>sia</w:t>
      </w:r>
      <w:r w:rsidRPr="004449EE">
        <w:rPr>
          <w:spacing w:val="-13"/>
        </w:rPr>
        <w:t xml:space="preserve"> </w:t>
      </w:r>
      <w:r w:rsidRPr="004449EE">
        <w:t>perché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53"/>
        </w:rPr>
        <w:t xml:space="preserve"> </w:t>
      </w:r>
      <w:r w:rsidRPr="004449EE">
        <w:t>grado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produrre</w:t>
      </w:r>
      <w:r w:rsidRPr="004449EE">
        <w:rPr>
          <w:spacing w:val="-3"/>
        </w:rPr>
        <w:t xml:space="preserve"> </w:t>
      </w:r>
      <w:r w:rsidRPr="004449EE">
        <w:t>innovazione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qualità,</w:t>
      </w:r>
      <w:r w:rsidRPr="004449EE">
        <w:rPr>
          <w:spacing w:val="-4"/>
        </w:rPr>
        <w:t xml:space="preserve"> </w:t>
      </w:r>
      <w:r w:rsidRPr="004449EE">
        <w:t>sia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l’entità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numero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4"/>
        </w:rPr>
        <w:t xml:space="preserve"> </w:t>
      </w:r>
      <w:r w:rsidRPr="004449EE">
        <w:t>imprese</w:t>
      </w:r>
      <w:r w:rsidRPr="004449EE">
        <w:rPr>
          <w:spacing w:val="-3"/>
        </w:rPr>
        <w:t xml:space="preserve"> </w:t>
      </w:r>
      <w:r w:rsidRPr="004449EE">
        <w:t>attive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personale</w:t>
      </w:r>
      <w:r w:rsidRPr="004449EE">
        <w:rPr>
          <w:spacing w:val="-3"/>
        </w:rPr>
        <w:t xml:space="preserve"> </w:t>
      </w:r>
      <w:r w:rsidRPr="004449EE">
        <w:t>addetto.</w:t>
      </w:r>
      <w:r w:rsidRPr="004449EE">
        <w:rPr>
          <w:spacing w:val="-52"/>
        </w:rPr>
        <w:t xml:space="preserve"> </w:t>
      </w:r>
      <w:r w:rsidRPr="004449EE">
        <w:t>Questo</w:t>
      </w:r>
      <w:r w:rsidRPr="004449EE">
        <w:rPr>
          <w:spacing w:val="-12"/>
        </w:rPr>
        <w:t xml:space="preserve"> </w:t>
      </w:r>
      <w:r w:rsidRPr="004449EE">
        <w:t>settore</w:t>
      </w:r>
      <w:r w:rsidRPr="004449EE">
        <w:rPr>
          <w:spacing w:val="-11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contratti</w:t>
      </w:r>
      <w:r w:rsidRPr="004449EE">
        <w:rPr>
          <w:spacing w:val="-12"/>
        </w:rPr>
        <w:t xml:space="preserve"> </w:t>
      </w:r>
      <w:r w:rsidRPr="004449EE">
        <w:t>pubblici</w:t>
      </w:r>
      <w:r w:rsidRPr="004449EE">
        <w:rPr>
          <w:spacing w:val="-11"/>
        </w:rPr>
        <w:t xml:space="preserve"> </w:t>
      </w:r>
      <w:r w:rsidRPr="004449EE">
        <w:t>deve</w:t>
      </w:r>
      <w:r w:rsidRPr="004449EE">
        <w:rPr>
          <w:spacing w:val="-12"/>
        </w:rPr>
        <w:t xml:space="preserve"> </w:t>
      </w:r>
      <w:r w:rsidRPr="004449EE">
        <w:t>dunque</w:t>
      </w:r>
      <w:r w:rsidRPr="004449EE">
        <w:rPr>
          <w:spacing w:val="-11"/>
        </w:rPr>
        <w:t xml:space="preserve"> </w:t>
      </w:r>
      <w:r w:rsidRPr="004449EE">
        <w:t>avere</w:t>
      </w:r>
      <w:r w:rsidRPr="004449EE">
        <w:rPr>
          <w:spacing w:val="-13"/>
        </w:rPr>
        <w:t xml:space="preserve"> </w:t>
      </w:r>
      <w:r w:rsidRPr="004449EE">
        <w:t>nelle</w:t>
      </w:r>
      <w:r w:rsidRPr="004449EE">
        <w:rPr>
          <w:spacing w:val="-12"/>
        </w:rPr>
        <w:t xml:space="preserve"> </w:t>
      </w:r>
      <w:r w:rsidRPr="004449EE">
        <w:t>politiche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Governo</w:t>
      </w:r>
      <w:r w:rsidRPr="004449EE">
        <w:rPr>
          <w:spacing w:val="-11"/>
        </w:rPr>
        <w:t xml:space="preserve"> </w:t>
      </w:r>
      <w:r w:rsidRPr="004449EE">
        <w:t>uno</w:t>
      </w:r>
      <w:r w:rsidRPr="004449EE">
        <w:rPr>
          <w:spacing w:val="-12"/>
        </w:rPr>
        <w:t xml:space="preserve"> </w:t>
      </w:r>
      <w:r w:rsidRPr="004449EE">
        <w:t>spazio</w:t>
      </w:r>
      <w:r w:rsidRPr="004449EE">
        <w:rPr>
          <w:spacing w:val="-11"/>
        </w:rPr>
        <w:t xml:space="preserve"> </w:t>
      </w:r>
      <w:r w:rsidRPr="004449EE">
        <w:t>adeguato</w:t>
      </w:r>
      <w:r w:rsidRPr="004449EE">
        <w:rPr>
          <w:spacing w:val="-12"/>
        </w:rPr>
        <w:t xml:space="preserve"> </w:t>
      </w:r>
      <w:r w:rsidRPr="004449EE">
        <w:t>alla</w:t>
      </w:r>
      <w:r w:rsidRPr="004449EE">
        <w:rPr>
          <w:spacing w:val="-11"/>
        </w:rPr>
        <w:t xml:space="preserve"> </w:t>
      </w:r>
      <w:r w:rsidRPr="004449EE">
        <w:t>sua</w:t>
      </w:r>
      <w:r w:rsidRPr="004449EE">
        <w:rPr>
          <w:spacing w:val="-53"/>
        </w:rPr>
        <w:t xml:space="preserve"> </w:t>
      </w:r>
      <w:r w:rsidRPr="004449EE">
        <w:t>importanza,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0"/>
        </w:rPr>
        <w:t xml:space="preserve"> </w:t>
      </w:r>
      <w:r w:rsidRPr="004449EE">
        <w:t>una</w:t>
      </w:r>
      <w:r w:rsidRPr="004449EE">
        <w:rPr>
          <w:spacing w:val="-11"/>
        </w:rPr>
        <w:t xml:space="preserve"> </w:t>
      </w:r>
      <w:r w:rsidRPr="004449EE">
        <w:t>rappresentanza</w:t>
      </w:r>
      <w:r w:rsidRPr="004449EE">
        <w:rPr>
          <w:spacing w:val="-10"/>
        </w:rPr>
        <w:t xml:space="preserve"> </w:t>
      </w:r>
      <w:r w:rsidRPr="004449EE">
        <w:t>stabile</w:t>
      </w:r>
      <w:r w:rsidRPr="004449EE">
        <w:rPr>
          <w:spacing w:val="-10"/>
        </w:rPr>
        <w:t xml:space="preserve"> </w:t>
      </w:r>
      <w:r w:rsidRPr="004449EE">
        <w:t>nel</w:t>
      </w:r>
      <w:r w:rsidRPr="004449EE">
        <w:rPr>
          <w:spacing w:val="-9"/>
        </w:rPr>
        <w:t xml:space="preserve"> </w:t>
      </w:r>
      <w:r w:rsidRPr="004449EE">
        <w:t>CIPE,</w:t>
      </w:r>
      <w:r w:rsidRPr="004449EE">
        <w:rPr>
          <w:spacing w:val="-11"/>
        </w:rPr>
        <w:t xml:space="preserve"> </w:t>
      </w:r>
      <w:r w:rsidRPr="004449EE">
        <w:t>utile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elaborazione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11"/>
        </w:rPr>
        <w:t xml:space="preserve"> </w:t>
      </w:r>
      <w:r w:rsidRPr="004449EE">
        <w:t>piani</w:t>
      </w:r>
      <w:r w:rsidRPr="004449EE">
        <w:rPr>
          <w:spacing w:val="-9"/>
        </w:rPr>
        <w:t xml:space="preserve"> </w:t>
      </w:r>
      <w:r w:rsidRPr="004449EE">
        <w:t>nazionali</w:t>
      </w:r>
      <w:r w:rsidRPr="004449EE">
        <w:rPr>
          <w:spacing w:val="-12"/>
        </w:rPr>
        <w:t xml:space="preserve"> </w:t>
      </w:r>
      <w:r w:rsidRPr="004449EE">
        <w:t>strategici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i servizi: a tal fine la modifica normativa qui proposta mira a dare visibilità e attenzione al settore, con una</w:t>
      </w:r>
      <w:r w:rsidRPr="004449EE">
        <w:rPr>
          <w:spacing w:val="1"/>
        </w:rPr>
        <w:t xml:space="preserve"> </w:t>
      </w:r>
      <w:r w:rsidRPr="004449EE">
        <w:t>politica nazionale che permetta una definizione degli obiettivi, individuando un piano nazionale di contratti</w:t>
      </w:r>
      <w:r w:rsidRPr="004449EE">
        <w:rPr>
          <w:spacing w:val="1"/>
        </w:rPr>
        <w:t xml:space="preserve"> </w:t>
      </w:r>
      <w:r w:rsidRPr="004449EE">
        <w:t>pubblici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servizi</w:t>
      </w:r>
      <w:r w:rsidRPr="004449EE">
        <w:rPr>
          <w:spacing w:val="-10"/>
        </w:rPr>
        <w:t xml:space="preserve"> </w:t>
      </w:r>
      <w:r w:rsidRPr="004449EE">
        <w:t>strategici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una</w:t>
      </w:r>
      <w:r w:rsidRPr="004449EE">
        <w:rPr>
          <w:spacing w:val="-8"/>
        </w:rPr>
        <w:t xml:space="preserve"> </w:t>
      </w:r>
      <w:r w:rsidRPr="004449EE">
        <w:rPr>
          <w:i/>
        </w:rPr>
        <w:t>governance</w:t>
      </w:r>
      <w:r w:rsidRPr="004449EE">
        <w:rPr>
          <w:i/>
          <w:spacing w:val="-10"/>
        </w:rPr>
        <w:t xml:space="preserve"> </w:t>
      </w:r>
      <w:r w:rsidRPr="004449EE">
        <w:t>che</w:t>
      </w:r>
      <w:r w:rsidRPr="004449EE">
        <w:rPr>
          <w:spacing w:val="-11"/>
        </w:rPr>
        <w:t xml:space="preserve"> </w:t>
      </w:r>
      <w:r w:rsidRPr="004449EE">
        <w:t>preveda</w:t>
      </w:r>
      <w:r w:rsidRPr="004449EE">
        <w:rPr>
          <w:spacing w:val="-8"/>
        </w:rPr>
        <w:t xml:space="preserve"> </w:t>
      </w:r>
      <w:r w:rsidRPr="004449EE">
        <w:t>un</w:t>
      </w:r>
      <w:r w:rsidRPr="004449EE">
        <w:rPr>
          <w:spacing w:val="-11"/>
        </w:rPr>
        <w:t xml:space="preserve"> </w:t>
      </w:r>
      <w:r w:rsidRPr="004449EE">
        <w:t>referente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Governo</w:t>
      </w:r>
      <w:r w:rsidRPr="004449EE">
        <w:rPr>
          <w:spacing w:val="-9"/>
        </w:rPr>
        <w:t xml:space="preserve"> </w:t>
      </w:r>
      <w:r w:rsidRPr="004449EE">
        <w:t>dedicato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9"/>
        </w:rPr>
        <w:t xml:space="preserve"> </w:t>
      </w:r>
      <w:r w:rsidRPr="004449EE">
        <w:t>servizi:</w:t>
      </w:r>
      <w:r w:rsidRPr="004449EE">
        <w:rPr>
          <w:spacing w:val="-9"/>
        </w:rPr>
        <w:t xml:space="preserve"> </w:t>
      </w:r>
      <w:r w:rsidRPr="004449EE">
        <w:t>ciò,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52"/>
        </w:rPr>
        <w:t xml:space="preserve"> </w:t>
      </w:r>
      <w:r w:rsidRPr="004449EE">
        <w:t>creare</w:t>
      </w:r>
      <w:r w:rsidRPr="004449EE">
        <w:rPr>
          <w:spacing w:val="-7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luogo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confronto</w:t>
      </w:r>
      <w:r w:rsidRPr="004449EE">
        <w:rPr>
          <w:spacing w:val="-7"/>
        </w:rPr>
        <w:t xml:space="preserve"> </w:t>
      </w:r>
      <w:r w:rsidRPr="004449EE">
        <w:t>stabile</w:t>
      </w:r>
      <w:r w:rsidRPr="004449EE">
        <w:rPr>
          <w:spacing w:val="-8"/>
        </w:rPr>
        <w:t xml:space="preserve"> </w:t>
      </w:r>
      <w:r w:rsidRPr="004449EE">
        <w:t>tra</w:t>
      </w:r>
      <w:r w:rsidRPr="004449EE">
        <w:rPr>
          <w:spacing w:val="-7"/>
        </w:rPr>
        <w:t xml:space="preserve"> </w:t>
      </w:r>
      <w:r w:rsidRPr="004449EE">
        <w:t>gli</w:t>
      </w:r>
      <w:r w:rsidRPr="004449EE">
        <w:rPr>
          <w:spacing w:val="-6"/>
        </w:rPr>
        <w:t xml:space="preserve"> </w:t>
      </w:r>
      <w:r w:rsidRPr="004449EE">
        <w:t>operatori,</w:t>
      </w:r>
      <w:r w:rsidRPr="004449EE">
        <w:rPr>
          <w:spacing w:val="-9"/>
        </w:rPr>
        <w:t xml:space="preserve"> </w:t>
      </w:r>
      <w:r w:rsidRPr="004449EE">
        <w:t>il</w:t>
      </w:r>
      <w:r w:rsidRPr="004449EE">
        <w:rPr>
          <w:spacing w:val="-9"/>
        </w:rPr>
        <w:t xml:space="preserve"> </w:t>
      </w:r>
      <w:r w:rsidRPr="004449EE">
        <w:t>decisore</w:t>
      </w:r>
      <w:r w:rsidRPr="004449EE">
        <w:rPr>
          <w:spacing w:val="-6"/>
        </w:rPr>
        <w:t xml:space="preserve"> </w:t>
      </w:r>
      <w:r w:rsidRPr="004449EE">
        <w:t>politico,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centrali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9"/>
        </w:rPr>
        <w:t xml:space="preserve"> </w:t>
      </w:r>
      <w:r w:rsidRPr="004449EE">
        <w:t>committenza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l’ANAC,</w:t>
      </w:r>
      <w:r w:rsidRPr="004449EE">
        <w:rPr>
          <w:spacing w:val="-5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contribuire</w:t>
      </w:r>
      <w:r w:rsidRPr="004449EE">
        <w:rPr>
          <w:spacing w:val="-3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definizione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t>coordinamento</w:t>
      </w:r>
      <w:r w:rsidRPr="004449EE">
        <w:rPr>
          <w:spacing w:val="-5"/>
        </w:rPr>
        <w:t xml:space="preserve"> </w:t>
      </w:r>
      <w:r w:rsidRPr="004449EE">
        <w:t>delle</w:t>
      </w:r>
      <w:r w:rsidRPr="004449EE">
        <w:rPr>
          <w:spacing w:val="-3"/>
        </w:rPr>
        <w:t xml:space="preserve"> </w:t>
      </w:r>
      <w:r w:rsidRPr="004449EE">
        <w:t>politiche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settore.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7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</w:pPr>
      <w:r w:rsidRPr="004449EE">
        <w:t>Allegato</w:t>
      </w:r>
      <w:r w:rsidRPr="004449EE">
        <w:rPr>
          <w:spacing w:val="-1"/>
        </w:rPr>
        <w:t xml:space="preserve"> </w:t>
      </w:r>
      <w:r w:rsidRPr="004449EE">
        <w:t>V.3</w:t>
      </w:r>
    </w:p>
    <w:p w:rsidR="00F90FA9" w:rsidRPr="004449EE" w:rsidRDefault="009F7C6E">
      <w:pPr>
        <w:pStyle w:val="Corpodeltesto"/>
        <w:spacing w:before="176" w:line="259" w:lineRule="auto"/>
        <w:ind w:right="386"/>
      </w:pPr>
      <w:r w:rsidRPr="004449EE">
        <w:t>Questo allegato disciplina la composizione e il funzionamento della cabina di regia prevista dall’articolo 221</w:t>
      </w:r>
      <w:r w:rsidRPr="004449EE">
        <w:rPr>
          <w:spacing w:val="1"/>
        </w:rPr>
        <w:t xml:space="preserve"> </w:t>
      </w:r>
      <w:r w:rsidRPr="004449EE">
        <w:t>del codice, segnalandosi, rispetto alle previsioni del vigente d.P.C.M. 10 agosto 2016 (emanato in attuazione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dell’articolo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212,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5,</w:t>
      </w:r>
      <w:r w:rsidRPr="004449EE">
        <w:rPr>
          <w:spacing w:val="-9"/>
        </w:rPr>
        <w:t xml:space="preserve"> </w:t>
      </w:r>
      <w:r w:rsidRPr="004449EE">
        <w:rPr>
          <w:spacing w:val="-1"/>
        </w:rPr>
        <w:t>del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d.lgs.</w:t>
      </w:r>
      <w:r w:rsidRPr="004449EE">
        <w:rPr>
          <w:spacing w:val="-12"/>
        </w:rPr>
        <w:t xml:space="preserve"> </w:t>
      </w:r>
      <w:r w:rsidRPr="004449EE">
        <w:t>n.</w:t>
      </w:r>
      <w:r w:rsidRPr="004449EE">
        <w:rPr>
          <w:spacing w:val="-9"/>
        </w:rPr>
        <w:t xml:space="preserve"> </w:t>
      </w:r>
      <w:r w:rsidRPr="004449EE">
        <w:t>50/2016),</w:t>
      </w:r>
      <w:r w:rsidRPr="004449EE">
        <w:rPr>
          <w:spacing w:val="-12"/>
        </w:rPr>
        <w:t xml:space="preserve"> </w:t>
      </w:r>
      <w:r w:rsidRPr="004449EE">
        <w:t>per</w:t>
      </w:r>
      <w:r w:rsidRPr="004449EE">
        <w:rPr>
          <w:spacing w:val="-11"/>
        </w:rPr>
        <w:t xml:space="preserve"> </w:t>
      </w:r>
      <w:r w:rsidRPr="004449EE">
        <w:t>un</w:t>
      </w:r>
      <w:r w:rsidRPr="004449EE">
        <w:rPr>
          <w:spacing w:val="-9"/>
        </w:rPr>
        <w:t xml:space="preserve"> </w:t>
      </w:r>
      <w:r w:rsidRPr="004449EE">
        <w:t>significativo</w:t>
      </w:r>
      <w:r w:rsidRPr="004449EE">
        <w:rPr>
          <w:spacing w:val="-10"/>
        </w:rPr>
        <w:t xml:space="preserve"> </w:t>
      </w:r>
      <w:r w:rsidRPr="004449EE">
        <w:t>snellimento</w:t>
      </w:r>
      <w:r w:rsidRPr="004449EE">
        <w:rPr>
          <w:spacing w:val="-15"/>
        </w:rPr>
        <w:t xml:space="preserve"> </w:t>
      </w:r>
      <w:r w:rsidRPr="004449EE">
        <w:t>quantitativo</w:t>
      </w:r>
      <w:r w:rsidRPr="004449EE">
        <w:rPr>
          <w:spacing w:val="-9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componenti</w:t>
      </w:r>
      <w:r w:rsidRPr="004449EE">
        <w:rPr>
          <w:spacing w:val="-5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detta</w:t>
      </w:r>
      <w:r w:rsidRPr="004449EE">
        <w:rPr>
          <w:spacing w:val="-1"/>
        </w:rPr>
        <w:t xml:space="preserve"> </w:t>
      </w:r>
      <w:r w:rsidRPr="004449EE">
        <w:t>cabina</w:t>
      </w:r>
      <w:r w:rsidRPr="004449EE">
        <w:rPr>
          <w:spacing w:val="-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per una maggior semplificazione delle</w:t>
      </w:r>
      <w:r w:rsidRPr="004449EE">
        <w:rPr>
          <w:spacing w:val="-3"/>
        </w:rPr>
        <w:t xml:space="preserve"> </w:t>
      </w:r>
      <w:r w:rsidRPr="004449EE">
        <w:t>sue</w:t>
      </w:r>
      <w:r w:rsidRPr="004449EE">
        <w:rPr>
          <w:spacing w:val="-1"/>
        </w:rPr>
        <w:t xml:space="preserve"> </w:t>
      </w:r>
      <w:r w:rsidRPr="004449EE">
        <w:t>modalità di riunione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deliberazione.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222</w:t>
      </w:r>
    </w:p>
    <w:p w:rsidR="00F90FA9" w:rsidRPr="004449EE" w:rsidRDefault="009F7C6E">
      <w:pPr>
        <w:spacing w:before="179" w:line="259" w:lineRule="auto"/>
        <w:ind w:left="472" w:right="388"/>
        <w:jc w:val="both"/>
      </w:pPr>
      <w:r w:rsidRPr="004449EE">
        <w:t>L’art. 222 dispone il riordino e la revisione delle competenze dell’Autorità nazionale anticorruzione, già</w:t>
      </w:r>
      <w:r w:rsidRPr="004449EE">
        <w:rPr>
          <w:spacing w:val="1"/>
        </w:rPr>
        <w:t xml:space="preserve"> </w:t>
      </w:r>
      <w:r w:rsidRPr="004449EE">
        <w:t>elencate dall’art. 213 del d. lgs. n. 50 del 2016, in attuazione del criterio contenuto nell’art. 1, comma 2, lett.</w:t>
      </w:r>
      <w:r w:rsidRPr="004449EE">
        <w:rPr>
          <w:spacing w:val="1"/>
        </w:rPr>
        <w:t xml:space="preserve"> </w:t>
      </w:r>
      <w:r w:rsidRPr="004449EE">
        <w:t>b), della l. delega, che ha stabilito la “</w:t>
      </w:r>
      <w:r w:rsidRPr="004449EE">
        <w:rPr>
          <w:i/>
        </w:rPr>
        <w:t>revisione delle competenze dell'Autorità nazionale anticorruzione 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materia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contratti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pubblici,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al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fine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rafforzarne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funzioni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vigilanza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sul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settore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supporto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alle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stazioni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appaltanti</w:t>
      </w:r>
      <w:r w:rsidRPr="004449EE">
        <w:t>”.</w:t>
      </w:r>
    </w:p>
    <w:p w:rsidR="00F90FA9" w:rsidRPr="004449EE" w:rsidRDefault="009F7C6E">
      <w:pPr>
        <w:pStyle w:val="Corpodeltesto"/>
        <w:spacing w:before="158"/>
        <w:jc w:val="left"/>
      </w:pPr>
      <w:r w:rsidRPr="004449EE">
        <w:t>A</w:t>
      </w:r>
      <w:r w:rsidRPr="004449EE">
        <w:rPr>
          <w:spacing w:val="-2"/>
        </w:rPr>
        <w:t xml:space="preserve"> </w:t>
      </w:r>
      <w:r w:rsidRPr="004449EE">
        <w:t>tal</w:t>
      </w:r>
      <w:r w:rsidRPr="004449EE">
        <w:rPr>
          <w:spacing w:val="-1"/>
        </w:rPr>
        <w:t xml:space="preserve"> </w:t>
      </w:r>
      <w:r w:rsidRPr="004449EE">
        <w:t>fine,</w:t>
      </w:r>
      <w:r w:rsidRPr="004449EE">
        <w:rPr>
          <w:spacing w:val="-2"/>
        </w:rPr>
        <w:t xml:space="preserve"> </w:t>
      </w:r>
      <w:r w:rsidRPr="004449EE">
        <w:t>nell’art. 222 sono stati</w:t>
      </w:r>
      <w:r w:rsidRPr="004449EE">
        <w:rPr>
          <w:spacing w:val="1"/>
        </w:rPr>
        <w:t xml:space="preserve"> </w:t>
      </w:r>
      <w:r w:rsidRPr="004449EE">
        <w:t>riconsiderati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-2"/>
        </w:rPr>
        <w:t xml:space="preserve"> </w:t>
      </w:r>
      <w:r w:rsidRPr="004449EE">
        <w:t>poteri</w:t>
      </w:r>
      <w:r w:rsidRPr="004449EE">
        <w:rPr>
          <w:spacing w:val="-1"/>
        </w:rPr>
        <w:t xml:space="preserve"> </w:t>
      </w:r>
      <w:r w:rsidRPr="004449EE">
        <w:t>regolatori</w:t>
      </w:r>
      <w:r w:rsidRPr="004449EE">
        <w:rPr>
          <w:spacing w:val="1"/>
        </w:rPr>
        <w:t xml:space="preserve"> </w:t>
      </w:r>
      <w:r w:rsidRPr="004449EE">
        <w:t>dell’Autorità</w:t>
      </w:r>
      <w:r w:rsidRPr="004449EE">
        <w:rPr>
          <w:spacing w:val="-2"/>
        </w:rPr>
        <w:t xml:space="preserve"> </w:t>
      </w:r>
      <w:r w:rsidRPr="004449EE">
        <w:t>previsti</w:t>
      </w:r>
      <w:r w:rsidRPr="004449EE">
        <w:rPr>
          <w:spacing w:val="1"/>
        </w:rPr>
        <w:t xml:space="preserve"> </w:t>
      </w:r>
      <w:r w:rsidRPr="004449EE">
        <w:t>dall’art. 213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</w:t>
      </w:r>
      <w:r w:rsidRPr="004449EE">
        <w:rPr>
          <w:spacing w:val="-2"/>
        </w:rPr>
        <w:t xml:space="preserve"> </w:t>
      </w:r>
      <w:r w:rsidRPr="004449EE">
        <w:t>lgs.</w:t>
      </w:r>
    </w:p>
    <w:p w:rsidR="00F90FA9" w:rsidRPr="004449EE" w:rsidRDefault="009F7C6E">
      <w:pPr>
        <w:pStyle w:val="Corpodeltesto"/>
        <w:spacing w:before="18"/>
        <w:jc w:val="left"/>
      </w:pPr>
      <w:r w:rsidRPr="004449EE">
        <w:t>n.</w:t>
      </w:r>
      <w:r w:rsidRPr="004449EE">
        <w:rPr>
          <w:spacing w:val="-2"/>
        </w:rPr>
        <w:t xml:space="preserve"> </w:t>
      </w:r>
      <w:r w:rsidRPr="004449EE">
        <w:t>50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2016,</w:t>
      </w:r>
      <w:r w:rsidRPr="004449EE">
        <w:rPr>
          <w:spacing w:val="-1"/>
        </w:rPr>
        <w:t xml:space="preserve"> </w:t>
      </w:r>
      <w:r w:rsidRPr="004449EE">
        <w:t>ma</w:t>
      </w:r>
      <w:r w:rsidRPr="004449EE">
        <w:rPr>
          <w:spacing w:val="-1"/>
        </w:rPr>
        <w:t xml:space="preserve"> </w:t>
      </w:r>
      <w:r w:rsidRPr="004449EE">
        <w:t>non</w:t>
      </w:r>
      <w:r w:rsidRPr="004449EE">
        <w:rPr>
          <w:spacing w:val="-2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menzionati</w:t>
      </w:r>
      <w:r w:rsidRPr="004449EE">
        <w:rPr>
          <w:spacing w:val="-1"/>
        </w:rPr>
        <w:t xml:space="preserve"> </w:t>
      </w:r>
      <w:r w:rsidRPr="004449EE">
        <w:t>dalla</w:t>
      </w:r>
      <w:r w:rsidRPr="004449EE">
        <w:rPr>
          <w:spacing w:val="-1"/>
        </w:rPr>
        <w:t xml:space="preserve"> </w:t>
      </w:r>
      <w:r w:rsidRPr="004449EE">
        <w:t>legge</w:t>
      </w:r>
      <w:r w:rsidRPr="004449EE">
        <w:rPr>
          <w:spacing w:val="-1"/>
        </w:rPr>
        <w:t xml:space="preserve"> </w:t>
      </w:r>
      <w:r w:rsidRPr="004449EE">
        <w:t>delega.</w:t>
      </w:r>
    </w:p>
    <w:p w:rsidR="00F90FA9" w:rsidRPr="004449EE" w:rsidRDefault="009F7C6E">
      <w:pPr>
        <w:pStyle w:val="Corpodeltesto"/>
        <w:spacing w:before="184" w:line="259" w:lineRule="auto"/>
        <w:ind w:right="386"/>
      </w:pPr>
      <w:r w:rsidRPr="004449EE">
        <w:t>In particolare, non è più previsto il potere dell’ANAC di adottare le linee guida, essendo tale potere assorbito</w:t>
      </w:r>
      <w:r w:rsidRPr="004449EE">
        <w:rPr>
          <w:spacing w:val="-52"/>
        </w:rPr>
        <w:t xml:space="preserve"> </w:t>
      </w:r>
      <w:r w:rsidRPr="004449EE">
        <w:t>dall’adozione della disciplina regolamentare di attuazione del nuovo codice (nel quale sono destinate a</w:t>
      </w:r>
      <w:r w:rsidRPr="004449EE">
        <w:rPr>
          <w:spacing w:val="1"/>
        </w:rPr>
        <w:t xml:space="preserve"> </w:t>
      </w:r>
      <w:r w:rsidRPr="004449EE">
        <w:t>confluire le linee guida già emesse, quanto alla disciplina di dettaglio in esse contenuta). Viene poi eliminato</w:t>
      </w:r>
      <w:r w:rsidRPr="004449EE">
        <w:rPr>
          <w:spacing w:val="1"/>
        </w:rPr>
        <w:t xml:space="preserve"> </w:t>
      </w:r>
      <w:r w:rsidRPr="004449EE">
        <w:t>il riferimento agli “</w:t>
      </w:r>
      <w:r w:rsidRPr="004449EE">
        <w:rPr>
          <w:i/>
        </w:rPr>
        <w:t>altri strumenti di regolazione flessibile</w:t>
      </w:r>
      <w:r w:rsidRPr="004449EE">
        <w:t>”, sostituiti dalla categoria degli atti amministrativi</w:t>
      </w:r>
      <w:r w:rsidRPr="004449EE">
        <w:rPr>
          <w:spacing w:val="-52"/>
        </w:rPr>
        <w:t xml:space="preserve"> </w:t>
      </w:r>
      <w:r w:rsidRPr="004449EE">
        <w:t>generali,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più sicuri</w:t>
      </w:r>
      <w:r w:rsidRPr="004449EE">
        <w:rPr>
          <w:spacing w:val="-2"/>
        </w:rPr>
        <w:t xml:space="preserve"> </w:t>
      </w:r>
      <w:r w:rsidRPr="004449EE">
        <w:t>inquadramento dogmatico e</w:t>
      </w:r>
      <w:r w:rsidRPr="004449EE">
        <w:rPr>
          <w:spacing w:val="-2"/>
        </w:rPr>
        <w:t xml:space="preserve"> </w:t>
      </w:r>
      <w:r w:rsidRPr="004449EE">
        <w:t>disciplina.</w:t>
      </w:r>
    </w:p>
    <w:p w:rsidR="00F90FA9" w:rsidRPr="004449EE" w:rsidRDefault="009F7C6E">
      <w:pPr>
        <w:pStyle w:val="Corpodeltesto"/>
        <w:spacing w:before="158" w:line="256" w:lineRule="auto"/>
        <w:ind w:right="388"/>
      </w:pPr>
      <w:r w:rsidRPr="004449EE">
        <w:t>Sono state invece mantenute in capo all’Autorità le funzioni di analisi e di verifica dell’impatto della</w:t>
      </w:r>
      <w:r w:rsidRPr="004449EE">
        <w:rPr>
          <w:spacing w:val="1"/>
        </w:rPr>
        <w:t xml:space="preserve"> </w:t>
      </w:r>
      <w:r w:rsidRPr="004449EE">
        <w:t>regolamentazione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1"/>
        </w:rPr>
        <w:t xml:space="preserve"> </w:t>
      </w:r>
      <w:r w:rsidRPr="004449EE">
        <w:t>fini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divieto</w:t>
      </w:r>
      <w:r w:rsidRPr="004449EE">
        <w:rPr>
          <w:spacing w:val="-2"/>
        </w:rPr>
        <w:t xml:space="preserve"> </w:t>
      </w:r>
      <w:r w:rsidRPr="004449EE">
        <w:t>cd.</w:t>
      </w:r>
      <w:r w:rsidRPr="004449EE">
        <w:rPr>
          <w:spacing w:val="-1"/>
        </w:rPr>
        <w:t xml:space="preserve"> </w:t>
      </w:r>
      <w:r w:rsidRPr="004449EE">
        <w:rPr>
          <w:i/>
        </w:rPr>
        <w:t>gold plating</w:t>
      </w:r>
      <w:r w:rsidRPr="004449EE">
        <w:t>.</w:t>
      </w:r>
    </w:p>
    <w:p w:rsidR="00F90FA9" w:rsidRPr="004449EE" w:rsidRDefault="009F7C6E">
      <w:pPr>
        <w:pStyle w:val="Corpodeltesto"/>
        <w:spacing w:before="164" w:line="259" w:lineRule="auto"/>
        <w:ind w:right="387"/>
      </w:pPr>
      <w:r w:rsidRPr="004449EE">
        <w:t xml:space="preserve">Come chiarito nel </w:t>
      </w:r>
      <w:r w:rsidRPr="004449EE">
        <w:rPr>
          <w:b/>
        </w:rPr>
        <w:t>comma 1</w:t>
      </w:r>
      <w:r w:rsidRPr="004449EE">
        <w:t>, nel quadro della riconsiderazione complessiva del ruolo dell’ANAC, sono state</w:t>
      </w:r>
      <w:r w:rsidRPr="004449EE">
        <w:rPr>
          <w:spacing w:val="1"/>
        </w:rPr>
        <w:t xml:space="preserve"> </w:t>
      </w:r>
      <w:r w:rsidRPr="004449EE">
        <w:t xml:space="preserve">irrobustite le funzioni di vigilanza collaborativa da essa svolte, poiché la </w:t>
      </w:r>
      <w:r w:rsidRPr="004449EE">
        <w:rPr>
          <w:b/>
        </w:rPr>
        <w:t>lett. h) del comma 3 dell’art. 222</w:t>
      </w:r>
      <w:r w:rsidRPr="004449EE">
        <w:rPr>
          <w:b/>
          <w:spacing w:val="1"/>
        </w:rPr>
        <w:t xml:space="preserve"> </w:t>
      </w:r>
      <w:r w:rsidRPr="004449EE">
        <w:t>estende il ruolo di supporto alle stazioni appaltanti, esercitato dall’ANAC mediante la stipula con le stesse di</w:t>
      </w:r>
      <w:r w:rsidRPr="004449EE">
        <w:rPr>
          <w:spacing w:val="1"/>
        </w:rPr>
        <w:t xml:space="preserve"> </w:t>
      </w:r>
      <w:r w:rsidRPr="004449EE">
        <w:t>appositi protocolli d’intesa, oltre che alla predisposizione degli atti di gara e alla gestione della procedura di</w:t>
      </w:r>
      <w:r w:rsidRPr="004449EE">
        <w:rPr>
          <w:spacing w:val="1"/>
        </w:rPr>
        <w:t xml:space="preserve"> </w:t>
      </w:r>
      <w:r w:rsidRPr="004449EE">
        <w:t>gara, già previste dalla lett. h) del comma 3, dell’art. 213 del d. lgs. n. 50 del 2016, anche alla fase</w:t>
      </w:r>
      <w:r w:rsidRPr="004449EE">
        <w:rPr>
          <w:spacing w:val="1"/>
        </w:rPr>
        <w:t xml:space="preserve"> </w:t>
      </w:r>
      <w:r w:rsidRPr="004449EE">
        <w:t>dell’esecuzione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contratto.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/>
      </w:pPr>
      <w:r w:rsidRPr="004449EE">
        <w:lastRenderedPageBreak/>
        <w:t>Altro criterio</w:t>
      </w:r>
      <w:r w:rsidRPr="004449EE">
        <w:rPr>
          <w:spacing w:val="3"/>
        </w:rPr>
        <w:t xml:space="preserve"> </w:t>
      </w:r>
      <w:r w:rsidRPr="004449EE">
        <w:t>direttivo</w:t>
      </w:r>
      <w:r w:rsidRPr="004449EE">
        <w:rPr>
          <w:spacing w:val="4"/>
        </w:rPr>
        <w:t xml:space="preserve"> </w:t>
      </w:r>
      <w:r w:rsidRPr="004449EE">
        <w:t>che</w:t>
      </w:r>
      <w:r w:rsidRPr="004449EE">
        <w:rPr>
          <w:spacing w:val="3"/>
        </w:rPr>
        <w:t xml:space="preserve"> </w:t>
      </w:r>
      <w:r w:rsidRPr="004449EE">
        <w:t>trova</w:t>
      </w:r>
      <w:r w:rsidRPr="004449EE">
        <w:rPr>
          <w:spacing w:val="3"/>
        </w:rPr>
        <w:t xml:space="preserve"> </w:t>
      </w:r>
      <w:r w:rsidRPr="004449EE">
        <w:t>attuazione</w:t>
      </w:r>
      <w:r w:rsidRPr="004449EE">
        <w:rPr>
          <w:spacing w:val="3"/>
        </w:rPr>
        <w:t xml:space="preserve"> </w:t>
      </w:r>
      <w:r w:rsidRPr="004449EE">
        <w:t>nell’art.</w:t>
      </w:r>
      <w:r w:rsidRPr="004449EE">
        <w:rPr>
          <w:spacing w:val="4"/>
        </w:rPr>
        <w:t xml:space="preserve"> </w:t>
      </w:r>
      <w:r w:rsidRPr="004449EE">
        <w:t>222</w:t>
      </w:r>
      <w:r w:rsidRPr="004449EE">
        <w:rPr>
          <w:spacing w:val="3"/>
        </w:rPr>
        <w:t xml:space="preserve"> </w:t>
      </w:r>
      <w:r w:rsidRPr="004449EE">
        <w:t>è</w:t>
      </w:r>
      <w:r w:rsidRPr="004449EE">
        <w:rPr>
          <w:spacing w:val="3"/>
        </w:rPr>
        <w:t xml:space="preserve"> </w:t>
      </w:r>
      <w:r w:rsidRPr="004449EE">
        <w:t>quello</w:t>
      </w:r>
      <w:r w:rsidRPr="004449EE">
        <w:rPr>
          <w:spacing w:val="4"/>
        </w:rPr>
        <w:t xml:space="preserve"> </w:t>
      </w:r>
      <w:r w:rsidRPr="004449EE">
        <w:t>previsto</w:t>
      </w:r>
      <w:r w:rsidRPr="004449EE">
        <w:rPr>
          <w:spacing w:val="3"/>
        </w:rPr>
        <w:t xml:space="preserve"> </w:t>
      </w:r>
      <w:r w:rsidRPr="004449EE">
        <w:t>dall’art. 1,</w:t>
      </w:r>
      <w:r w:rsidRPr="004449EE">
        <w:rPr>
          <w:spacing w:val="4"/>
        </w:rPr>
        <w:t xml:space="preserve"> </w:t>
      </w:r>
      <w:r w:rsidRPr="004449EE">
        <w:t>comma</w:t>
      </w:r>
      <w:r w:rsidRPr="004449EE">
        <w:rPr>
          <w:spacing w:val="3"/>
        </w:rPr>
        <w:t xml:space="preserve"> </w:t>
      </w:r>
      <w:r w:rsidRPr="004449EE">
        <w:t>2,</w:t>
      </w:r>
      <w:r w:rsidRPr="004449EE">
        <w:rPr>
          <w:spacing w:val="3"/>
        </w:rPr>
        <w:t xml:space="preserve"> </w:t>
      </w:r>
      <w:r w:rsidRPr="004449EE">
        <w:t>lett.</w:t>
      </w:r>
      <w:r w:rsidRPr="004449EE">
        <w:rPr>
          <w:spacing w:val="4"/>
        </w:rPr>
        <w:t xml:space="preserve"> </w:t>
      </w:r>
      <w:r w:rsidRPr="004449EE">
        <w:t>m),</w:t>
      </w:r>
      <w:r w:rsidRPr="004449EE">
        <w:rPr>
          <w:spacing w:val="2"/>
        </w:rPr>
        <w:t xml:space="preserve"> </w:t>
      </w:r>
      <w:r w:rsidRPr="004449EE">
        <w:t>della</w:t>
      </w:r>
    </w:p>
    <w:p w:rsidR="00F90FA9" w:rsidRPr="004449EE" w:rsidRDefault="009F7C6E">
      <w:pPr>
        <w:spacing w:before="21" w:line="259" w:lineRule="auto"/>
        <w:ind w:left="472" w:right="387"/>
        <w:jc w:val="both"/>
      </w:pPr>
      <w:r w:rsidRPr="004449EE">
        <w:t>l. delega, riguardante la “</w:t>
      </w:r>
      <w:r w:rsidRPr="004449EE">
        <w:rPr>
          <w:i/>
        </w:rPr>
        <w:t>riduzione e certezza dei tempi relativi alle procedure di gara, alla stipula dei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anche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attraverso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contratti-tipo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predisposti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dall’Autorità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nazionale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anticorruzione,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sentito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Consiglio superiore dei lavori pubblici relativamente ai contratti-tipo di lavori e servizi di ingegneria 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architettura, e all’esecuzione degli appalti, anche attraverso la digitalizzazione e l’informatizzazione delle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procedure, la piena attuazione della Banca dati nazionale dei contratti pubblici e del fascicolo virtuale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dell’operatore</w:t>
      </w:r>
      <w:r w:rsidRPr="004449EE">
        <w:rPr>
          <w:i/>
          <w:spacing w:val="-8"/>
        </w:rPr>
        <w:t xml:space="preserve"> </w:t>
      </w:r>
      <w:r w:rsidRPr="004449EE">
        <w:rPr>
          <w:i/>
        </w:rPr>
        <w:t>economico,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il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superamento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dell’Albo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nazionale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7"/>
        </w:rPr>
        <w:t xml:space="preserve"> </w:t>
      </w:r>
      <w:r w:rsidRPr="004449EE">
        <w:rPr>
          <w:i/>
        </w:rPr>
        <w:t>componenti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5"/>
        </w:rPr>
        <w:t xml:space="preserve"> </w:t>
      </w:r>
      <w:r w:rsidRPr="004449EE">
        <w:rPr>
          <w:i/>
        </w:rPr>
        <w:t>commissioni</w:t>
      </w:r>
      <w:r w:rsidRPr="004449EE">
        <w:rPr>
          <w:i/>
          <w:spacing w:val="-6"/>
        </w:rPr>
        <w:t xml:space="preserve"> </w:t>
      </w:r>
      <w:r w:rsidRPr="004449EE">
        <w:rPr>
          <w:i/>
        </w:rPr>
        <w:t>giudicatrici,</w:t>
      </w:r>
      <w:r w:rsidRPr="004449EE">
        <w:rPr>
          <w:i/>
          <w:spacing w:val="-53"/>
        </w:rPr>
        <w:t xml:space="preserve"> </w:t>
      </w:r>
      <w:r w:rsidRPr="004449EE">
        <w:rPr>
          <w:i/>
        </w:rPr>
        <w:t>il rafforzamento della specializzazione professionale dei commissari all’interno di ciascuna amministrazione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la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riduzione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degli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oneri</w:t>
      </w:r>
      <w:r w:rsidRPr="004449EE">
        <w:rPr>
          <w:i/>
          <w:spacing w:val="-13"/>
        </w:rPr>
        <w:t xml:space="preserve"> </w:t>
      </w:r>
      <w:r w:rsidRPr="004449EE">
        <w:rPr>
          <w:i/>
        </w:rPr>
        <w:t>documentali</w:t>
      </w:r>
      <w:r w:rsidRPr="004449EE">
        <w:rPr>
          <w:i/>
          <w:spacing w:val="-12"/>
        </w:rPr>
        <w:t xml:space="preserve"> </w:t>
      </w:r>
      <w:r w:rsidRPr="004449EE">
        <w:rPr>
          <w:i/>
        </w:rPr>
        <w:t>ed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economici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a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carico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soggetti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partecipanti,</w:t>
      </w:r>
      <w:r w:rsidRPr="004449EE">
        <w:rPr>
          <w:i/>
          <w:spacing w:val="-14"/>
        </w:rPr>
        <w:t xml:space="preserve"> </w:t>
      </w:r>
      <w:r w:rsidRPr="004449EE">
        <w:rPr>
          <w:i/>
        </w:rPr>
        <w:t>nonché</w:t>
      </w:r>
      <w:r w:rsidRPr="004449EE">
        <w:rPr>
          <w:i/>
          <w:spacing w:val="-10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quelli</w:t>
      </w:r>
      <w:r w:rsidRPr="004449EE">
        <w:rPr>
          <w:i/>
          <w:spacing w:val="-11"/>
        </w:rPr>
        <w:t xml:space="preserve"> </w:t>
      </w:r>
      <w:r w:rsidRPr="004449EE">
        <w:rPr>
          <w:i/>
        </w:rPr>
        <w:t>relativi</w:t>
      </w:r>
      <w:r w:rsidRPr="004449EE">
        <w:rPr>
          <w:i/>
          <w:spacing w:val="-52"/>
        </w:rPr>
        <w:t xml:space="preserve"> </w:t>
      </w:r>
      <w:r w:rsidRPr="004449EE">
        <w:rPr>
          <w:i/>
        </w:rPr>
        <w:t>al pagamento dei corrispettivi e degli acconti dovuti in favore degli operatori economici, in relazione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all’adozione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dello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stato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avanzamento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dei</w:t>
      </w:r>
      <w:r w:rsidRPr="004449EE">
        <w:rPr>
          <w:i/>
          <w:spacing w:val="-2"/>
        </w:rPr>
        <w:t xml:space="preserve"> </w:t>
      </w:r>
      <w:r w:rsidRPr="004449EE">
        <w:rPr>
          <w:i/>
        </w:rPr>
        <w:t>lavori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allo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stato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di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svolgimento</w:t>
      </w:r>
      <w:r w:rsidRPr="004449EE">
        <w:rPr>
          <w:i/>
          <w:spacing w:val="-4"/>
        </w:rPr>
        <w:t xml:space="preserve"> </w:t>
      </w:r>
      <w:r w:rsidRPr="004449EE">
        <w:rPr>
          <w:i/>
        </w:rPr>
        <w:t>delle</w:t>
      </w:r>
      <w:r w:rsidRPr="004449EE">
        <w:rPr>
          <w:i/>
          <w:spacing w:val="-1"/>
        </w:rPr>
        <w:t xml:space="preserve"> </w:t>
      </w:r>
      <w:r w:rsidRPr="004449EE">
        <w:rPr>
          <w:i/>
        </w:rPr>
        <w:t>forniture</w:t>
      </w:r>
      <w:r w:rsidRPr="004449EE">
        <w:rPr>
          <w:i/>
          <w:spacing w:val="-3"/>
        </w:rPr>
        <w:t xml:space="preserve"> </w:t>
      </w:r>
      <w:r w:rsidRPr="004449EE">
        <w:rPr>
          <w:i/>
        </w:rPr>
        <w:t>e dei servizi</w:t>
      </w:r>
      <w:r w:rsidRPr="004449EE">
        <w:t>”.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L’art. 222, modificando l’art. 213, d.lgs. n. 50 del 2016, dota l'Autorità di poteri sanzionatori più efficaci in</w:t>
      </w:r>
      <w:r w:rsidRPr="004449EE">
        <w:rPr>
          <w:spacing w:val="1"/>
        </w:rPr>
        <w:t xml:space="preserve"> </w:t>
      </w:r>
      <w:r w:rsidRPr="004449EE">
        <w:t>modo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garantire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rispetto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regole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buona</w:t>
      </w:r>
      <w:r w:rsidRPr="004449EE">
        <w:rPr>
          <w:spacing w:val="1"/>
        </w:rPr>
        <w:t xml:space="preserve"> </w:t>
      </w:r>
      <w:r w:rsidRPr="004449EE">
        <w:t>amministrazione</w:t>
      </w:r>
      <w:r w:rsidRPr="004449EE">
        <w:rPr>
          <w:spacing w:val="1"/>
        </w:rPr>
        <w:t xml:space="preserve"> </w:t>
      </w:r>
      <w:r w:rsidRPr="004449EE">
        <w:t>e,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conseguenza,</w:t>
      </w:r>
      <w:r w:rsidRPr="004449EE">
        <w:rPr>
          <w:spacing w:val="1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corretto</w:t>
      </w:r>
      <w:r w:rsidRPr="004449EE">
        <w:rPr>
          <w:spacing w:val="1"/>
        </w:rPr>
        <w:t xml:space="preserve"> </w:t>
      </w:r>
      <w:r w:rsidRPr="004449EE">
        <w:t>funzionamento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6"/>
        </w:rPr>
        <w:t xml:space="preserve"> </w:t>
      </w:r>
      <w:r w:rsidRPr="004449EE">
        <w:t>mercato</w:t>
      </w:r>
      <w:r w:rsidRPr="004449EE">
        <w:rPr>
          <w:spacing w:val="-9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riferimento.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definire</w:t>
      </w:r>
      <w:r w:rsidRPr="004449EE">
        <w:rPr>
          <w:spacing w:val="-9"/>
        </w:rPr>
        <w:t xml:space="preserve"> </w:t>
      </w:r>
      <w:r w:rsidRPr="004449EE">
        <w:t>e</w:t>
      </w:r>
      <w:r w:rsidRPr="004449EE">
        <w:rPr>
          <w:spacing w:val="-7"/>
        </w:rPr>
        <w:t xml:space="preserve"> </w:t>
      </w:r>
      <w:r w:rsidRPr="004449EE">
        <w:t>perimetrare</w:t>
      </w:r>
      <w:r w:rsidRPr="004449EE">
        <w:rPr>
          <w:spacing w:val="-7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modo</w:t>
      </w:r>
      <w:r w:rsidRPr="004449EE">
        <w:rPr>
          <w:spacing w:val="-7"/>
        </w:rPr>
        <w:t xml:space="preserve"> </w:t>
      </w:r>
      <w:r w:rsidRPr="004449EE">
        <w:t>chiaro</w:t>
      </w:r>
      <w:r w:rsidRPr="004449EE">
        <w:rPr>
          <w:spacing w:val="-7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potere</w:t>
      </w:r>
      <w:r w:rsidRPr="004449EE">
        <w:rPr>
          <w:spacing w:val="-6"/>
        </w:rPr>
        <w:t xml:space="preserve"> </w:t>
      </w:r>
      <w:r w:rsidRPr="004449EE">
        <w:t>sanzionatorio,</w:t>
      </w:r>
      <w:r w:rsidRPr="004449EE">
        <w:rPr>
          <w:spacing w:val="-52"/>
        </w:rPr>
        <w:t xml:space="preserve"> </w:t>
      </w:r>
      <w:r w:rsidRPr="004449EE">
        <w:t>esso è riferito specificatamente ai settori individuati dalle lettere “b)” (</w:t>
      </w:r>
      <w:r w:rsidRPr="004449EE">
        <w:rPr>
          <w:b/>
        </w:rPr>
        <w:t>corretta esecuzione dei contratti</w:t>
      </w:r>
      <w:r w:rsidRPr="004449EE">
        <w:rPr>
          <w:b/>
          <w:spacing w:val="1"/>
        </w:rPr>
        <w:t xml:space="preserve"> </w:t>
      </w:r>
      <w:r w:rsidRPr="004449EE">
        <w:rPr>
          <w:b/>
        </w:rPr>
        <w:t>pubblici)</w:t>
      </w:r>
      <w:r w:rsidRPr="004449EE">
        <w:t>, “f)” (sistema di qualificazione degli esecutori dei contratti pubblici di lavori), “l)” (qualificazione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appaltanti),</w:t>
      </w:r>
      <w:r w:rsidRPr="004449EE">
        <w:rPr>
          <w:spacing w:val="1"/>
        </w:rPr>
        <w:t xml:space="preserve"> </w:t>
      </w:r>
      <w:r w:rsidRPr="004449EE">
        <w:t>“m)”</w:t>
      </w:r>
      <w:r w:rsidRPr="004449EE">
        <w:rPr>
          <w:spacing w:val="1"/>
        </w:rPr>
        <w:t xml:space="preserve"> </w:t>
      </w:r>
      <w:r w:rsidRPr="004449EE">
        <w:t>(Banca</w:t>
      </w:r>
      <w:r w:rsidRPr="004449EE">
        <w:rPr>
          <w:spacing w:val="1"/>
        </w:rPr>
        <w:t xml:space="preserve"> </w:t>
      </w:r>
      <w:r w:rsidRPr="004449EE">
        <w:t>dati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coordinamento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digitalizzazione del sistema dei contratti pubblici da parte della cabina di regia) del medesimo articolo. Si fa</w:t>
      </w:r>
      <w:r w:rsidRPr="004449EE">
        <w:rPr>
          <w:spacing w:val="1"/>
        </w:rPr>
        <w:t xml:space="preserve"> </w:t>
      </w:r>
      <w:r w:rsidRPr="004449EE">
        <w:t>poi riferimento agli altri casi previsti dal codice, fra i quali – segnatamente – vi sono quelli di cui all’art. 63,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comma</w:t>
      </w:r>
      <w:r w:rsidRPr="004449EE">
        <w:rPr>
          <w:spacing w:val="-12"/>
        </w:rPr>
        <w:t xml:space="preserve"> </w:t>
      </w:r>
      <w:r w:rsidRPr="004449EE">
        <w:t>10</w:t>
      </w:r>
      <w:r w:rsidRPr="004449EE">
        <w:rPr>
          <w:spacing w:val="-11"/>
        </w:rPr>
        <w:t xml:space="preserve"> </w:t>
      </w:r>
      <w:r w:rsidRPr="004449EE">
        <w:t>(in</w:t>
      </w:r>
      <w:r w:rsidRPr="004449EE">
        <w:rPr>
          <w:spacing w:val="-14"/>
        </w:rPr>
        <w:t xml:space="preserve"> </w:t>
      </w:r>
      <w:r w:rsidRPr="004449EE">
        <w:t>tema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3"/>
        </w:rPr>
        <w:t xml:space="preserve"> </w:t>
      </w:r>
      <w:r w:rsidRPr="004449EE">
        <w:t>qualificazione</w:t>
      </w:r>
      <w:r w:rsidRPr="004449EE">
        <w:rPr>
          <w:spacing w:val="-11"/>
        </w:rPr>
        <w:t xml:space="preserve"> </w:t>
      </w:r>
      <w:r w:rsidRPr="004449EE">
        <w:t>delle</w:t>
      </w:r>
      <w:r w:rsidRPr="004449EE">
        <w:rPr>
          <w:spacing w:val="-11"/>
        </w:rPr>
        <w:t xml:space="preserve"> </w:t>
      </w:r>
      <w:r w:rsidRPr="004449EE">
        <w:t>stazioni</w:t>
      </w:r>
      <w:r w:rsidRPr="004449EE">
        <w:rPr>
          <w:spacing w:val="-10"/>
        </w:rPr>
        <w:t xml:space="preserve"> </w:t>
      </w:r>
      <w:r w:rsidRPr="004449EE">
        <w:t>appaltanti)</w:t>
      </w:r>
      <w:r w:rsidRPr="004449EE">
        <w:rPr>
          <w:spacing w:val="-11"/>
        </w:rPr>
        <w:t xml:space="preserve"> </w:t>
      </w:r>
      <w:r w:rsidRPr="004449EE">
        <w:t>e</w:t>
      </w:r>
      <w:r w:rsidRPr="004449EE">
        <w:rPr>
          <w:spacing w:val="-11"/>
        </w:rPr>
        <w:t xml:space="preserve"> </w:t>
      </w:r>
      <w:r w:rsidRPr="004449EE">
        <w:t>quelli,</w:t>
      </w:r>
      <w:r w:rsidRPr="004449EE">
        <w:rPr>
          <w:spacing w:val="-12"/>
        </w:rPr>
        <w:t xml:space="preserve"> </w:t>
      </w:r>
      <w:r w:rsidRPr="004449EE">
        <w:t>richiamati</w:t>
      </w:r>
      <w:r w:rsidRPr="004449EE">
        <w:rPr>
          <w:spacing w:val="-12"/>
        </w:rPr>
        <w:t xml:space="preserve"> </w:t>
      </w:r>
      <w:r w:rsidRPr="004449EE">
        <w:t>dai</w:t>
      </w:r>
      <w:r w:rsidRPr="004449EE">
        <w:rPr>
          <w:spacing w:val="-11"/>
        </w:rPr>
        <w:t xml:space="preserve"> </w:t>
      </w:r>
      <w:r w:rsidRPr="004449EE">
        <w:t>commi</w:t>
      </w:r>
      <w:r w:rsidRPr="004449EE">
        <w:rPr>
          <w:spacing w:val="-11"/>
        </w:rPr>
        <w:t xml:space="preserve"> </w:t>
      </w:r>
      <w:r w:rsidRPr="004449EE">
        <w:t>9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0"/>
        </w:rPr>
        <w:t xml:space="preserve"> </w:t>
      </w:r>
      <w:r w:rsidRPr="004449EE">
        <w:t>13</w:t>
      </w:r>
      <w:r w:rsidRPr="004449EE">
        <w:rPr>
          <w:spacing w:val="-12"/>
        </w:rPr>
        <w:t xml:space="preserve"> </w:t>
      </w:r>
      <w:r w:rsidRPr="004449EE">
        <w:t>dello</w:t>
      </w:r>
      <w:r w:rsidRPr="004449EE">
        <w:rPr>
          <w:spacing w:val="-12"/>
        </w:rPr>
        <w:t xml:space="preserve"> </w:t>
      </w:r>
      <w:r w:rsidRPr="004449EE">
        <w:t>stesso</w:t>
      </w:r>
      <w:r w:rsidRPr="004449EE">
        <w:rPr>
          <w:spacing w:val="-52"/>
        </w:rPr>
        <w:t xml:space="preserve"> </w:t>
      </w:r>
      <w:r w:rsidRPr="004449EE">
        <w:t>art. 222, relativi alla gestione delle informazioni da inserire nella Banca dati di cui all’art. 23. L’eventuale</w:t>
      </w:r>
      <w:r w:rsidRPr="004449EE">
        <w:rPr>
          <w:spacing w:val="1"/>
        </w:rPr>
        <w:t xml:space="preserve"> </w:t>
      </w:r>
      <w:r w:rsidRPr="004449EE">
        <w:t>ampliamento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tale</w:t>
      </w:r>
      <w:r w:rsidRPr="004449EE">
        <w:rPr>
          <w:spacing w:val="-1"/>
        </w:rPr>
        <w:t xml:space="preserve"> </w:t>
      </w:r>
      <w:r w:rsidRPr="004449EE">
        <w:t>perimetro,</w:t>
      </w:r>
      <w:r w:rsidRPr="004449EE">
        <w:rPr>
          <w:spacing w:val="-3"/>
        </w:rPr>
        <w:t xml:space="preserve"> </w:t>
      </w:r>
      <w:r w:rsidRPr="004449EE">
        <w:t>con</w:t>
      </w:r>
      <w:r w:rsidRPr="004449EE">
        <w:rPr>
          <w:spacing w:val="-3"/>
        </w:rPr>
        <w:t xml:space="preserve"> </w:t>
      </w:r>
      <w:r w:rsidRPr="004449EE">
        <w:t>l’individuazione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ulteriori casi,</w:t>
      </w:r>
      <w:r w:rsidRPr="004449EE">
        <w:rPr>
          <w:spacing w:val="-4"/>
        </w:rPr>
        <w:t xml:space="preserve"> </w:t>
      </w:r>
      <w:r w:rsidRPr="004449EE">
        <w:t>è</w:t>
      </w:r>
      <w:r w:rsidRPr="004449EE">
        <w:rPr>
          <w:spacing w:val="-1"/>
        </w:rPr>
        <w:t xml:space="preserve"> </w:t>
      </w:r>
      <w:r w:rsidRPr="004449EE">
        <w:t>demandato</w:t>
      </w:r>
      <w:r w:rsidRPr="004449EE">
        <w:rPr>
          <w:spacing w:val="-4"/>
        </w:rPr>
        <w:t xml:space="preserve"> </w:t>
      </w:r>
      <w:r w:rsidRPr="004449EE">
        <w:t>all’Autorità</w:t>
      </w:r>
      <w:r w:rsidRPr="004449EE">
        <w:rPr>
          <w:spacing w:val="-3"/>
        </w:rPr>
        <w:t xml:space="preserve"> </w:t>
      </w:r>
      <w:r w:rsidRPr="004449EE">
        <w:t>politica.</w:t>
      </w:r>
    </w:p>
    <w:p w:rsidR="00F90FA9" w:rsidRPr="004449EE" w:rsidRDefault="009F7C6E">
      <w:pPr>
        <w:pStyle w:val="Corpodeltesto"/>
        <w:spacing w:before="158" w:line="259" w:lineRule="auto"/>
        <w:ind w:right="389"/>
      </w:pPr>
      <w:r w:rsidRPr="004449EE">
        <w:t>Tale</w:t>
      </w:r>
      <w:r w:rsidRPr="004449EE">
        <w:rPr>
          <w:spacing w:val="-6"/>
        </w:rPr>
        <w:t xml:space="preserve"> </w:t>
      </w:r>
      <w:r w:rsidRPr="004449EE">
        <w:t>integrazione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2"/>
        </w:rPr>
        <w:t xml:space="preserve"> </w:t>
      </w:r>
      <w:r w:rsidRPr="004449EE">
        <w:t>necessaria</w:t>
      </w:r>
      <w:r w:rsidRPr="004449EE">
        <w:rPr>
          <w:spacing w:val="-5"/>
        </w:rPr>
        <w:t xml:space="preserve"> </w:t>
      </w:r>
      <w:r w:rsidRPr="004449EE">
        <w:t>tenuto</w:t>
      </w:r>
      <w:r w:rsidRPr="004449EE">
        <w:rPr>
          <w:spacing w:val="-6"/>
        </w:rPr>
        <w:t xml:space="preserve"> </w:t>
      </w:r>
      <w:r w:rsidRPr="004449EE">
        <w:t>conto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fatto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nel</w:t>
      </w:r>
      <w:r w:rsidRPr="004449EE">
        <w:rPr>
          <w:spacing w:val="-5"/>
        </w:rPr>
        <w:t xml:space="preserve"> </w:t>
      </w:r>
      <w:r w:rsidRPr="004449EE">
        <w:t>d.lgs.</w:t>
      </w:r>
      <w:r w:rsidRPr="004449EE">
        <w:rPr>
          <w:spacing w:val="-3"/>
        </w:rPr>
        <w:t xml:space="preserve"> </w:t>
      </w:r>
      <w:r w:rsidRPr="004449EE">
        <w:t>n.</w:t>
      </w:r>
      <w:r w:rsidRPr="004449EE">
        <w:rPr>
          <w:spacing w:val="-3"/>
        </w:rPr>
        <w:t xml:space="preserve"> </w:t>
      </w:r>
      <w:r w:rsidRPr="004449EE">
        <w:t>50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2016,</w:t>
      </w:r>
      <w:r w:rsidRPr="004449EE">
        <w:rPr>
          <w:spacing w:val="-5"/>
        </w:rPr>
        <w:t xml:space="preserve"> </w:t>
      </w:r>
      <w:r w:rsidRPr="004449EE">
        <w:t>difetta</w:t>
      </w:r>
      <w:r w:rsidRPr="004449EE">
        <w:rPr>
          <w:spacing w:val="-3"/>
        </w:rPr>
        <w:t xml:space="preserve"> </w:t>
      </w:r>
      <w:r w:rsidRPr="004449EE">
        <w:t>l'attribuzione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capo</w:t>
      </w:r>
      <w:r w:rsidRPr="004449EE">
        <w:rPr>
          <w:spacing w:val="-53"/>
        </w:rPr>
        <w:t xml:space="preserve"> </w:t>
      </w:r>
      <w:r w:rsidRPr="004449EE">
        <w:t>all’Autorità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veri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propri</w:t>
      </w:r>
      <w:r w:rsidRPr="004449EE">
        <w:rPr>
          <w:spacing w:val="1"/>
        </w:rPr>
        <w:t xml:space="preserve"> </w:t>
      </w:r>
      <w:r w:rsidRPr="004449EE">
        <w:t>poteri</w:t>
      </w:r>
      <w:r w:rsidRPr="004449EE">
        <w:rPr>
          <w:spacing w:val="1"/>
        </w:rPr>
        <w:t xml:space="preserve"> </w:t>
      </w:r>
      <w:r w:rsidRPr="004449EE">
        <w:t>d’intervento</w:t>
      </w:r>
      <w:r w:rsidRPr="004449EE">
        <w:rPr>
          <w:spacing w:val="1"/>
        </w:rPr>
        <w:t xml:space="preserve"> </w:t>
      </w:r>
      <w:r w:rsidRPr="004449EE">
        <w:t>sul</w:t>
      </w:r>
      <w:r w:rsidRPr="004449EE">
        <w:rPr>
          <w:spacing w:val="1"/>
        </w:rPr>
        <w:t xml:space="preserve"> </w:t>
      </w:r>
      <w:r w:rsidRPr="004449EE">
        <w:t>mercato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riferimento.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particolare, l’Autorità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attualmente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dotata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di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competenze</w:t>
      </w:r>
      <w:r w:rsidRPr="004449EE">
        <w:rPr>
          <w:spacing w:val="-13"/>
        </w:rPr>
        <w:t xml:space="preserve"> </w:t>
      </w:r>
      <w:r w:rsidRPr="004449EE">
        <w:t>essenzialmente</w:t>
      </w:r>
      <w:r w:rsidRPr="004449EE">
        <w:rPr>
          <w:spacing w:val="-14"/>
        </w:rPr>
        <w:t xml:space="preserve"> </w:t>
      </w:r>
      <w:r w:rsidRPr="004449EE">
        <w:t>“soft”,</w:t>
      </w:r>
      <w:r w:rsidRPr="004449EE">
        <w:rPr>
          <w:spacing w:val="-15"/>
        </w:rPr>
        <w:t xml:space="preserve"> </w:t>
      </w:r>
      <w:r w:rsidRPr="004449EE">
        <w:t>senza</w:t>
      </w:r>
      <w:r w:rsidRPr="004449EE">
        <w:rPr>
          <w:spacing w:val="-14"/>
        </w:rPr>
        <w:t xml:space="preserve"> </w:t>
      </w:r>
      <w:r w:rsidRPr="004449EE">
        <w:t>un’incidenza</w:t>
      </w:r>
      <w:r w:rsidRPr="004449EE">
        <w:rPr>
          <w:spacing w:val="-13"/>
        </w:rPr>
        <w:t xml:space="preserve"> </w:t>
      </w:r>
      <w:r w:rsidRPr="004449EE">
        <w:t>diretta</w:t>
      </w:r>
      <w:r w:rsidRPr="004449EE">
        <w:rPr>
          <w:spacing w:val="-14"/>
        </w:rPr>
        <w:t xml:space="preserve"> </w:t>
      </w:r>
      <w:r w:rsidRPr="004449EE">
        <w:t>e</w:t>
      </w:r>
      <w:r w:rsidRPr="004449EE">
        <w:rPr>
          <w:spacing w:val="-14"/>
        </w:rPr>
        <w:t xml:space="preserve"> </w:t>
      </w:r>
      <w:r w:rsidRPr="004449EE">
        <w:t>forte</w:t>
      </w:r>
      <w:r w:rsidRPr="004449EE">
        <w:rPr>
          <w:spacing w:val="-14"/>
        </w:rPr>
        <w:t xml:space="preserve"> </w:t>
      </w:r>
      <w:r w:rsidRPr="004449EE">
        <w:t>sul</w:t>
      </w:r>
      <w:r w:rsidRPr="004449EE">
        <w:rPr>
          <w:spacing w:val="-12"/>
        </w:rPr>
        <w:t xml:space="preserve"> </w:t>
      </w:r>
      <w:r w:rsidRPr="004449EE">
        <w:t>mercato</w:t>
      </w:r>
      <w:r w:rsidRPr="004449EE">
        <w:rPr>
          <w:spacing w:val="-14"/>
        </w:rPr>
        <w:t xml:space="preserve"> </w:t>
      </w:r>
      <w:r w:rsidRPr="004449EE">
        <w:t>vigilato:</w:t>
      </w:r>
      <w:r w:rsidRPr="004449EE">
        <w:rPr>
          <w:spacing w:val="-53"/>
        </w:rPr>
        <w:t xml:space="preserve"> </w:t>
      </w:r>
      <w:r w:rsidRPr="004449EE">
        <w:t>infatti, dall’elenco delle competenze contenuto nell’art. 213, del d. lgs. n. 50 del 2016 emerge un insieme di</w:t>
      </w:r>
      <w:r w:rsidRPr="004449EE">
        <w:rPr>
          <w:spacing w:val="1"/>
        </w:rPr>
        <w:t xml:space="preserve"> </w:t>
      </w:r>
      <w:r w:rsidRPr="004449EE">
        <w:t>attività essenzialmente rivolto verso il referto a favore degli organi titolari di potere decisionale: Governo e</w:t>
      </w:r>
      <w:r w:rsidRPr="004449EE">
        <w:rPr>
          <w:spacing w:val="1"/>
        </w:rPr>
        <w:t xml:space="preserve"> </w:t>
      </w:r>
      <w:r w:rsidRPr="004449EE">
        <w:t>Parlamento, oltre che verso gli</w:t>
      </w:r>
      <w:r w:rsidRPr="004449EE">
        <w:rPr>
          <w:spacing w:val="1"/>
        </w:rPr>
        <w:t xml:space="preserve"> </w:t>
      </w:r>
      <w:r w:rsidRPr="004449EE">
        <w:t>organi</w:t>
      </w:r>
      <w:r w:rsidRPr="004449EE">
        <w:rPr>
          <w:spacing w:val="1"/>
        </w:rPr>
        <w:t xml:space="preserve"> </w:t>
      </w:r>
      <w:r w:rsidRPr="004449EE">
        <w:t>giudiziari</w:t>
      </w:r>
      <w:r w:rsidRPr="004449EE">
        <w:rPr>
          <w:spacing w:val="1"/>
        </w:rPr>
        <w:t xml:space="preserve"> </w:t>
      </w:r>
      <w:r w:rsidRPr="004449EE">
        <w:t>muniti di</w:t>
      </w:r>
      <w:r w:rsidRPr="004449EE">
        <w:rPr>
          <w:spacing w:val="1"/>
        </w:rPr>
        <w:t xml:space="preserve"> </w:t>
      </w:r>
      <w:r w:rsidRPr="004449EE">
        <w:t>potere inquisitorio/repressivo (Procure della</w:t>
      </w:r>
      <w:r w:rsidRPr="004449EE">
        <w:rPr>
          <w:spacing w:val="1"/>
        </w:rPr>
        <w:t xml:space="preserve"> </w:t>
      </w:r>
      <w:r w:rsidRPr="004449EE">
        <w:t>Repubblica e Corte dei Conti). Il potere sanzionatorio, inoltre, risulta debole e limitato all'irrogazione di una</w:t>
      </w:r>
      <w:r w:rsidRPr="004449EE">
        <w:rPr>
          <w:spacing w:val="1"/>
        </w:rPr>
        <w:t xml:space="preserve"> </w:t>
      </w:r>
      <w:r w:rsidRPr="004449EE">
        <w:t>sanzione pecuniaria in caso di omessa risposta alle richieste di documentazione e informazioni agli operatori</w:t>
      </w:r>
      <w:r w:rsidRPr="004449EE">
        <w:rPr>
          <w:spacing w:val="1"/>
        </w:rPr>
        <w:t xml:space="preserve"> </w:t>
      </w:r>
      <w:r w:rsidRPr="004449EE">
        <w:t>del settore e nel richiamo al rispetto della legittimità, economicità ed efficienza dell’azione procedimentale,</w:t>
      </w:r>
      <w:r w:rsidRPr="004449EE">
        <w:rPr>
          <w:spacing w:val="1"/>
        </w:rPr>
        <w:t xml:space="preserve"> </w:t>
      </w:r>
      <w:r w:rsidRPr="004449EE">
        <w:t>ma</w:t>
      </w:r>
      <w:r w:rsidRPr="004449EE">
        <w:rPr>
          <w:spacing w:val="-2"/>
        </w:rPr>
        <w:t xml:space="preserve"> </w:t>
      </w:r>
      <w:r w:rsidRPr="004449EE">
        <w:t>senza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1"/>
        </w:rPr>
        <w:t xml:space="preserve"> </w:t>
      </w:r>
      <w:r w:rsidRPr="004449EE">
        <w:t>vera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propria</w:t>
      </w:r>
      <w:r w:rsidRPr="004449EE">
        <w:rPr>
          <w:spacing w:val="-1"/>
        </w:rPr>
        <w:t xml:space="preserve"> </w:t>
      </w:r>
      <w:r w:rsidRPr="004449EE">
        <w:t>disposizione</w:t>
      </w:r>
      <w:r w:rsidRPr="004449EE">
        <w:rPr>
          <w:spacing w:val="-2"/>
        </w:rPr>
        <w:t xml:space="preserve"> </w:t>
      </w:r>
      <w:r w:rsidRPr="004449EE">
        <w:t>di chiusura</w:t>
      </w:r>
      <w:r w:rsidRPr="004449EE">
        <w:rPr>
          <w:spacing w:val="-3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assicuri il rispetto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concreto</w:t>
      </w:r>
      <w:r w:rsidRPr="004449EE">
        <w:rPr>
          <w:spacing w:val="-1"/>
        </w:rPr>
        <w:t xml:space="preserve"> </w:t>
      </w:r>
      <w:r w:rsidRPr="004449EE">
        <w:t>di tali</w:t>
      </w:r>
      <w:r w:rsidRPr="004449EE">
        <w:rPr>
          <w:spacing w:val="-1"/>
        </w:rPr>
        <w:t xml:space="preserve"> </w:t>
      </w:r>
      <w:r w:rsidRPr="004449EE">
        <w:t>principi.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 xml:space="preserve">L’art. 213 del d.lgs. n. 50 del 2016 è, quindi, integrato al </w:t>
      </w:r>
      <w:r w:rsidRPr="004449EE">
        <w:rPr>
          <w:b/>
        </w:rPr>
        <w:t>comma 3</w:t>
      </w:r>
      <w:r w:rsidRPr="004449EE">
        <w:t>, primo periodo, lett. a), con la previsione</w:t>
      </w:r>
      <w:r w:rsidRPr="004449EE">
        <w:rPr>
          <w:spacing w:val="1"/>
        </w:rPr>
        <w:t xml:space="preserve"> </w:t>
      </w:r>
      <w:r w:rsidRPr="004449EE">
        <w:t>di uno specifico potere sanzionatorio, esercitato nel rispetto dei principi di cui alla l. 24 novembre 1981, n.</w:t>
      </w:r>
      <w:r w:rsidRPr="004449EE">
        <w:rPr>
          <w:spacing w:val="1"/>
        </w:rPr>
        <w:t xml:space="preserve"> </w:t>
      </w:r>
      <w:r w:rsidRPr="004449EE">
        <w:t>689, in capo all'Autorità nel caso la stessa accerti violazioni del codice. La disciplina dell’esercizio del potere</w:t>
      </w:r>
      <w:r w:rsidRPr="004449EE">
        <w:rPr>
          <w:spacing w:val="-52"/>
        </w:rPr>
        <w:t xml:space="preserve"> </w:t>
      </w:r>
      <w:r w:rsidRPr="004449EE">
        <w:t>sanzionatorio è rimessa al potere regolamentare dell’Autorità. Per rendere ancora più efficace il potere</w:t>
      </w:r>
      <w:r w:rsidRPr="004449EE">
        <w:rPr>
          <w:spacing w:val="1"/>
        </w:rPr>
        <w:t xml:space="preserve"> </w:t>
      </w:r>
      <w:r w:rsidRPr="004449EE">
        <w:t>sanzionatorio si prevede, inoltre, che l'irrogazione della sanzione pecuniaria abbia una ricaduta sul sistema di</w:t>
      </w:r>
      <w:r w:rsidRPr="004449EE">
        <w:rPr>
          <w:spacing w:val="1"/>
        </w:rPr>
        <w:t xml:space="preserve"> </w:t>
      </w:r>
      <w:r w:rsidRPr="004449EE">
        <w:t>premialità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2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qualificazione delle</w:t>
      </w:r>
      <w:r w:rsidRPr="004449EE">
        <w:rPr>
          <w:spacing w:val="-1"/>
        </w:rPr>
        <w:t xml:space="preserve"> </w:t>
      </w:r>
      <w:r w:rsidRPr="004449EE">
        <w:t>stazioni</w:t>
      </w:r>
      <w:r w:rsidRPr="004449EE">
        <w:rPr>
          <w:spacing w:val="1"/>
        </w:rPr>
        <w:t xml:space="preserve"> </w:t>
      </w:r>
      <w:r w:rsidRPr="004449EE">
        <w:t>appaltanti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all'art. 63.</w:t>
      </w:r>
    </w:p>
    <w:p w:rsidR="00F90FA9" w:rsidRPr="004449EE" w:rsidRDefault="009F7C6E">
      <w:pPr>
        <w:pStyle w:val="Corpodeltesto"/>
        <w:spacing w:before="158" w:line="259" w:lineRule="auto"/>
        <w:ind w:right="386"/>
      </w:pPr>
      <w:r w:rsidRPr="004449EE">
        <w:t>La vigilanza, inoltre, è ampliata sul versante dell'esecuzione dei contratti, in quanto non è più limitata alla</w:t>
      </w:r>
      <w:r w:rsidRPr="004449EE">
        <w:rPr>
          <w:spacing w:val="1"/>
        </w:rPr>
        <w:t xml:space="preserve"> </w:t>
      </w:r>
      <w:r w:rsidRPr="004449EE">
        <w:t>verifica del rispetto del principio di economicità dei contratti pubblici e, quindi, diretta ad accertare che</w:t>
      </w:r>
      <w:r w:rsidRPr="004449EE">
        <w:rPr>
          <w:spacing w:val="1"/>
        </w:rPr>
        <w:t xml:space="preserve"> </w:t>
      </w:r>
      <w:r w:rsidRPr="004449EE">
        <w:t>dall’esecuzione degli stessi non derivi un pregiudizio per il pubblico erario, ma è estesa alla verifica della</w:t>
      </w:r>
      <w:r w:rsidRPr="004449EE">
        <w:rPr>
          <w:spacing w:val="1"/>
        </w:rPr>
        <w:t xml:space="preserve"> </w:t>
      </w:r>
      <w:r w:rsidRPr="004449EE">
        <w:t>correttezza</w:t>
      </w:r>
      <w:r w:rsidRPr="004449EE">
        <w:rPr>
          <w:spacing w:val="-1"/>
        </w:rPr>
        <w:t xml:space="preserve"> </w:t>
      </w:r>
      <w:r w:rsidRPr="004449EE">
        <w:t>dell’esecuzione</w:t>
      </w:r>
      <w:r w:rsidRPr="004449EE">
        <w:rPr>
          <w:spacing w:val="-2"/>
        </w:rPr>
        <w:t xml:space="preserve"> </w:t>
      </w:r>
      <w:r w:rsidRPr="004449EE">
        <w:t>tout</w:t>
      </w:r>
      <w:r w:rsidRPr="004449EE">
        <w:rPr>
          <w:spacing w:val="-2"/>
        </w:rPr>
        <w:t xml:space="preserve"> </w:t>
      </w:r>
      <w:r w:rsidRPr="004449EE">
        <w:t>court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-2"/>
        </w:rPr>
        <w:t xml:space="preserve"> </w:t>
      </w:r>
      <w:r w:rsidRPr="004449EE">
        <w:t>contratti</w:t>
      </w:r>
      <w:r w:rsidRPr="004449EE">
        <w:rPr>
          <w:spacing w:val="1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57" w:line="259" w:lineRule="auto"/>
        <w:ind w:right="388"/>
      </w:pPr>
      <w:r w:rsidRPr="004449EE">
        <w:t>Sempre nell’ottica di un rafforzamento della funzione di vigilanza dell’Autorità, la vigilanza collaborativa ha</w:t>
      </w:r>
      <w:r w:rsidRPr="004449EE">
        <w:rPr>
          <w:spacing w:val="-52"/>
        </w:rPr>
        <w:t xml:space="preserve"> </w:t>
      </w:r>
      <w:r w:rsidRPr="004449EE">
        <w:t>ad oggetto anche l’esecuzione dei contratti e il persistente discostamento dalle indicazioni dell’ANAC ha una</w:t>
      </w:r>
      <w:r w:rsidRPr="004449EE">
        <w:rPr>
          <w:spacing w:val="-52"/>
        </w:rPr>
        <w:t xml:space="preserve"> </w:t>
      </w:r>
      <w:r w:rsidRPr="004449EE">
        <w:t>ricaduta</w:t>
      </w:r>
      <w:r w:rsidRPr="004449EE">
        <w:rPr>
          <w:spacing w:val="-2"/>
        </w:rPr>
        <w:t xml:space="preserve"> </w:t>
      </w:r>
      <w:r w:rsidRPr="004449EE">
        <w:t>sul sistema</w:t>
      </w:r>
      <w:r w:rsidRPr="004449EE">
        <w:rPr>
          <w:spacing w:val="-2"/>
        </w:rPr>
        <w:t xml:space="preserve"> </w:t>
      </w:r>
      <w:r w:rsidRPr="004449EE">
        <w:t>di premialità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4"/>
        </w:rPr>
        <w:t xml:space="preserve"> </w:t>
      </w:r>
      <w:r w:rsidRPr="004449EE">
        <w:t>fini della</w:t>
      </w:r>
      <w:r w:rsidRPr="004449EE">
        <w:rPr>
          <w:spacing w:val="-1"/>
        </w:rPr>
        <w:t xml:space="preserve"> </w:t>
      </w:r>
      <w:r w:rsidRPr="004449EE">
        <w:t>qualificazione</w:t>
      </w:r>
      <w:r w:rsidRPr="004449EE">
        <w:rPr>
          <w:spacing w:val="-2"/>
        </w:rPr>
        <w:t xml:space="preserve"> </w:t>
      </w:r>
      <w:r w:rsidRPr="004449EE">
        <w:t>delle</w:t>
      </w:r>
      <w:r w:rsidRPr="004449EE">
        <w:rPr>
          <w:spacing w:val="-1"/>
        </w:rPr>
        <w:t xml:space="preserve"> </w:t>
      </w:r>
      <w:r w:rsidRPr="004449EE">
        <w:t>stazioni appaltanti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cui</w:t>
      </w:r>
      <w:r w:rsidRPr="004449EE">
        <w:rPr>
          <w:spacing w:val="-3"/>
        </w:rPr>
        <w:t xml:space="preserve"> </w:t>
      </w:r>
      <w:r w:rsidRPr="004449EE">
        <w:t>all’art.</w:t>
      </w:r>
      <w:r w:rsidRPr="004449EE">
        <w:rPr>
          <w:spacing w:val="-2"/>
        </w:rPr>
        <w:t xml:space="preserve"> </w:t>
      </w:r>
      <w:r w:rsidRPr="004449EE">
        <w:t>63.</w:t>
      </w:r>
    </w:p>
    <w:p w:rsidR="00F90FA9" w:rsidRPr="004449EE" w:rsidRDefault="009F7C6E">
      <w:pPr>
        <w:pStyle w:val="Corpodeltesto"/>
        <w:spacing w:before="160" w:line="259" w:lineRule="auto"/>
        <w:ind w:right="385"/>
      </w:pPr>
      <w:r w:rsidRPr="004449EE">
        <w:t xml:space="preserve">La </w:t>
      </w:r>
      <w:r w:rsidRPr="004449EE">
        <w:rPr>
          <w:b/>
        </w:rPr>
        <w:t xml:space="preserve">lett. m) del comma </w:t>
      </w:r>
      <w:r w:rsidRPr="004449EE">
        <w:t>3 assegna all’ANAC il compito di contribuire al coordinamento della digitalizzazione</w:t>
      </w:r>
      <w:r w:rsidRPr="004449EE">
        <w:rPr>
          <w:spacing w:val="-52"/>
        </w:rPr>
        <w:t xml:space="preserve"> </w:t>
      </w:r>
      <w:r w:rsidRPr="004449EE">
        <w:t>del sistema dei contratti pubblici da parte della Cabina di Regia (a cui, come si è visto, in base all’art. 221,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4, lett. d),</w:t>
      </w:r>
      <w:r w:rsidRPr="004449EE">
        <w:rPr>
          <w:spacing w:val="-3"/>
        </w:rPr>
        <w:t xml:space="preserve"> </w:t>
      </w:r>
      <w:r w:rsidRPr="004449EE">
        <w:t>compete</w:t>
      </w:r>
      <w:r w:rsidRPr="004449EE">
        <w:rPr>
          <w:spacing w:val="-2"/>
        </w:rPr>
        <w:t xml:space="preserve"> </w:t>
      </w:r>
      <w:r w:rsidRPr="004449EE">
        <w:t>sovrintendere</w:t>
      </w:r>
      <w:r w:rsidRPr="004449EE">
        <w:rPr>
          <w:spacing w:val="-1"/>
        </w:rPr>
        <w:t xml:space="preserve"> </w:t>
      </w:r>
      <w:r w:rsidRPr="004449EE">
        <w:t>alla suddetta</w:t>
      </w:r>
      <w:r w:rsidRPr="004449EE">
        <w:rPr>
          <w:spacing w:val="-2"/>
        </w:rPr>
        <w:t xml:space="preserve"> </w:t>
      </w:r>
      <w:r w:rsidRPr="004449EE">
        <w:t>digitalizzazione).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5"/>
      </w:pPr>
      <w:r w:rsidRPr="004449EE">
        <w:lastRenderedPageBreak/>
        <w:t>L’art. 222 (</w:t>
      </w:r>
      <w:r w:rsidRPr="004449EE">
        <w:rPr>
          <w:b/>
        </w:rPr>
        <w:t>comma 8</w:t>
      </w:r>
      <w:r w:rsidRPr="004449EE">
        <w:t>) si preoccupa inoltre di garantire la piena attuazione dlla Banca Dati Nazionale dei</w:t>
      </w:r>
      <w:r w:rsidRPr="004449EE">
        <w:rPr>
          <w:spacing w:val="1"/>
        </w:rPr>
        <w:t xml:space="preserve"> </w:t>
      </w:r>
      <w:r w:rsidRPr="004449EE">
        <w:t>Contratti Pubblici, al fine di risolvere il problema, presentatosi finora nella prassi, dell’incompletezza di tale</w:t>
      </w:r>
      <w:r w:rsidRPr="004449EE">
        <w:rPr>
          <w:spacing w:val="1"/>
        </w:rPr>
        <w:t xml:space="preserve"> </w:t>
      </w:r>
      <w:r w:rsidRPr="004449EE">
        <w:t>banca dati, soprattutto per le fasi successive all’aggiudicazione. A tale scopo viene introdotto (</w:t>
      </w:r>
      <w:r w:rsidRPr="004449EE">
        <w:rPr>
          <w:b/>
        </w:rPr>
        <w:t>comma 9</w:t>
      </w:r>
      <w:r w:rsidRPr="004449EE">
        <w:t>) un</w:t>
      </w:r>
      <w:r w:rsidRPr="004449EE">
        <w:rPr>
          <w:spacing w:val="1"/>
        </w:rPr>
        <w:t xml:space="preserve"> </w:t>
      </w:r>
      <w:r w:rsidRPr="004449EE">
        <w:t>sistema di disincentivi alla mancata trasmissione dei dati da parte del RUP, con la previsione di un esplicito</w:t>
      </w:r>
      <w:r w:rsidRPr="004449EE">
        <w:rPr>
          <w:spacing w:val="1"/>
        </w:rPr>
        <w:t xml:space="preserve"> </w:t>
      </w:r>
      <w:r w:rsidRPr="004449EE">
        <w:t>potere sanzionatorio in capo all’Autorità, temperato dalla possibilità del ravvedimento operoso, e con riflessi,</w:t>
      </w:r>
      <w:r w:rsidRPr="004449EE">
        <w:rPr>
          <w:spacing w:val="-52"/>
        </w:rPr>
        <w:t xml:space="preserve"> </w:t>
      </w:r>
      <w:r w:rsidRPr="004449EE">
        <w:t>per i soggetti responsabili, sul piano della responsabilità dirigenziale e della valutazione della performance.</w:t>
      </w:r>
      <w:r w:rsidRPr="004449EE">
        <w:rPr>
          <w:spacing w:val="1"/>
        </w:rPr>
        <w:t xml:space="preserve"> </w:t>
      </w:r>
      <w:r w:rsidRPr="004449EE">
        <w:t>Ciò si lega al tentativo di rafforzare e rendere effettivo il ruolo della predetta Banca dati, quale strumento</w:t>
      </w:r>
      <w:r w:rsidRPr="004449EE">
        <w:rPr>
          <w:spacing w:val="1"/>
        </w:rPr>
        <w:t xml:space="preserve"> </w:t>
      </w:r>
      <w:r w:rsidRPr="004449EE">
        <w:t>indispensabile per monitorare gli appalti, nell’ottica della lotta ai rischi di corruzione, anche attraverso</w:t>
      </w:r>
      <w:r w:rsidRPr="004449EE">
        <w:rPr>
          <w:spacing w:val="1"/>
        </w:rPr>
        <w:t xml:space="preserve"> </w:t>
      </w:r>
      <w:r w:rsidRPr="004449EE">
        <w:t>l’eliminazione di ogni forma di duplicazione di trasmissione delle informazioni (che ora vengono inviate solo</w:t>
      </w:r>
      <w:r w:rsidRPr="004449EE">
        <w:rPr>
          <w:spacing w:val="-52"/>
        </w:rPr>
        <w:t xml:space="preserve"> </w:t>
      </w:r>
      <w:r w:rsidRPr="004449EE">
        <w:t>alla</w:t>
      </w:r>
      <w:r w:rsidRPr="004449EE">
        <w:rPr>
          <w:spacing w:val="-1"/>
        </w:rPr>
        <w:t xml:space="preserve"> </w:t>
      </w:r>
      <w:r w:rsidRPr="004449EE">
        <w:t>Banca dati</w:t>
      </w:r>
      <w:r w:rsidRPr="004449EE">
        <w:rPr>
          <w:spacing w:val="-1"/>
        </w:rPr>
        <w:t xml:space="preserve"> </w:t>
      </w:r>
      <w:r w:rsidRPr="004449EE">
        <w:t>dell’ANAC).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Sempre in attuazione del criterio direttivo di cui all’art. 1, comma 2, lett. m), della l. delega, è stata eliminata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previsione,</w:t>
      </w:r>
      <w:r w:rsidRPr="004449EE">
        <w:rPr>
          <w:spacing w:val="1"/>
        </w:rPr>
        <w:t xml:space="preserve"> </w:t>
      </w:r>
      <w:r w:rsidRPr="004449EE">
        <w:t>contenuta</w:t>
      </w:r>
      <w:r w:rsidRPr="004449EE">
        <w:rPr>
          <w:spacing w:val="1"/>
        </w:rPr>
        <w:t xml:space="preserve"> </w:t>
      </w:r>
      <w:r w:rsidRPr="004449EE">
        <w:t>nel</w:t>
      </w:r>
      <w:r w:rsidRPr="004449EE">
        <w:rPr>
          <w:spacing w:val="1"/>
        </w:rPr>
        <w:t xml:space="preserve"> </w:t>
      </w:r>
      <w:r w:rsidRPr="004449EE">
        <w:t>comma</w:t>
      </w:r>
      <w:r w:rsidRPr="004449EE">
        <w:rPr>
          <w:spacing w:val="1"/>
        </w:rPr>
        <w:t xml:space="preserve"> </w:t>
      </w:r>
      <w:r w:rsidRPr="004449EE">
        <w:t>15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1"/>
        </w:rPr>
        <w:t xml:space="preserve"> </w:t>
      </w:r>
      <w:r w:rsidRPr="004449EE">
        <w:t>213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d.</w:t>
      </w:r>
      <w:r w:rsidRPr="004449EE">
        <w:rPr>
          <w:spacing w:val="1"/>
        </w:rPr>
        <w:t xml:space="preserve"> </w:t>
      </w:r>
      <w:r w:rsidRPr="004449EE">
        <w:t>lgs.</w:t>
      </w:r>
      <w:r w:rsidRPr="004449EE">
        <w:rPr>
          <w:spacing w:val="1"/>
        </w:rPr>
        <w:t xml:space="preserve"> </w:t>
      </w:r>
      <w:r w:rsidRPr="004449EE">
        <w:t>n.</w:t>
      </w:r>
      <w:r w:rsidRPr="004449EE">
        <w:rPr>
          <w:spacing w:val="1"/>
        </w:rPr>
        <w:t xml:space="preserve"> </w:t>
      </w:r>
      <w:r w:rsidRPr="004449EE">
        <w:t>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2016,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gestione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dell’aggiornamento,</w:t>
      </w:r>
      <w:r w:rsidRPr="004449EE">
        <w:rPr>
          <w:spacing w:val="1"/>
        </w:rPr>
        <w:t xml:space="preserve"> </w:t>
      </w:r>
      <w:r w:rsidRPr="004449EE">
        <w:t>da</w:t>
      </w:r>
      <w:r w:rsidRPr="004449EE">
        <w:rPr>
          <w:spacing w:val="1"/>
        </w:rPr>
        <w:t xml:space="preserve"> </w:t>
      </w:r>
      <w:r w:rsidRPr="004449EE">
        <w:t>parte</w:t>
      </w:r>
      <w:r w:rsidRPr="004449EE">
        <w:rPr>
          <w:spacing w:val="1"/>
        </w:rPr>
        <w:t xml:space="preserve"> </w:t>
      </w:r>
      <w:r w:rsidRPr="004449EE">
        <w:t>dell’Autorità,</w:t>
      </w:r>
      <w:r w:rsidRPr="004449EE">
        <w:rPr>
          <w:spacing w:val="1"/>
        </w:rPr>
        <w:t xml:space="preserve"> </w:t>
      </w:r>
      <w:r w:rsidRPr="004449EE">
        <w:t>dell’Albo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1"/>
        </w:rPr>
        <w:t xml:space="preserve"> </w:t>
      </w:r>
      <w:r w:rsidRPr="004449EE">
        <w:t>obbligatorio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componenti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commissioni</w:t>
      </w:r>
      <w:r w:rsidRPr="004449EE">
        <w:rPr>
          <w:spacing w:val="-3"/>
        </w:rPr>
        <w:t xml:space="preserve"> </w:t>
      </w:r>
      <w:r w:rsidRPr="004449EE">
        <w:t>giudicatrici.</w:t>
      </w:r>
    </w:p>
    <w:p w:rsidR="00F90FA9" w:rsidRPr="004449EE" w:rsidRDefault="009F7C6E">
      <w:pPr>
        <w:pStyle w:val="Corpodeltesto"/>
        <w:spacing w:before="157" w:line="259" w:lineRule="auto"/>
        <w:ind w:right="387"/>
      </w:pPr>
      <w:r w:rsidRPr="004449EE">
        <w:t>Analogamente, è stata eliminata la previsione, contenuta anch’essa nell’art. 213, comma 15, del d. lgs. n. 50</w:t>
      </w:r>
      <w:r w:rsidRPr="004449EE">
        <w:rPr>
          <w:spacing w:val="1"/>
        </w:rPr>
        <w:t xml:space="preserve"> </w:t>
      </w:r>
      <w:r w:rsidRPr="004449EE">
        <w:t>del 2016, della gestione e dell’aggiornamento da parte dell’ANAC dell’elenco delle stazioni appaltanti che</w:t>
      </w:r>
      <w:r w:rsidRPr="004449EE">
        <w:rPr>
          <w:spacing w:val="1"/>
        </w:rPr>
        <w:t xml:space="preserve"> </w:t>
      </w:r>
      <w:r w:rsidRPr="004449EE">
        <w:t>operano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affidamenti</w:t>
      </w:r>
      <w:r w:rsidRPr="004449EE">
        <w:rPr>
          <w:spacing w:val="1"/>
        </w:rPr>
        <w:t xml:space="preserve"> </w:t>
      </w:r>
      <w:r w:rsidRPr="004449EE">
        <w:t>diretti</w:t>
      </w:r>
      <w:r w:rsidRPr="004449EE">
        <w:rPr>
          <w:spacing w:val="1"/>
        </w:rPr>
        <w:t xml:space="preserve"> </w:t>
      </w:r>
      <w:r w:rsidRPr="004449EE">
        <w:t>nei</w:t>
      </w:r>
      <w:r w:rsidRPr="004449EE">
        <w:rPr>
          <w:spacing w:val="1"/>
        </w:rPr>
        <w:t xml:space="preserve"> </w:t>
      </w:r>
      <w:r w:rsidRPr="004449EE">
        <w:t>confronti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proprie</w:t>
      </w:r>
      <w:r w:rsidRPr="004449EE">
        <w:rPr>
          <w:spacing w:val="1"/>
        </w:rPr>
        <w:t xml:space="preserve"> </w:t>
      </w:r>
      <w:r w:rsidRPr="004449EE">
        <w:t>società</w:t>
      </w:r>
      <w:r w:rsidRPr="004449EE">
        <w:rPr>
          <w:spacing w:val="1"/>
        </w:rPr>
        <w:t xml:space="preserve"> </w:t>
      </w:r>
      <w:r w:rsidRPr="004449EE">
        <w:rPr>
          <w:i/>
        </w:rPr>
        <w:t>in</w:t>
      </w:r>
      <w:r w:rsidRPr="004449EE">
        <w:rPr>
          <w:i/>
          <w:spacing w:val="1"/>
        </w:rPr>
        <w:t xml:space="preserve"> </w:t>
      </w:r>
      <w:r w:rsidRPr="004449EE">
        <w:rPr>
          <w:i/>
        </w:rPr>
        <w:t>house</w:t>
      </w:r>
      <w:r w:rsidRPr="004449EE">
        <w:t>,</w:t>
      </w:r>
      <w:r w:rsidRPr="004449EE">
        <w:rPr>
          <w:spacing w:val="1"/>
        </w:rPr>
        <w:t xml:space="preserve"> </w:t>
      </w:r>
      <w:r w:rsidRPr="004449EE">
        <w:t>in</w:t>
      </w:r>
      <w:r w:rsidRPr="004449EE">
        <w:rPr>
          <w:spacing w:val="1"/>
        </w:rPr>
        <w:t xml:space="preserve"> </w:t>
      </w:r>
      <w:r w:rsidRPr="004449EE">
        <w:t>coerenza</w:t>
      </w:r>
      <w:r w:rsidRPr="004449EE">
        <w:rPr>
          <w:spacing w:val="1"/>
        </w:rPr>
        <w:t xml:space="preserve"> </w:t>
      </w:r>
      <w:r w:rsidRPr="004449EE">
        <w:t>con</w:t>
      </w:r>
      <w:r w:rsidRPr="004449EE">
        <w:rPr>
          <w:spacing w:val="1"/>
        </w:rPr>
        <w:t xml:space="preserve"> </w:t>
      </w:r>
      <w:r w:rsidRPr="004449EE">
        <w:t>la</w:t>
      </w:r>
      <w:r w:rsidRPr="004449EE">
        <w:rPr>
          <w:spacing w:val="1"/>
        </w:rPr>
        <w:t xml:space="preserve"> </w:t>
      </w:r>
      <w:r w:rsidRPr="004449EE">
        <w:t>mancata</w:t>
      </w:r>
      <w:r w:rsidRPr="004449EE">
        <w:rPr>
          <w:spacing w:val="-52"/>
        </w:rPr>
        <w:t xml:space="preserve"> </w:t>
      </w:r>
      <w:r w:rsidRPr="004449EE">
        <w:t>riproduzione, nel nuovo codice, di una disposizione di tenore analogo all’art. 192 del d. lgs. n. 50 del 2016,</w:t>
      </w:r>
      <w:r w:rsidRPr="004449EE">
        <w:rPr>
          <w:spacing w:val="1"/>
        </w:rPr>
        <w:t xml:space="preserve"> </w:t>
      </w:r>
      <w:r w:rsidRPr="004449EE">
        <w:t>che disciplinava</w:t>
      </w:r>
      <w:r w:rsidRPr="004449EE">
        <w:rPr>
          <w:spacing w:val="-2"/>
        </w:rPr>
        <w:t xml:space="preserve"> </w:t>
      </w:r>
      <w:r w:rsidRPr="004449EE">
        <w:t>il</w:t>
      </w:r>
      <w:r w:rsidRPr="004449EE">
        <w:rPr>
          <w:spacing w:val="1"/>
        </w:rPr>
        <w:t xml:space="preserve"> </w:t>
      </w:r>
      <w:r w:rsidRPr="004449EE">
        <w:t>suddetto</w:t>
      </w:r>
      <w:r w:rsidRPr="004449EE">
        <w:rPr>
          <w:spacing w:val="-5"/>
        </w:rPr>
        <w:t xml:space="preserve"> </w:t>
      </w:r>
      <w:r w:rsidRPr="004449EE">
        <w:t>elenco.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  <w:spacing w:before="1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223</w:t>
      </w:r>
    </w:p>
    <w:p w:rsidR="00F90FA9" w:rsidRPr="004449EE" w:rsidRDefault="009F7C6E">
      <w:pPr>
        <w:pStyle w:val="Corpodeltesto"/>
        <w:spacing w:before="179" w:line="256" w:lineRule="auto"/>
        <w:ind w:right="387"/>
      </w:pPr>
      <w:r w:rsidRPr="004449EE">
        <w:t>L’art. 223 disciplina un procedimento di sperimentazione flessibile gestito dalle stazioni appaltanti previa</w:t>
      </w:r>
      <w:r w:rsidRPr="004449EE">
        <w:rPr>
          <w:spacing w:val="1"/>
        </w:rPr>
        <w:t xml:space="preserve"> </w:t>
      </w:r>
      <w:r w:rsidRPr="004449EE">
        <w:t>autorizzazione</w:t>
      </w:r>
      <w:r w:rsidRPr="004449EE">
        <w:rPr>
          <w:spacing w:val="-5"/>
        </w:rPr>
        <w:t xml:space="preserve"> </w:t>
      </w:r>
      <w:r w:rsidRPr="004449EE">
        <w:t>dell’ANAC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sotto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4"/>
        </w:rPr>
        <w:t xml:space="preserve"> </w:t>
      </w:r>
      <w:r w:rsidRPr="004449EE">
        <w:t>controllo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t>questa,</w:t>
      </w:r>
      <w:r w:rsidRPr="004449EE">
        <w:rPr>
          <w:spacing w:val="-6"/>
        </w:rPr>
        <w:t xml:space="preserve"> </w:t>
      </w:r>
      <w:r w:rsidRPr="004449EE">
        <w:t>finalizzato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8"/>
        </w:rPr>
        <w:t xml:space="preserve"> </w:t>
      </w:r>
      <w:r w:rsidRPr="004449EE">
        <w:t>individuare</w:t>
      </w:r>
      <w:r w:rsidRPr="004449EE">
        <w:rPr>
          <w:spacing w:val="-4"/>
        </w:rPr>
        <w:t xml:space="preserve"> </w:t>
      </w:r>
      <w:r w:rsidRPr="004449EE">
        <w:t>procedure</w:t>
      </w:r>
      <w:r w:rsidRPr="004449EE">
        <w:rPr>
          <w:spacing w:val="-8"/>
        </w:rPr>
        <w:t xml:space="preserve"> </w:t>
      </w:r>
      <w:r w:rsidRPr="004449EE">
        <w:t>innovative</w:t>
      </w:r>
      <w:r w:rsidRPr="004449EE">
        <w:rPr>
          <w:spacing w:val="-4"/>
        </w:rPr>
        <w:t xml:space="preserve"> </w:t>
      </w:r>
      <w:r w:rsidRPr="004449EE">
        <w:t>che,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52"/>
        </w:rPr>
        <w:t xml:space="preserve"> </w:t>
      </w:r>
      <w:r w:rsidRPr="004449EE">
        <w:t>caso</w:t>
      </w:r>
      <w:r w:rsidRPr="004449EE">
        <w:rPr>
          <w:spacing w:val="-1"/>
        </w:rPr>
        <w:t xml:space="preserve"> </w:t>
      </w:r>
      <w:r w:rsidRPr="004449EE">
        <w:t>di esito</w:t>
      </w:r>
      <w:r w:rsidRPr="004449EE">
        <w:rPr>
          <w:spacing w:val="-1"/>
        </w:rPr>
        <w:t xml:space="preserve"> </w:t>
      </w:r>
      <w:r w:rsidRPr="004449EE">
        <w:t>positivo, possono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1"/>
        </w:rPr>
        <w:t xml:space="preserve"> </w:t>
      </w:r>
      <w:r w:rsidRPr="004449EE">
        <w:t>segnalate</w:t>
      </w:r>
      <w:r w:rsidRPr="004449EE">
        <w:rPr>
          <w:spacing w:val="-1"/>
        </w:rPr>
        <w:t xml:space="preserve"> </w:t>
      </w:r>
      <w:r w:rsidRPr="004449EE">
        <w:t>dall’Autorità al Parlamento</w:t>
      </w:r>
      <w:r w:rsidRPr="004449EE">
        <w:rPr>
          <w:spacing w:val="-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Governo.</w:t>
      </w:r>
    </w:p>
    <w:p w:rsidR="00F90FA9" w:rsidRPr="004449EE" w:rsidRDefault="009F7C6E">
      <w:pPr>
        <w:pStyle w:val="Corpodeltesto"/>
        <w:spacing w:before="165" w:line="259" w:lineRule="auto"/>
        <w:ind w:right="388"/>
      </w:pPr>
      <w:r w:rsidRPr="004449EE">
        <w:t xml:space="preserve">Il </w:t>
      </w:r>
      <w:r w:rsidRPr="004449EE">
        <w:rPr>
          <w:b/>
        </w:rPr>
        <w:t xml:space="preserve">comma 1 </w:t>
      </w:r>
      <w:r w:rsidRPr="004449EE">
        <w:t>reca l’affermazione di principio secondo cui l’ANAC promuove e potenzia le iniziative di</w:t>
      </w:r>
      <w:r w:rsidRPr="004449EE">
        <w:rPr>
          <w:spacing w:val="1"/>
        </w:rPr>
        <w:t xml:space="preserve"> </w:t>
      </w:r>
      <w:r w:rsidRPr="004449EE">
        <w:t>sperimentazione normativa e tiene adeguatamente conto delle migliori pratiche di razionalizzazione e di</w:t>
      </w:r>
      <w:r w:rsidRPr="004449EE">
        <w:rPr>
          <w:spacing w:val="1"/>
        </w:rPr>
        <w:t xml:space="preserve"> </w:t>
      </w:r>
      <w:r w:rsidRPr="004449EE">
        <w:t>sperimentazione</w:t>
      </w:r>
      <w:r w:rsidRPr="004449EE">
        <w:rPr>
          <w:spacing w:val="-3"/>
        </w:rPr>
        <w:t xml:space="preserve"> </w:t>
      </w:r>
      <w:r w:rsidRPr="004449EE">
        <w:t>normativa</w:t>
      </w:r>
      <w:r w:rsidRPr="004449EE">
        <w:rPr>
          <w:spacing w:val="-2"/>
        </w:rPr>
        <w:t xml:space="preserve"> </w:t>
      </w:r>
      <w:r w:rsidRPr="004449EE">
        <w:t>a livello</w:t>
      </w:r>
      <w:r w:rsidRPr="004449EE">
        <w:rPr>
          <w:spacing w:val="-3"/>
        </w:rPr>
        <w:t xml:space="preserve"> </w:t>
      </w:r>
      <w:r w:rsidRPr="004449EE">
        <w:t>internazionale.</w:t>
      </w:r>
    </w:p>
    <w:p w:rsidR="00F90FA9" w:rsidRPr="004449EE" w:rsidRDefault="009F7C6E">
      <w:pPr>
        <w:pStyle w:val="Corpodeltesto"/>
        <w:spacing w:before="159" w:line="259" w:lineRule="auto"/>
        <w:ind w:right="386"/>
      </w:pPr>
      <w:r w:rsidRPr="004449EE">
        <w:t xml:space="preserve">Nei successivi commi viene disciplinato il procedimento di sperimentazione, che si apre, al </w:t>
      </w:r>
      <w:r w:rsidRPr="004449EE">
        <w:rPr>
          <w:b/>
        </w:rPr>
        <w:t>comma 2</w:t>
      </w:r>
      <w:r w:rsidRPr="004449EE">
        <w:t>, con la</w:t>
      </w:r>
      <w:r w:rsidRPr="004449EE">
        <w:rPr>
          <w:spacing w:val="1"/>
        </w:rPr>
        <w:t xml:space="preserve"> </w:t>
      </w:r>
      <w:r w:rsidRPr="004449EE">
        <w:t>richiesta della stazione appaltante o ente concedente, di deroga ad alcune delle disposizioni del codice. Tale</w:t>
      </w:r>
      <w:r w:rsidRPr="004449EE">
        <w:rPr>
          <w:spacing w:val="1"/>
        </w:rPr>
        <w:t xml:space="preserve"> </w:t>
      </w:r>
      <w:r w:rsidRPr="004449EE">
        <w:t>richiesta deve indicare le ragioni di sperimentazione e di innovazione poste a fondamento della deroga, 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procedura</w:t>
      </w:r>
      <w:r w:rsidRPr="004449EE">
        <w:rPr>
          <w:spacing w:val="-10"/>
        </w:rPr>
        <w:t xml:space="preserve"> </w:t>
      </w:r>
      <w:r w:rsidRPr="004449EE">
        <w:rPr>
          <w:spacing w:val="-1"/>
        </w:rPr>
        <w:t>o</w:t>
      </w:r>
      <w:r w:rsidRPr="004449EE">
        <w:rPr>
          <w:spacing w:val="-13"/>
        </w:rPr>
        <w:t xml:space="preserve"> </w:t>
      </w:r>
      <w:r w:rsidRPr="004449EE">
        <w:rPr>
          <w:spacing w:val="-1"/>
        </w:rPr>
        <w:t>le</w:t>
      </w:r>
      <w:r w:rsidRPr="004449EE">
        <w:rPr>
          <w:spacing w:val="-10"/>
        </w:rPr>
        <w:t xml:space="preserve"> </w:t>
      </w:r>
      <w:r w:rsidRPr="004449EE">
        <w:t>procedure</w:t>
      </w:r>
      <w:r w:rsidRPr="004449EE">
        <w:rPr>
          <w:spacing w:val="-9"/>
        </w:rPr>
        <w:t xml:space="preserve"> </w:t>
      </w:r>
      <w:r w:rsidRPr="004449EE">
        <w:t>che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intendono</w:t>
      </w:r>
      <w:r w:rsidRPr="004449EE">
        <w:rPr>
          <w:spacing w:val="-11"/>
        </w:rPr>
        <w:t xml:space="preserve"> </w:t>
      </w:r>
      <w:r w:rsidRPr="004449EE">
        <w:t>seguire</w:t>
      </w:r>
      <w:r w:rsidRPr="004449EE">
        <w:rPr>
          <w:spacing w:val="-12"/>
        </w:rPr>
        <w:t xml:space="preserve"> </w:t>
      </w:r>
      <w:r w:rsidRPr="004449EE">
        <w:t>con</w:t>
      </w:r>
      <w:r w:rsidRPr="004449EE">
        <w:rPr>
          <w:spacing w:val="-11"/>
        </w:rPr>
        <w:t xml:space="preserve"> </w:t>
      </w:r>
      <w:r w:rsidRPr="004449EE">
        <w:t>stima</w:t>
      </w:r>
      <w:r w:rsidRPr="004449EE">
        <w:rPr>
          <w:spacing w:val="-10"/>
        </w:rPr>
        <w:t xml:space="preserve"> </w:t>
      </w:r>
      <w:r w:rsidRPr="004449EE">
        <w:t>della</w:t>
      </w:r>
      <w:r w:rsidRPr="004449EE">
        <w:rPr>
          <w:spacing w:val="-13"/>
        </w:rPr>
        <w:t xml:space="preserve"> </w:t>
      </w:r>
      <w:r w:rsidRPr="004449EE">
        <w:t>sua</w:t>
      </w:r>
      <w:r w:rsidRPr="004449EE">
        <w:rPr>
          <w:spacing w:val="-11"/>
        </w:rPr>
        <w:t xml:space="preserve"> </w:t>
      </w:r>
      <w:r w:rsidRPr="004449EE">
        <w:t>durata,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RUP</w:t>
      </w:r>
      <w:r w:rsidRPr="004449EE">
        <w:rPr>
          <w:spacing w:val="-12"/>
        </w:rPr>
        <w:t xml:space="preserve"> </w:t>
      </w:r>
      <w:r w:rsidRPr="004449EE">
        <w:t>o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0"/>
        </w:rPr>
        <w:t xml:space="preserve"> </w:t>
      </w:r>
      <w:r w:rsidRPr="004449EE">
        <w:t>RUP,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costi</w:t>
      </w:r>
      <w:r w:rsidRPr="004449EE">
        <w:rPr>
          <w:spacing w:val="-12"/>
        </w:rPr>
        <w:t xml:space="preserve"> </w:t>
      </w:r>
      <w:r w:rsidRPr="004449EE">
        <w:t>e</w:t>
      </w:r>
      <w:r w:rsidRPr="004449EE">
        <w:rPr>
          <w:spacing w:val="-13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benefici</w:t>
      </w:r>
      <w:r w:rsidRPr="004449EE">
        <w:rPr>
          <w:spacing w:val="-53"/>
        </w:rPr>
        <w:t xml:space="preserve"> </w:t>
      </w:r>
      <w:r w:rsidRPr="004449EE">
        <w:t>attesi.</w:t>
      </w:r>
    </w:p>
    <w:p w:rsidR="00F90FA9" w:rsidRPr="004449EE" w:rsidRDefault="009F7C6E">
      <w:pPr>
        <w:pStyle w:val="Corpodeltesto"/>
        <w:spacing w:before="160" w:line="259" w:lineRule="auto"/>
        <w:ind w:right="386"/>
      </w:pPr>
      <w:r w:rsidRPr="004449EE">
        <w:t>In</w:t>
      </w:r>
      <w:r w:rsidRPr="004449EE">
        <w:rPr>
          <w:spacing w:val="-1"/>
        </w:rPr>
        <w:t xml:space="preserve"> </w:t>
      </w:r>
      <w:r w:rsidRPr="004449EE">
        <w:t>base</w:t>
      </w:r>
      <w:r w:rsidRPr="004449EE">
        <w:rPr>
          <w:spacing w:val="-3"/>
        </w:rPr>
        <w:t xml:space="preserve"> </w:t>
      </w:r>
      <w:r w:rsidRPr="004449EE">
        <w:t>al</w:t>
      </w:r>
      <w:r w:rsidRPr="004449EE">
        <w:rPr>
          <w:spacing w:val="-3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3</w:t>
      </w:r>
      <w:r w:rsidRPr="004449EE">
        <w:rPr>
          <w:b/>
          <w:spacing w:val="-4"/>
        </w:rPr>
        <w:t xml:space="preserve"> </w:t>
      </w:r>
      <w:r w:rsidRPr="004449EE">
        <w:t>sulla</w:t>
      </w:r>
      <w:r w:rsidRPr="004449EE">
        <w:rPr>
          <w:spacing w:val="-3"/>
        </w:rPr>
        <w:t xml:space="preserve"> </w:t>
      </w:r>
      <w:r w:rsidRPr="004449EE">
        <w:t>richiesta</w:t>
      </w:r>
      <w:r w:rsidRPr="004449EE">
        <w:rPr>
          <w:spacing w:val="-5"/>
        </w:rPr>
        <w:t xml:space="preserve"> </w:t>
      </w:r>
      <w:r w:rsidRPr="004449EE">
        <w:t>l’Autorità</w:t>
      </w:r>
      <w:r w:rsidRPr="004449EE">
        <w:rPr>
          <w:spacing w:val="-3"/>
        </w:rPr>
        <w:t xml:space="preserve"> </w:t>
      </w:r>
      <w:r w:rsidRPr="004449EE">
        <w:t>risponde</w:t>
      </w:r>
      <w:r w:rsidRPr="004449EE">
        <w:rPr>
          <w:spacing w:val="-3"/>
        </w:rPr>
        <w:t xml:space="preserve"> </w:t>
      </w:r>
      <w:r w:rsidRPr="004449EE">
        <w:t>motivatamente</w:t>
      </w:r>
      <w:r w:rsidRPr="004449EE">
        <w:rPr>
          <w:spacing w:val="-3"/>
        </w:rPr>
        <w:t xml:space="preserve"> </w:t>
      </w:r>
      <w:r w:rsidRPr="004449EE">
        <w:t>entro</w:t>
      </w:r>
      <w:r w:rsidRPr="004449EE">
        <w:rPr>
          <w:spacing w:val="-4"/>
        </w:rPr>
        <w:t xml:space="preserve"> </w:t>
      </w:r>
      <w:r w:rsidRPr="004449EE">
        <w:t>trenta</w:t>
      </w:r>
      <w:r w:rsidRPr="004449EE">
        <w:rPr>
          <w:spacing w:val="-6"/>
        </w:rPr>
        <w:t xml:space="preserve"> </w:t>
      </w:r>
      <w:r w:rsidRPr="004449EE">
        <w:t>giorni,</w:t>
      </w:r>
      <w:r w:rsidRPr="004449EE">
        <w:rPr>
          <w:spacing w:val="-3"/>
        </w:rPr>
        <w:t xml:space="preserve"> </w:t>
      </w:r>
      <w:r w:rsidRPr="004449EE">
        <w:t>ma</w:t>
      </w:r>
      <w:r w:rsidRPr="004449EE">
        <w:rPr>
          <w:spacing w:val="-3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essendovi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previsione di un silenzio significativo, nel caso di mancato rispetto del termine potranno essere azionati,</w:t>
      </w:r>
      <w:r w:rsidRPr="004449EE">
        <w:rPr>
          <w:spacing w:val="1"/>
        </w:rPr>
        <w:t xml:space="preserve"> </w:t>
      </w:r>
      <w:r w:rsidRPr="004449EE">
        <w:t>eventualmente, i rimedi di legge contro il silenzio non significativo (o mera inerzia). L’obbligo per l’Autorità</w:t>
      </w:r>
      <w:r w:rsidRPr="004449EE">
        <w:rPr>
          <w:spacing w:val="-52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motivare</w:t>
      </w:r>
      <w:r w:rsidRPr="004449EE">
        <w:rPr>
          <w:spacing w:val="-6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diniego</w:t>
      </w:r>
      <w:r w:rsidRPr="004449EE">
        <w:rPr>
          <w:spacing w:val="-6"/>
        </w:rPr>
        <w:t xml:space="preserve"> </w:t>
      </w:r>
      <w:r w:rsidRPr="004449EE">
        <w:t>indica</w:t>
      </w:r>
      <w:r w:rsidRPr="004449EE">
        <w:rPr>
          <w:spacing w:val="-5"/>
        </w:rPr>
        <w:t xml:space="preserve"> </w:t>
      </w:r>
      <w:r w:rsidRPr="004449EE">
        <w:t>che</w:t>
      </w:r>
      <w:r w:rsidRPr="004449EE">
        <w:rPr>
          <w:spacing w:val="-5"/>
        </w:rPr>
        <w:t xml:space="preserve"> </w:t>
      </w:r>
      <w:r w:rsidRPr="004449EE">
        <w:t>questo</w:t>
      </w:r>
      <w:r w:rsidRPr="004449EE">
        <w:rPr>
          <w:spacing w:val="-6"/>
        </w:rPr>
        <w:t xml:space="preserve"> </w:t>
      </w:r>
      <w:r w:rsidRPr="004449EE">
        <w:t>ha</w:t>
      </w:r>
      <w:r w:rsidRPr="004449EE">
        <w:rPr>
          <w:spacing w:val="-6"/>
        </w:rPr>
        <w:t xml:space="preserve"> </w:t>
      </w:r>
      <w:r w:rsidRPr="004449EE">
        <w:t>natura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provvedimento,</w:t>
      </w:r>
      <w:r w:rsidRPr="004449EE">
        <w:rPr>
          <w:spacing w:val="-6"/>
        </w:rPr>
        <w:t xml:space="preserve"> </w:t>
      </w:r>
      <w:r w:rsidRPr="004449EE">
        <w:t>ai</w:t>
      </w:r>
      <w:r w:rsidRPr="004449EE">
        <w:rPr>
          <w:spacing w:val="-5"/>
        </w:rPr>
        <w:t xml:space="preserve"> </w:t>
      </w:r>
      <w:r w:rsidRPr="004449EE">
        <w:t>sensi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6"/>
        </w:rPr>
        <w:t xml:space="preserve"> </w:t>
      </w:r>
      <w:r w:rsidRPr="004449EE">
        <w:t>3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6"/>
        </w:rPr>
        <w:t xml:space="preserve"> </w:t>
      </w:r>
      <w:r w:rsidRPr="004449EE">
        <w:t>l.</w:t>
      </w:r>
      <w:r w:rsidRPr="004449EE">
        <w:rPr>
          <w:spacing w:val="-6"/>
        </w:rPr>
        <w:t xml:space="preserve"> </w:t>
      </w:r>
      <w:r w:rsidRPr="004449EE">
        <w:t>n.</w:t>
      </w:r>
      <w:r w:rsidRPr="004449EE">
        <w:rPr>
          <w:spacing w:val="-6"/>
        </w:rPr>
        <w:t xml:space="preserve"> </w:t>
      </w:r>
      <w:r w:rsidRPr="004449EE">
        <w:t>241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5"/>
        </w:rPr>
        <w:t xml:space="preserve"> </w:t>
      </w:r>
      <w:r w:rsidRPr="004449EE">
        <w:t>1990</w:t>
      </w:r>
      <w:r w:rsidRPr="004449EE">
        <w:rPr>
          <w:spacing w:val="-53"/>
        </w:rPr>
        <w:t xml:space="preserve"> </w:t>
      </w:r>
      <w:r w:rsidRPr="004449EE">
        <w:t>(che</w:t>
      </w:r>
      <w:r w:rsidRPr="004449EE">
        <w:rPr>
          <w:spacing w:val="-5"/>
        </w:rPr>
        <w:t xml:space="preserve"> </w:t>
      </w:r>
      <w:r w:rsidRPr="004449EE">
        <w:t>prescrive</w:t>
      </w:r>
      <w:r w:rsidRPr="004449EE">
        <w:rPr>
          <w:spacing w:val="-4"/>
        </w:rPr>
        <w:t xml:space="preserve"> </w:t>
      </w:r>
      <w:r w:rsidRPr="004449EE">
        <w:t>l’obbligo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motivazione</w:t>
      </w:r>
      <w:r w:rsidRPr="004449EE">
        <w:rPr>
          <w:spacing w:val="-4"/>
        </w:rPr>
        <w:t xml:space="preserve"> </w:t>
      </w:r>
      <w:r w:rsidRPr="004449EE">
        <w:t>per</w:t>
      </w:r>
      <w:r w:rsidRPr="004449EE">
        <w:rPr>
          <w:spacing w:val="-5"/>
        </w:rPr>
        <w:t xml:space="preserve"> </w:t>
      </w:r>
      <w:r w:rsidRPr="004449EE">
        <w:t>gli</w:t>
      </w:r>
      <w:r w:rsidRPr="004449EE">
        <w:rPr>
          <w:spacing w:val="-4"/>
        </w:rPr>
        <w:t xml:space="preserve"> </w:t>
      </w:r>
      <w:r w:rsidRPr="004449EE">
        <w:t>atti</w:t>
      </w:r>
      <w:r w:rsidRPr="004449EE">
        <w:rPr>
          <w:spacing w:val="-3"/>
        </w:rPr>
        <w:t xml:space="preserve"> </w:t>
      </w:r>
      <w:r w:rsidRPr="004449EE">
        <w:t>amministrativi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3"/>
        </w:rPr>
        <w:t xml:space="preserve"> </w:t>
      </w:r>
      <w:r w:rsidRPr="004449EE">
        <w:t>natura</w:t>
      </w:r>
      <w:r w:rsidRPr="004449EE">
        <w:rPr>
          <w:spacing w:val="-4"/>
        </w:rPr>
        <w:t xml:space="preserve"> </w:t>
      </w:r>
      <w:r w:rsidRPr="004449EE">
        <w:t>provvedimentale):</w:t>
      </w:r>
      <w:r w:rsidRPr="004449EE">
        <w:rPr>
          <w:spacing w:val="-5"/>
        </w:rPr>
        <w:t xml:space="preserve"> </w:t>
      </w:r>
      <w:r w:rsidRPr="004449EE">
        <w:t>coerentemente,</w:t>
      </w:r>
      <w:r w:rsidRPr="004449EE">
        <w:rPr>
          <w:spacing w:val="-52"/>
        </w:rPr>
        <w:t xml:space="preserve"> </w:t>
      </w:r>
      <w:r w:rsidRPr="004449EE">
        <w:t>il comma 3 ammette l’impugnazione del diniego stesso, quale provvedimento conclusivo del procedimento</w:t>
      </w:r>
      <w:r w:rsidRPr="004449EE">
        <w:rPr>
          <w:spacing w:val="1"/>
        </w:rPr>
        <w:t xml:space="preserve"> </w:t>
      </w:r>
      <w:r w:rsidRPr="004449EE">
        <w:t>lesivo</w:t>
      </w:r>
      <w:r w:rsidRPr="004449EE">
        <w:rPr>
          <w:spacing w:val="-1"/>
        </w:rPr>
        <w:t xml:space="preserve"> </w:t>
      </w:r>
      <w:r w:rsidRPr="004449EE">
        <w:t>degli</w:t>
      </w:r>
      <w:r w:rsidRPr="004449EE">
        <w:rPr>
          <w:spacing w:val="1"/>
        </w:rPr>
        <w:t xml:space="preserve"> </w:t>
      </w:r>
      <w:r w:rsidRPr="004449EE">
        <w:t>interessi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richiedente, da</w:t>
      </w:r>
      <w:r w:rsidRPr="004449EE">
        <w:rPr>
          <w:spacing w:val="-2"/>
        </w:rPr>
        <w:t xml:space="preserve"> </w:t>
      </w:r>
      <w:r w:rsidRPr="004449EE">
        <w:t>esperire</w:t>
      </w:r>
      <w:r w:rsidRPr="004449EE">
        <w:rPr>
          <w:spacing w:val="-1"/>
        </w:rPr>
        <w:t xml:space="preserve"> </w:t>
      </w:r>
      <w:r w:rsidRPr="004449EE">
        <w:t>ai</w:t>
      </w:r>
      <w:r w:rsidRPr="004449EE">
        <w:rPr>
          <w:spacing w:val="1"/>
        </w:rPr>
        <w:t xml:space="preserve"> </w:t>
      </w:r>
      <w:r w:rsidRPr="004449EE">
        <w:t>sensi</w:t>
      </w:r>
      <w:r w:rsidRPr="004449EE">
        <w:rPr>
          <w:spacing w:val="1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120 del</w:t>
      </w:r>
      <w:r w:rsidRPr="004449EE">
        <w:rPr>
          <w:spacing w:val="1"/>
        </w:rPr>
        <w:t xml:space="preserve"> </w:t>
      </w:r>
      <w:r w:rsidRPr="004449EE">
        <w:t>c.p.a.</w:t>
      </w:r>
    </w:p>
    <w:p w:rsidR="00F90FA9" w:rsidRPr="004449EE" w:rsidRDefault="009F7C6E">
      <w:pPr>
        <w:pStyle w:val="Corpodeltesto"/>
        <w:spacing w:before="159" w:line="256" w:lineRule="auto"/>
        <w:ind w:right="389"/>
      </w:pPr>
      <w:r w:rsidRPr="004449EE">
        <w:t>Trattandosi di una sperimentazione svolta sotto il controllo dell’ANAC, il comma 3 fa salvo, in caso di</w:t>
      </w:r>
      <w:r w:rsidRPr="004449EE">
        <w:rPr>
          <w:spacing w:val="1"/>
        </w:rPr>
        <w:t xml:space="preserve"> </w:t>
      </w:r>
      <w:r w:rsidRPr="004449EE">
        <w:t>accoglimento dell’istanza, il potere dell’Autorità di svolgere verifiche e accertamenti. Questi, in base al</w:t>
      </w:r>
      <w:r w:rsidRPr="004449EE">
        <w:rPr>
          <w:spacing w:val="1"/>
        </w:rPr>
        <w:t xml:space="preserve"> </w:t>
      </w:r>
      <w:r w:rsidRPr="004449EE">
        <w:t>successivo</w:t>
      </w:r>
      <w:r w:rsidRPr="004449EE">
        <w:rPr>
          <w:spacing w:val="-1"/>
        </w:rPr>
        <w:t xml:space="preserve"> </w:t>
      </w:r>
      <w:r w:rsidRPr="004449EE">
        <w:t>comma</w:t>
      </w:r>
      <w:r w:rsidRPr="004449EE">
        <w:rPr>
          <w:spacing w:val="-1"/>
        </w:rPr>
        <w:t xml:space="preserve"> </w:t>
      </w:r>
      <w:r w:rsidRPr="004449EE">
        <w:t>4,</w:t>
      </w:r>
      <w:r w:rsidRPr="004449EE">
        <w:rPr>
          <w:spacing w:val="-1"/>
        </w:rPr>
        <w:t xml:space="preserve"> </w:t>
      </w:r>
      <w:r w:rsidRPr="004449EE">
        <w:t>possono</w:t>
      </w:r>
      <w:r w:rsidRPr="004449EE">
        <w:rPr>
          <w:spacing w:val="-1"/>
        </w:rPr>
        <w:t xml:space="preserve"> </w:t>
      </w:r>
      <w:r w:rsidRPr="004449EE">
        <w:t>essere</w:t>
      </w:r>
      <w:r w:rsidRPr="004449EE">
        <w:rPr>
          <w:spacing w:val="-3"/>
        </w:rPr>
        <w:t xml:space="preserve"> </w:t>
      </w:r>
      <w:r w:rsidRPr="004449EE">
        <w:t>svolti sia durante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1"/>
        </w:rPr>
        <w:t xml:space="preserve"> </w:t>
      </w:r>
      <w:r w:rsidRPr="004449EE">
        <w:t>procedura,</w:t>
      </w:r>
      <w:r w:rsidRPr="004449EE">
        <w:rPr>
          <w:spacing w:val="-1"/>
        </w:rPr>
        <w:t xml:space="preserve"> </w:t>
      </w:r>
      <w:r w:rsidRPr="004449EE">
        <w:t>sia</w:t>
      </w:r>
      <w:r w:rsidRPr="004449EE">
        <w:rPr>
          <w:spacing w:val="-1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conclusione</w:t>
      </w:r>
      <w:r w:rsidRPr="004449EE">
        <w:rPr>
          <w:spacing w:val="-1"/>
        </w:rPr>
        <w:t xml:space="preserve"> </w:t>
      </w:r>
      <w:r w:rsidRPr="004449EE">
        <w:t>della stessa.</w:t>
      </w:r>
    </w:p>
    <w:p w:rsidR="00F90FA9" w:rsidRPr="004449EE" w:rsidRDefault="009F7C6E">
      <w:pPr>
        <w:pStyle w:val="Corpodeltesto"/>
        <w:spacing w:before="167" w:line="259" w:lineRule="auto"/>
        <w:ind w:right="388"/>
      </w:pPr>
      <w:r w:rsidRPr="004449EE">
        <w:t>Al</w:t>
      </w:r>
      <w:r w:rsidRPr="004449EE">
        <w:rPr>
          <w:spacing w:val="-9"/>
        </w:rPr>
        <w:t xml:space="preserve"> </w:t>
      </w:r>
      <w:r w:rsidRPr="004449EE">
        <w:t>termine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10"/>
        </w:rPr>
        <w:t xml:space="preserve"> </w:t>
      </w:r>
      <w:r w:rsidRPr="004449EE">
        <w:t>procedura</w:t>
      </w:r>
      <w:r w:rsidRPr="004449EE">
        <w:rPr>
          <w:spacing w:val="-11"/>
        </w:rPr>
        <w:t xml:space="preserve"> </w:t>
      </w:r>
      <w:r w:rsidRPr="004449EE">
        <w:t>derogatoria,</w:t>
      </w:r>
      <w:r w:rsidRPr="004449EE">
        <w:rPr>
          <w:spacing w:val="-10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stazione</w:t>
      </w:r>
      <w:r w:rsidRPr="004449EE">
        <w:rPr>
          <w:spacing w:val="-9"/>
        </w:rPr>
        <w:t xml:space="preserve"> </w:t>
      </w:r>
      <w:r w:rsidRPr="004449EE">
        <w:t>appaltante</w:t>
      </w:r>
      <w:r w:rsidRPr="004449EE">
        <w:rPr>
          <w:spacing w:val="-10"/>
        </w:rPr>
        <w:t xml:space="preserve"> </w:t>
      </w:r>
      <w:r w:rsidRPr="004449EE">
        <w:t>o</w:t>
      </w:r>
      <w:r w:rsidRPr="004449EE">
        <w:rPr>
          <w:spacing w:val="-9"/>
        </w:rPr>
        <w:t xml:space="preserve"> </w:t>
      </w:r>
      <w:r w:rsidRPr="004449EE">
        <w:t>ente</w:t>
      </w:r>
      <w:r w:rsidRPr="004449EE">
        <w:rPr>
          <w:spacing w:val="-10"/>
        </w:rPr>
        <w:t xml:space="preserve"> </w:t>
      </w:r>
      <w:r w:rsidRPr="004449EE">
        <w:t>concedente</w:t>
      </w:r>
      <w:r w:rsidRPr="004449EE">
        <w:rPr>
          <w:spacing w:val="-9"/>
        </w:rPr>
        <w:t xml:space="preserve"> </w:t>
      </w:r>
      <w:r w:rsidRPr="004449EE">
        <w:t>trasmette,</w:t>
      </w:r>
      <w:r w:rsidRPr="004449EE">
        <w:rPr>
          <w:spacing w:val="-9"/>
        </w:rPr>
        <w:t xml:space="preserve"> </w:t>
      </w:r>
      <w:r w:rsidRPr="004449EE">
        <w:t>ai</w:t>
      </w:r>
      <w:r w:rsidRPr="004449EE">
        <w:rPr>
          <w:spacing w:val="-9"/>
        </w:rPr>
        <w:t xml:space="preserve"> </w:t>
      </w:r>
      <w:r w:rsidRPr="004449EE">
        <w:t>sensi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9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52"/>
        </w:rPr>
        <w:t xml:space="preserve"> </w:t>
      </w:r>
      <w:r w:rsidRPr="004449EE">
        <w:rPr>
          <w:b/>
        </w:rPr>
        <w:t>4</w:t>
      </w:r>
      <w:r w:rsidRPr="004449EE">
        <w:t>, una relazione all’ANAC, in cui dà conto dei benefici conseguiti e dei reclami contro il suo esito. Spetta</w:t>
      </w:r>
      <w:r w:rsidRPr="004449EE">
        <w:rPr>
          <w:spacing w:val="1"/>
        </w:rPr>
        <w:t xml:space="preserve"> </w:t>
      </w:r>
      <w:r w:rsidRPr="004449EE">
        <w:t>all’Autorità</w:t>
      </w:r>
      <w:r w:rsidRPr="004449EE">
        <w:rPr>
          <w:spacing w:val="10"/>
        </w:rPr>
        <w:t xml:space="preserve"> </w:t>
      </w:r>
      <w:r w:rsidRPr="004449EE">
        <w:t>attestare</w:t>
      </w:r>
      <w:r w:rsidRPr="004449EE">
        <w:rPr>
          <w:spacing w:val="10"/>
        </w:rPr>
        <w:t xml:space="preserve"> </w:t>
      </w:r>
      <w:r w:rsidRPr="004449EE">
        <w:t>se</w:t>
      </w:r>
      <w:r w:rsidRPr="004449EE">
        <w:rPr>
          <w:spacing w:val="10"/>
        </w:rPr>
        <w:t xml:space="preserve"> </w:t>
      </w:r>
      <w:r w:rsidRPr="004449EE">
        <w:t>la</w:t>
      </w:r>
      <w:r w:rsidRPr="004449EE">
        <w:rPr>
          <w:spacing w:val="10"/>
        </w:rPr>
        <w:t xml:space="preserve"> </w:t>
      </w:r>
      <w:r w:rsidRPr="004449EE">
        <w:t>procedura</w:t>
      </w:r>
      <w:r w:rsidRPr="004449EE">
        <w:rPr>
          <w:spacing w:val="13"/>
        </w:rPr>
        <w:t xml:space="preserve"> </w:t>
      </w:r>
      <w:r w:rsidRPr="004449EE">
        <w:t>si</w:t>
      </w:r>
      <w:r w:rsidRPr="004449EE">
        <w:rPr>
          <w:spacing w:val="13"/>
        </w:rPr>
        <w:t xml:space="preserve"> </w:t>
      </w:r>
      <w:r w:rsidRPr="004449EE">
        <w:t>è</w:t>
      </w:r>
      <w:r w:rsidRPr="004449EE">
        <w:rPr>
          <w:spacing w:val="11"/>
        </w:rPr>
        <w:t xml:space="preserve"> </w:t>
      </w:r>
      <w:r w:rsidRPr="004449EE">
        <w:t>conclusa</w:t>
      </w:r>
      <w:r w:rsidRPr="004449EE">
        <w:rPr>
          <w:spacing w:val="13"/>
        </w:rPr>
        <w:t xml:space="preserve"> </w:t>
      </w:r>
      <w:r w:rsidRPr="004449EE">
        <w:t>positivamente,</w:t>
      </w:r>
      <w:r w:rsidRPr="004449EE">
        <w:rPr>
          <w:spacing w:val="12"/>
        </w:rPr>
        <w:t xml:space="preserve"> </w:t>
      </w:r>
      <w:r w:rsidRPr="004449EE">
        <w:t>nel</w:t>
      </w:r>
      <w:r w:rsidRPr="004449EE">
        <w:rPr>
          <w:spacing w:val="13"/>
        </w:rPr>
        <w:t xml:space="preserve"> </w:t>
      </w:r>
      <w:r w:rsidRPr="004449EE">
        <w:t>qual</w:t>
      </w:r>
      <w:r w:rsidRPr="004449EE">
        <w:rPr>
          <w:spacing w:val="11"/>
        </w:rPr>
        <w:t xml:space="preserve"> </w:t>
      </w:r>
      <w:r w:rsidRPr="004449EE">
        <w:t>caso</w:t>
      </w:r>
      <w:r w:rsidRPr="004449EE">
        <w:rPr>
          <w:spacing w:val="7"/>
        </w:rPr>
        <w:t xml:space="preserve"> </w:t>
      </w:r>
      <w:r w:rsidRPr="004449EE">
        <w:t>può</w:t>
      </w:r>
      <w:r w:rsidRPr="004449EE">
        <w:rPr>
          <w:spacing w:val="14"/>
        </w:rPr>
        <w:t xml:space="preserve"> </w:t>
      </w:r>
      <w:r w:rsidRPr="004449EE">
        <w:t>attribuire</w:t>
      </w:r>
      <w:r w:rsidRPr="004449EE">
        <w:rPr>
          <w:spacing w:val="13"/>
        </w:rPr>
        <w:t xml:space="preserve"> </w:t>
      </w:r>
      <w:r w:rsidRPr="004449EE">
        <w:t>agli</w:t>
      </w:r>
      <w:r w:rsidRPr="004449EE">
        <w:rPr>
          <w:spacing w:val="13"/>
        </w:rPr>
        <w:t xml:space="preserve"> </w:t>
      </w:r>
      <w:r w:rsidRPr="004449EE">
        <w:t>atti</w:t>
      </w:r>
      <w:r w:rsidRPr="004449EE">
        <w:rPr>
          <w:spacing w:val="13"/>
        </w:rPr>
        <w:t xml:space="preserve"> </w:t>
      </w:r>
      <w:r w:rsidRPr="004449EE">
        <w:t>finali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6" w:lineRule="auto"/>
        <w:ind w:right="389"/>
      </w:pPr>
      <w:r w:rsidRPr="004449EE">
        <w:lastRenderedPageBreak/>
        <w:t>della</w:t>
      </w:r>
      <w:r w:rsidRPr="004449EE">
        <w:rPr>
          <w:spacing w:val="1"/>
        </w:rPr>
        <w:t xml:space="preserve"> </w:t>
      </w:r>
      <w:r w:rsidRPr="004449EE">
        <w:t>procedura</w:t>
      </w:r>
      <w:r w:rsidRPr="004449EE">
        <w:rPr>
          <w:spacing w:val="1"/>
        </w:rPr>
        <w:t xml:space="preserve"> </w:t>
      </w:r>
      <w:r w:rsidRPr="004449EE">
        <w:t>i</w:t>
      </w:r>
      <w:r w:rsidRPr="004449EE">
        <w:rPr>
          <w:spacing w:val="1"/>
        </w:rPr>
        <w:t xml:space="preserve"> </w:t>
      </w:r>
      <w:r w:rsidRPr="004449EE">
        <w:t>medesimi</w:t>
      </w:r>
      <w:r w:rsidRPr="004449EE">
        <w:rPr>
          <w:spacing w:val="1"/>
        </w:rPr>
        <w:t xml:space="preserve"> </w:t>
      </w:r>
      <w:r w:rsidRPr="004449EE">
        <w:t>effetti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quelli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codice.</w:t>
      </w:r>
      <w:r w:rsidRPr="004449EE">
        <w:rPr>
          <w:spacing w:val="1"/>
        </w:rPr>
        <w:t xml:space="preserve"> </w:t>
      </w:r>
      <w:r w:rsidRPr="004449EE">
        <w:t>Non</w:t>
      </w:r>
      <w:r w:rsidRPr="004449EE">
        <w:rPr>
          <w:spacing w:val="1"/>
        </w:rPr>
        <w:t xml:space="preserve"> </w:t>
      </w:r>
      <w:r w:rsidRPr="004449EE">
        <w:t>è</w:t>
      </w:r>
      <w:r w:rsidRPr="004449EE">
        <w:rPr>
          <w:spacing w:val="1"/>
        </w:rPr>
        <w:t xml:space="preserve"> </w:t>
      </w:r>
      <w:r w:rsidRPr="004449EE">
        <w:t>prevista,</w:t>
      </w:r>
      <w:r w:rsidRPr="004449EE">
        <w:rPr>
          <w:spacing w:val="1"/>
        </w:rPr>
        <w:t xml:space="preserve"> </w:t>
      </w:r>
      <w:r w:rsidRPr="004449EE">
        <w:t>invece,</w:t>
      </w:r>
      <w:r w:rsidRPr="004449EE">
        <w:rPr>
          <w:spacing w:val="1"/>
        </w:rPr>
        <w:t xml:space="preserve"> </w:t>
      </w:r>
      <w:r w:rsidRPr="004449EE">
        <w:t>alcuna</w:t>
      </w:r>
      <w:r w:rsidRPr="004449EE">
        <w:rPr>
          <w:spacing w:val="1"/>
        </w:rPr>
        <w:t xml:space="preserve"> </w:t>
      </w:r>
      <w:r w:rsidRPr="004449EE">
        <w:t>attestazione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-52"/>
        </w:rPr>
        <w:t xml:space="preserve"> </w:t>
      </w:r>
      <w:r w:rsidRPr="004449EE">
        <w:t>conclusione non positiva della</w:t>
      </w:r>
      <w:r w:rsidRPr="004449EE">
        <w:rPr>
          <w:spacing w:val="-2"/>
        </w:rPr>
        <w:t xml:space="preserve"> </w:t>
      </w:r>
      <w:r w:rsidRPr="004449EE">
        <w:t>procedura.</w:t>
      </w:r>
    </w:p>
    <w:p w:rsidR="00F90FA9" w:rsidRPr="004449EE" w:rsidRDefault="009F7C6E">
      <w:pPr>
        <w:pStyle w:val="Corpodeltesto"/>
        <w:spacing w:before="167" w:line="256" w:lineRule="auto"/>
        <w:ind w:right="388"/>
      </w:pPr>
      <w:r w:rsidRPr="004449EE">
        <w:t xml:space="preserve">Da ultimo il </w:t>
      </w:r>
      <w:r w:rsidRPr="004449EE">
        <w:rPr>
          <w:b/>
        </w:rPr>
        <w:t xml:space="preserve">comma 5 </w:t>
      </w:r>
      <w:r w:rsidRPr="004449EE">
        <w:t>prevede la pubblicazione in apposita sezione del sito istituzionale dell’ANAC delle</w:t>
      </w:r>
      <w:r w:rsidRPr="004449EE">
        <w:rPr>
          <w:spacing w:val="1"/>
        </w:rPr>
        <w:t xml:space="preserve"> </w:t>
      </w:r>
      <w:r w:rsidRPr="004449EE">
        <w:t>procedure derogatorie autorizzate concluse positivamente e l’eventuale segnalazione da parte dell’Autorità al</w:t>
      </w:r>
      <w:r w:rsidRPr="004449EE">
        <w:rPr>
          <w:spacing w:val="-52"/>
        </w:rPr>
        <w:t xml:space="preserve"> </w:t>
      </w:r>
      <w:r w:rsidRPr="004449EE">
        <w:t>Parlamento e al Governo delle opportunità emerse dalla sperimentazione, ai fini di eventuali iniziative sul</w:t>
      </w:r>
      <w:r w:rsidRPr="004449EE">
        <w:rPr>
          <w:spacing w:val="1"/>
        </w:rPr>
        <w:t xml:space="preserve"> </w:t>
      </w:r>
      <w:r w:rsidRPr="004449EE">
        <w:t>piano</w:t>
      </w:r>
      <w:r w:rsidRPr="004449EE">
        <w:rPr>
          <w:spacing w:val="-2"/>
        </w:rPr>
        <w:t xml:space="preserve"> </w:t>
      </w:r>
      <w:r w:rsidRPr="004449EE">
        <w:t>normativo.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6"/>
        <w:ind w:left="0"/>
        <w:jc w:val="left"/>
        <w:rPr>
          <w:sz w:val="28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224</w:t>
      </w:r>
    </w:p>
    <w:p w:rsidR="00F90FA9" w:rsidRPr="004449EE" w:rsidRDefault="009F7C6E">
      <w:pPr>
        <w:pStyle w:val="Corpodeltesto"/>
        <w:spacing w:before="177" w:line="259" w:lineRule="auto"/>
        <w:ind w:right="387"/>
      </w:pPr>
      <w:r w:rsidRPr="004449EE">
        <w:t>Come per il precedente art. 221, sono minime e solo formali le variazioni che si riscontrano rispetto al testo</w:t>
      </w:r>
      <w:r w:rsidRPr="004449EE">
        <w:rPr>
          <w:spacing w:val="1"/>
        </w:rPr>
        <w:t xml:space="preserve"> </w:t>
      </w:r>
      <w:r w:rsidRPr="004449EE">
        <w:t>del previgente articolo 214. Rimangono invariati i contenuti sostanziali della disposizione e confermate le</w:t>
      </w:r>
      <w:r w:rsidRPr="004449EE">
        <w:rPr>
          <w:spacing w:val="1"/>
        </w:rPr>
        <w:t xml:space="preserve"> </w:t>
      </w:r>
      <w:r w:rsidRPr="004449EE">
        <w:t>competenze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-1"/>
        </w:rPr>
        <w:t xml:space="preserve"> </w:t>
      </w:r>
      <w:r w:rsidRPr="004449EE">
        <w:t>Ministero delle</w:t>
      </w:r>
      <w:r w:rsidRPr="004449EE">
        <w:rPr>
          <w:spacing w:val="-1"/>
        </w:rPr>
        <w:t xml:space="preserve"> </w:t>
      </w:r>
      <w:r w:rsidRPr="004449EE">
        <w:t>infrastrutture</w:t>
      </w:r>
      <w:r w:rsidRPr="004449EE">
        <w:rPr>
          <w:spacing w:val="-2"/>
        </w:rPr>
        <w:t xml:space="preserve"> </w:t>
      </w:r>
      <w:r w:rsidRPr="004449EE">
        <w:t>e della</w:t>
      </w:r>
      <w:r w:rsidRPr="004449EE">
        <w:rPr>
          <w:spacing w:val="-1"/>
        </w:rPr>
        <w:t xml:space="preserve"> </w:t>
      </w:r>
      <w:r w:rsidRPr="004449EE">
        <w:t>mobilità sostenibili.</w:t>
      </w:r>
    </w:p>
    <w:p w:rsidR="00F90FA9" w:rsidRPr="004449EE" w:rsidRDefault="009F7C6E">
      <w:pPr>
        <w:pStyle w:val="Corpodeltesto"/>
        <w:spacing w:before="159" w:line="259" w:lineRule="auto"/>
        <w:ind w:right="388"/>
      </w:pPr>
      <w:r w:rsidRPr="004449EE">
        <w:t>Esse ne fanno il luogo di snodo e di coordinamento di varie competenze, oltre che il soggetto istituzionale</w:t>
      </w:r>
      <w:r w:rsidRPr="004449EE">
        <w:rPr>
          <w:spacing w:val="1"/>
        </w:rPr>
        <w:t xml:space="preserve"> </w:t>
      </w:r>
      <w:r w:rsidRPr="004449EE">
        <w:t>titolare</w:t>
      </w:r>
      <w:r w:rsidRPr="004449EE">
        <w:rPr>
          <w:spacing w:val="1"/>
        </w:rPr>
        <w:t xml:space="preserve"> </w:t>
      </w:r>
      <w:r w:rsidRPr="004449EE">
        <w:t>della</w:t>
      </w:r>
      <w:r w:rsidRPr="004449EE">
        <w:rPr>
          <w:spacing w:val="1"/>
        </w:rPr>
        <w:t xml:space="preserve"> </w:t>
      </w:r>
      <w:r w:rsidRPr="004449EE">
        <w:t>funzione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promozione</w:t>
      </w:r>
      <w:r w:rsidRPr="004449EE">
        <w:rPr>
          <w:spacing w:val="1"/>
        </w:rPr>
        <w:t xml:space="preserve"> </w:t>
      </w:r>
      <w:r w:rsidRPr="004449EE">
        <w:t>delle</w:t>
      </w:r>
      <w:r w:rsidRPr="004449EE">
        <w:rPr>
          <w:spacing w:val="1"/>
        </w:rPr>
        <w:t xml:space="preserve"> </w:t>
      </w:r>
      <w:r w:rsidRPr="004449EE">
        <w:t>attività</w:t>
      </w:r>
      <w:r w:rsidRPr="004449EE">
        <w:rPr>
          <w:spacing w:val="1"/>
        </w:rPr>
        <w:t xml:space="preserve"> </w:t>
      </w:r>
      <w:r w:rsidRPr="004449EE">
        <w:t>amministrative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tecniche</w:t>
      </w:r>
      <w:r w:rsidRPr="004449EE">
        <w:rPr>
          <w:spacing w:val="1"/>
        </w:rPr>
        <w:t xml:space="preserve"> </w:t>
      </w:r>
      <w:r w:rsidRPr="004449EE">
        <w:t>necessarie</w:t>
      </w:r>
      <w:r w:rsidRPr="004449EE">
        <w:rPr>
          <w:spacing w:val="1"/>
        </w:rPr>
        <w:t xml:space="preserve"> </w:t>
      </w:r>
      <w:r w:rsidRPr="004449EE">
        <w:t>alla</w:t>
      </w:r>
      <w:r w:rsidRPr="004449EE">
        <w:rPr>
          <w:spacing w:val="1"/>
        </w:rPr>
        <w:t xml:space="preserve"> </w:t>
      </w:r>
      <w:r w:rsidRPr="004449EE">
        <w:t>celere</w:t>
      </w:r>
      <w:r w:rsidRPr="004449EE">
        <w:rPr>
          <w:spacing w:val="1"/>
        </w:rPr>
        <w:t xml:space="preserve"> </w:t>
      </w:r>
      <w:r w:rsidRPr="004449EE">
        <w:t>progettazione e all’approvazione delle infrastrutture strategiche e degli insediamenti produttivi prioritari per</w:t>
      </w:r>
      <w:r w:rsidRPr="004449EE">
        <w:rPr>
          <w:spacing w:val="1"/>
        </w:rPr>
        <w:t xml:space="preserve"> </w:t>
      </w:r>
      <w:r w:rsidRPr="004449EE">
        <w:t>lo</w:t>
      </w:r>
      <w:r w:rsidRPr="004449EE">
        <w:rPr>
          <w:spacing w:val="-1"/>
        </w:rPr>
        <w:t xml:space="preserve"> </w:t>
      </w:r>
      <w:r w:rsidRPr="004449EE">
        <w:t>sviluppo del</w:t>
      </w:r>
      <w:r w:rsidRPr="004449EE">
        <w:rPr>
          <w:spacing w:val="1"/>
        </w:rPr>
        <w:t xml:space="preserve"> </w:t>
      </w:r>
      <w:r w:rsidRPr="004449EE">
        <w:t>Paese.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8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Parte</w:t>
      </w:r>
      <w:r w:rsidRPr="004449EE">
        <w:rPr>
          <w:spacing w:val="-2"/>
        </w:rPr>
        <w:t xml:space="preserve"> </w:t>
      </w:r>
      <w:r w:rsidRPr="004449EE">
        <w:t>III</w:t>
      </w:r>
    </w:p>
    <w:p w:rsidR="00F90FA9" w:rsidRPr="004449EE" w:rsidRDefault="009F7C6E">
      <w:pPr>
        <w:spacing w:before="182"/>
        <w:ind w:left="472"/>
        <w:rPr>
          <w:b/>
        </w:rPr>
      </w:pPr>
      <w:r w:rsidRPr="004449EE">
        <w:rPr>
          <w:b/>
        </w:rPr>
        <w:t>Disposizioni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transitorie,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di</w:t>
      </w:r>
      <w:r w:rsidRPr="004449EE">
        <w:rPr>
          <w:b/>
          <w:spacing w:val="-2"/>
        </w:rPr>
        <w:t xml:space="preserve"> </w:t>
      </w:r>
      <w:r w:rsidRPr="004449EE">
        <w:rPr>
          <w:b/>
        </w:rPr>
        <w:t>coordinamento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e</w:t>
      </w:r>
      <w:r w:rsidRPr="004449EE">
        <w:rPr>
          <w:b/>
          <w:spacing w:val="-5"/>
        </w:rPr>
        <w:t xml:space="preserve"> </w:t>
      </w:r>
      <w:r w:rsidRPr="004449EE">
        <w:rPr>
          <w:b/>
        </w:rPr>
        <w:t>abrogazioni</w:t>
      </w:r>
    </w:p>
    <w:p w:rsidR="00F90FA9" w:rsidRPr="004449EE" w:rsidRDefault="00F90FA9">
      <w:pPr>
        <w:pStyle w:val="Corpodeltesto"/>
        <w:ind w:left="0"/>
        <w:jc w:val="left"/>
        <w:rPr>
          <w:b/>
          <w:sz w:val="24"/>
        </w:rPr>
      </w:pPr>
    </w:p>
    <w:p w:rsidR="00F90FA9" w:rsidRPr="004449EE" w:rsidRDefault="00F90FA9">
      <w:pPr>
        <w:pStyle w:val="Corpodeltesto"/>
        <w:spacing w:before="1"/>
        <w:ind w:left="0"/>
        <w:jc w:val="left"/>
        <w:rPr>
          <w:b/>
          <w:sz w:val="29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225</w:t>
      </w:r>
    </w:p>
    <w:p w:rsidR="00F90FA9" w:rsidRPr="004449EE" w:rsidRDefault="009F7C6E">
      <w:pPr>
        <w:pStyle w:val="Corpodeltesto"/>
        <w:spacing w:before="179" w:line="256" w:lineRule="auto"/>
        <w:ind w:right="388"/>
      </w:pPr>
      <w:r w:rsidRPr="004449EE">
        <w:t>La</w:t>
      </w:r>
      <w:r w:rsidRPr="004449EE">
        <w:rPr>
          <w:spacing w:val="-5"/>
        </w:rPr>
        <w:t xml:space="preserve"> </w:t>
      </w:r>
      <w:r w:rsidRPr="004449EE">
        <w:t>disposizione</w:t>
      </w:r>
      <w:r w:rsidRPr="004449EE">
        <w:rPr>
          <w:spacing w:val="-4"/>
        </w:rPr>
        <w:t xml:space="preserve"> </w:t>
      </w:r>
      <w:r w:rsidRPr="004449EE">
        <w:t>detta</w:t>
      </w:r>
      <w:r w:rsidRPr="004449EE">
        <w:rPr>
          <w:spacing w:val="-4"/>
        </w:rPr>
        <w:t xml:space="preserve"> </w:t>
      </w:r>
      <w:r w:rsidRPr="004449EE">
        <w:t>una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coordinamento</w:t>
      </w:r>
      <w:r w:rsidRPr="004449EE">
        <w:rPr>
          <w:spacing w:val="-6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ragguaglio</w:t>
      </w:r>
      <w:r w:rsidRPr="004449EE">
        <w:rPr>
          <w:spacing w:val="-4"/>
        </w:rPr>
        <w:t xml:space="preserve"> </w:t>
      </w:r>
      <w:r w:rsidRPr="004449EE">
        <w:t>a</w:t>
      </w:r>
      <w:r w:rsidRPr="004449EE">
        <w:rPr>
          <w:spacing w:val="-5"/>
        </w:rPr>
        <w:t xml:space="preserve"> </w:t>
      </w:r>
      <w:r w:rsidRPr="004449EE">
        <w:t>quella</w:t>
      </w:r>
      <w:r w:rsidRPr="004449EE">
        <w:rPr>
          <w:spacing w:val="-4"/>
        </w:rPr>
        <w:t xml:space="preserve"> </w:t>
      </w:r>
      <w:r w:rsidRPr="004449EE">
        <w:t>attualmente</w:t>
      </w:r>
      <w:r w:rsidRPr="004449EE">
        <w:rPr>
          <w:spacing w:val="-4"/>
        </w:rPr>
        <w:t xml:space="preserve"> </w:t>
      </w:r>
      <w:r w:rsidRPr="004449EE">
        <w:t>vigente,</w:t>
      </w:r>
      <w:r w:rsidRPr="004449EE">
        <w:rPr>
          <w:spacing w:val="-4"/>
        </w:rPr>
        <w:t xml:space="preserve"> </w:t>
      </w:r>
      <w:r w:rsidRPr="004449EE">
        <w:t>dettando</w:t>
      </w:r>
      <w:r w:rsidRPr="004449EE">
        <w:rPr>
          <w:spacing w:val="-5"/>
        </w:rPr>
        <w:t xml:space="preserve"> </w:t>
      </w:r>
      <w:r w:rsidRPr="004449EE">
        <w:t>una</w:t>
      </w:r>
      <w:r w:rsidRPr="004449EE">
        <w:rPr>
          <w:spacing w:val="-52"/>
        </w:rPr>
        <w:t xml:space="preserve"> </w:t>
      </w:r>
      <w:r w:rsidRPr="004449EE">
        <w:t>serie di abrogazioni (di articoli), sostituzioni (di articoli, parole), soppressioni (di periodi, parole) e aggiunte</w:t>
      </w:r>
      <w:r w:rsidRPr="004449EE">
        <w:rPr>
          <w:spacing w:val="1"/>
        </w:rPr>
        <w:t xml:space="preserve"> </w:t>
      </w:r>
      <w:r w:rsidRPr="004449EE">
        <w:t>(di periodi).</w:t>
      </w:r>
    </w:p>
    <w:p w:rsidR="00F90FA9" w:rsidRPr="004449EE" w:rsidRDefault="009F7C6E">
      <w:pPr>
        <w:pStyle w:val="Corpodeltesto"/>
        <w:spacing w:before="167" w:line="259" w:lineRule="auto"/>
        <w:ind w:right="386"/>
      </w:pPr>
      <w:r w:rsidRPr="004449EE">
        <w:t>Da</w:t>
      </w:r>
      <w:r w:rsidRPr="004449EE">
        <w:rPr>
          <w:spacing w:val="-9"/>
        </w:rPr>
        <w:t xml:space="preserve"> </w:t>
      </w:r>
      <w:r w:rsidRPr="004449EE">
        <w:t>segnalare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11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cui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stabilisce</w:t>
      </w:r>
      <w:r w:rsidRPr="004449EE">
        <w:rPr>
          <w:spacing w:val="-11"/>
        </w:rPr>
        <w:t xml:space="preserve"> </w:t>
      </w:r>
      <w:r w:rsidRPr="004449EE">
        <w:t>l’immediata</w:t>
      </w:r>
      <w:r w:rsidRPr="004449EE">
        <w:rPr>
          <w:spacing w:val="-8"/>
        </w:rPr>
        <w:t xml:space="preserve"> </w:t>
      </w:r>
      <w:r w:rsidRPr="004449EE">
        <w:t>applicabilità</w:t>
      </w:r>
      <w:r w:rsidRPr="004449EE">
        <w:rPr>
          <w:spacing w:val="-9"/>
        </w:rPr>
        <w:t xml:space="preserve"> </w:t>
      </w:r>
      <w:r w:rsidRPr="004449EE">
        <w:t>della</w:t>
      </w:r>
      <w:r w:rsidRPr="004449EE">
        <w:rPr>
          <w:spacing w:val="-8"/>
        </w:rPr>
        <w:t xml:space="preserve"> </w:t>
      </w:r>
      <w:r w:rsidRPr="004449EE">
        <w:t>nuova</w:t>
      </w:r>
      <w:r w:rsidRPr="004449EE">
        <w:rPr>
          <w:spacing w:val="-11"/>
        </w:rPr>
        <w:t xml:space="preserve"> </w:t>
      </w:r>
      <w:r w:rsidRPr="004449EE">
        <w:t>disciplina</w:t>
      </w:r>
      <w:r w:rsidRPr="004449EE">
        <w:rPr>
          <w:spacing w:val="-8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cui</w:t>
      </w:r>
      <w:r w:rsidRPr="004449EE">
        <w:rPr>
          <w:spacing w:val="-7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articoli</w:t>
      </w:r>
      <w:r w:rsidRPr="004449EE">
        <w:rPr>
          <w:spacing w:val="-52"/>
        </w:rPr>
        <w:t xml:space="preserve"> </w:t>
      </w:r>
      <w:r w:rsidRPr="004449EE">
        <w:t>da</w:t>
      </w:r>
      <w:r w:rsidRPr="004449EE">
        <w:rPr>
          <w:spacing w:val="-3"/>
        </w:rPr>
        <w:t xml:space="preserve"> </w:t>
      </w:r>
      <w:r w:rsidRPr="004449EE">
        <w:t>215</w:t>
      </w:r>
      <w:r w:rsidRPr="004449EE">
        <w:rPr>
          <w:spacing w:val="-3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219</w:t>
      </w:r>
      <w:r w:rsidRPr="004449EE">
        <w:rPr>
          <w:spacing w:val="-3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Collegi</w:t>
      </w:r>
      <w:r w:rsidRPr="004449EE">
        <w:rPr>
          <w:spacing w:val="-3"/>
        </w:rPr>
        <w:t xml:space="preserve"> </w:t>
      </w:r>
      <w:r w:rsidRPr="004449EE">
        <w:t>consultivi</w:t>
      </w:r>
      <w:r w:rsidRPr="004449EE">
        <w:rPr>
          <w:spacing w:val="-2"/>
        </w:rPr>
        <w:t xml:space="preserve"> </w:t>
      </w:r>
      <w:r w:rsidRPr="004449EE">
        <w:t>tecnici</w:t>
      </w:r>
      <w:r w:rsidRPr="004449EE">
        <w:rPr>
          <w:spacing w:val="-3"/>
        </w:rPr>
        <w:t xml:space="preserve"> </w:t>
      </w:r>
      <w:r w:rsidRPr="004449EE">
        <w:t>già</w:t>
      </w:r>
      <w:r w:rsidRPr="004449EE">
        <w:rPr>
          <w:spacing w:val="-3"/>
        </w:rPr>
        <w:t xml:space="preserve"> </w:t>
      </w:r>
      <w:r w:rsidRPr="004449EE">
        <w:t>costituiti</w:t>
      </w:r>
      <w:r w:rsidRPr="004449EE">
        <w:rPr>
          <w:spacing w:val="-3"/>
        </w:rPr>
        <w:t xml:space="preserve"> </w:t>
      </w:r>
      <w:r w:rsidRPr="004449EE">
        <w:t>ed</w:t>
      </w:r>
      <w:r w:rsidRPr="004449EE">
        <w:rPr>
          <w:spacing w:val="-3"/>
        </w:rPr>
        <w:t xml:space="preserve"> </w:t>
      </w:r>
      <w:r w:rsidRPr="004449EE">
        <w:t>operanti</w:t>
      </w:r>
      <w:r w:rsidRPr="004449EE">
        <w:rPr>
          <w:spacing w:val="-2"/>
        </w:rPr>
        <w:t xml:space="preserve"> </w:t>
      </w:r>
      <w:r w:rsidRPr="004449EE">
        <w:t>alla</w:t>
      </w:r>
      <w:r w:rsidRPr="004449EE">
        <w:rPr>
          <w:spacing w:val="-3"/>
        </w:rPr>
        <w:t xml:space="preserve"> </w:t>
      </w:r>
      <w:r w:rsidRPr="004449EE">
        <w:t>data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entrata</w:t>
      </w:r>
      <w:r w:rsidRPr="004449EE">
        <w:rPr>
          <w:spacing w:val="-3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vigore</w:t>
      </w:r>
      <w:r w:rsidRPr="004449EE">
        <w:rPr>
          <w:spacing w:val="-2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codice:</w:t>
      </w:r>
      <w:r w:rsidRPr="004449EE">
        <w:rPr>
          <w:spacing w:val="-2"/>
        </w:rPr>
        <w:t xml:space="preserve"> </w:t>
      </w:r>
      <w:r w:rsidRPr="004449EE">
        <w:t>per</w:t>
      </w:r>
      <w:r w:rsidRPr="004449EE">
        <w:rPr>
          <w:spacing w:val="-53"/>
        </w:rPr>
        <w:t xml:space="preserve"> </w:t>
      </w:r>
      <w:r w:rsidRPr="004449EE">
        <w:t>questi, dunque, non è previsto un regime transitorio che ne consenta l’assoggettamento al previgente regime</w:t>
      </w:r>
      <w:r w:rsidRPr="004449EE">
        <w:rPr>
          <w:spacing w:val="1"/>
        </w:rPr>
        <w:t xml:space="preserve"> </w:t>
      </w:r>
      <w:r w:rsidRPr="004449EE">
        <w:t>normativo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cui</w:t>
      </w:r>
      <w:r w:rsidRPr="004449EE">
        <w:rPr>
          <w:spacing w:val="-4"/>
        </w:rPr>
        <w:t xml:space="preserve"> </w:t>
      </w:r>
      <w:r w:rsidRPr="004449EE">
        <w:t>al</w:t>
      </w:r>
      <w:r w:rsidRPr="004449EE">
        <w:rPr>
          <w:spacing w:val="-5"/>
        </w:rPr>
        <w:t xml:space="preserve"> </w:t>
      </w:r>
      <w:r w:rsidRPr="004449EE">
        <w:t>d.lgs.</w:t>
      </w:r>
      <w:r w:rsidRPr="004449EE">
        <w:rPr>
          <w:spacing w:val="-4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</w:t>
      </w:r>
      <w:r w:rsidRPr="004449EE">
        <w:rPr>
          <w:spacing w:val="-5"/>
        </w:rPr>
        <w:t xml:space="preserve"> </w:t>
      </w:r>
      <w:r w:rsidRPr="004449EE">
        <w:t>del</w:t>
      </w:r>
      <w:r w:rsidRPr="004449EE">
        <w:rPr>
          <w:spacing w:val="-2"/>
        </w:rPr>
        <w:t xml:space="preserve"> </w:t>
      </w:r>
      <w:r w:rsidRPr="004449EE">
        <w:t>2016</w:t>
      </w:r>
      <w:r w:rsidRPr="004449EE">
        <w:rPr>
          <w:spacing w:val="-6"/>
        </w:rPr>
        <w:t xml:space="preserve"> </w:t>
      </w:r>
      <w:r w:rsidRPr="004449EE">
        <w:t>(per</w:t>
      </w:r>
      <w:r w:rsidRPr="004449EE">
        <w:rPr>
          <w:spacing w:val="-6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diversa</w:t>
      </w:r>
      <w:r w:rsidRPr="004449EE">
        <w:rPr>
          <w:spacing w:val="-5"/>
        </w:rPr>
        <w:t xml:space="preserve"> </w:t>
      </w:r>
      <w:r w:rsidRPr="004449EE">
        <w:t>regola</w:t>
      </w:r>
      <w:r w:rsidRPr="004449EE">
        <w:rPr>
          <w:spacing w:val="-7"/>
        </w:rPr>
        <w:t xml:space="preserve"> </w:t>
      </w:r>
      <w:r w:rsidRPr="004449EE">
        <w:t>sui</w:t>
      </w:r>
      <w:r w:rsidRPr="004449EE">
        <w:rPr>
          <w:spacing w:val="-5"/>
        </w:rPr>
        <w:t xml:space="preserve"> </w:t>
      </w:r>
      <w:r w:rsidRPr="004449EE">
        <w:t>“procedimenti</w:t>
      </w:r>
      <w:r w:rsidRPr="004449EE">
        <w:rPr>
          <w:spacing w:val="-5"/>
        </w:rPr>
        <w:t xml:space="preserve"> </w:t>
      </w:r>
      <w:r w:rsidRPr="004449EE">
        <w:t>in</w:t>
      </w:r>
      <w:r w:rsidRPr="004449EE">
        <w:rPr>
          <w:spacing w:val="-7"/>
        </w:rPr>
        <w:t xml:space="preserve"> </w:t>
      </w:r>
      <w:r w:rsidRPr="004449EE">
        <w:t>corso”,</w:t>
      </w:r>
      <w:r w:rsidRPr="004449EE">
        <w:rPr>
          <w:spacing w:val="-4"/>
        </w:rPr>
        <w:t xml:space="preserve"> </w:t>
      </w:r>
      <w:r w:rsidRPr="004449EE">
        <w:t>v.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6"/>
        </w:rPr>
        <w:t xml:space="preserve"> </w:t>
      </w:r>
      <w:r w:rsidRPr="004449EE">
        <w:t>successivo</w:t>
      </w:r>
      <w:r w:rsidRPr="004449EE">
        <w:rPr>
          <w:spacing w:val="-3"/>
        </w:rPr>
        <w:t xml:space="preserve"> </w:t>
      </w:r>
      <w:r w:rsidRPr="004449EE">
        <w:t>art.</w:t>
      </w:r>
      <w:r w:rsidRPr="004449EE">
        <w:rPr>
          <w:spacing w:val="-53"/>
        </w:rPr>
        <w:t xml:space="preserve"> </w:t>
      </w:r>
      <w:r w:rsidRPr="004449EE">
        <w:t>227).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spacing w:before="9"/>
        <w:ind w:left="0"/>
        <w:jc w:val="left"/>
        <w:rPr>
          <w:sz w:val="27"/>
        </w:rPr>
      </w:pPr>
    </w:p>
    <w:p w:rsidR="00F90FA9" w:rsidRPr="004449EE" w:rsidRDefault="009F7C6E">
      <w:pPr>
        <w:pStyle w:val="Heading1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226</w:t>
      </w:r>
    </w:p>
    <w:p w:rsidR="00F90FA9" w:rsidRPr="004449EE" w:rsidRDefault="009F7C6E">
      <w:pPr>
        <w:pStyle w:val="Corpodeltesto"/>
        <w:spacing w:before="174"/>
        <w:jc w:val="left"/>
      </w:pPr>
      <w:r w:rsidRPr="004449EE">
        <w:t>La</w:t>
      </w:r>
      <w:r w:rsidRPr="004449EE">
        <w:rPr>
          <w:spacing w:val="-3"/>
        </w:rPr>
        <w:t xml:space="preserve"> </w:t>
      </w:r>
      <w:r w:rsidRPr="004449EE">
        <w:t>disposizione</w:t>
      </w:r>
      <w:r w:rsidRPr="004449EE">
        <w:rPr>
          <w:spacing w:val="-2"/>
        </w:rPr>
        <w:t xml:space="preserve"> </w:t>
      </w:r>
      <w:r w:rsidRPr="004449EE">
        <w:t>contiene</w:t>
      </w:r>
      <w:r w:rsidRPr="004449EE">
        <w:rPr>
          <w:spacing w:val="-2"/>
        </w:rPr>
        <w:t xml:space="preserve"> </w:t>
      </w:r>
      <w:r w:rsidRPr="004449EE">
        <w:t>un’articolata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transitoria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coordinamento.</w:t>
      </w:r>
    </w:p>
    <w:p w:rsidR="00F90FA9" w:rsidRPr="004449EE" w:rsidRDefault="009F7C6E">
      <w:pPr>
        <w:pStyle w:val="Corpodeltesto"/>
        <w:spacing w:before="181" w:line="256" w:lineRule="auto"/>
        <w:ind w:right="389"/>
      </w:pP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b/>
          <w:spacing w:val="-1"/>
        </w:rPr>
        <w:t>comma</w:t>
      </w:r>
      <w:r w:rsidRPr="004449EE">
        <w:rPr>
          <w:b/>
          <w:spacing w:val="-15"/>
        </w:rPr>
        <w:t xml:space="preserve"> </w:t>
      </w:r>
      <w:r w:rsidRPr="004449EE">
        <w:rPr>
          <w:b/>
          <w:spacing w:val="-1"/>
        </w:rPr>
        <w:t>1</w:t>
      </w:r>
      <w:r w:rsidRPr="004449EE">
        <w:rPr>
          <w:b/>
          <w:spacing w:val="-13"/>
        </w:rPr>
        <w:t xml:space="preserve"> </w:t>
      </w:r>
      <w:r w:rsidRPr="004449EE">
        <w:rPr>
          <w:spacing w:val="-1"/>
        </w:rPr>
        <w:t>completa</w:t>
      </w:r>
      <w:r w:rsidRPr="004449EE">
        <w:rPr>
          <w:spacing w:val="-14"/>
        </w:rPr>
        <w:t xml:space="preserve"> </w:t>
      </w:r>
      <w:r w:rsidRPr="004449EE">
        <w:rPr>
          <w:spacing w:val="-1"/>
        </w:rPr>
        <w:t>il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meccanismo</w:t>
      </w:r>
      <w:r w:rsidRPr="004449EE">
        <w:rPr>
          <w:spacing w:val="-11"/>
        </w:rPr>
        <w:t xml:space="preserve"> </w:t>
      </w:r>
      <w:r w:rsidRPr="004449EE">
        <w:rPr>
          <w:spacing w:val="-1"/>
        </w:rPr>
        <w:t>della</w:t>
      </w:r>
      <w:r w:rsidRPr="004449EE">
        <w:rPr>
          <w:spacing w:val="-12"/>
        </w:rPr>
        <w:t xml:space="preserve"> </w:t>
      </w:r>
      <w:r w:rsidRPr="004449EE">
        <w:rPr>
          <w:spacing w:val="-1"/>
        </w:rPr>
        <w:t>delegificazione</w:t>
      </w:r>
      <w:r w:rsidRPr="004449EE">
        <w:rPr>
          <w:spacing w:val="-11"/>
        </w:rPr>
        <w:t xml:space="preserve"> </w:t>
      </w:r>
      <w:r w:rsidRPr="004449EE">
        <w:t>speciale</w:t>
      </w:r>
      <w:r w:rsidRPr="004449EE">
        <w:rPr>
          <w:spacing w:val="-12"/>
        </w:rPr>
        <w:t xml:space="preserve"> </w:t>
      </w:r>
      <w:r w:rsidRPr="004449EE">
        <w:t>costruito</w:t>
      </w:r>
      <w:r w:rsidRPr="004449EE">
        <w:rPr>
          <w:spacing w:val="-15"/>
        </w:rPr>
        <w:t xml:space="preserve"> </w:t>
      </w:r>
      <w:r w:rsidRPr="004449EE">
        <w:t>nel</w:t>
      </w:r>
      <w:r w:rsidRPr="004449EE">
        <w:rPr>
          <w:spacing w:val="-10"/>
        </w:rPr>
        <w:t xml:space="preserve"> </w:t>
      </w:r>
      <w:r w:rsidRPr="004449EE">
        <w:t>codice</w:t>
      </w:r>
      <w:r w:rsidRPr="004449EE">
        <w:rPr>
          <w:spacing w:val="-14"/>
        </w:rPr>
        <w:t xml:space="preserve"> </w:t>
      </w:r>
      <w:r w:rsidRPr="004449EE">
        <w:t>in</w:t>
      </w:r>
      <w:r w:rsidRPr="004449EE">
        <w:rPr>
          <w:spacing w:val="-14"/>
        </w:rPr>
        <w:t xml:space="preserve"> </w:t>
      </w:r>
      <w:r w:rsidRPr="004449EE">
        <w:t>relazione</w:t>
      </w:r>
      <w:r w:rsidRPr="004449EE">
        <w:rPr>
          <w:spacing w:val="-12"/>
        </w:rPr>
        <w:t xml:space="preserve"> </w:t>
      </w:r>
      <w:r w:rsidRPr="004449EE">
        <w:t>agli</w:t>
      </w:r>
      <w:r w:rsidRPr="004449EE">
        <w:rPr>
          <w:spacing w:val="-11"/>
        </w:rPr>
        <w:t xml:space="preserve"> </w:t>
      </w:r>
      <w:r w:rsidRPr="004449EE">
        <w:t>allegati</w:t>
      </w:r>
      <w:r w:rsidRPr="004449EE">
        <w:rPr>
          <w:spacing w:val="-52"/>
        </w:rPr>
        <w:t xml:space="preserve"> </w:t>
      </w:r>
      <w:r w:rsidRPr="004449EE">
        <w:t>per ottenere un</w:t>
      </w:r>
      <w:r w:rsidRPr="004449EE">
        <w:rPr>
          <w:spacing w:val="-3"/>
        </w:rPr>
        <w:t xml:space="preserve"> </w:t>
      </w:r>
      <w:r w:rsidRPr="004449EE">
        <w:t>codice</w:t>
      </w:r>
      <w:r w:rsidRPr="004449EE">
        <w:rPr>
          <w:spacing w:val="-2"/>
        </w:rPr>
        <w:t xml:space="preserve"> </w:t>
      </w:r>
      <w:r w:rsidRPr="004449EE">
        <w:t>immediatamente</w:t>
      </w:r>
      <w:r w:rsidRPr="004449EE">
        <w:rPr>
          <w:spacing w:val="-2"/>
        </w:rPr>
        <w:t xml:space="preserve"> </w:t>
      </w:r>
      <w:r w:rsidRPr="004449EE">
        <w:t>autoesecutivo.</w:t>
      </w:r>
    </w:p>
    <w:p w:rsidR="00F90FA9" w:rsidRPr="004449EE" w:rsidRDefault="009F7C6E">
      <w:pPr>
        <w:pStyle w:val="Corpodeltesto"/>
        <w:spacing w:before="167" w:line="259" w:lineRule="auto"/>
        <w:ind w:right="387"/>
      </w:pPr>
      <w:r w:rsidRPr="004449EE">
        <w:t>Mentre ogni norma del codice che fa riferimento a un allegato prevede che l’allegato è di rango legislativo e</w:t>
      </w:r>
      <w:r w:rsidRPr="004449EE">
        <w:rPr>
          <w:spacing w:val="1"/>
        </w:rPr>
        <w:t xml:space="preserve"> </w:t>
      </w:r>
      <w:r w:rsidRPr="004449EE">
        <w:t xml:space="preserve">poi è abrogato, il </w:t>
      </w:r>
      <w:r w:rsidRPr="004449EE">
        <w:rPr>
          <w:b/>
        </w:rPr>
        <w:t xml:space="preserve">comma 1 </w:t>
      </w:r>
      <w:r w:rsidRPr="004449EE">
        <w:t>detta una disciplina di prima applicazione di questo modello di delegificazione,</w:t>
      </w:r>
      <w:r w:rsidRPr="004449EE">
        <w:rPr>
          <w:spacing w:val="1"/>
        </w:rPr>
        <w:t xml:space="preserve"> </w:t>
      </w:r>
      <w:r w:rsidRPr="004449EE">
        <w:t>precisando che entro tre mesi dalla data di entrata in vigore del codice (1° aprile 2023, da distinguere dalla</w:t>
      </w:r>
      <w:r w:rsidRPr="004449EE">
        <w:rPr>
          <w:spacing w:val="1"/>
        </w:rPr>
        <w:t xml:space="preserve"> </w:t>
      </w:r>
      <w:r w:rsidRPr="004449EE">
        <w:t>data</w:t>
      </w:r>
      <w:r w:rsidRPr="004449EE">
        <w:rPr>
          <w:spacing w:val="-8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cui</w:t>
      </w:r>
      <w:r w:rsidRPr="004449EE">
        <w:rPr>
          <w:spacing w:val="-5"/>
        </w:rPr>
        <w:t xml:space="preserve"> </w:t>
      </w:r>
      <w:r w:rsidRPr="004449EE">
        <w:t>esso</w:t>
      </w:r>
      <w:r w:rsidRPr="004449EE">
        <w:rPr>
          <w:spacing w:val="-6"/>
        </w:rPr>
        <w:t xml:space="preserve"> </w:t>
      </w:r>
      <w:r w:rsidRPr="004449EE">
        <w:t>acquista</w:t>
      </w:r>
      <w:r w:rsidRPr="004449EE">
        <w:rPr>
          <w:spacing w:val="-6"/>
        </w:rPr>
        <w:t xml:space="preserve"> </w:t>
      </w:r>
      <w:r w:rsidRPr="004449EE">
        <w:t>efficacia,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8"/>
        </w:rPr>
        <w:t xml:space="preserve"> </w:t>
      </w:r>
      <w:r w:rsidRPr="004449EE">
        <w:t>il</w:t>
      </w:r>
      <w:r w:rsidRPr="004449EE">
        <w:rPr>
          <w:spacing w:val="-5"/>
        </w:rPr>
        <w:t xml:space="preserve"> </w:t>
      </w:r>
      <w:r w:rsidRPr="004449EE">
        <w:t>1°</w:t>
      </w:r>
      <w:r w:rsidRPr="004449EE">
        <w:rPr>
          <w:spacing w:val="-8"/>
        </w:rPr>
        <w:t xml:space="preserve"> </w:t>
      </w:r>
      <w:r w:rsidRPr="004449EE">
        <w:t>luglio</w:t>
      </w:r>
      <w:r w:rsidRPr="004449EE">
        <w:rPr>
          <w:spacing w:val="-6"/>
        </w:rPr>
        <w:t xml:space="preserve"> </w:t>
      </w:r>
      <w:r w:rsidRPr="004449EE">
        <w:t>2023),</w:t>
      </w:r>
      <w:r w:rsidRPr="004449EE">
        <w:rPr>
          <w:spacing w:val="-5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possibile</w:t>
      </w:r>
      <w:r w:rsidRPr="004449EE">
        <w:rPr>
          <w:spacing w:val="-6"/>
        </w:rPr>
        <w:t xml:space="preserve"> </w:t>
      </w:r>
      <w:r w:rsidRPr="004449EE">
        <w:t>procedere</w:t>
      </w:r>
      <w:r w:rsidRPr="004449EE">
        <w:rPr>
          <w:spacing w:val="-8"/>
        </w:rPr>
        <w:t xml:space="preserve"> </w:t>
      </w:r>
      <w:r w:rsidRPr="004449EE">
        <w:t>alla</w:t>
      </w:r>
      <w:r w:rsidRPr="004449EE">
        <w:rPr>
          <w:spacing w:val="-5"/>
        </w:rPr>
        <w:t xml:space="preserve"> </w:t>
      </w:r>
      <w:r w:rsidRPr="004449EE">
        <w:t>sostituzione</w:t>
      </w:r>
      <w:r w:rsidRPr="004449EE">
        <w:rPr>
          <w:spacing w:val="-5"/>
        </w:rPr>
        <w:t xml:space="preserve"> </w:t>
      </w:r>
      <w:r w:rsidRPr="004449EE">
        <w:t>degli</w:t>
      </w:r>
      <w:r w:rsidRPr="004449EE">
        <w:rPr>
          <w:spacing w:val="-5"/>
        </w:rPr>
        <w:t xml:space="preserve"> </w:t>
      </w:r>
      <w:r w:rsidRPr="004449EE">
        <w:t>allegati</w:t>
      </w:r>
      <w:r w:rsidRPr="004449EE">
        <w:rPr>
          <w:spacing w:val="-53"/>
        </w:rPr>
        <w:t xml:space="preserve"> </w:t>
      </w:r>
      <w:r w:rsidRPr="004449EE">
        <w:t>al codice con un regolamento, meramente riproduttivo dello stesso, da adottarsi con semplice delibera del</w:t>
      </w:r>
      <w:r w:rsidRPr="004449EE">
        <w:rPr>
          <w:spacing w:val="1"/>
        </w:rPr>
        <w:t xml:space="preserve"> </w:t>
      </w:r>
      <w:r w:rsidRPr="004449EE">
        <w:t>Consiglio dei Ministri (per i regolamenti governativi) o del Ministro competente (per quelli ministeriali),</w:t>
      </w:r>
      <w:r w:rsidRPr="004449EE">
        <w:rPr>
          <w:spacing w:val="1"/>
        </w:rPr>
        <w:t xml:space="preserve"> </w:t>
      </w:r>
      <w:r w:rsidRPr="004449EE">
        <w:t>corredata</w:t>
      </w:r>
      <w:r w:rsidRPr="004449EE">
        <w:rPr>
          <w:spacing w:val="-10"/>
        </w:rPr>
        <w:t xml:space="preserve"> </w:t>
      </w:r>
      <w:r w:rsidRPr="004449EE">
        <w:t>dei</w:t>
      </w:r>
      <w:r w:rsidRPr="004449EE">
        <w:rPr>
          <w:spacing w:val="-8"/>
        </w:rPr>
        <w:t xml:space="preserve"> </w:t>
      </w:r>
      <w:r w:rsidRPr="004449EE">
        <w:t>previsi</w:t>
      </w:r>
      <w:r w:rsidRPr="004449EE">
        <w:rPr>
          <w:spacing w:val="-8"/>
        </w:rPr>
        <w:t xml:space="preserve"> </w:t>
      </w:r>
      <w:r w:rsidRPr="004449EE">
        <w:t>concerti.</w:t>
      </w:r>
      <w:r w:rsidRPr="004449EE">
        <w:rPr>
          <w:spacing w:val="-10"/>
        </w:rPr>
        <w:t xml:space="preserve"> </w:t>
      </w:r>
      <w:r w:rsidRPr="004449EE">
        <w:t>Si</w:t>
      </w:r>
      <w:r w:rsidRPr="004449EE">
        <w:rPr>
          <w:spacing w:val="-8"/>
        </w:rPr>
        <w:t xml:space="preserve"> </w:t>
      </w:r>
      <w:r w:rsidRPr="004449EE">
        <w:t>attua</w:t>
      </w:r>
      <w:r w:rsidRPr="004449EE">
        <w:rPr>
          <w:spacing w:val="-10"/>
        </w:rPr>
        <w:t xml:space="preserve"> </w:t>
      </w:r>
      <w:r w:rsidRPr="004449EE">
        <w:t>così</w:t>
      </w:r>
      <w:r w:rsidRPr="004449EE">
        <w:rPr>
          <w:spacing w:val="-11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principio</w:t>
      </w:r>
      <w:r w:rsidRPr="004449EE">
        <w:rPr>
          <w:spacing w:val="-12"/>
        </w:rPr>
        <w:t xml:space="preserve"> </w:t>
      </w:r>
      <w:r w:rsidRPr="004449EE">
        <w:t>di</w:t>
      </w:r>
      <w:r w:rsidRPr="004449EE">
        <w:rPr>
          <w:spacing w:val="-8"/>
        </w:rPr>
        <w:t xml:space="preserve"> </w:t>
      </w:r>
      <w:r w:rsidRPr="004449EE">
        <w:t>cedevolezza</w:t>
      </w:r>
      <w:r w:rsidRPr="004449EE">
        <w:rPr>
          <w:spacing w:val="-9"/>
        </w:rPr>
        <w:t xml:space="preserve"> </w:t>
      </w:r>
      <w:r w:rsidRPr="004449EE">
        <w:t>degli</w:t>
      </w:r>
      <w:r w:rsidRPr="004449EE">
        <w:rPr>
          <w:spacing w:val="-8"/>
        </w:rPr>
        <w:t xml:space="preserve"> </w:t>
      </w:r>
      <w:r w:rsidRPr="004449EE">
        <w:t>allegati</w:t>
      </w:r>
      <w:r w:rsidRPr="004449EE">
        <w:rPr>
          <w:spacing w:val="-11"/>
        </w:rPr>
        <w:t xml:space="preserve"> </w:t>
      </w:r>
      <w:r w:rsidRPr="004449EE">
        <w:t>al</w:t>
      </w:r>
      <w:r w:rsidRPr="004449EE">
        <w:rPr>
          <w:spacing w:val="-9"/>
        </w:rPr>
        <w:t xml:space="preserve"> </w:t>
      </w:r>
      <w:r w:rsidRPr="004449EE">
        <w:t>codice</w:t>
      </w:r>
      <w:r w:rsidRPr="004449EE">
        <w:rPr>
          <w:spacing w:val="-9"/>
        </w:rPr>
        <w:t xml:space="preserve"> </w:t>
      </w:r>
      <w:r w:rsidRPr="004449EE">
        <w:t>rispetto</w:t>
      </w:r>
      <w:r w:rsidRPr="004449EE">
        <w:rPr>
          <w:spacing w:val="-9"/>
        </w:rPr>
        <w:t xml:space="preserve"> </w:t>
      </w:r>
      <w:r w:rsidRPr="004449EE">
        <w:t>alla</w:t>
      </w:r>
      <w:r w:rsidRPr="004449EE">
        <w:rPr>
          <w:spacing w:val="-9"/>
        </w:rPr>
        <w:t xml:space="preserve"> </w:t>
      </w:r>
      <w:r w:rsidRPr="004449EE">
        <w:t>fonte</w:t>
      </w:r>
      <w:r w:rsidRPr="004449EE">
        <w:rPr>
          <w:spacing w:val="-53"/>
        </w:rPr>
        <w:t xml:space="preserve"> </w:t>
      </w:r>
      <w:r w:rsidRPr="004449EE">
        <w:t>regolamentare,</w:t>
      </w:r>
      <w:r w:rsidRPr="004449EE">
        <w:rPr>
          <w:spacing w:val="-2"/>
        </w:rPr>
        <w:t xml:space="preserve"> </w:t>
      </w:r>
      <w:r w:rsidRPr="004449EE">
        <w:t>che</w:t>
      </w:r>
      <w:r w:rsidRPr="004449EE">
        <w:rPr>
          <w:spacing w:val="-2"/>
        </w:rPr>
        <w:t xml:space="preserve"> </w:t>
      </w:r>
      <w:r w:rsidRPr="004449EE">
        <w:t>consente</w:t>
      </w:r>
      <w:r w:rsidRPr="004449EE">
        <w:rPr>
          <w:spacing w:val="-1"/>
        </w:rPr>
        <w:t xml:space="preserve"> </w:t>
      </w:r>
      <w:r w:rsidRPr="004449EE">
        <w:t>una</w:t>
      </w:r>
      <w:r w:rsidRPr="004449EE">
        <w:rPr>
          <w:spacing w:val="-2"/>
        </w:rPr>
        <w:t xml:space="preserve"> </w:t>
      </w:r>
      <w:r w:rsidRPr="004449EE">
        <w:t>maggiore</w:t>
      </w:r>
      <w:r w:rsidRPr="004449EE">
        <w:rPr>
          <w:spacing w:val="-1"/>
        </w:rPr>
        <w:t xml:space="preserve"> </w:t>
      </w:r>
      <w:r w:rsidRPr="004449EE">
        <w:t>snellezza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4"/>
        </w:rPr>
        <w:t xml:space="preserve"> </w:t>
      </w:r>
      <w:r w:rsidRPr="004449EE">
        <w:t>celerità</w:t>
      </w:r>
      <w:r w:rsidRPr="004449EE">
        <w:rPr>
          <w:spacing w:val="-3"/>
        </w:rPr>
        <w:t xml:space="preserve"> </w:t>
      </w:r>
      <w:r w:rsidRPr="004449EE">
        <w:t>nell’approntare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3"/>
        </w:rPr>
        <w:t xml:space="preserve"> </w:t>
      </w:r>
      <w:r w:rsidRPr="004449EE">
        <w:t>disciplina</w:t>
      </w:r>
      <w:r w:rsidRPr="004449EE">
        <w:rPr>
          <w:spacing w:val="-4"/>
        </w:rPr>
        <w:t xml:space="preserve"> </w:t>
      </w:r>
      <w:r w:rsidRPr="004449EE">
        <w:t>di dettaglio.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8"/>
      </w:pPr>
      <w:r w:rsidRPr="004449EE">
        <w:lastRenderedPageBreak/>
        <w:t xml:space="preserve">Il </w:t>
      </w:r>
      <w:r w:rsidRPr="004449EE">
        <w:rPr>
          <w:b/>
        </w:rPr>
        <w:t>comma 2</w:t>
      </w:r>
      <w:r w:rsidRPr="004449EE">
        <w:t>, oltre a dettare una norma di raccordo sull’eliminazione dei regolamenti attuativi del d.lgs. n. 50</w:t>
      </w:r>
      <w:r w:rsidRPr="004449EE">
        <w:rPr>
          <w:spacing w:val="1"/>
        </w:rPr>
        <w:t xml:space="preserve"> </w:t>
      </w:r>
      <w:r w:rsidRPr="004449EE">
        <w:t>del</w:t>
      </w:r>
      <w:r w:rsidRPr="004449EE">
        <w:rPr>
          <w:spacing w:val="-13"/>
        </w:rPr>
        <w:t xml:space="preserve"> </w:t>
      </w:r>
      <w:r w:rsidRPr="004449EE">
        <w:t>2016,</w:t>
      </w:r>
      <w:r w:rsidRPr="004449EE">
        <w:rPr>
          <w:spacing w:val="-13"/>
        </w:rPr>
        <w:t xml:space="preserve"> </w:t>
      </w:r>
      <w:r w:rsidRPr="004449EE">
        <w:t>sancisce</w:t>
      </w:r>
      <w:r w:rsidRPr="004449EE">
        <w:rPr>
          <w:spacing w:val="-14"/>
        </w:rPr>
        <w:t xml:space="preserve"> </w:t>
      </w:r>
      <w:r w:rsidRPr="004449EE">
        <w:t>il</w:t>
      </w:r>
      <w:r w:rsidRPr="004449EE">
        <w:rPr>
          <w:spacing w:val="-12"/>
        </w:rPr>
        <w:t xml:space="preserve"> </w:t>
      </w:r>
      <w:r w:rsidRPr="004449EE">
        <w:t>superamento</w:t>
      </w:r>
      <w:r w:rsidRPr="004449EE">
        <w:rPr>
          <w:spacing w:val="-13"/>
        </w:rPr>
        <w:t xml:space="preserve"> </w:t>
      </w:r>
      <w:r w:rsidRPr="004449EE">
        <w:t>delle</w:t>
      </w:r>
      <w:r w:rsidRPr="004449EE">
        <w:rPr>
          <w:spacing w:val="-14"/>
        </w:rPr>
        <w:t xml:space="preserve"> </w:t>
      </w:r>
      <w:r w:rsidRPr="004449EE">
        <w:t>linee</w:t>
      </w:r>
      <w:r w:rsidRPr="004449EE">
        <w:rPr>
          <w:spacing w:val="-13"/>
        </w:rPr>
        <w:t xml:space="preserve"> </w:t>
      </w:r>
      <w:r w:rsidRPr="004449EE">
        <w:t>guida</w:t>
      </w:r>
      <w:r w:rsidRPr="004449EE">
        <w:rPr>
          <w:spacing w:val="-13"/>
        </w:rPr>
        <w:t xml:space="preserve"> </w:t>
      </w:r>
      <w:r w:rsidRPr="004449EE">
        <w:t>dell’ANAC,</w:t>
      </w:r>
      <w:r w:rsidRPr="004449EE">
        <w:rPr>
          <w:spacing w:val="-13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luogo</w:t>
      </w:r>
      <w:r w:rsidRPr="004449EE">
        <w:rPr>
          <w:spacing w:val="-14"/>
        </w:rPr>
        <w:t xml:space="preserve"> </w:t>
      </w:r>
      <w:r w:rsidRPr="004449EE">
        <w:t>delle</w:t>
      </w:r>
      <w:r w:rsidRPr="004449EE">
        <w:rPr>
          <w:spacing w:val="-13"/>
        </w:rPr>
        <w:t xml:space="preserve"> </w:t>
      </w:r>
      <w:r w:rsidRPr="004449EE">
        <w:t>quali</w:t>
      </w:r>
      <w:r w:rsidRPr="004449EE">
        <w:rPr>
          <w:spacing w:val="-13"/>
        </w:rPr>
        <w:t xml:space="preserve"> </w:t>
      </w:r>
      <w:r w:rsidRPr="004449EE">
        <w:t>si</w:t>
      </w:r>
      <w:r w:rsidRPr="004449EE">
        <w:rPr>
          <w:spacing w:val="-12"/>
        </w:rPr>
        <w:t xml:space="preserve"> </w:t>
      </w:r>
      <w:r w:rsidRPr="004449EE">
        <w:t>applicano</w:t>
      </w:r>
      <w:r w:rsidRPr="004449EE">
        <w:rPr>
          <w:spacing w:val="-13"/>
        </w:rPr>
        <w:t xml:space="preserve"> </w:t>
      </w:r>
      <w:r w:rsidRPr="004449EE">
        <w:t>le</w:t>
      </w:r>
      <w:r w:rsidRPr="004449EE">
        <w:rPr>
          <w:spacing w:val="-14"/>
        </w:rPr>
        <w:t xml:space="preserve"> </w:t>
      </w:r>
      <w:r w:rsidRPr="004449EE">
        <w:t>disposizioni</w:t>
      </w:r>
      <w:r w:rsidRPr="004449EE">
        <w:rPr>
          <w:spacing w:val="-52"/>
        </w:rPr>
        <w:t xml:space="preserve"> </w:t>
      </w:r>
      <w:r w:rsidRPr="004449EE">
        <w:t>del codice e dei suoi allegati. Le linee guida non vincolanti sono sostituite, altresì, dalle indicazioni contenute</w:t>
      </w:r>
      <w:r w:rsidRPr="004449EE">
        <w:rPr>
          <w:spacing w:val="-52"/>
        </w:rPr>
        <w:t xml:space="preserve"> </w:t>
      </w:r>
      <w:r w:rsidRPr="004449EE">
        <w:t>nella</w:t>
      </w:r>
      <w:r w:rsidRPr="004449EE">
        <w:rPr>
          <w:spacing w:val="-1"/>
        </w:rPr>
        <w:t xml:space="preserve"> </w:t>
      </w:r>
      <w:r w:rsidRPr="004449EE">
        <w:t>presente relazione.</w:t>
      </w:r>
    </w:p>
    <w:p w:rsidR="00F90FA9" w:rsidRPr="004449EE" w:rsidRDefault="009F7C6E">
      <w:pPr>
        <w:pStyle w:val="Corpodeltesto"/>
        <w:spacing w:before="160" w:line="259" w:lineRule="auto"/>
        <w:ind w:right="387"/>
      </w:pPr>
      <w:r w:rsidRPr="004449EE">
        <w:t>Al</w:t>
      </w:r>
      <w:r w:rsidRPr="004449EE">
        <w:rPr>
          <w:spacing w:val="-8"/>
        </w:rPr>
        <w:t xml:space="preserve"> </w:t>
      </w:r>
      <w:r w:rsidRPr="004449EE">
        <w:t>pari</w:t>
      </w:r>
      <w:r w:rsidRPr="004449EE">
        <w:rPr>
          <w:spacing w:val="-10"/>
        </w:rPr>
        <w:t xml:space="preserve"> </w:t>
      </w:r>
      <w:r w:rsidRPr="004449EE">
        <w:t>del</w:t>
      </w:r>
      <w:r w:rsidRPr="004449EE">
        <w:rPr>
          <w:spacing w:val="-10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esaminato</w:t>
      </w:r>
      <w:r w:rsidRPr="004449EE">
        <w:rPr>
          <w:spacing w:val="-11"/>
        </w:rPr>
        <w:t xml:space="preserve"> </w:t>
      </w:r>
      <w:r w:rsidRPr="004449EE">
        <w:t>art.</w:t>
      </w:r>
      <w:r w:rsidRPr="004449EE">
        <w:rPr>
          <w:spacing w:val="-8"/>
        </w:rPr>
        <w:t xml:space="preserve"> </w:t>
      </w:r>
      <w:r w:rsidRPr="004449EE">
        <w:t>222,</w:t>
      </w:r>
      <w:r w:rsidRPr="004449EE">
        <w:rPr>
          <w:spacing w:val="-11"/>
        </w:rPr>
        <w:t xml:space="preserve"> </w:t>
      </w:r>
      <w:r w:rsidRPr="004449EE">
        <w:t>la</w:t>
      </w:r>
      <w:r w:rsidRPr="004449EE">
        <w:rPr>
          <w:spacing w:val="-10"/>
        </w:rPr>
        <w:t xml:space="preserve"> </w:t>
      </w:r>
      <w:r w:rsidRPr="004449EE">
        <w:t>disposizione</w:t>
      </w:r>
      <w:r w:rsidRPr="004449EE">
        <w:rPr>
          <w:spacing w:val="-11"/>
        </w:rPr>
        <w:t xml:space="preserve"> </w:t>
      </w:r>
      <w:r w:rsidRPr="004449EE">
        <w:t>dà</w:t>
      </w:r>
      <w:r w:rsidRPr="004449EE">
        <w:rPr>
          <w:spacing w:val="-10"/>
        </w:rPr>
        <w:t xml:space="preserve"> </w:t>
      </w:r>
      <w:r w:rsidRPr="004449EE">
        <w:t>dunque</w:t>
      </w:r>
      <w:r w:rsidRPr="004449EE">
        <w:rPr>
          <w:spacing w:val="-10"/>
        </w:rPr>
        <w:t xml:space="preserve"> </w:t>
      </w:r>
      <w:r w:rsidRPr="004449EE">
        <w:t>attuazione</w:t>
      </w:r>
      <w:r w:rsidRPr="004449EE">
        <w:rPr>
          <w:spacing w:val="-10"/>
        </w:rPr>
        <w:t xml:space="preserve"> </w:t>
      </w:r>
      <w:r w:rsidRPr="004449EE">
        <w:t>al</w:t>
      </w:r>
      <w:r w:rsidRPr="004449EE">
        <w:rPr>
          <w:spacing w:val="-11"/>
        </w:rPr>
        <w:t xml:space="preserve"> </w:t>
      </w:r>
      <w:r w:rsidRPr="004449EE">
        <w:t>criterio</w:t>
      </w:r>
      <w:r w:rsidRPr="004449EE">
        <w:rPr>
          <w:spacing w:val="-11"/>
        </w:rPr>
        <w:t xml:space="preserve"> </w:t>
      </w:r>
      <w:r w:rsidRPr="004449EE">
        <w:t>contenuto</w:t>
      </w:r>
      <w:r w:rsidRPr="004449EE">
        <w:rPr>
          <w:spacing w:val="-11"/>
        </w:rPr>
        <w:t xml:space="preserve"> </w:t>
      </w:r>
      <w:r w:rsidRPr="004449EE">
        <w:t>nell’art.</w:t>
      </w:r>
      <w:r w:rsidRPr="004449EE">
        <w:rPr>
          <w:spacing w:val="-11"/>
        </w:rPr>
        <w:t xml:space="preserve"> </w:t>
      </w:r>
      <w:r w:rsidRPr="004449EE">
        <w:t>1,</w:t>
      </w:r>
      <w:r w:rsidRPr="004449EE">
        <w:rPr>
          <w:spacing w:val="-10"/>
        </w:rPr>
        <w:t xml:space="preserve"> </w:t>
      </w:r>
      <w:r w:rsidRPr="004449EE">
        <w:t>comma</w:t>
      </w:r>
      <w:r w:rsidRPr="004449EE">
        <w:rPr>
          <w:spacing w:val="-53"/>
        </w:rPr>
        <w:t xml:space="preserve"> </w:t>
      </w:r>
      <w:r w:rsidRPr="004449EE">
        <w:t>2, lett. b), della l. delega, che ha prescritto la revisione delle competenze dell’ANAC al fine di rafforzarne le</w:t>
      </w:r>
      <w:r w:rsidRPr="004449EE">
        <w:rPr>
          <w:spacing w:val="1"/>
        </w:rPr>
        <w:t xml:space="preserve"> </w:t>
      </w:r>
      <w:r w:rsidRPr="004449EE">
        <w:t>funzioni</w:t>
      </w:r>
      <w:r w:rsidRPr="004449EE">
        <w:rPr>
          <w:spacing w:val="-11"/>
        </w:rPr>
        <w:t xml:space="preserve"> </w:t>
      </w:r>
      <w:r w:rsidRPr="004449EE">
        <w:t>di</w:t>
      </w:r>
      <w:r w:rsidRPr="004449EE">
        <w:rPr>
          <w:spacing w:val="-11"/>
        </w:rPr>
        <w:t xml:space="preserve"> </w:t>
      </w:r>
      <w:r w:rsidRPr="004449EE">
        <w:t>vigilanza</w:t>
      </w:r>
      <w:r w:rsidRPr="004449EE">
        <w:rPr>
          <w:spacing w:val="-9"/>
        </w:rPr>
        <w:t xml:space="preserve"> </w:t>
      </w:r>
      <w:r w:rsidRPr="004449EE">
        <w:t>senza</w:t>
      </w:r>
      <w:r w:rsidRPr="004449EE">
        <w:rPr>
          <w:spacing w:val="-10"/>
        </w:rPr>
        <w:t xml:space="preserve"> </w:t>
      </w:r>
      <w:r w:rsidRPr="004449EE">
        <w:t>più</w:t>
      </w:r>
      <w:r w:rsidRPr="004449EE">
        <w:rPr>
          <w:spacing w:val="-9"/>
        </w:rPr>
        <w:t xml:space="preserve"> </w:t>
      </w:r>
      <w:r w:rsidRPr="004449EE">
        <w:t>menzionare</w:t>
      </w:r>
      <w:r w:rsidRPr="004449EE">
        <w:rPr>
          <w:spacing w:val="-9"/>
        </w:rPr>
        <w:t xml:space="preserve"> </w:t>
      </w:r>
      <w:r w:rsidRPr="004449EE">
        <w:t>i</w:t>
      </w:r>
      <w:r w:rsidRPr="004449EE">
        <w:rPr>
          <w:spacing w:val="-11"/>
        </w:rPr>
        <w:t xml:space="preserve"> </w:t>
      </w:r>
      <w:r w:rsidRPr="004449EE">
        <w:t>poteri</w:t>
      </w:r>
      <w:r w:rsidRPr="004449EE">
        <w:rPr>
          <w:spacing w:val="-7"/>
        </w:rPr>
        <w:t xml:space="preserve"> </w:t>
      </w:r>
      <w:r w:rsidRPr="004449EE">
        <w:t>regolatori</w:t>
      </w:r>
      <w:r w:rsidRPr="004449EE">
        <w:rPr>
          <w:spacing w:val="-9"/>
        </w:rPr>
        <w:t xml:space="preserve"> </w:t>
      </w:r>
      <w:r w:rsidRPr="004449EE">
        <w:t>già</w:t>
      </w:r>
      <w:r w:rsidRPr="004449EE">
        <w:rPr>
          <w:spacing w:val="-9"/>
        </w:rPr>
        <w:t xml:space="preserve"> </w:t>
      </w:r>
      <w:r w:rsidRPr="004449EE">
        <w:t>previsti</w:t>
      </w:r>
      <w:r w:rsidRPr="004449EE">
        <w:rPr>
          <w:spacing w:val="-11"/>
        </w:rPr>
        <w:t xml:space="preserve"> </w:t>
      </w:r>
      <w:r w:rsidRPr="004449EE">
        <w:t>dall’art.</w:t>
      </w:r>
      <w:r w:rsidRPr="004449EE">
        <w:rPr>
          <w:spacing w:val="-11"/>
        </w:rPr>
        <w:t xml:space="preserve"> </w:t>
      </w:r>
      <w:r w:rsidRPr="004449EE">
        <w:t>213</w:t>
      </w:r>
      <w:r w:rsidRPr="004449EE">
        <w:rPr>
          <w:spacing w:val="-9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d.lgs.</w:t>
      </w:r>
      <w:r w:rsidRPr="004449EE">
        <w:rPr>
          <w:spacing w:val="-10"/>
        </w:rPr>
        <w:t xml:space="preserve"> </w:t>
      </w:r>
      <w:r w:rsidRPr="004449EE">
        <w:t>n.</w:t>
      </w:r>
      <w:r w:rsidRPr="004449EE">
        <w:rPr>
          <w:spacing w:val="-8"/>
        </w:rPr>
        <w:t xml:space="preserve"> </w:t>
      </w:r>
      <w:r w:rsidRPr="004449EE">
        <w:t>50</w:t>
      </w:r>
      <w:r w:rsidRPr="004449EE">
        <w:rPr>
          <w:spacing w:val="-12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2016:</w:t>
      </w:r>
      <w:r w:rsidRPr="004449EE">
        <w:rPr>
          <w:spacing w:val="-5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ossequio</w:t>
      </w:r>
      <w:r w:rsidRPr="004449EE">
        <w:rPr>
          <w:spacing w:val="-2"/>
        </w:rPr>
        <w:t xml:space="preserve"> </w:t>
      </w:r>
      <w:r w:rsidRPr="004449EE">
        <w:t>a</w:t>
      </w:r>
      <w:r w:rsidRPr="004449EE">
        <w:rPr>
          <w:spacing w:val="-3"/>
        </w:rPr>
        <w:t xml:space="preserve"> </w:t>
      </w:r>
      <w:r w:rsidRPr="004449EE">
        <w:t>tale</w:t>
      </w:r>
      <w:r w:rsidRPr="004449EE">
        <w:rPr>
          <w:spacing w:val="-2"/>
        </w:rPr>
        <w:t xml:space="preserve"> </w:t>
      </w:r>
      <w:r w:rsidRPr="004449EE">
        <w:t>criterio</w:t>
      </w:r>
      <w:r w:rsidRPr="004449EE">
        <w:rPr>
          <w:spacing w:val="-3"/>
        </w:rPr>
        <w:t xml:space="preserve"> </w:t>
      </w:r>
      <w:r w:rsidRPr="004449EE">
        <w:t>l’art.</w:t>
      </w:r>
      <w:r w:rsidRPr="004449EE">
        <w:rPr>
          <w:spacing w:val="-3"/>
        </w:rPr>
        <w:t xml:space="preserve"> </w:t>
      </w:r>
      <w:r w:rsidRPr="004449EE">
        <w:t>222</w:t>
      </w:r>
      <w:r w:rsidRPr="004449EE">
        <w:rPr>
          <w:spacing w:val="-4"/>
        </w:rPr>
        <w:t xml:space="preserve"> </w:t>
      </w:r>
      <w:r w:rsidRPr="004449EE">
        <w:t>non</w:t>
      </w:r>
      <w:r w:rsidRPr="004449EE">
        <w:rPr>
          <w:spacing w:val="-3"/>
        </w:rPr>
        <w:t xml:space="preserve"> </w:t>
      </w:r>
      <w:r w:rsidRPr="004449EE">
        <w:t>prevede</w:t>
      </w:r>
      <w:r w:rsidRPr="004449EE">
        <w:rPr>
          <w:spacing w:val="-3"/>
        </w:rPr>
        <w:t xml:space="preserve"> </w:t>
      </w:r>
      <w:r w:rsidRPr="004449EE">
        <w:t>più</w:t>
      </w:r>
      <w:r w:rsidRPr="004449EE">
        <w:rPr>
          <w:spacing w:val="-3"/>
        </w:rPr>
        <w:t xml:space="preserve"> </w:t>
      </w:r>
      <w:r w:rsidRPr="004449EE">
        <w:t>il</w:t>
      </w:r>
      <w:r w:rsidRPr="004449EE">
        <w:rPr>
          <w:spacing w:val="-3"/>
        </w:rPr>
        <w:t xml:space="preserve"> </w:t>
      </w:r>
      <w:r w:rsidRPr="004449EE">
        <w:t>potere dell’ANAC</w:t>
      </w:r>
      <w:r w:rsidRPr="004449EE">
        <w:rPr>
          <w:spacing w:val="-2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adottare</w:t>
      </w:r>
      <w:r w:rsidRPr="004449EE">
        <w:rPr>
          <w:spacing w:val="-3"/>
        </w:rPr>
        <w:t xml:space="preserve"> </w:t>
      </w:r>
      <w:r w:rsidRPr="004449EE">
        <w:t>le</w:t>
      </w:r>
      <w:r w:rsidRPr="004449EE">
        <w:rPr>
          <w:spacing w:val="-2"/>
        </w:rPr>
        <w:t xml:space="preserve"> </w:t>
      </w:r>
      <w:r w:rsidRPr="004449EE">
        <w:t>linee</w:t>
      </w:r>
      <w:r w:rsidRPr="004449EE">
        <w:rPr>
          <w:spacing w:val="-3"/>
        </w:rPr>
        <w:t xml:space="preserve"> </w:t>
      </w:r>
      <w:r w:rsidRPr="004449EE">
        <w:t>guida</w:t>
      </w:r>
      <w:r w:rsidRPr="004449EE">
        <w:rPr>
          <w:spacing w:val="-2"/>
        </w:rPr>
        <w:t xml:space="preserve"> </w:t>
      </w:r>
      <w:r w:rsidRPr="004449EE">
        <w:t>e</w:t>
      </w:r>
      <w:r w:rsidRPr="004449EE">
        <w:rPr>
          <w:spacing w:val="-2"/>
        </w:rPr>
        <w:t xml:space="preserve"> </w:t>
      </w:r>
      <w:r w:rsidRPr="004449EE">
        <w:t>l’art.</w:t>
      </w:r>
      <w:r w:rsidRPr="004449EE">
        <w:rPr>
          <w:spacing w:val="-3"/>
        </w:rPr>
        <w:t xml:space="preserve"> </w:t>
      </w:r>
      <w:r w:rsidRPr="004449EE">
        <w:t>227</w:t>
      </w:r>
      <w:r w:rsidRPr="004449EE">
        <w:rPr>
          <w:spacing w:val="-53"/>
        </w:rPr>
        <w:t xml:space="preserve"> </w:t>
      </w:r>
      <w:r w:rsidRPr="004449EE">
        <w:t>completa</w:t>
      </w:r>
      <w:r w:rsidRPr="004449EE">
        <w:rPr>
          <w:spacing w:val="-3"/>
        </w:rPr>
        <w:t xml:space="preserve"> </w:t>
      </w:r>
      <w:r w:rsidRPr="004449EE">
        <w:t>la disciplina, occupandosi</w:t>
      </w:r>
      <w:r w:rsidRPr="004449EE">
        <w:rPr>
          <w:spacing w:val="1"/>
        </w:rPr>
        <w:t xml:space="preserve"> </w:t>
      </w:r>
      <w:r w:rsidRPr="004449EE">
        <w:t>del superamento di</w:t>
      </w:r>
      <w:r w:rsidRPr="004449EE">
        <w:rPr>
          <w:spacing w:val="-2"/>
        </w:rPr>
        <w:t xml:space="preserve"> </w:t>
      </w:r>
      <w:r w:rsidRPr="004449EE">
        <w:t>quelle già</w:t>
      </w:r>
      <w:r w:rsidRPr="004449EE">
        <w:rPr>
          <w:spacing w:val="-2"/>
        </w:rPr>
        <w:t xml:space="preserve"> </w:t>
      </w:r>
      <w:r w:rsidRPr="004449EE">
        <w:t>emanate.</w:t>
      </w:r>
    </w:p>
    <w:p w:rsidR="00F90FA9" w:rsidRPr="004449EE" w:rsidRDefault="009F7C6E">
      <w:pPr>
        <w:pStyle w:val="Corpodeltesto"/>
        <w:spacing w:before="158"/>
      </w:pPr>
      <w:r w:rsidRPr="004449EE">
        <w:t>Il</w:t>
      </w:r>
      <w:r w:rsidRPr="004449EE">
        <w:rPr>
          <w:spacing w:val="-2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3"/>
        </w:rPr>
        <w:t xml:space="preserve"> </w:t>
      </w:r>
      <w:r w:rsidRPr="004449EE">
        <w:rPr>
          <w:b/>
        </w:rPr>
        <w:t>4</w:t>
      </w:r>
      <w:r w:rsidRPr="004449EE">
        <w:rPr>
          <w:b/>
          <w:spacing w:val="-2"/>
        </w:rPr>
        <w:t xml:space="preserve"> </w:t>
      </w:r>
      <w:r w:rsidRPr="004449EE">
        <w:t>detta</w:t>
      </w:r>
      <w:r w:rsidRPr="004449EE">
        <w:rPr>
          <w:spacing w:val="-3"/>
        </w:rPr>
        <w:t xml:space="preserve"> </w:t>
      </w:r>
      <w:r w:rsidRPr="004449EE">
        <w:t>un’importante</w:t>
      </w:r>
      <w:r w:rsidRPr="004449EE">
        <w:rPr>
          <w:spacing w:val="-4"/>
        </w:rPr>
        <w:t xml:space="preserve"> </w:t>
      </w:r>
      <w:r w:rsidRPr="004449EE">
        <w:t>disciplina</w:t>
      </w:r>
      <w:r w:rsidRPr="004449EE">
        <w:rPr>
          <w:spacing w:val="-3"/>
        </w:rPr>
        <w:t xml:space="preserve"> </w:t>
      </w:r>
      <w:r w:rsidRPr="004449EE">
        <w:t>sulla</w:t>
      </w:r>
      <w:r w:rsidRPr="004449EE">
        <w:rPr>
          <w:spacing w:val="-4"/>
        </w:rPr>
        <w:t xml:space="preserve"> </w:t>
      </w:r>
      <w:r w:rsidRPr="004449EE">
        <w:t>tempistica</w:t>
      </w:r>
      <w:r w:rsidRPr="004449EE">
        <w:rPr>
          <w:spacing w:val="-3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digitalizzazione.</w:t>
      </w:r>
    </w:p>
    <w:p w:rsidR="00F90FA9" w:rsidRPr="004449EE" w:rsidRDefault="009F7C6E">
      <w:pPr>
        <w:pStyle w:val="Corpodeltesto"/>
        <w:spacing w:before="181"/>
      </w:pPr>
      <w:r w:rsidRPr="004449EE">
        <w:t>L’introduzione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2"/>
        </w:rPr>
        <w:t xml:space="preserve"> </w:t>
      </w:r>
      <w:r w:rsidRPr="004449EE">
        <w:t>digitalizzazione</w:t>
      </w:r>
      <w:r w:rsidRPr="004449EE">
        <w:rPr>
          <w:spacing w:val="-2"/>
        </w:rPr>
        <w:t xml:space="preserve"> </w:t>
      </w:r>
      <w:r w:rsidRPr="004449EE">
        <w:t>per ogni</w:t>
      </w:r>
      <w:r w:rsidRPr="004449EE">
        <w:rPr>
          <w:spacing w:val="-3"/>
        </w:rPr>
        <w:t xml:space="preserve"> </w:t>
      </w:r>
      <w:r w:rsidRPr="004449EE">
        <w:t>tipologia</w:t>
      </w:r>
      <w:r w:rsidRPr="004449EE">
        <w:rPr>
          <w:spacing w:val="-4"/>
        </w:rPr>
        <w:t xml:space="preserve"> </w:t>
      </w:r>
      <w:r w:rsidRPr="004449EE">
        <w:t>di contratto</w:t>
      </w:r>
      <w:r w:rsidRPr="004449EE">
        <w:rPr>
          <w:spacing w:val="-2"/>
        </w:rPr>
        <w:t xml:space="preserve"> </w:t>
      </w:r>
      <w:r w:rsidRPr="004449EE">
        <w:t>pubblico</w:t>
      </w:r>
      <w:r w:rsidRPr="004449EE">
        <w:rPr>
          <w:spacing w:val="-5"/>
        </w:rPr>
        <w:t xml:space="preserve"> </w:t>
      </w:r>
      <w:r w:rsidRPr="004449EE">
        <w:t>(art.</w:t>
      </w:r>
      <w:r w:rsidRPr="004449EE">
        <w:rPr>
          <w:spacing w:val="-3"/>
        </w:rPr>
        <w:t xml:space="preserve"> </w:t>
      </w:r>
      <w:r w:rsidRPr="004449EE">
        <w:t>1,</w:t>
      </w:r>
      <w:r w:rsidRPr="004449EE">
        <w:rPr>
          <w:spacing w:val="-2"/>
        </w:rPr>
        <w:t xml:space="preserve"> </w:t>
      </w:r>
      <w:r w:rsidRPr="004449EE">
        <w:t>comma</w:t>
      </w:r>
      <w:r w:rsidRPr="004449EE">
        <w:rPr>
          <w:spacing w:val="-2"/>
        </w:rPr>
        <w:t xml:space="preserve"> </w:t>
      </w:r>
      <w:r w:rsidRPr="004449EE">
        <w:t>1,</w:t>
      </w:r>
      <w:r w:rsidRPr="004449EE">
        <w:rPr>
          <w:spacing w:val="-1"/>
        </w:rPr>
        <w:t xml:space="preserve"> </w:t>
      </w:r>
      <w:r w:rsidRPr="004449EE">
        <w:t>lett.</w:t>
      </w:r>
      <w:r w:rsidRPr="004449EE">
        <w:rPr>
          <w:spacing w:val="-2"/>
        </w:rPr>
        <w:t xml:space="preserve"> </w:t>
      </w:r>
      <w:r w:rsidRPr="004449EE">
        <w:t>m,</w:t>
      </w:r>
      <w:r w:rsidRPr="004449EE">
        <w:rPr>
          <w:spacing w:val="-2"/>
        </w:rPr>
        <w:t xml:space="preserve"> </w:t>
      </w:r>
      <w:r w:rsidRPr="004449EE">
        <w:t>della</w:t>
      </w:r>
      <w:r w:rsidRPr="004449EE">
        <w:rPr>
          <w:spacing w:val="-3"/>
        </w:rPr>
        <w:t xml:space="preserve"> </w:t>
      </w:r>
      <w:r w:rsidRPr="004449EE">
        <w:t>l.</w:t>
      </w:r>
    </w:p>
    <w:p w:rsidR="00F90FA9" w:rsidRPr="004449EE" w:rsidRDefault="009F7C6E">
      <w:pPr>
        <w:pStyle w:val="Corpodeltesto"/>
        <w:spacing w:before="21" w:line="259" w:lineRule="auto"/>
        <w:ind w:right="388"/>
      </w:pPr>
      <w:r w:rsidRPr="004449EE">
        <w:t>n. 78/2022), come anche previsto dal PNRR (M1C1-69, M1C1-70) indica un traguardo ambizioso che potrà</w:t>
      </w:r>
      <w:r w:rsidRPr="004449EE">
        <w:rPr>
          <w:spacing w:val="1"/>
        </w:rPr>
        <w:t xml:space="preserve"> </w:t>
      </w:r>
      <w:r w:rsidRPr="004449EE">
        <w:t>realizzarsi compiutamente, soltanto tenendo conto in modo realistico della necessità di una significativa</w:t>
      </w:r>
      <w:r w:rsidRPr="004449EE">
        <w:rPr>
          <w:spacing w:val="1"/>
        </w:rPr>
        <w:t xml:space="preserve"> </w:t>
      </w:r>
      <w:r w:rsidRPr="004449EE">
        <w:t>riorganizzazione da parte delle stazioni appaltanti le quali dovranno dotarsi di adeguati strumenti tecnologici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specifiche competenze.</w:t>
      </w:r>
    </w:p>
    <w:p w:rsidR="00F90FA9" w:rsidRPr="004449EE" w:rsidRDefault="009F7C6E">
      <w:pPr>
        <w:pStyle w:val="Corpodeltesto"/>
        <w:spacing w:before="158" w:line="259" w:lineRule="auto"/>
        <w:ind w:right="388"/>
      </w:pPr>
      <w:r w:rsidRPr="004449EE">
        <w:t>L'introduzione</w:t>
      </w:r>
      <w:r w:rsidRPr="004449EE">
        <w:rPr>
          <w:spacing w:val="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nuovi</w:t>
      </w:r>
      <w:r w:rsidRPr="004449EE">
        <w:rPr>
          <w:spacing w:val="1"/>
        </w:rPr>
        <w:t xml:space="preserve"> </w:t>
      </w:r>
      <w:r w:rsidRPr="004449EE">
        <w:t>strumenti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servizi</w:t>
      </w:r>
      <w:r w:rsidRPr="004449EE">
        <w:rPr>
          <w:spacing w:val="1"/>
        </w:rPr>
        <w:t xml:space="preserve"> </w:t>
      </w:r>
      <w:r w:rsidRPr="004449EE">
        <w:t>digitali</w:t>
      </w:r>
      <w:r w:rsidRPr="004449EE">
        <w:rPr>
          <w:spacing w:val="1"/>
        </w:rPr>
        <w:t xml:space="preserve"> </w:t>
      </w:r>
      <w:r w:rsidRPr="004449EE">
        <w:t>richiederà</w:t>
      </w:r>
      <w:r w:rsidRPr="004449EE">
        <w:rPr>
          <w:spacing w:val="1"/>
        </w:rPr>
        <w:t xml:space="preserve"> </w:t>
      </w:r>
      <w:r w:rsidRPr="004449EE">
        <w:t>una</w:t>
      </w:r>
      <w:r w:rsidRPr="004449EE">
        <w:rPr>
          <w:spacing w:val="1"/>
        </w:rPr>
        <w:t xml:space="preserve"> </w:t>
      </w:r>
      <w:r w:rsidRPr="004449EE">
        <w:t>revisione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processi</w:t>
      </w:r>
      <w:r w:rsidRPr="004449EE">
        <w:rPr>
          <w:spacing w:val="1"/>
        </w:rPr>
        <w:t xml:space="preserve"> </w:t>
      </w:r>
      <w:r w:rsidRPr="004449EE">
        <w:t>interni</w:t>
      </w:r>
      <w:r w:rsidRPr="004449EE">
        <w:rPr>
          <w:spacing w:val="1"/>
        </w:rPr>
        <w:t xml:space="preserve"> </w:t>
      </w:r>
      <w:r w:rsidRPr="004449EE">
        <w:t>e</w:t>
      </w:r>
      <w:r w:rsidRPr="004449EE">
        <w:rPr>
          <w:spacing w:val="1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procedimenti amministrativi adottati, con ricadute innovative a livello organizzativo. Lo sforzo che potrà</w:t>
      </w:r>
      <w:r w:rsidRPr="004449EE">
        <w:rPr>
          <w:spacing w:val="1"/>
        </w:rPr>
        <w:t xml:space="preserve"> </w:t>
      </w:r>
      <w:r w:rsidRPr="004449EE">
        <w:t>essere</w:t>
      </w:r>
      <w:r w:rsidRPr="004449EE">
        <w:rPr>
          <w:spacing w:val="-11"/>
        </w:rPr>
        <w:t xml:space="preserve"> </w:t>
      </w:r>
      <w:r w:rsidRPr="004449EE">
        <w:t>richiesto</w:t>
      </w:r>
      <w:r w:rsidRPr="004449EE">
        <w:rPr>
          <w:spacing w:val="-12"/>
        </w:rPr>
        <w:t xml:space="preserve"> </w:t>
      </w:r>
      <w:r w:rsidRPr="004449EE">
        <w:t>alle</w:t>
      </w:r>
      <w:r w:rsidRPr="004449EE">
        <w:rPr>
          <w:spacing w:val="-11"/>
        </w:rPr>
        <w:t xml:space="preserve"> </w:t>
      </w:r>
      <w:r w:rsidRPr="004449EE">
        <w:t>amministrazioni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9"/>
        </w:rPr>
        <w:t xml:space="preserve"> </w:t>
      </w:r>
      <w:r w:rsidRPr="004449EE">
        <w:t>generale,</w:t>
      </w:r>
      <w:r w:rsidRPr="004449EE">
        <w:rPr>
          <w:spacing w:val="-10"/>
        </w:rPr>
        <w:t xml:space="preserve"> </w:t>
      </w:r>
      <w:r w:rsidRPr="004449EE">
        <w:t>alle</w:t>
      </w:r>
      <w:r w:rsidRPr="004449EE">
        <w:rPr>
          <w:spacing w:val="-9"/>
        </w:rPr>
        <w:t xml:space="preserve"> </w:t>
      </w:r>
      <w:r w:rsidRPr="004449EE">
        <w:t>stazioni</w:t>
      </w:r>
      <w:r w:rsidRPr="004449EE">
        <w:rPr>
          <w:spacing w:val="-8"/>
        </w:rPr>
        <w:t xml:space="preserve"> </w:t>
      </w:r>
      <w:r w:rsidRPr="004449EE">
        <w:t>appaltanti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agli</w:t>
      </w:r>
      <w:r w:rsidRPr="004449EE">
        <w:rPr>
          <w:spacing w:val="-8"/>
        </w:rPr>
        <w:t xml:space="preserve"> </w:t>
      </w:r>
      <w:r w:rsidRPr="004449EE">
        <w:t>operatori</w:t>
      </w:r>
      <w:r w:rsidRPr="004449EE">
        <w:rPr>
          <w:spacing w:val="-8"/>
        </w:rPr>
        <w:t xml:space="preserve"> </w:t>
      </w:r>
      <w:r w:rsidRPr="004449EE">
        <w:t>economici,</w:t>
      </w:r>
      <w:r w:rsidRPr="004449EE">
        <w:rPr>
          <w:spacing w:val="-12"/>
        </w:rPr>
        <w:t xml:space="preserve"> </w:t>
      </w:r>
      <w:r w:rsidRPr="004449EE">
        <w:t>soprattutto</w:t>
      </w:r>
      <w:r w:rsidRPr="004449EE">
        <w:rPr>
          <w:spacing w:val="-53"/>
        </w:rPr>
        <w:t xml:space="preserve"> </w:t>
      </w:r>
      <w:r w:rsidRPr="004449EE">
        <w:t>nella fase iniziale di attuazione delle norme sulla digitalizzazione dei contratti pubblici, sarà differente a</w:t>
      </w:r>
      <w:r w:rsidRPr="004449EE">
        <w:rPr>
          <w:spacing w:val="1"/>
        </w:rPr>
        <w:t xml:space="preserve"> </w:t>
      </w:r>
      <w:r w:rsidRPr="004449EE">
        <w:t>seconda del livello di preparazione degli uffici e del grado di formazione dei soggetti coinvolti, implicando la</w:t>
      </w:r>
      <w:r w:rsidRPr="004449EE">
        <w:rPr>
          <w:spacing w:val="-52"/>
        </w:rPr>
        <w:t xml:space="preserve"> </w:t>
      </w:r>
      <w:r w:rsidRPr="004449EE">
        <w:t>necessità di un regime transitorio per consentire alle stazioni appaltanti - in particolare, per quelle non</w:t>
      </w:r>
      <w:r w:rsidRPr="004449EE">
        <w:rPr>
          <w:spacing w:val="1"/>
        </w:rPr>
        <w:t xml:space="preserve"> </w:t>
      </w:r>
      <w:r w:rsidRPr="004449EE">
        <w:t>qualificate</w:t>
      </w:r>
      <w:r w:rsidRPr="004449EE">
        <w:rPr>
          <w:spacing w:val="-1"/>
        </w:rPr>
        <w:t xml:space="preserve"> </w:t>
      </w:r>
      <w:r w:rsidRPr="004449EE">
        <w:t>-</w:t>
      </w:r>
      <w:r w:rsidRPr="004449EE">
        <w:rPr>
          <w:spacing w:val="-5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predisporre</w:t>
      </w:r>
      <w:r w:rsidRPr="004449EE">
        <w:rPr>
          <w:spacing w:val="-3"/>
        </w:rPr>
        <w:t xml:space="preserve"> </w:t>
      </w:r>
      <w:r w:rsidRPr="004449EE">
        <w:t>le strutture</w:t>
      </w:r>
      <w:r w:rsidRPr="004449EE">
        <w:rPr>
          <w:spacing w:val="-1"/>
        </w:rPr>
        <w:t xml:space="preserve"> </w:t>
      </w:r>
      <w:r w:rsidRPr="004449EE">
        <w:t>interessate,</w:t>
      </w:r>
      <w:r w:rsidRPr="004449EE">
        <w:rPr>
          <w:spacing w:val="-3"/>
        </w:rPr>
        <w:t xml:space="preserve"> </w:t>
      </w:r>
      <w:r w:rsidRPr="004449EE">
        <w:t>anche</w:t>
      </w:r>
      <w:r w:rsidRPr="004449EE">
        <w:rPr>
          <w:spacing w:val="-1"/>
        </w:rPr>
        <w:t xml:space="preserve"> </w:t>
      </w:r>
      <w:r w:rsidRPr="004449EE">
        <w:t>in</w:t>
      </w:r>
      <w:r w:rsidRPr="004449EE">
        <w:rPr>
          <w:spacing w:val="-2"/>
        </w:rPr>
        <w:t xml:space="preserve"> </w:t>
      </w:r>
      <w:r w:rsidRPr="004449EE">
        <w:t>termini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1"/>
        </w:rPr>
        <w:t xml:space="preserve"> </w:t>
      </w:r>
      <w:r w:rsidRPr="004449EE">
        <w:t>formazione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personale.</w:t>
      </w:r>
    </w:p>
    <w:p w:rsidR="00F90FA9" w:rsidRPr="004449EE" w:rsidRDefault="009F7C6E">
      <w:pPr>
        <w:pStyle w:val="Corpodeltesto"/>
        <w:spacing w:before="158" w:line="259" w:lineRule="auto"/>
        <w:ind w:right="387"/>
      </w:pPr>
      <w:r w:rsidRPr="004449EE">
        <w:t xml:space="preserve">La previsione, nel </w:t>
      </w:r>
      <w:r w:rsidRPr="004449EE">
        <w:rPr>
          <w:b/>
        </w:rPr>
        <w:t>comma 4</w:t>
      </w:r>
      <w:r w:rsidRPr="004449EE">
        <w:t>, del termine del 1° gennaio 2024 per l’attuazione della disciplina prevista sulla</w:t>
      </w:r>
      <w:r w:rsidRPr="004449EE">
        <w:rPr>
          <w:spacing w:val="1"/>
        </w:rPr>
        <w:t xml:space="preserve"> </w:t>
      </w:r>
      <w:r w:rsidRPr="004449EE">
        <w:rPr>
          <w:spacing w:val="-1"/>
        </w:rPr>
        <w:t>digitalizzazione</w:t>
      </w:r>
      <w:r w:rsidRPr="004449EE">
        <w:rPr>
          <w:spacing w:val="-11"/>
        </w:rPr>
        <w:t xml:space="preserve"> </w:t>
      </w:r>
      <w:r w:rsidRPr="004449EE">
        <w:t>si</w:t>
      </w:r>
      <w:r w:rsidRPr="004449EE">
        <w:rPr>
          <w:spacing w:val="-10"/>
        </w:rPr>
        <w:t xml:space="preserve"> </w:t>
      </w:r>
      <w:r w:rsidRPr="004449EE">
        <w:t>pone,</w:t>
      </w:r>
      <w:r w:rsidRPr="004449EE">
        <w:rPr>
          <w:spacing w:val="-13"/>
        </w:rPr>
        <w:t xml:space="preserve"> </w:t>
      </w:r>
      <w:r w:rsidRPr="004449EE">
        <w:t>così,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3"/>
        </w:rPr>
        <w:t xml:space="preserve"> </w:t>
      </w:r>
      <w:r w:rsidRPr="004449EE">
        <w:t>linea</w:t>
      </w:r>
      <w:r w:rsidRPr="004449EE">
        <w:rPr>
          <w:spacing w:val="-10"/>
        </w:rPr>
        <w:t xml:space="preserve"> </w:t>
      </w:r>
      <w:r w:rsidRPr="004449EE">
        <w:t>con</w:t>
      </w:r>
      <w:r w:rsidRPr="004449EE">
        <w:rPr>
          <w:spacing w:val="-12"/>
        </w:rPr>
        <w:t xml:space="preserve"> </w:t>
      </w:r>
      <w:r w:rsidRPr="004449EE">
        <w:t>gli</w:t>
      </w:r>
      <w:r w:rsidRPr="004449EE">
        <w:rPr>
          <w:spacing w:val="-10"/>
        </w:rPr>
        <w:t xml:space="preserve"> </w:t>
      </w:r>
      <w:r w:rsidRPr="004449EE">
        <w:t>obiettivi</w:t>
      </w:r>
      <w:r w:rsidRPr="004449EE">
        <w:rPr>
          <w:spacing w:val="-10"/>
        </w:rPr>
        <w:t xml:space="preserve"> </w:t>
      </w:r>
      <w:r w:rsidRPr="004449EE">
        <w:t>programmati</w:t>
      </w:r>
      <w:r w:rsidRPr="004449EE">
        <w:rPr>
          <w:spacing w:val="-10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sede</w:t>
      </w:r>
      <w:r w:rsidRPr="004449EE">
        <w:rPr>
          <w:spacing w:val="-10"/>
        </w:rPr>
        <w:t xml:space="preserve"> </w:t>
      </w:r>
      <w:r w:rsidRPr="004449EE">
        <w:t>di</w:t>
      </w:r>
      <w:r w:rsidRPr="004449EE">
        <w:rPr>
          <w:spacing w:val="-10"/>
        </w:rPr>
        <w:t xml:space="preserve"> </w:t>
      </w:r>
      <w:r w:rsidRPr="004449EE">
        <w:t>PNRR.</w:t>
      </w:r>
      <w:r w:rsidRPr="004449EE">
        <w:rPr>
          <w:spacing w:val="-11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particolare,</w:t>
      </w:r>
      <w:r w:rsidRPr="004449EE">
        <w:rPr>
          <w:spacing w:val="-11"/>
        </w:rPr>
        <w:t xml:space="preserve"> </w:t>
      </w:r>
      <w:r w:rsidRPr="004449EE">
        <w:t>l’obiettivo</w:t>
      </w:r>
      <w:r w:rsidRPr="004449EE">
        <w:rPr>
          <w:spacing w:val="-53"/>
        </w:rPr>
        <w:t xml:space="preserve"> </w:t>
      </w:r>
      <w:r w:rsidRPr="004449EE">
        <w:t>M1C1-75 indicato nel PNRR, con scadenza al 31 dicembre 2023, prevede che entro quella data il Sistema</w:t>
      </w:r>
      <w:r w:rsidRPr="004449EE">
        <w:rPr>
          <w:spacing w:val="1"/>
        </w:rPr>
        <w:t xml:space="preserve"> </w:t>
      </w:r>
      <w:r w:rsidRPr="004449EE">
        <w:t>Nazionale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4"/>
        </w:rPr>
        <w:t xml:space="preserve"> </w:t>
      </w:r>
      <w:r w:rsidRPr="004449EE">
        <w:rPr>
          <w:i/>
        </w:rPr>
        <w:t>E-Procurement</w:t>
      </w:r>
      <w:r w:rsidRPr="004449EE">
        <w:rPr>
          <w:i/>
          <w:spacing w:val="-4"/>
        </w:rPr>
        <w:t xml:space="preserve"> </w:t>
      </w:r>
      <w:r w:rsidRPr="004449EE">
        <w:t>dovrà</w:t>
      </w:r>
      <w:r w:rsidRPr="004449EE">
        <w:rPr>
          <w:spacing w:val="-5"/>
        </w:rPr>
        <w:t xml:space="preserve"> </w:t>
      </w:r>
      <w:r w:rsidRPr="004449EE">
        <w:t>essere</w:t>
      </w:r>
      <w:r w:rsidRPr="004449EE">
        <w:rPr>
          <w:spacing w:val="-6"/>
        </w:rPr>
        <w:t xml:space="preserve"> </w:t>
      </w:r>
      <w:r w:rsidRPr="004449EE">
        <w:t>operativo</w:t>
      </w:r>
      <w:r w:rsidRPr="004449EE">
        <w:rPr>
          <w:spacing w:val="-5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4"/>
        </w:rPr>
        <w:t xml:space="preserve"> </w:t>
      </w:r>
      <w:r w:rsidRPr="004449EE">
        <w:t>linea</w:t>
      </w:r>
      <w:r w:rsidRPr="004449EE">
        <w:rPr>
          <w:spacing w:val="-4"/>
        </w:rPr>
        <w:t xml:space="preserve"> </w:t>
      </w:r>
      <w:r w:rsidRPr="004449EE">
        <w:t>con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7"/>
        </w:rPr>
        <w:t xml:space="preserve"> </w:t>
      </w:r>
      <w:r w:rsidRPr="004449EE">
        <w:t>pertinenti</w:t>
      </w:r>
      <w:r w:rsidRPr="004449EE">
        <w:rPr>
          <w:spacing w:val="-6"/>
        </w:rPr>
        <w:t xml:space="preserve"> </w:t>
      </w:r>
      <w:r w:rsidRPr="004449EE">
        <w:t>direttive</w:t>
      </w:r>
      <w:r w:rsidRPr="004449EE">
        <w:rPr>
          <w:spacing w:val="-3"/>
        </w:rPr>
        <w:t xml:space="preserve"> </w:t>
      </w:r>
      <w:r w:rsidRPr="004449EE">
        <w:t>UE,</w:t>
      </w:r>
      <w:r w:rsidRPr="004449EE">
        <w:rPr>
          <w:spacing w:val="-4"/>
        </w:rPr>
        <w:t xml:space="preserve"> </w:t>
      </w:r>
      <w:r w:rsidRPr="004449EE">
        <w:t>comprendendo</w:t>
      </w:r>
      <w:r w:rsidRPr="004449EE">
        <w:rPr>
          <w:spacing w:val="-4"/>
        </w:rPr>
        <w:t xml:space="preserve"> </w:t>
      </w:r>
      <w:r w:rsidRPr="004449EE">
        <w:t>la</w:t>
      </w:r>
      <w:r w:rsidRPr="004449EE">
        <w:rPr>
          <w:spacing w:val="-53"/>
        </w:rPr>
        <w:t xml:space="preserve"> </w:t>
      </w:r>
      <w:r w:rsidRPr="004449EE">
        <w:t>digitalizzazione completa delle procedure di acquisto fino all'esecuzione del contratto (</w:t>
      </w:r>
      <w:r w:rsidRPr="004449EE">
        <w:rPr>
          <w:i/>
        </w:rPr>
        <w:t>Smart Procurement</w:t>
      </w:r>
      <w:r w:rsidRPr="004449EE">
        <w:t>) e</w:t>
      </w:r>
      <w:r w:rsidRPr="004449EE">
        <w:rPr>
          <w:spacing w:val="-52"/>
        </w:rPr>
        <w:t xml:space="preserve"> </w:t>
      </w:r>
      <w:r w:rsidRPr="004449EE">
        <w:t>assicurando l’interoperabilità con i sistemi gestionali delle pubbliche amministrazioni e l'abilitazione digitale</w:t>
      </w:r>
      <w:r w:rsidRPr="004449EE">
        <w:rPr>
          <w:spacing w:val="1"/>
        </w:rPr>
        <w:t xml:space="preserve"> </w:t>
      </w:r>
      <w:r w:rsidRPr="004449EE">
        <w:t>degli operatori</w:t>
      </w:r>
      <w:r w:rsidRPr="004449EE">
        <w:rPr>
          <w:spacing w:val="1"/>
        </w:rPr>
        <w:t xml:space="preserve"> </w:t>
      </w:r>
      <w:r w:rsidRPr="004449EE">
        <w:t>economici.</w:t>
      </w:r>
    </w:p>
    <w:p w:rsidR="00F90FA9" w:rsidRPr="004449EE" w:rsidRDefault="009F7C6E">
      <w:pPr>
        <w:pStyle w:val="Corpodeltesto"/>
        <w:spacing w:before="159" w:line="259" w:lineRule="auto"/>
        <w:ind w:right="387"/>
      </w:pPr>
      <w:r w:rsidRPr="004449EE">
        <w:t>Considerato, quindi,</w:t>
      </w:r>
      <w:r w:rsidRPr="004449EE">
        <w:rPr>
          <w:spacing w:val="1"/>
        </w:rPr>
        <w:t xml:space="preserve"> </w:t>
      </w:r>
      <w:r w:rsidRPr="004449EE">
        <w:t>che l’obiettivo M1C1-73 prevede che entro il 31 marzo 2023 entreranno</w:t>
      </w:r>
      <w:r w:rsidRPr="004449EE">
        <w:rPr>
          <w:spacing w:val="55"/>
        </w:rPr>
        <w:t xml:space="preserve"> </w:t>
      </w:r>
      <w:r w:rsidRPr="004449EE">
        <w:t>in vigore tutte</w:t>
      </w:r>
      <w:r w:rsidRPr="004449EE">
        <w:rPr>
          <w:spacing w:val="-52"/>
        </w:rPr>
        <w:t xml:space="preserve"> </w:t>
      </w:r>
      <w:r w:rsidRPr="004449EE">
        <w:t>le disposizioni attuative della riforma del codice dei contratti pubblici, la previsione di un termine di 9 mesi</w:t>
      </w:r>
      <w:r w:rsidRPr="004449EE">
        <w:rPr>
          <w:spacing w:val="1"/>
        </w:rPr>
        <w:t xml:space="preserve"> </w:t>
      </w:r>
      <w:r w:rsidRPr="004449EE">
        <w:t>per le stazioni appaltanti - affinché siano pronte da un punto di vista tecnologico, e attivino percorsi di</w:t>
      </w:r>
      <w:r w:rsidRPr="004449EE">
        <w:rPr>
          <w:spacing w:val="1"/>
        </w:rPr>
        <w:t xml:space="preserve"> </w:t>
      </w:r>
      <w:r w:rsidRPr="004449EE">
        <w:t>formazione</w:t>
      </w:r>
      <w:r w:rsidRPr="004449EE">
        <w:rPr>
          <w:spacing w:val="-9"/>
        </w:rPr>
        <w:t xml:space="preserve"> </w:t>
      </w:r>
      <w:r w:rsidRPr="004449EE">
        <w:t>per</w:t>
      </w:r>
      <w:r w:rsidRPr="004449EE">
        <w:rPr>
          <w:spacing w:val="-10"/>
        </w:rPr>
        <w:t xml:space="preserve"> </w:t>
      </w:r>
      <w:r w:rsidRPr="004449EE">
        <w:t>il</w:t>
      </w:r>
      <w:r w:rsidRPr="004449EE">
        <w:rPr>
          <w:spacing w:val="-11"/>
        </w:rPr>
        <w:t xml:space="preserve"> </w:t>
      </w:r>
      <w:r w:rsidRPr="004449EE">
        <w:t>personale</w:t>
      </w:r>
      <w:r w:rsidRPr="004449EE">
        <w:rPr>
          <w:spacing w:val="-13"/>
        </w:rPr>
        <w:t xml:space="preserve"> </w:t>
      </w:r>
      <w:r w:rsidRPr="004449EE">
        <w:t>e</w:t>
      </w:r>
      <w:r w:rsidRPr="004449EE">
        <w:rPr>
          <w:spacing w:val="-8"/>
        </w:rPr>
        <w:t xml:space="preserve"> </w:t>
      </w:r>
      <w:r w:rsidRPr="004449EE">
        <w:t>mettano</w:t>
      </w:r>
      <w:r w:rsidRPr="004449EE">
        <w:rPr>
          <w:spacing w:val="-12"/>
        </w:rPr>
        <w:t xml:space="preserve"> </w:t>
      </w:r>
      <w:r w:rsidRPr="004449EE">
        <w:t>in</w:t>
      </w:r>
      <w:r w:rsidRPr="004449EE">
        <w:rPr>
          <w:spacing w:val="-11"/>
        </w:rPr>
        <w:t xml:space="preserve"> </w:t>
      </w:r>
      <w:r w:rsidRPr="004449EE">
        <w:t>atto</w:t>
      </w:r>
      <w:r w:rsidRPr="004449EE">
        <w:rPr>
          <w:spacing w:val="-9"/>
        </w:rPr>
        <w:t xml:space="preserve"> </w:t>
      </w:r>
      <w:r w:rsidRPr="004449EE">
        <w:t>modelli</w:t>
      </w:r>
      <w:r w:rsidRPr="004449EE">
        <w:rPr>
          <w:spacing w:val="-10"/>
        </w:rPr>
        <w:t xml:space="preserve"> </w:t>
      </w:r>
      <w:r w:rsidRPr="004449EE">
        <w:t>organizzativi</w:t>
      </w:r>
      <w:r w:rsidRPr="004449EE">
        <w:rPr>
          <w:spacing w:val="-7"/>
        </w:rPr>
        <w:t xml:space="preserve"> </w:t>
      </w:r>
      <w:r w:rsidRPr="004449EE">
        <w:t>adeguati</w:t>
      </w:r>
      <w:r w:rsidRPr="004449EE">
        <w:rPr>
          <w:spacing w:val="-8"/>
        </w:rPr>
        <w:t xml:space="preserve"> </w:t>
      </w:r>
      <w:r w:rsidRPr="004449EE">
        <w:t>-</w:t>
      </w:r>
      <w:r w:rsidRPr="004449EE">
        <w:rPr>
          <w:spacing w:val="-13"/>
        </w:rPr>
        <w:t xml:space="preserve"> </w:t>
      </w:r>
      <w:r w:rsidRPr="004449EE">
        <w:t>appare</w:t>
      </w:r>
      <w:r w:rsidRPr="004449EE">
        <w:rPr>
          <w:spacing w:val="-9"/>
        </w:rPr>
        <w:t xml:space="preserve"> </w:t>
      </w:r>
      <w:r w:rsidRPr="004449EE">
        <w:t>ragionevole</w:t>
      </w:r>
      <w:r w:rsidRPr="004449EE">
        <w:rPr>
          <w:spacing w:val="-10"/>
        </w:rPr>
        <w:t xml:space="preserve"> </w:t>
      </w:r>
      <w:r w:rsidRPr="004449EE">
        <w:t>e</w:t>
      </w:r>
      <w:r w:rsidRPr="004449EE">
        <w:rPr>
          <w:spacing w:val="-9"/>
        </w:rPr>
        <w:t xml:space="preserve"> </w:t>
      </w:r>
      <w:r w:rsidRPr="004449EE">
        <w:t>si</w:t>
      </w:r>
      <w:r w:rsidRPr="004449EE">
        <w:rPr>
          <w:spacing w:val="-7"/>
        </w:rPr>
        <w:t xml:space="preserve"> </w:t>
      </w:r>
      <w:r w:rsidRPr="004449EE">
        <w:t>giustifica</w:t>
      </w:r>
      <w:r w:rsidRPr="004449EE">
        <w:rPr>
          <w:spacing w:val="-53"/>
        </w:rPr>
        <w:t xml:space="preserve"> </w:t>
      </w:r>
      <w:r w:rsidRPr="004449EE">
        <w:t>in considerazione del differente livello di digitalizzazione delle amministrazioni italiane e dei tempi necessari</w:t>
      </w:r>
      <w:r w:rsidRPr="004449EE">
        <w:rPr>
          <w:spacing w:val="-52"/>
        </w:rPr>
        <w:t xml:space="preserve"> </w:t>
      </w:r>
      <w:r w:rsidRPr="004449EE">
        <w:t>per realizzare</w:t>
      </w:r>
      <w:r w:rsidRPr="004449EE">
        <w:rPr>
          <w:spacing w:val="-2"/>
        </w:rPr>
        <w:t xml:space="preserve"> </w:t>
      </w:r>
      <w:r w:rsidRPr="004449EE">
        <w:t>in</w:t>
      </w:r>
      <w:r w:rsidRPr="004449EE">
        <w:rPr>
          <w:spacing w:val="-1"/>
        </w:rPr>
        <w:t xml:space="preserve"> </w:t>
      </w:r>
      <w:r w:rsidRPr="004449EE">
        <w:t>modo concreto</w:t>
      </w:r>
      <w:r w:rsidRPr="004449EE">
        <w:rPr>
          <w:spacing w:val="-3"/>
        </w:rPr>
        <w:t xml:space="preserve"> </w:t>
      </w:r>
      <w:r w:rsidRPr="004449EE">
        <w:t>la</w:t>
      </w:r>
      <w:r w:rsidRPr="004449EE">
        <w:rPr>
          <w:spacing w:val="-2"/>
        </w:rPr>
        <w:t xml:space="preserve"> </w:t>
      </w:r>
      <w:r w:rsidRPr="004449EE">
        <w:t>“rivoluzione</w:t>
      </w:r>
      <w:r w:rsidRPr="004449EE">
        <w:rPr>
          <w:spacing w:val="-2"/>
        </w:rPr>
        <w:t xml:space="preserve"> </w:t>
      </w:r>
      <w:r w:rsidRPr="004449EE">
        <w:t>digitale”</w:t>
      </w:r>
      <w:r w:rsidRPr="004449EE">
        <w:rPr>
          <w:spacing w:val="-1"/>
        </w:rPr>
        <w:t xml:space="preserve"> </w:t>
      </w:r>
      <w:r w:rsidRPr="004449EE">
        <w:t>nella materia</w:t>
      </w:r>
      <w:r w:rsidRPr="004449EE">
        <w:rPr>
          <w:spacing w:val="-3"/>
        </w:rPr>
        <w:t xml:space="preserve"> </w:t>
      </w:r>
      <w:r w:rsidRPr="004449EE">
        <w:t>dei</w:t>
      </w:r>
      <w:r w:rsidRPr="004449EE">
        <w:rPr>
          <w:spacing w:val="1"/>
        </w:rPr>
        <w:t xml:space="preserve"> </w:t>
      </w:r>
      <w:r w:rsidRPr="004449EE">
        <w:t>contratti</w:t>
      </w:r>
      <w:r w:rsidRPr="004449EE">
        <w:rPr>
          <w:spacing w:val="-2"/>
        </w:rPr>
        <w:t xml:space="preserve"> </w:t>
      </w:r>
      <w:r w:rsidRPr="004449EE">
        <w:t>pubblici.</w:t>
      </w:r>
    </w:p>
    <w:p w:rsidR="00F90FA9" w:rsidRPr="004449EE" w:rsidRDefault="009F7C6E">
      <w:pPr>
        <w:pStyle w:val="Corpodeltesto"/>
        <w:spacing w:before="158" w:line="259" w:lineRule="auto"/>
        <w:ind w:right="390"/>
      </w:pPr>
      <w:r w:rsidRPr="004449EE">
        <w:t xml:space="preserve">L’incipit del </w:t>
      </w:r>
      <w:r w:rsidRPr="004449EE">
        <w:rPr>
          <w:b/>
        </w:rPr>
        <w:t xml:space="preserve">comma 4 </w:t>
      </w:r>
      <w:r w:rsidRPr="004449EE">
        <w:t>fa poi salvo quanto previsto dall’art. 63, dal momento che, per le stazioni appaltanti</w:t>
      </w:r>
      <w:r w:rsidRPr="004449EE">
        <w:rPr>
          <w:spacing w:val="1"/>
        </w:rPr>
        <w:t xml:space="preserve"> </w:t>
      </w:r>
      <w:r w:rsidRPr="004449EE">
        <w:t>qualificate</w:t>
      </w:r>
      <w:r w:rsidRPr="004449EE">
        <w:rPr>
          <w:spacing w:val="-8"/>
        </w:rPr>
        <w:t xml:space="preserve"> </w:t>
      </w:r>
      <w:r w:rsidRPr="004449EE">
        <w:t>e</w:t>
      </w:r>
      <w:r w:rsidRPr="004449EE">
        <w:rPr>
          <w:spacing w:val="-6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le</w:t>
      </w:r>
      <w:r w:rsidRPr="004449EE">
        <w:rPr>
          <w:spacing w:val="-6"/>
        </w:rPr>
        <w:t xml:space="preserve"> </w:t>
      </w:r>
      <w:r w:rsidRPr="004449EE">
        <w:t>centrali</w:t>
      </w:r>
      <w:r w:rsidRPr="004449EE">
        <w:rPr>
          <w:spacing w:val="-6"/>
        </w:rPr>
        <w:t xml:space="preserve"> </w:t>
      </w:r>
      <w:r w:rsidRPr="004449EE">
        <w:t>di</w:t>
      </w:r>
      <w:r w:rsidRPr="004449EE">
        <w:rPr>
          <w:spacing w:val="-6"/>
        </w:rPr>
        <w:t xml:space="preserve"> </w:t>
      </w:r>
      <w:r w:rsidRPr="004449EE">
        <w:t>committenza,</w:t>
      </w:r>
      <w:r w:rsidRPr="004449EE">
        <w:rPr>
          <w:spacing w:val="-7"/>
        </w:rPr>
        <w:t xml:space="preserve"> </w:t>
      </w:r>
      <w:r w:rsidRPr="004449EE">
        <w:t>la</w:t>
      </w:r>
      <w:r w:rsidRPr="004449EE">
        <w:rPr>
          <w:spacing w:val="-7"/>
        </w:rPr>
        <w:t xml:space="preserve"> </w:t>
      </w:r>
      <w:r w:rsidRPr="004449EE">
        <w:t>piena</w:t>
      </w:r>
      <w:r w:rsidRPr="004449EE">
        <w:rPr>
          <w:spacing w:val="-7"/>
        </w:rPr>
        <w:t xml:space="preserve"> </w:t>
      </w:r>
      <w:r w:rsidRPr="004449EE">
        <w:t>digitalizzazione</w:t>
      </w:r>
      <w:r w:rsidRPr="004449EE">
        <w:rPr>
          <w:spacing w:val="-6"/>
        </w:rPr>
        <w:t xml:space="preserve"> </w:t>
      </w:r>
      <w:r w:rsidRPr="004449EE">
        <w:t>è</w:t>
      </w:r>
      <w:r w:rsidRPr="004449EE">
        <w:rPr>
          <w:spacing w:val="-6"/>
        </w:rPr>
        <w:t xml:space="preserve"> </w:t>
      </w:r>
      <w:r w:rsidRPr="004449EE">
        <w:t>un</w:t>
      </w:r>
      <w:r w:rsidRPr="004449EE">
        <w:rPr>
          <w:spacing w:val="-7"/>
        </w:rPr>
        <w:t xml:space="preserve"> </w:t>
      </w:r>
      <w:r w:rsidRPr="004449EE">
        <w:t>obbligo</w:t>
      </w:r>
      <w:r w:rsidRPr="004449EE">
        <w:rPr>
          <w:spacing w:val="-7"/>
        </w:rPr>
        <w:t xml:space="preserve"> </w:t>
      </w:r>
      <w:r w:rsidRPr="004449EE">
        <w:t>connesso</w:t>
      </w:r>
      <w:r w:rsidRPr="004449EE">
        <w:rPr>
          <w:spacing w:val="-7"/>
        </w:rPr>
        <w:t xml:space="preserve"> </w:t>
      </w:r>
      <w:r w:rsidRPr="004449EE">
        <w:t>alla</w:t>
      </w:r>
      <w:r w:rsidRPr="004449EE">
        <w:rPr>
          <w:spacing w:val="-7"/>
        </w:rPr>
        <w:t xml:space="preserve"> </w:t>
      </w:r>
      <w:r w:rsidRPr="004449EE">
        <w:t>qualificazione</w:t>
      </w:r>
      <w:r w:rsidRPr="004449EE">
        <w:rPr>
          <w:spacing w:val="-53"/>
        </w:rPr>
        <w:t xml:space="preserve"> </w:t>
      </w:r>
      <w:r w:rsidRPr="004449EE">
        <w:t>e</w:t>
      </w:r>
      <w:r w:rsidRPr="004449EE">
        <w:rPr>
          <w:spacing w:val="-1"/>
        </w:rPr>
        <w:t xml:space="preserve"> </w:t>
      </w:r>
      <w:r w:rsidRPr="004449EE">
        <w:t>un requisito</w:t>
      </w:r>
      <w:r w:rsidRPr="004449EE">
        <w:rPr>
          <w:spacing w:val="-2"/>
        </w:rPr>
        <w:t xml:space="preserve"> </w:t>
      </w:r>
      <w:r w:rsidRPr="004449EE">
        <w:t>indispensabile per</w:t>
      </w:r>
      <w:r w:rsidRPr="004449EE">
        <w:rPr>
          <w:spacing w:val="-2"/>
        </w:rPr>
        <w:t xml:space="preserve"> </w:t>
      </w:r>
      <w:r w:rsidRPr="004449EE">
        <w:t>conseguirla.</w:t>
      </w: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F90FA9">
      <w:pPr>
        <w:pStyle w:val="Corpodeltesto"/>
        <w:ind w:left="0"/>
        <w:jc w:val="left"/>
        <w:rPr>
          <w:sz w:val="24"/>
        </w:rPr>
      </w:pPr>
    </w:p>
    <w:p w:rsidR="00F90FA9" w:rsidRPr="004449EE" w:rsidRDefault="009F7C6E">
      <w:pPr>
        <w:pStyle w:val="Heading1"/>
        <w:spacing w:before="200"/>
        <w:jc w:val="both"/>
      </w:pPr>
      <w:r w:rsidRPr="004449EE">
        <w:t>Art.</w:t>
      </w:r>
      <w:r w:rsidRPr="004449EE">
        <w:rPr>
          <w:spacing w:val="-1"/>
        </w:rPr>
        <w:t xml:space="preserve"> </w:t>
      </w:r>
      <w:r w:rsidRPr="004449EE">
        <w:t>227-229</w:t>
      </w:r>
    </w:p>
    <w:p w:rsidR="00F90FA9" w:rsidRPr="004449EE" w:rsidRDefault="009F7C6E">
      <w:pPr>
        <w:pStyle w:val="Corpodeltesto"/>
        <w:spacing w:before="180" w:line="259" w:lineRule="auto"/>
        <w:ind w:right="388"/>
      </w:pPr>
      <w:r w:rsidRPr="004449EE">
        <w:t>Le</w:t>
      </w:r>
      <w:r w:rsidRPr="004449EE">
        <w:rPr>
          <w:spacing w:val="-6"/>
        </w:rPr>
        <w:t xml:space="preserve"> </w:t>
      </w:r>
      <w:r w:rsidRPr="004449EE">
        <w:t>disposizioni</w:t>
      </w:r>
      <w:r w:rsidRPr="004449EE">
        <w:rPr>
          <w:spacing w:val="-8"/>
        </w:rPr>
        <w:t xml:space="preserve"> </w:t>
      </w:r>
      <w:r w:rsidRPr="004449EE">
        <w:t>finali</w:t>
      </w:r>
      <w:r w:rsidRPr="004449EE">
        <w:rPr>
          <w:spacing w:val="-7"/>
        </w:rPr>
        <w:t xml:space="preserve"> </w:t>
      </w:r>
      <w:r w:rsidRPr="004449EE">
        <w:t>del</w:t>
      </w:r>
      <w:r w:rsidRPr="004449EE">
        <w:rPr>
          <w:spacing w:val="-8"/>
        </w:rPr>
        <w:t xml:space="preserve"> </w:t>
      </w:r>
      <w:r w:rsidRPr="004449EE">
        <w:t>testo</w:t>
      </w:r>
      <w:r w:rsidRPr="004449EE">
        <w:rPr>
          <w:spacing w:val="-6"/>
        </w:rPr>
        <w:t xml:space="preserve"> </w:t>
      </w:r>
      <w:r w:rsidRPr="004449EE">
        <w:t>proposto</w:t>
      </w:r>
      <w:r w:rsidRPr="004449EE">
        <w:rPr>
          <w:spacing w:val="-9"/>
        </w:rPr>
        <w:t xml:space="preserve"> </w:t>
      </w:r>
      <w:r w:rsidRPr="004449EE">
        <w:t>contengono</w:t>
      </w:r>
      <w:r w:rsidRPr="004449EE">
        <w:rPr>
          <w:spacing w:val="-8"/>
        </w:rPr>
        <w:t xml:space="preserve"> </w:t>
      </w:r>
      <w:r w:rsidRPr="004449EE">
        <w:t>le</w:t>
      </w:r>
      <w:r w:rsidRPr="004449EE">
        <w:rPr>
          <w:spacing w:val="-9"/>
        </w:rPr>
        <w:t xml:space="preserve"> </w:t>
      </w:r>
      <w:r w:rsidRPr="004449EE">
        <w:t>norme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5"/>
        </w:rPr>
        <w:t xml:space="preserve"> </w:t>
      </w:r>
      <w:r w:rsidRPr="004449EE">
        <w:t>chiusura</w:t>
      </w:r>
      <w:r w:rsidRPr="004449EE">
        <w:rPr>
          <w:spacing w:val="-9"/>
        </w:rPr>
        <w:t xml:space="preserve"> </w:t>
      </w:r>
      <w:r w:rsidRPr="004449EE">
        <w:t>sulle</w:t>
      </w:r>
      <w:r w:rsidRPr="004449EE">
        <w:rPr>
          <w:spacing w:val="-8"/>
        </w:rPr>
        <w:t xml:space="preserve"> </w:t>
      </w:r>
      <w:r w:rsidRPr="004449EE">
        <w:t>abrogazioni,</w:t>
      </w:r>
      <w:r w:rsidRPr="004449EE">
        <w:rPr>
          <w:spacing w:val="-7"/>
        </w:rPr>
        <w:t xml:space="preserve"> </w:t>
      </w:r>
      <w:r w:rsidRPr="004449EE">
        <w:t>le</w:t>
      </w:r>
      <w:r w:rsidRPr="004449EE">
        <w:rPr>
          <w:spacing w:val="-8"/>
        </w:rPr>
        <w:t xml:space="preserve"> </w:t>
      </w:r>
      <w:r w:rsidRPr="004449EE">
        <w:t>ultrattività</w:t>
      </w:r>
      <w:r w:rsidRPr="004449EE">
        <w:rPr>
          <w:spacing w:val="-6"/>
        </w:rPr>
        <w:t xml:space="preserve"> </w:t>
      </w:r>
      <w:r w:rsidRPr="004449EE">
        <w:t>della</w:t>
      </w:r>
      <w:r w:rsidRPr="004449EE">
        <w:rPr>
          <w:spacing w:val="-53"/>
        </w:rPr>
        <w:t xml:space="preserve"> </w:t>
      </w:r>
      <w:r w:rsidRPr="004449EE">
        <w:t xml:space="preserve">previgente disciplina per i “procedimenti in corso”, come definiti dal </w:t>
      </w:r>
      <w:r w:rsidRPr="004449EE">
        <w:rPr>
          <w:b/>
        </w:rPr>
        <w:t>comma 2 dell’art. 227</w:t>
      </w:r>
      <w:r w:rsidRPr="004449EE">
        <w:t>, e sull’entrata in</w:t>
      </w:r>
      <w:r w:rsidRPr="004449EE">
        <w:rPr>
          <w:spacing w:val="-52"/>
        </w:rPr>
        <w:t xml:space="preserve"> </w:t>
      </w:r>
      <w:r w:rsidRPr="004449EE">
        <w:t>vigore</w:t>
      </w:r>
      <w:r w:rsidRPr="004449EE">
        <w:rPr>
          <w:spacing w:val="-6"/>
        </w:rPr>
        <w:t xml:space="preserve"> </w:t>
      </w:r>
      <w:r w:rsidRPr="004449EE">
        <w:t>del</w:t>
      </w:r>
      <w:r w:rsidRPr="004449EE">
        <w:rPr>
          <w:spacing w:val="-7"/>
        </w:rPr>
        <w:t xml:space="preserve"> </w:t>
      </w:r>
      <w:r w:rsidRPr="004449EE">
        <w:t>codice,</w:t>
      </w:r>
      <w:r w:rsidRPr="004449EE">
        <w:rPr>
          <w:spacing w:val="-8"/>
        </w:rPr>
        <w:t xml:space="preserve"> </w:t>
      </w:r>
      <w:r w:rsidRPr="004449EE">
        <w:t>che</w:t>
      </w:r>
      <w:r w:rsidRPr="004449EE">
        <w:rPr>
          <w:spacing w:val="-8"/>
        </w:rPr>
        <w:t xml:space="preserve"> </w:t>
      </w:r>
      <w:r w:rsidRPr="004449EE">
        <w:t>l’</w:t>
      </w:r>
      <w:r w:rsidRPr="004449EE">
        <w:rPr>
          <w:b/>
        </w:rPr>
        <w:t>art.</w:t>
      </w:r>
      <w:r w:rsidRPr="004449EE">
        <w:rPr>
          <w:b/>
          <w:spacing w:val="-7"/>
        </w:rPr>
        <w:t xml:space="preserve"> </w:t>
      </w:r>
      <w:r w:rsidRPr="004449EE">
        <w:rPr>
          <w:b/>
        </w:rPr>
        <w:t>229,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comma</w:t>
      </w:r>
      <w:r w:rsidRPr="004449EE">
        <w:rPr>
          <w:b/>
          <w:spacing w:val="-8"/>
        </w:rPr>
        <w:t xml:space="preserve"> </w:t>
      </w:r>
      <w:r w:rsidRPr="004449EE">
        <w:rPr>
          <w:b/>
        </w:rPr>
        <w:t>1</w:t>
      </w:r>
      <w:r w:rsidRPr="004449EE">
        <w:t>,</w:t>
      </w:r>
      <w:r w:rsidRPr="004449EE">
        <w:rPr>
          <w:spacing w:val="-9"/>
        </w:rPr>
        <w:t xml:space="preserve"> </w:t>
      </w:r>
      <w:r w:rsidRPr="004449EE">
        <w:t>fissa</w:t>
      </w:r>
      <w:r w:rsidRPr="004449EE">
        <w:rPr>
          <w:spacing w:val="-7"/>
        </w:rPr>
        <w:t xml:space="preserve"> </w:t>
      </w:r>
      <w:r w:rsidRPr="004449EE">
        <w:t>al</w:t>
      </w:r>
      <w:r w:rsidRPr="004449EE">
        <w:rPr>
          <w:spacing w:val="-7"/>
        </w:rPr>
        <w:t xml:space="preserve"> </w:t>
      </w:r>
      <w:r w:rsidRPr="004449EE">
        <w:t>1°</w:t>
      </w:r>
      <w:r w:rsidRPr="004449EE">
        <w:rPr>
          <w:spacing w:val="-8"/>
        </w:rPr>
        <w:t xml:space="preserve"> </w:t>
      </w:r>
      <w:r w:rsidRPr="004449EE">
        <w:t>aprile</w:t>
      </w:r>
      <w:r w:rsidRPr="004449EE">
        <w:rPr>
          <w:spacing w:val="-6"/>
        </w:rPr>
        <w:t xml:space="preserve"> </w:t>
      </w:r>
      <w:r w:rsidRPr="004449EE">
        <w:t>2023,</w:t>
      </w:r>
      <w:r w:rsidRPr="004449EE">
        <w:rPr>
          <w:spacing w:val="-7"/>
        </w:rPr>
        <w:t xml:space="preserve"> </w:t>
      </w:r>
      <w:r w:rsidRPr="004449EE">
        <w:t>distinguendo</w:t>
      </w:r>
      <w:r w:rsidRPr="004449EE">
        <w:rPr>
          <w:spacing w:val="-8"/>
        </w:rPr>
        <w:t xml:space="preserve"> </w:t>
      </w:r>
      <w:r w:rsidRPr="004449EE">
        <w:t>tale</w:t>
      </w:r>
      <w:r w:rsidRPr="004449EE">
        <w:rPr>
          <w:spacing w:val="-6"/>
        </w:rPr>
        <w:t xml:space="preserve"> </w:t>
      </w:r>
      <w:r w:rsidRPr="004449EE">
        <w:t>data</w:t>
      </w:r>
      <w:r w:rsidRPr="004449EE">
        <w:rPr>
          <w:spacing w:val="-5"/>
        </w:rPr>
        <w:t xml:space="preserve"> </w:t>
      </w:r>
      <w:r w:rsidRPr="004449EE">
        <w:t>da</w:t>
      </w:r>
      <w:r w:rsidRPr="004449EE">
        <w:rPr>
          <w:spacing w:val="-5"/>
        </w:rPr>
        <w:t xml:space="preserve"> </w:t>
      </w:r>
      <w:r w:rsidRPr="004449EE">
        <w:t>quella</w:t>
      </w:r>
      <w:r w:rsidRPr="004449EE">
        <w:rPr>
          <w:spacing w:val="-7"/>
        </w:rPr>
        <w:t xml:space="preserve"> </w:t>
      </w:r>
      <w:r w:rsidRPr="004449EE">
        <w:t>di</w:t>
      </w:r>
      <w:r w:rsidRPr="004449EE">
        <w:rPr>
          <w:spacing w:val="-7"/>
        </w:rPr>
        <w:t xml:space="preserve"> </w:t>
      </w:r>
      <w:r w:rsidRPr="004449EE">
        <w:t>acquisto</w:t>
      </w:r>
      <w:r w:rsidRPr="004449EE">
        <w:rPr>
          <w:spacing w:val="-53"/>
        </w:rPr>
        <w:t xml:space="preserve"> </w:t>
      </w:r>
      <w:r w:rsidRPr="004449EE">
        <w:t>dell’efficacia</w:t>
      </w:r>
      <w:r w:rsidRPr="004449EE">
        <w:rPr>
          <w:spacing w:val="-1"/>
        </w:rPr>
        <w:t xml:space="preserve"> </w:t>
      </w:r>
      <w:r w:rsidRPr="004449EE">
        <w:t>del</w:t>
      </w:r>
      <w:r w:rsidRPr="004449EE">
        <w:rPr>
          <w:spacing w:val="1"/>
        </w:rPr>
        <w:t xml:space="preserve"> </w:t>
      </w:r>
      <w:r w:rsidRPr="004449EE">
        <w:t>codice</w:t>
      </w:r>
      <w:r w:rsidRPr="004449EE">
        <w:rPr>
          <w:spacing w:val="-1"/>
        </w:rPr>
        <w:t xml:space="preserve"> </w:t>
      </w:r>
      <w:r w:rsidRPr="004449EE">
        <w:t xml:space="preserve">stesso, fissata dal successivo </w:t>
      </w:r>
      <w:r w:rsidRPr="004449EE">
        <w:rPr>
          <w:b/>
        </w:rPr>
        <w:t>comma</w:t>
      </w:r>
      <w:r w:rsidRPr="004449EE">
        <w:rPr>
          <w:b/>
          <w:spacing w:val="-1"/>
        </w:rPr>
        <w:t xml:space="preserve"> </w:t>
      </w:r>
      <w:r w:rsidRPr="004449EE">
        <w:rPr>
          <w:b/>
        </w:rPr>
        <w:t xml:space="preserve">2 </w:t>
      </w:r>
      <w:r w:rsidRPr="004449EE">
        <w:t>al</w:t>
      </w:r>
      <w:r w:rsidRPr="004449EE">
        <w:rPr>
          <w:spacing w:val="1"/>
        </w:rPr>
        <w:t xml:space="preserve"> </w:t>
      </w:r>
      <w:r w:rsidRPr="004449EE">
        <w:t>1°</w:t>
      </w:r>
      <w:r w:rsidRPr="004449EE">
        <w:rPr>
          <w:spacing w:val="-3"/>
        </w:rPr>
        <w:t xml:space="preserve"> </w:t>
      </w:r>
      <w:r w:rsidRPr="004449EE">
        <w:t>luglio 2023.</w:t>
      </w:r>
    </w:p>
    <w:p w:rsidR="00F90FA9" w:rsidRPr="004449EE" w:rsidRDefault="00F90FA9">
      <w:pPr>
        <w:spacing w:line="259" w:lineRule="auto"/>
        <w:sectPr w:rsidR="00F90FA9" w:rsidRPr="004449EE">
          <w:pgSz w:w="11910" w:h="16840"/>
          <w:pgMar w:top="1340" w:right="740" w:bottom="1200" w:left="660" w:header="0" w:footer="924" w:gutter="0"/>
          <w:cols w:space="720"/>
        </w:sectPr>
      </w:pPr>
    </w:p>
    <w:p w:rsidR="00F90FA9" w:rsidRPr="004449EE" w:rsidRDefault="009F7C6E">
      <w:pPr>
        <w:pStyle w:val="Corpodeltesto"/>
        <w:spacing w:before="72" w:line="259" w:lineRule="auto"/>
        <w:ind w:right="386"/>
      </w:pPr>
      <w:r w:rsidRPr="004449EE">
        <w:lastRenderedPageBreak/>
        <w:t>Tale distinzione rileva sia per la possibilità, nel periodo intermedio, di sostituire gli allegati al codice con i</w:t>
      </w:r>
      <w:r w:rsidRPr="004449EE">
        <w:rPr>
          <w:spacing w:val="1"/>
        </w:rPr>
        <w:t xml:space="preserve"> </w:t>
      </w:r>
      <w:r w:rsidRPr="004449EE">
        <w:t>regolamenti di cui all’art. 226, comma 1, sia soprattutto perché la data di acquisto dell’efficacia del codice è,</w:t>
      </w:r>
      <w:r w:rsidRPr="004449EE">
        <w:rPr>
          <w:spacing w:val="1"/>
        </w:rPr>
        <w:t xml:space="preserve"> </w:t>
      </w:r>
      <w:r w:rsidRPr="004449EE">
        <w:t>ai</w:t>
      </w:r>
      <w:r w:rsidRPr="004449EE">
        <w:rPr>
          <w:spacing w:val="-3"/>
        </w:rPr>
        <w:t xml:space="preserve"> </w:t>
      </w:r>
      <w:r w:rsidRPr="004449EE">
        <w:t>sensi</w:t>
      </w:r>
      <w:r w:rsidRPr="004449EE">
        <w:rPr>
          <w:spacing w:val="-3"/>
        </w:rPr>
        <w:t xml:space="preserve"> </w:t>
      </w:r>
      <w:r w:rsidRPr="004449EE">
        <w:t>del</w:t>
      </w:r>
      <w:r w:rsidRPr="004449EE">
        <w:rPr>
          <w:spacing w:val="-3"/>
        </w:rPr>
        <w:t xml:space="preserve"> </w:t>
      </w:r>
      <w:r w:rsidRPr="004449EE">
        <w:t>comma</w:t>
      </w:r>
      <w:r w:rsidRPr="004449EE">
        <w:rPr>
          <w:spacing w:val="-3"/>
        </w:rPr>
        <w:t xml:space="preserve"> </w:t>
      </w:r>
      <w:r w:rsidRPr="004449EE">
        <w:t>2</w:t>
      </w:r>
      <w:r w:rsidRPr="004449EE">
        <w:rPr>
          <w:spacing w:val="-5"/>
        </w:rPr>
        <w:t xml:space="preserve"> </w:t>
      </w:r>
      <w:r w:rsidRPr="004449EE">
        <w:t>dell’art.</w:t>
      </w:r>
      <w:r w:rsidRPr="004449EE">
        <w:rPr>
          <w:spacing w:val="-3"/>
        </w:rPr>
        <w:t xml:space="preserve"> </w:t>
      </w:r>
      <w:r w:rsidRPr="004449EE">
        <w:t>227,</w:t>
      </w:r>
      <w:r w:rsidRPr="004449EE">
        <w:rPr>
          <w:spacing w:val="-4"/>
        </w:rPr>
        <w:t xml:space="preserve"> </w:t>
      </w:r>
      <w:r w:rsidRPr="004449EE">
        <w:t>quella</w:t>
      </w:r>
      <w:r w:rsidRPr="004449EE">
        <w:rPr>
          <w:spacing w:val="-3"/>
        </w:rPr>
        <w:t xml:space="preserve"> </w:t>
      </w:r>
      <w:r w:rsidRPr="004449EE">
        <w:t>da</w:t>
      </w:r>
      <w:r w:rsidRPr="004449EE">
        <w:rPr>
          <w:spacing w:val="-6"/>
        </w:rPr>
        <w:t xml:space="preserve"> </w:t>
      </w:r>
      <w:r w:rsidRPr="004449EE">
        <w:t>considerare</w:t>
      </w:r>
      <w:r w:rsidRPr="004449EE">
        <w:rPr>
          <w:spacing w:val="-3"/>
        </w:rPr>
        <w:t xml:space="preserve"> </w:t>
      </w:r>
      <w:r w:rsidRPr="004449EE">
        <w:t>per</w:t>
      </w:r>
      <w:r w:rsidRPr="004449EE">
        <w:rPr>
          <w:spacing w:val="-6"/>
        </w:rPr>
        <w:t xml:space="preserve"> </w:t>
      </w:r>
      <w:r w:rsidRPr="004449EE">
        <w:t>stabilire</w:t>
      </w:r>
      <w:r w:rsidRPr="004449EE">
        <w:rPr>
          <w:spacing w:val="-3"/>
        </w:rPr>
        <w:t xml:space="preserve"> </w:t>
      </w:r>
      <w:r w:rsidRPr="004449EE">
        <w:t>quali</w:t>
      </w:r>
      <w:r w:rsidRPr="004449EE">
        <w:rPr>
          <w:spacing w:val="-3"/>
        </w:rPr>
        <w:t xml:space="preserve"> </w:t>
      </w:r>
      <w:r w:rsidRPr="004449EE">
        <w:t>sono</w:t>
      </w:r>
      <w:r w:rsidRPr="004449EE">
        <w:rPr>
          <w:spacing w:val="-6"/>
        </w:rPr>
        <w:t xml:space="preserve"> </w:t>
      </w:r>
      <w:r w:rsidRPr="004449EE">
        <w:t>i</w:t>
      </w:r>
      <w:r w:rsidRPr="004449EE">
        <w:rPr>
          <w:spacing w:val="-3"/>
        </w:rPr>
        <w:t xml:space="preserve"> </w:t>
      </w:r>
      <w:r w:rsidRPr="004449EE">
        <w:t>“procedimenti</w:t>
      </w:r>
      <w:r w:rsidRPr="004449EE">
        <w:rPr>
          <w:spacing w:val="-6"/>
        </w:rPr>
        <w:t xml:space="preserve"> </w:t>
      </w:r>
      <w:r w:rsidRPr="004449EE">
        <w:t>in</w:t>
      </w:r>
      <w:r w:rsidRPr="004449EE">
        <w:rPr>
          <w:spacing w:val="-6"/>
        </w:rPr>
        <w:t xml:space="preserve"> </w:t>
      </w:r>
      <w:r w:rsidRPr="004449EE">
        <w:t>corso”,</w:t>
      </w:r>
      <w:r w:rsidRPr="004449EE">
        <w:rPr>
          <w:spacing w:val="-7"/>
        </w:rPr>
        <w:t xml:space="preserve"> </w:t>
      </w:r>
      <w:r w:rsidRPr="004449EE">
        <w:t>cui</w:t>
      </w:r>
      <w:r w:rsidRPr="004449EE">
        <w:rPr>
          <w:spacing w:val="-52"/>
        </w:rPr>
        <w:t xml:space="preserve"> </w:t>
      </w:r>
      <w:r w:rsidRPr="004449EE">
        <w:t>continua</w:t>
      </w:r>
      <w:r w:rsidRPr="004449EE">
        <w:rPr>
          <w:spacing w:val="-3"/>
        </w:rPr>
        <w:t xml:space="preserve"> </w:t>
      </w:r>
      <w:r w:rsidRPr="004449EE">
        <w:t>ad applicarsi</w:t>
      </w:r>
      <w:r w:rsidRPr="004449EE">
        <w:rPr>
          <w:spacing w:val="1"/>
        </w:rPr>
        <w:t xml:space="preserve"> </w:t>
      </w:r>
      <w:r w:rsidRPr="004449EE">
        <w:t>la disciplina del d.lgs. n.</w:t>
      </w:r>
      <w:r w:rsidRPr="004449EE">
        <w:rPr>
          <w:spacing w:val="-2"/>
        </w:rPr>
        <w:t xml:space="preserve"> </w:t>
      </w:r>
      <w:r w:rsidRPr="004449EE">
        <w:t>50 del</w:t>
      </w:r>
      <w:r w:rsidRPr="004449EE">
        <w:rPr>
          <w:spacing w:val="1"/>
        </w:rPr>
        <w:t xml:space="preserve"> </w:t>
      </w:r>
      <w:r w:rsidRPr="004449EE">
        <w:t>2016.</w:t>
      </w:r>
    </w:p>
    <w:p w:rsidR="00F90FA9" w:rsidRPr="004449EE" w:rsidRDefault="009F7C6E">
      <w:pPr>
        <w:pStyle w:val="Corpodeltesto"/>
        <w:spacing w:before="160" w:line="259" w:lineRule="auto"/>
        <w:ind w:right="388"/>
      </w:pPr>
      <w:r w:rsidRPr="004449EE">
        <w:t>Da sottolineare anche la previsione dell’</w:t>
      </w:r>
      <w:r w:rsidRPr="004449EE">
        <w:rPr>
          <w:b/>
        </w:rPr>
        <w:t>art. 228</w:t>
      </w:r>
      <w:r w:rsidRPr="004449EE">
        <w:t>, che pone un principio di modificabilità solo esplicita delle</w:t>
      </w:r>
      <w:r w:rsidRPr="004449EE">
        <w:rPr>
          <w:spacing w:val="1"/>
        </w:rPr>
        <w:t xml:space="preserve"> </w:t>
      </w:r>
      <w:r w:rsidRPr="004449EE">
        <w:t>disposizioni contenute nel codice e nei suoi allegati: per queste, dunque, vale il criterio ermeneutico che, nei</w:t>
      </w:r>
      <w:r w:rsidRPr="004449EE">
        <w:rPr>
          <w:spacing w:val="1"/>
        </w:rPr>
        <w:t xml:space="preserve"> </w:t>
      </w:r>
      <w:r w:rsidRPr="004449EE">
        <w:t>casi</w:t>
      </w:r>
      <w:r w:rsidRPr="004449EE">
        <w:rPr>
          <w:spacing w:val="-3"/>
        </w:rPr>
        <w:t xml:space="preserve"> </w:t>
      </w:r>
      <w:r w:rsidRPr="004449EE">
        <w:t>dubbi, impone</w:t>
      </w:r>
      <w:r w:rsidRPr="004449EE">
        <w:rPr>
          <w:spacing w:val="-1"/>
        </w:rPr>
        <w:t xml:space="preserve"> </w:t>
      </w:r>
      <w:r w:rsidRPr="004449EE">
        <w:t>di</w:t>
      </w:r>
      <w:r w:rsidRPr="004449EE">
        <w:rPr>
          <w:spacing w:val="1"/>
        </w:rPr>
        <w:t xml:space="preserve"> </w:t>
      </w:r>
      <w:r w:rsidRPr="004449EE">
        <w:t>escludere</w:t>
      </w:r>
      <w:r w:rsidRPr="004449EE">
        <w:rPr>
          <w:spacing w:val="-2"/>
        </w:rPr>
        <w:t xml:space="preserve"> </w:t>
      </w:r>
      <w:r w:rsidRPr="004449EE">
        <w:t>l’ammissibilità</w:t>
      </w:r>
      <w:r w:rsidRPr="004449EE">
        <w:rPr>
          <w:spacing w:val="-3"/>
        </w:rPr>
        <w:t xml:space="preserve"> </w:t>
      </w:r>
      <w:r w:rsidRPr="004449EE">
        <w:t>di</w:t>
      </w:r>
      <w:r w:rsidRPr="004449EE">
        <w:rPr>
          <w:spacing w:val="-2"/>
        </w:rPr>
        <w:t xml:space="preserve"> </w:t>
      </w:r>
      <w:r w:rsidRPr="004449EE">
        <w:t>ipotesi</w:t>
      </w:r>
      <w:r w:rsidRPr="004449EE">
        <w:rPr>
          <w:spacing w:val="1"/>
        </w:rPr>
        <w:t xml:space="preserve"> </w:t>
      </w:r>
      <w:r w:rsidRPr="004449EE">
        <w:t>di abrogazione</w:t>
      </w:r>
      <w:r w:rsidRPr="004449EE">
        <w:rPr>
          <w:spacing w:val="-2"/>
        </w:rPr>
        <w:t xml:space="preserve"> </w:t>
      </w:r>
      <w:r w:rsidRPr="004449EE">
        <w:t>implicita.</w:t>
      </w:r>
    </w:p>
    <w:sectPr w:rsidR="00F90FA9" w:rsidRPr="004449EE" w:rsidSect="00F90FA9">
      <w:pgSz w:w="11910" w:h="16840"/>
      <w:pgMar w:top="1340" w:right="740" w:bottom="1200" w:left="660" w:header="0" w:footer="924" w:gutter="0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Utente" w:date="2023-04-12T20:47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185D55">
        <w:rPr>
          <w:highlight w:val="yellow"/>
        </w:rPr>
        <w:t>… RUP</w:t>
      </w:r>
    </w:p>
  </w:comment>
  <w:comment w:id="1" w:author="Utente" w:date="2023-02-23T16:01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Questo si collega bene a ciò che ho scritto già </w:t>
      </w:r>
    </w:p>
  </w:comment>
  <w:comment w:id="2" w:author="Utente" w:date="2023-02-23T16:08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Grande novità </w:t>
      </w:r>
    </w:p>
  </w:comment>
  <w:comment w:id="3" w:author="Utente" w:date="2023-04-12T20:48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… </w:t>
      </w:r>
      <w:r w:rsidRPr="00185D55">
        <w:rPr>
          <w:highlight w:val="yellow"/>
        </w:rPr>
        <w:t>progettazione</w:t>
      </w:r>
      <w:r>
        <w:t xml:space="preserve"> </w:t>
      </w:r>
    </w:p>
  </w:comment>
  <w:comment w:id="4" w:author="Utente" w:date="2023-04-12T20:49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185D55">
        <w:rPr>
          <w:highlight w:val="yellow"/>
        </w:rPr>
        <w:t>… BIM</w:t>
      </w:r>
    </w:p>
  </w:comment>
  <w:comment w:id="5" w:author="Utente" w:date="2023-04-12T20:49:00Z" w:initials="U">
    <w:p w:rsidR="002627FE" w:rsidRPr="00185D55" w:rsidRDefault="002627FE">
      <w:pPr>
        <w:pStyle w:val="Testocommento"/>
        <w:rPr>
          <w:highlight w:val="yellow"/>
        </w:rPr>
      </w:pPr>
      <w:r w:rsidRPr="00185D55">
        <w:rPr>
          <w:rStyle w:val="Rimandocommento"/>
          <w:highlight w:val="yellow"/>
        </w:rPr>
        <w:annotationRef/>
      </w:r>
    </w:p>
    <w:p w:rsidR="002627FE" w:rsidRDefault="002627FE">
      <w:pPr>
        <w:pStyle w:val="Testocommento"/>
      </w:pPr>
      <w:r w:rsidRPr="00185D55">
        <w:rPr>
          <w:highlight w:val="yellow"/>
        </w:rPr>
        <w:t>Appalto integrato</w:t>
      </w:r>
      <w:r>
        <w:t xml:space="preserve"> </w:t>
      </w:r>
    </w:p>
  </w:comment>
  <w:comment w:id="6" w:author="Utente" w:date="2023-02-23T16:14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E439C3">
        <w:rPr>
          <w:highlight w:val="yellow"/>
        </w:rPr>
        <w:t>… il sottosoglia</w:t>
      </w:r>
      <w:r>
        <w:t xml:space="preserve"> </w:t>
      </w:r>
    </w:p>
  </w:comment>
  <w:comment w:id="7" w:author="Utente" w:date="2023-02-23T16:19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E439C3">
        <w:rPr>
          <w:highlight w:val="yellow"/>
        </w:rPr>
        <w:t>… su interesse</w:t>
      </w:r>
      <w:r w:rsidRPr="00E439C3">
        <w:rPr>
          <w:spacing w:val="-52"/>
          <w:highlight w:val="yellow"/>
        </w:rPr>
        <w:t xml:space="preserve"> </w:t>
      </w:r>
      <w:r w:rsidRPr="00E439C3">
        <w:rPr>
          <w:highlight w:val="yellow"/>
        </w:rPr>
        <w:t>transfrontaliero: novità</w:t>
      </w:r>
      <w:r>
        <w:t xml:space="preserve"> </w:t>
      </w:r>
    </w:p>
    <w:p w:rsidR="002627FE" w:rsidRDefault="002627FE">
      <w:pPr>
        <w:pStyle w:val="Testocommento"/>
      </w:pPr>
      <w:r>
        <w:t>Ma come si fa a verificare questo presupposto?</w:t>
      </w:r>
    </w:p>
  </w:comment>
  <w:comment w:id="8" w:author="Utente" w:date="2023-02-23T16:19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E439C3">
        <w:rPr>
          <w:highlight w:val="yellow"/>
        </w:rPr>
        <w:t>… principio di rotazione</w:t>
      </w:r>
      <w:r>
        <w:t xml:space="preserve"> </w:t>
      </w:r>
    </w:p>
  </w:comment>
  <w:comment w:id="9" w:author="Utente" w:date="2023-04-12T20:51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185D55">
        <w:rPr>
          <w:highlight w:val="yellow"/>
        </w:rPr>
        <w:t>… Sottosoglia</w:t>
      </w:r>
      <w:r>
        <w:t xml:space="preserve"> </w:t>
      </w:r>
    </w:p>
  </w:comment>
  <w:comment w:id="10" w:author="Utente" w:date="2023-04-12T20:51:00Z" w:initials="U">
    <w:p w:rsidR="002627FE" w:rsidRPr="00185D55" w:rsidRDefault="002627FE">
      <w:pPr>
        <w:pStyle w:val="Testocommento"/>
        <w:rPr>
          <w:highlight w:val="yellow"/>
        </w:rPr>
      </w:pPr>
      <w:r w:rsidRPr="00185D55">
        <w:rPr>
          <w:rStyle w:val="Rimandocommento"/>
          <w:highlight w:val="yellow"/>
        </w:rPr>
        <w:annotationRef/>
      </w:r>
    </w:p>
    <w:p w:rsidR="002627FE" w:rsidRDefault="002627FE">
      <w:pPr>
        <w:pStyle w:val="Testocommento"/>
      </w:pPr>
      <w:r w:rsidRPr="00185D55">
        <w:rPr>
          <w:highlight w:val="yellow"/>
        </w:rPr>
        <w:t>… Revisione prezzi</w:t>
      </w:r>
      <w:r>
        <w:t xml:space="preserve"> </w:t>
      </w:r>
    </w:p>
  </w:comment>
  <w:comment w:id="11" w:author="Utente" w:date="2023-02-24T06:29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1910BB">
        <w:rPr>
          <w:highlight w:val="yellow"/>
        </w:rPr>
        <w:t>… profili generali</w:t>
      </w:r>
      <w:r>
        <w:t xml:space="preserve"> </w:t>
      </w:r>
    </w:p>
    <w:p w:rsidR="002627FE" w:rsidRDefault="002627FE">
      <w:pPr>
        <w:pStyle w:val="Testocommento"/>
      </w:pPr>
      <w:r>
        <w:t xml:space="preserve">Principali novità sulla procedura negoziata </w:t>
      </w:r>
    </w:p>
  </w:comment>
  <w:comment w:id="12" w:author="Utente" w:date="2023-02-24T06:36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B01E7B">
        <w:rPr>
          <w:highlight w:val="yellow"/>
        </w:rPr>
        <w:t>… procedura negoziata: art. 76</w:t>
      </w:r>
    </w:p>
  </w:comment>
  <w:comment w:id="13" w:author="Utente" w:date="2023-02-24T06:36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… previsione di un obbligo motivazionale </w:t>
      </w:r>
    </w:p>
  </w:comment>
  <w:comment w:id="14" w:author="Utente" w:date="2023-02-24T06:37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>… il comma 7</w:t>
      </w:r>
    </w:p>
  </w:comment>
  <w:comment w:id="15" w:author="Utente" w:date="2023-02-23T15:49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… richiamare il divieto di aggravio del procedimento che informa il nuovo codice appalti </w:t>
      </w:r>
    </w:p>
  </w:comment>
  <w:comment w:id="16" w:author="Utente" w:date="2023-02-24T06:40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 xml:space="preserve">… procedura negoziata e decreto semplificazioni </w:t>
      </w:r>
    </w:p>
  </w:comment>
  <w:comment w:id="17" w:author="Utente" w:date="2023-04-12T20:53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 w:rsidRPr="00185D55">
        <w:rPr>
          <w:rFonts w:eastAsiaTheme="minorHAnsi"/>
          <w:highlight w:val="yellow"/>
        </w:rPr>
        <w:t>Illecito professionale</w:t>
      </w:r>
    </w:p>
  </w:comment>
  <w:comment w:id="18" w:author="Utente" w:date="2023-04-12T20:54:00Z" w:initials="U">
    <w:p w:rsidR="002627FE" w:rsidRDefault="002627FE">
      <w:pPr>
        <w:pStyle w:val="Testocommento"/>
      </w:pPr>
      <w:r>
        <w:rPr>
          <w:rStyle w:val="Rimandocommento"/>
        </w:rPr>
        <w:annotationRef/>
      </w:r>
    </w:p>
    <w:p w:rsidR="002627FE" w:rsidRDefault="002627FE">
      <w:pPr>
        <w:pStyle w:val="Testocommento"/>
      </w:pPr>
      <w:r>
        <w:t>… SOA (anche per i servizi)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A00" w:rsidRDefault="006B6A00" w:rsidP="00F90FA9">
      <w:r>
        <w:separator/>
      </w:r>
    </w:p>
  </w:endnote>
  <w:endnote w:type="continuationSeparator" w:id="0">
    <w:p w:rsidR="006B6A00" w:rsidRDefault="006B6A00" w:rsidP="00F90F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FE" w:rsidRDefault="00E56857">
    <w:pPr>
      <w:pStyle w:val="Corpodeltesto"/>
      <w:spacing w:line="14" w:lineRule="auto"/>
      <w:ind w:left="0"/>
      <w:jc w:val="left"/>
      <w:rPr>
        <w:sz w:val="20"/>
      </w:rPr>
    </w:pPr>
    <w:r w:rsidRPr="00E568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2pt;margin-top:780.8pt;width:22.8pt;height:13.05pt;z-index:-251658752;mso-position-horizontal-relative:page;mso-position-vertical-relative:page" filled="f" stroked="f">
          <v:textbox inset="0,0,0,0">
            <w:txbxContent>
              <w:p w:rsidR="002627FE" w:rsidRDefault="00E56857">
                <w:pPr>
                  <w:pStyle w:val="Corpodeltesto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2627F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449EE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A00" w:rsidRDefault="006B6A00" w:rsidP="00F90FA9">
      <w:r>
        <w:separator/>
      </w:r>
    </w:p>
  </w:footnote>
  <w:footnote w:type="continuationSeparator" w:id="0">
    <w:p w:rsidR="006B6A00" w:rsidRDefault="006B6A00" w:rsidP="00F90F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657"/>
    <w:multiLevelType w:val="hybridMultilevel"/>
    <w:tmpl w:val="ACCEE6F4"/>
    <w:lvl w:ilvl="0" w:tplc="E5B031F6">
      <w:start w:val="1"/>
      <w:numFmt w:val="lowerLetter"/>
      <w:lvlText w:val="%1)"/>
      <w:lvlJc w:val="left"/>
      <w:pPr>
        <w:ind w:left="47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1584C16A">
      <w:numFmt w:val="bullet"/>
      <w:lvlText w:val="•"/>
      <w:lvlJc w:val="left"/>
      <w:pPr>
        <w:ind w:left="1482" w:hanging="226"/>
      </w:pPr>
      <w:rPr>
        <w:rFonts w:hint="default"/>
        <w:lang w:val="it-IT" w:eastAsia="en-US" w:bidi="ar-SA"/>
      </w:rPr>
    </w:lvl>
    <w:lvl w:ilvl="2" w:tplc="7568B662">
      <w:numFmt w:val="bullet"/>
      <w:lvlText w:val="•"/>
      <w:lvlJc w:val="left"/>
      <w:pPr>
        <w:ind w:left="2484" w:hanging="226"/>
      </w:pPr>
      <w:rPr>
        <w:rFonts w:hint="default"/>
        <w:lang w:val="it-IT" w:eastAsia="en-US" w:bidi="ar-SA"/>
      </w:rPr>
    </w:lvl>
    <w:lvl w:ilvl="3" w:tplc="51523204">
      <w:numFmt w:val="bullet"/>
      <w:lvlText w:val="•"/>
      <w:lvlJc w:val="left"/>
      <w:pPr>
        <w:ind w:left="3487" w:hanging="226"/>
      </w:pPr>
      <w:rPr>
        <w:rFonts w:hint="default"/>
        <w:lang w:val="it-IT" w:eastAsia="en-US" w:bidi="ar-SA"/>
      </w:rPr>
    </w:lvl>
    <w:lvl w:ilvl="4" w:tplc="102474A0">
      <w:numFmt w:val="bullet"/>
      <w:lvlText w:val="•"/>
      <w:lvlJc w:val="left"/>
      <w:pPr>
        <w:ind w:left="4489" w:hanging="226"/>
      </w:pPr>
      <w:rPr>
        <w:rFonts w:hint="default"/>
        <w:lang w:val="it-IT" w:eastAsia="en-US" w:bidi="ar-SA"/>
      </w:rPr>
    </w:lvl>
    <w:lvl w:ilvl="5" w:tplc="B7CA44B8">
      <w:numFmt w:val="bullet"/>
      <w:lvlText w:val="•"/>
      <w:lvlJc w:val="left"/>
      <w:pPr>
        <w:ind w:left="5492" w:hanging="226"/>
      </w:pPr>
      <w:rPr>
        <w:rFonts w:hint="default"/>
        <w:lang w:val="it-IT" w:eastAsia="en-US" w:bidi="ar-SA"/>
      </w:rPr>
    </w:lvl>
    <w:lvl w:ilvl="6" w:tplc="918C36BE">
      <w:numFmt w:val="bullet"/>
      <w:lvlText w:val="•"/>
      <w:lvlJc w:val="left"/>
      <w:pPr>
        <w:ind w:left="6494" w:hanging="226"/>
      </w:pPr>
      <w:rPr>
        <w:rFonts w:hint="default"/>
        <w:lang w:val="it-IT" w:eastAsia="en-US" w:bidi="ar-SA"/>
      </w:rPr>
    </w:lvl>
    <w:lvl w:ilvl="7" w:tplc="6D0A79A0">
      <w:numFmt w:val="bullet"/>
      <w:lvlText w:val="•"/>
      <w:lvlJc w:val="left"/>
      <w:pPr>
        <w:ind w:left="7497" w:hanging="226"/>
      </w:pPr>
      <w:rPr>
        <w:rFonts w:hint="default"/>
        <w:lang w:val="it-IT" w:eastAsia="en-US" w:bidi="ar-SA"/>
      </w:rPr>
    </w:lvl>
    <w:lvl w:ilvl="8" w:tplc="6EA64F4A">
      <w:numFmt w:val="bullet"/>
      <w:lvlText w:val="•"/>
      <w:lvlJc w:val="left"/>
      <w:pPr>
        <w:ind w:left="8499" w:hanging="226"/>
      </w:pPr>
      <w:rPr>
        <w:rFonts w:hint="default"/>
        <w:lang w:val="it-IT" w:eastAsia="en-US" w:bidi="ar-SA"/>
      </w:rPr>
    </w:lvl>
  </w:abstractNum>
  <w:abstractNum w:abstractNumId="1">
    <w:nsid w:val="04A731E0"/>
    <w:multiLevelType w:val="hybridMultilevel"/>
    <w:tmpl w:val="4E86DA08"/>
    <w:lvl w:ilvl="0" w:tplc="DE68F390">
      <w:start w:val="1"/>
      <w:numFmt w:val="decimal"/>
      <w:lvlText w:val="%1)"/>
      <w:lvlJc w:val="left"/>
      <w:pPr>
        <w:ind w:left="196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590D576"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2" w:tplc="C3ECC776">
      <w:numFmt w:val="bullet"/>
      <w:lvlText w:val="•"/>
      <w:lvlJc w:val="left"/>
      <w:pPr>
        <w:ind w:left="3668" w:hanging="360"/>
      </w:pPr>
      <w:rPr>
        <w:rFonts w:hint="default"/>
        <w:lang w:val="it-IT" w:eastAsia="en-US" w:bidi="ar-SA"/>
      </w:rPr>
    </w:lvl>
    <w:lvl w:ilvl="3" w:tplc="759AFC98">
      <w:numFmt w:val="bullet"/>
      <w:lvlText w:val="•"/>
      <w:lvlJc w:val="left"/>
      <w:pPr>
        <w:ind w:left="4523" w:hanging="360"/>
      </w:pPr>
      <w:rPr>
        <w:rFonts w:hint="default"/>
        <w:lang w:val="it-IT" w:eastAsia="en-US" w:bidi="ar-SA"/>
      </w:rPr>
    </w:lvl>
    <w:lvl w:ilvl="4" w:tplc="EF1CC62E">
      <w:numFmt w:val="bullet"/>
      <w:lvlText w:val="•"/>
      <w:lvlJc w:val="left"/>
      <w:pPr>
        <w:ind w:left="5377" w:hanging="360"/>
      </w:pPr>
      <w:rPr>
        <w:rFonts w:hint="default"/>
        <w:lang w:val="it-IT" w:eastAsia="en-US" w:bidi="ar-SA"/>
      </w:rPr>
    </w:lvl>
    <w:lvl w:ilvl="5" w:tplc="4B90293C">
      <w:numFmt w:val="bullet"/>
      <w:lvlText w:val="•"/>
      <w:lvlJc w:val="left"/>
      <w:pPr>
        <w:ind w:left="6232" w:hanging="360"/>
      </w:pPr>
      <w:rPr>
        <w:rFonts w:hint="default"/>
        <w:lang w:val="it-IT" w:eastAsia="en-US" w:bidi="ar-SA"/>
      </w:rPr>
    </w:lvl>
    <w:lvl w:ilvl="6" w:tplc="65141032">
      <w:numFmt w:val="bullet"/>
      <w:lvlText w:val="•"/>
      <w:lvlJc w:val="left"/>
      <w:pPr>
        <w:ind w:left="7086" w:hanging="360"/>
      </w:pPr>
      <w:rPr>
        <w:rFonts w:hint="default"/>
        <w:lang w:val="it-IT" w:eastAsia="en-US" w:bidi="ar-SA"/>
      </w:rPr>
    </w:lvl>
    <w:lvl w:ilvl="7" w:tplc="96CC73A0">
      <w:numFmt w:val="bullet"/>
      <w:lvlText w:val="•"/>
      <w:lvlJc w:val="left"/>
      <w:pPr>
        <w:ind w:left="7941" w:hanging="360"/>
      </w:pPr>
      <w:rPr>
        <w:rFonts w:hint="default"/>
        <w:lang w:val="it-IT" w:eastAsia="en-US" w:bidi="ar-SA"/>
      </w:rPr>
    </w:lvl>
    <w:lvl w:ilvl="8" w:tplc="46440E44">
      <w:numFmt w:val="bullet"/>
      <w:lvlText w:val="•"/>
      <w:lvlJc w:val="left"/>
      <w:pPr>
        <w:ind w:left="8795" w:hanging="360"/>
      </w:pPr>
      <w:rPr>
        <w:rFonts w:hint="default"/>
        <w:lang w:val="it-IT" w:eastAsia="en-US" w:bidi="ar-SA"/>
      </w:rPr>
    </w:lvl>
  </w:abstractNum>
  <w:abstractNum w:abstractNumId="2">
    <w:nsid w:val="09313E94"/>
    <w:multiLevelType w:val="hybridMultilevel"/>
    <w:tmpl w:val="F9C23A5A"/>
    <w:lvl w:ilvl="0" w:tplc="FDE26D08">
      <w:start w:val="1"/>
      <w:numFmt w:val="decimal"/>
      <w:lvlText w:val="%1)"/>
      <w:lvlJc w:val="left"/>
      <w:pPr>
        <w:ind w:left="472" w:hanging="2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3B80FDA6">
      <w:numFmt w:val="bullet"/>
      <w:lvlText w:val="•"/>
      <w:lvlJc w:val="left"/>
      <w:pPr>
        <w:ind w:left="1482" w:hanging="248"/>
      </w:pPr>
      <w:rPr>
        <w:rFonts w:hint="default"/>
        <w:lang w:val="it-IT" w:eastAsia="en-US" w:bidi="ar-SA"/>
      </w:rPr>
    </w:lvl>
    <w:lvl w:ilvl="2" w:tplc="514A0D88">
      <w:numFmt w:val="bullet"/>
      <w:lvlText w:val="•"/>
      <w:lvlJc w:val="left"/>
      <w:pPr>
        <w:ind w:left="2484" w:hanging="248"/>
      </w:pPr>
      <w:rPr>
        <w:rFonts w:hint="default"/>
        <w:lang w:val="it-IT" w:eastAsia="en-US" w:bidi="ar-SA"/>
      </w:rPr>
    </w:lvl>
    <w:lvl w:ilvl="3" w:tplc="6994AF9A">
      <w:numFmt w:val="bullet"/>
      <w:lvlText w:val="•"/>
      <w:lvlJc w:val="left"/>
      <w:pPr>
        <w:ind w:left="3487" w:hanging="248"/>
      </w:pPr>
      <w:rPr>
        <w:rFonts w:hint="default"/>
        <w:lang w:val="it-IT" w:eastAsia="en-US" w:bidi="ar-SA"/>
      </w:rPr>
    </w:lvl>
    <w:lvl w:ilvl="4" w:tplc="21E6D716">
      <w:numFmt w:val="bullet"/>
      <w:lvlText w:val="•"/>
      <w:lvlJc w:val="left"/>
      <w:pPr>
        <w:ind w:left="4489" w:hanging="248"/>
      </w:pPr>
      <w:rPr>
        <w:rFonts w:hint="default"/>
        <w:lang w:val="it-IT" w:eastAsia="en-US" w:bidi="ar-SA"/>
      </w:rPr>
    </w:lvl>
    <w:lvl w:ilvl="5" w:tplc="ECFE8EC4">
      <w:numFmt w:val="bullet"/>
      <w:lvlText w:val="•"/>
      <w:lvlJc w:val="left"/>
      <w:pPr>
        <w:ind w:left="5492" w:hanging="248"/>
      </w:pPr>
      <w:rPr>
        <w:rFonts w:hint="default"/>
        <w:lang w:val="it-IT" w:eastAsia="en-US" w:bidi="ar-SA"/>
      </w:rPr>
    </w:lvl>
    <w:lvl w:ilvl="6" w:tplc="7DD020AE">
      <w:numFmt w:val="bullet"/>
      <w:lvlText w:val="•"/>
      <w:lvlJc w:val="left"/>
      <w:pPr>
        <w:ind w:left="6494" w:hanging="248"/>
      </w:pPr>
      <w:rPr>
        <w:rFonts w:hint="default"/>
        <w:lang w:val="it-IT" w:eastAsia="en-US" w:bidi="ar-SA"/>
      </w:rPr>
    </w:lvl>
    <w:lvl w:ilvl="7" w:tplc="0B2CE19E">
      <w:numFmt w:val="bullet"/>
      <w:lvlText w:val="•"/>
      <w:lvlJc w:val="left"/>
      <w:pPr>
        <w:ind w:left="7497" w:hanging="248"/>
      </w:pPr>
      <w:rPr>
        <w:rFonts w:hint="default"/>
        <w:lang w:val="it-IT" w:eastAsia="en-US" w:bidi="ar-SA"/>
      </w:rPr>
    </w:lvl>
    <w:lvl w:ilvl="8" w:tplc="0EC28BFA">
      <w:numFmt w:val="bullet"/>
      <w:lvlText w:val="•"/>
      <w:lvlJc w:val="left"/>
      <w:pPr>
        <w:ind w:left="8499" w:hanging="248"/>
      </w:pPr>
      <w:rPr>
        <w:rFonts w:hint="default"/>
        <w:lang w:val="it-IT" w:eastAsia="en-US" w:bidi="ar-SA"/>
      </w:rPr>
    </w:lvl>
  </w:abstractNum>
  <w:abstractNum w:abstractNumId="3">
    <w:nsid w:val="0C084194"/>
    <w:multiLevelType w:val="hybridMultilevel"/>
    <w:tmpl w:val="376EDAA4"/>
    <w:lvl w:ilvl="0" w:tplc="6950A044">
      <w:numFmt w:val="bullet"/>
      <w:lvlText w:val="–"/>
      <w:lvlJc w:val="left"/>
      <w:pPr>
        <w:ind w:left="47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D17C3C42">
      <w:numFmt w:val="bullet"/>
      <w:lvlText w:val="•"/>
      <w:lvlJc w:val="left"/>
      <w:pPr>
        <w:ind w:left="1482" w:hanging="166"/>
      </w:pPr>
      <w:rPr>
        <w:rFonts w:hint="default"/>
        <w:lang w:val="it-IT" w:eastAsia="en-US" w:bidi="ar-SA"/>
      </w:rPr>
    </w:lvl>
    <w:lvl w:ilvl="2" w:tplc="0AA60200">
      <w:numFmt w:val="bullet"/>
      <w:lvlText w:val="•"/>
      <w:lvlJc w:val="left"/>
      <w:pPr>
        <w:ind w:left="2484" w:hanging="166"/>
      </w:pPr>
      <w:rPr>
        <w:rFonts w:hint="default"/>
        <w:lang w:val="it-IT" w:eastAsia="en-US" w:bidi="ar-SA"/>
      </w:rPr>
    </w:lvl>
    <w:lvl w:ilvl="3" w:tplc="38D81AA4">
      <w:numFmt w:val="bullet"/>
      <w:lvlText w:val="•"/>
      <w:lvlJc w:val="left"/>
      <w:pPr>
        <w:ind w:left="3487" w:hanging="166"/>
      </w:pPr>
      <w:rPr>
        <w:rFonts w:hint="default"/>
        <w:lang w:val="it-IT" w:eastAsia="en-US" w:bidi="ar-SA"/>
      </w:rPr>
    </w:lvl>
    <w:lvl w:ilvl="4" w:tplc="85406F8A">
      <w:numFmt w:val="bullet"/>
      <w:lvlText w:val="•"/>
      <w:lvlJc w:val="left"/>
      <w:pPr>
        <w:ind w:left="4489" w:hanging="166"/>
      </w:pPr>
      <w:rPr>
        <w:rFonts w:hint="default"/>
        <w:lang w:val="it-IT" w:eastAsia="en-US" w:bidi="ar-SA"/>
      </w:rPr>
    </w:lvl>
    <w:lvl w:ilvl="5" w:tplc="9920DE12">
      <w:numFmt w:val="bullet"/>
      <w:lvlText w:val="•"/>
      <w:lvlJc w:val="left"/>
      <w:pPr>
        <w:ind w:left="5492" w:hanging="166"/>
      </w:pPr>
      <w:rPr>
        <w:rFonts w:hint="default"/>
        <w:lang w:val="it-IT" w:eastAsia="en-US" w:bidi="ar-SA"/>
      </w:rPr>
    </w:lvl>
    <w:lvl w:ilvl="6" w:tplc="E7BE25AE">
      <w:numFmt w:val="bullet"/>
      <w:lvlText w:val="•"/>
      <w:lvlJc w:val="left"/>
      <w:pPr>
        <w:ind w:left="6494" w:hanging="166"/>
      </w:pPr>
      <w:rPr>
        <w:rFonts w:hint="default"/>
        <w:lang w:val="it-IT" w:eastAsia="en-US" w:bidi="ar-SA"/>
      </w:rPr>
    </w:lvl>
    <w:lvl w:ilvl="7" w:tplc="106C6CB4">
      <w:numFmt w:val="bullet"/>
      <w:lvlText w:val="•"/>
      <w:lvlJc w:val="left"/>
      <w:pPr>
        <w:ind w:left="7497" w:hanging="166"/>
      </w:pPr>
      <w:rPr>
        <w:rFonts w:hint="default"/>
        <w:lang w:val="it-IT" w:eastAsia="en-US" w:bidi="ar-SA"/>
      </w:rPr>
    </w:lvl>
    <w:lvl w:ilvl="8" w:tplc="8DC681A8">
      <w:numFmt w:val="bullet"/>
      <w:lvlText w:val="•"/>
      <w:lvlJc w:val="left"/>
      <w:pPr>
        <w:ind w:left="8499" w:hanging="166"/>
      </w:pPr>
      <w:rPr>
        <w:rFonts w:hint="default"/>
        <w:lang w:val="it-IT" w:eastAsia="en-US" w:bidi="ar-SA"/>
      </w:rPr>
    </w:lvl>
  </w:abstractNum>
  <w:abstractNum w:abstractNumId="4">
    <w:nsid w:val="0EA216B4"/>
    <w:multiLevelType w:val="hybridMultilevel"/>
    <w:tmpl w:val="381E6998"/>
    <w:lvl w:ilvl="0" w:tplc="828CC724">
      <w:numFmt w:val="bullet"/>
      <w:lvlText w:val=""/>
      <w:lvlJc w:val="left"/>
      <w:pPr>
        <w:ind w:left="190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C34B3EE">
      <w:numFmt w:val="bullet"/>
      <w:lvlText w:val="•"/>
      <w:lvlJc w:val="left"/>
      <w:pPr>
        <w:ind w:left="2760" w:hanging="360"/>
      </w:pPr>
      <w:rPr>
        <w:rFonts w:hint="default"/>
        <w:lang w:val="it-IT" w:eastAsia="en-US" w:bidi="ar-SA"/>
      </w:rPr>
    </w:lvl>
    <w:lvl w:ilvl="2" w:tplc="305ECBCE">
      <w:numFmt w:val="bullet"/>
      <w:lvlText w:val="•"/>
      <w:lvlJc w:val="left"/>
      <w:pPr>
        <w:ind w:left="3620" w:hanging="360"/>
      </w:pPr>
      <w:rPr>
        <w:rFonts w:hint="default"/>
        <w:lang w:val="it-IT" w:eastAsia="en-US" w:bidi="ar-SA"/>
      </w:rPr>
    </w:lvl>
    <w:lvl w:ilvl="3" w:tplc="275EB308">
      <w:numFmt w:val="bullet"/>
      <w:lvlText w:val="•"/>
      <w:lvlJc w:val="left"/>
      <w:pPr>
        <w:ind w:left="4481" w:hanging="360"/>
      </w:pPr>
      <w:rPr>
        <w:rFonts w:hint="default"/>
        <w:lang w:val="it-IT" w:eastAsia="en-US" w:bidi="ar-SA"/>
      </w:rPr>
    </w:lvl>
    <w:lvl w:ilvl="4" w:tplc="E23C98DA">
      <w:numFmt w:val="bullet"/>
      <w:lvlText w:val="•"/>
      <w:lvlJc w:val="left"/>
      <w:pPr>
        <w:ind w:left="5341" w:hanging="360"/>
      </w:pPr>
      <w:rPr>
        <w:rFonts w:hint="default"/>
        <w:lang w:val="it-IT" w:eastAsia="en-US" w:bidi="ar-SA"/>
      </w:rPr>
    </w:lvl>
    <w:lvl w:ilvl="5" w:tplc="67DE175A">
      <w:numFmt w:val="bullet"/>
      <w:lvlText w:val="•"/>
      <w:lvlJc w:val="left"/>
      <w:pPr>
        <w:ind w:left="6202" w:hanging="360"/>
      </w:pPr>
      <w:rPr>
        <w:rFonts w:hint="default"/>
        <w:lang w:val="it-IT" w:eastAsia="en-US" w:bidi="ar-SA"/>
      </w:rPr>
    </w:lvl>
    <w:lvl w:ilvl="6" w:tplc="40965090">
      <w:numFmt w:val="bullet"/>
      <w:lvlText w:val="•"/>
      <w:lvlJc w:val="left"/>
      <w:pPr>
        <w:ind w:left="7062" w:hanging="360"/>
      </w:pPr>
      <w:rPr>
        <w:rFonts w:hint="default"/>
        <w:lang w:val="it-IT" w:eastAsia="en-US" w:bidi="ar-SA"/>
      </w:rPr>
    </w:lvl>
    <w:lvl w:ilvl="7" w:tplc="27C63CAE">
      <w:numFmt w:val="bullet"/>
      <w:lvlText w:val="•"/>
      <w:lvlJc w:val="left"/>
      <w:pPr>
        <w:ind w:left="7923" w:hanging="360"/>
      </w:pPr>
      <w:rPr>
        <w:rFonts w:hint="default"/>
        <w:lang w:val="it-IT" w:eastAsia="en-US" w:bidi="ar-SA"/>
      </w:rPr>
    </w:lvl>
    <w:lvl w:ilvl="8" w:tplc="4DB81822">
      <w:numFmt w:val="bullet"/>
      <w:lvlText w:val="•"/>
      <w:lvlJc w:val="left"/>
      <w:pPr>
        <w:ind w:left="8783" w:hanging="360"/>
      </w:pPr>
      <w:rPr>
        <w:rFonts w:hint="default"/>
        <w:lang w:val="it-IT" w:eastAsia="en-US" w:bidi="ar-SA"/>
      </w:rPr>
    </w:lvl>
  </w:abstractNum>
  <w:abstractNum w:abstractNumId="5">
    <w:nsid w:val="0F584990"/>
    <w:multiLevelType w:val="hybridMultilevel"/>
    <w:tmpl w:val="D9AA01FC"/>
    <w:lvl w:ilvl="0" w:tplc="94C4BD08">
      <w:numFmt w:val="bullet"/>
      <w:lvlText w:val="-"/>
      <w:lvlJc w:val="left"/>
      <w:pPr>
        <w:ind w:left="472" w:hanging="15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t-IT" w:eastAsia="en-US" w:bidi="ar-SA"/>
      </w:rPr>
    </w:lvl>
    <w:lvl w:ilvl="1" w:tplc="8398D926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054C7B40">
      <w:numFmt w:val="bullet"/>
      <w:lvlText w:val="•"/>
      <w:lvlJc w:val="left"/>
      <w:pPr>
        <w:ind w:left="2233" w:hanging="360"/>
      </w:pPr>
      <w:rPr>
        <w:rFonts w:hint="default"/>
        <w:lang w:val="it-IT" w:eastAsia="en-US" w:bidi="ar-SA"/>
      </w:rPr>
    </w:lvl>
    <w:lvl w:ilvl="3" w:tplc="CC60F886">
      <w:numFmt w:val="bullet"/>
      <w:lvlText w:val="•"/>
      <w:lvlJc w:val="left"/>
      <w:pPr>
        <w:ind w:left="3267" w:hanging="360"/>
      </w:pPr>
      <w:rPr>
        <w:rFonts w:hint="default"/>
        <w:lang w:val="it-IT" w:eastAsia="en-US" w:bidi="ar-SA"/>
      </w:rPr>
    </w:lvl>
    <w:lvl w:ilvl="4" w:tplc="D11A7F80">
      <w:numFmt w:val="bullet"/>
      <w:lvlText w:val="•"/>
      <w:lvlJc w:val="left"/>
      <w:pPr>
        <w:ind w:left="4301" w:hanging="360"/>
      </w:pPr>
      <w:rPr>
        <w:rFonts w:hint="default"/>
        <w:lang w:val="it-IT" w:eastAsia="en-US" w:bidi="ar-SA"/>
      </w:rPr>
    </w:lvl>
    <w:lvl w:ilvl="5" w:tplc="BA061F58">
      <w:numFmt w:val="bullet"/>
      <w:lvlText w:val="•"/>
      <w:lvlJc w:val="left"/>
      <w:pPr>
        <w:ind w:left="5335" w:hanging="360"/>
      </w:pPr>
      <w:rPr>
        <w:rFonts w:hint="default"/>
        <w:lang w:val="it-IT" w:eastAsia="en-US" w:bidi="ar-SA"/>
      </w:rPr>
    </w:lvl>
    <w:lvl w:ilvl="6" w:tplc="FF089800">
      <w:numFmt w:val="bullet"/>
      <w:lvlText w:val="•"/>
      <w:lvlJc w:val="left"/>
      <w:pPr>
        <w:ind w:left="6369" w:hanging="360"/>
      </w:pPr>
      <w:rPr>
        <w:rFonts w:hint="default"/>
        <w:lang w:val="it-IT" w:eastAsia="en-US" w:bidi="ar-SA"/>
      </w:rPr>
    </w:lvl>
    <w:lvl w:ilvl="7" w:tplc="A4BC31C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19D08B7A">
      <w:numFmt w:val="bullet"/>
      <w:lvlText w:val="•"/>
      <w:lvlJc w:val="left"/>
      <w:pPr>
        <w:ind w:left="8436" w:hanging="360"/>
      </w:pPr>
      <w:rPr>
        <w:rFonts w:hint="default"/>
        <w:lang w:val="it-IT" w:eastAsia="en-US" w:bidi="ar-SA"/>
      </w:rPr>
    </w:lvl>
  </w:abstractNum>
  <w:abstractNum w:abstractNumId="6">
    <w:nsid w:val="111057B0"/>
    <w:multiLevelType w:val="hybridMultilevel"/>
    <w:tmpl w:val="742ADF6E"/>
    <w:lvl w:ilvl="0" w:tplc="3A24FD6A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AB63AE6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F0C42062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B262C5C0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0DB88DB4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B978A38C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B8B225B8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4EC2BCC8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D196DDC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7">
    <w:nsid w:val="14BD490A"/>
    <w:multiLevelType w:val="hybridMultilevel"/>
    <w:tmpl w:val="937EC7DA"/>
    <w:lvl w:ilvl="0" w:tplc="9BCEC08A">
      <w:start w:val="1"/>
      <w:numFmt w:val="lowerLetter"/>
      <w:lvlText w:val="%1)"/>
      <w:lvlJc w:val="left"/>
      <w:pPr>
        <w:ind w:left="47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FC562E28">
      <w:numFmt w:val="bullet"/>
      <w:lvlText w:val="•"/>
      <w:lvlJc w:val="left"/>
      <w:pPr>
        <w:ind w:left="1482" w:hanging="226"/>
      </w:pPr>
      <w:rPr>
        <w:rFonts w:hint="default"/>
        <w:lang w:val="it-IT" w:eastAsia="en-US" w:bidi="ar-SA"/>
      </w:rPr>
    </w:lvl>
    <w:lvl w:ilvl="2" w:tplc="364670BE">
      <w:numFmt w:val="bullet"/>
      <w:lvlText w:val="•"/>
      <w:lvlJc w:val="left"/>
      <w:pPr>
        <w:ind w:left="2484" w:hanging="226"/>
      </w:pPr>
      <w:rPr>
        <w:rFonts w:hint="default"/>
        <w:lang w:val="it-IT" w:eastAsia="en-US" w:bidi="ar-SA"/>
      </w:rPr>
    </w:lvl>
    <w:lvl w:ilvl="3" w:tplc="9E56EFB0">
      <w:numFmt w:val="bullet"/>
      <w:lvlText w:val="•"/>
      <w:lvlJc w:val="left"/>
      <w:pPr>
        <w:ind w:left="3487" w:hanging="226"/>
      </w:pPr>
      <w:rPr>
        <w:rFonts w:hint="default"/>
        <w:lang w:val="it-IT" w:eastAsia="en-US" w:bidi="ar-SA"/>
      </w:rPr>
    </w:lvl>
    <w:lvl w:ilvl="4" w:tplc="F3B27AC6">
      <w:numFmt w:val="bullet"/>
      <w:lvlText w:val="•"/>
      <w:lvlJc w:val="left"/>
      <w:pPr>
        <w:ind w:left="4489" w:hanging="226"/>
      </w:pPr>
      <w:rPr>
        <w:rFonts w:hint="default"/>
        <w:lang w:val="it-IT" w:eastAsia="en-US" w:bidi="ar-SA"/>
      </w:rPr>
    </w:lvl>
    <w:lvl w:ilvl="5" w:tplc="99BEB5A2">
      <w:numFmt w:val="bullet"/>
      <w:lvlText w:val="•"/>
      <w:lvlJc w:val="left"/>
      <w:pPr>
        <w:ind w:left="5492" w:hanging="226"/>
      </w:pPr>
      <w:rPr>
        <w:rFonts w:hint="default"/>
        <w:lang w:val="it-IT" w:eastAsia="en-US" w:bidi="ar-SA"/>
      </w:rPr>
    </w:lvl>
    <w:lvl w:ilvl="6" w:tplc="7D5834C8">
      <w:numFmt w:val="bullet"/>
      <w:lvlText w:val="•"/>
      <w:lvlJc w:val="left"/>
      <w:pPr>
        <w:ind w:left="6494" w:hanging="226"/>
      </w:pPr>
      <w:rPr>
        <w:rFonts w:hint="default"/>
        <w:lang w:val="it-IT" w:eastAsia="en-US" w:bidi="ar-SA"/>
      </w:rPr>
    </w:lvl>
    <w:lvl w:ilvl="7" w:tplc="53DE04B8">
      <w:numFmt w:val="bullet"/>
      <w:lvlText w:val="•"/>
      <w:lvlJc w:val="left"/>
      <w:pPr>
        <w:ind w:left="7497" w:hanging="226"/>
      </w:pPr>
      <w:rPr>
        <w:rFonts w:hint="default"/>
        <w:lang w:val="it-IT" w:eastAsia="en-US" w:bidi="ar-SA"/>
      </w:rPr>
    </w:lvl>
    <w:lvl w:ilvl="8" w:tplc="852C551E">
      <w:numFmt w:val="bullet"/>
      <w:lvlText w:val="•"/>
      <w:lvlJc w:val="left"/>
      <w:pPr>
        <w:ind w:left="8499" w:hanging="226"/>
      </w:pPr>
      <w:rPr>
        <w:rFonts w:hint="default"/>
        <w:lang w:val="it-IT" w:eastAsia="en-US" w:bidi="ar-SA"/>
      </w:rPr>
    </w:lvl>
  </w:abstractNum>
  <w:abstractNum w:abstractNumId="8">
    <w:nsid w:val="155B0B0F"/>
    <w:multiLevelType w:val="hybridMultilevel"/>
    <w:tmpl w:val="02BEA43E"/>
    <w:lvl w:ilvl="0" w:tplc="7842E32C">
      <w:start w:val="1"/>
      <w:numFmt w:val="lowerLetter"/>
      <w:lvlText w:val="%1)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8CCE581C">
      <w:start w:val="1"/>
      <w:numFmt w:val="upperRoman"/>
      <w:lvlText w:val="%2)"/>
      <w:lvlJc w:val="left"/>
      <w:pPr>
        <w:ind w:left="832" w:hanging="1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2" w:tplc="9C26CF1C">
      <w:numFmt w:val="bullet"/>
      <w:lvlText w:val="•"/>
      <w:lvlJc w:val="left"/>
      <w:pPr>
        <w:ind w:left="2772" w:hanging="192"/>
      </w:pPr>
      <w:rPr>
        <w:rFonts w:hint="default"/>
        <w:lang w:val="it-IT" w:eastAsia="en-US" w:bidi="ar-SA"/>
      </w:rPr>
    </w:lvl>
    <w:lvl w:ilvl="3" w:tplc="DE9EE9CC">
      <w:numFmt w:val="bullet"/>
      <w:lvlText w:val="•"/>
      <w:lvlJc w:val="left"/>
      <w:pPr>
        <w:ind w:left="3739" w:hanging="192"/>
      </w:pPr>
      <w:rPr>
        <w:rFonts w:hint="default"/>
        <w:lang w:val="it-IT" w:eastAsia="en-US" w:bidi="ar-SA"/>
      </w:rPr>
    </w:lvl>
    <w:lvl w:ilvl="4" w:tplc="F2D6A40E">
      <w:numFmt w:val="bullet"/>
      <w:lvlText w:val="•"/>
      <w:lvlJc w:val="left"/>
      <w:pPr>
        <w:ind w:left="4705" w:hanging="192"/>
      </w:pPr>
      <w:rPr>
        <w:rFonts w:hint="default"/>
        <w:lang w:val="it-IT" w:eastAsia="en-US" w:bidi="ar-SA"/>
      </w:rPr>
    </w:lvl>
    <w:lvl w:ilvl="5" w:tplc="5F76B410">
      <w:numFmt w:val="bullet"/>
      <w:lvlText w:val="•"/>
      <w:lvlJc w:val="left"/>
      <w:pPr>
        <w:ind w:left="5672" w:hanging="192"/>
      </w:pPr>
      <w:rPr>
        <w:rFonts w:hint="default"/>
        <w:lang w:val="it-IT" w:eastAsia="en-US" w:bidi="ar-SA"/>
      </w:rPr>
    </w:lvl>
    <w:lvl w:ilvl="6" w:tplc="727EA59E">
      <w:numFmt w:val="bullet"/>
      <w:lvlText w:val="•"/>
      <w:lvlJc w:val="left"/>
      <w:pPr>
        <w:ind w:left="6638" w:hanging="192"/>
      </w:pPr>
      <w:rPr>
        <w:rFonts w:hint="default"/>
        <w:lang w:val="it-IT" w:eastAsia="en-US" w:bidi="ar-SA"/>
      </w:rPr>
    </w:lvl>
    <w:lvl w:ilvl="7" w:tplc="29C4AB7C">
      <w:numFmt w:val="bullet"/>
      <w:lvlText w:val="•"/>
      <w:lvlJc w:val="left"/>
      <w:pPr>
        <w:ind w:left="7605" w:hanging="192"/>
      </w:pPr>
      <w:rPr>
        <w:rFonts w:hint="default"/>
        <w:lang w:val="it-IT" w:eastAsia="en-US" w:bidi="ar-SA"/>
      </w:rPr>
    </w:lvl>
    <w:lvl w:ilvl="8" w:tplc="5CBACFE6">
      <w:numFmt w:val="bullet"/>
      <w:lvlText w:val="•"/>
      <w:lvlJc w:val="left"/>
      <w:pPr>
        <w:ind w:left="8571" w:hanging="192"/>
      </w:pPr>
      <w:rPr>
        <w:rFonts w:hint="default"/>
        <w:lang w:val="it-IT" w:eastAsia="en-US" w:bidi="ar-SA"/>
      </w:rPr>
    </w:lvl>
  </w:abstractNum>
  <w:abstractNum w:abstractNumId="9">
    <w:nsid w:val="1F872D95"/>
    <w:multiLevelType w:val="multilevel"/>
    <w:tmpl w:val="FC249646"/>
    <w:lvl w:ilvl="0">
      <w:start w:val="1"/>
      <w:numFmt w:val="lowerLetter"/>
      <w:lvlText w:val="%1)"/>
      <w:lvlJc w:val="left"/>
      <w:pPr>
        <w:ind w:left="47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>
      <w:start w:val="1"/>
      <w:numFmt w:val="decimal"/>
      <w:lvlText w:val="%2)"/>
      <w:lvlJc w:val="left"/>
      <w:pPr>
        <w:ind w:left="472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>
      <w:start w:val="1"/>
      <w:numFmt w:val="decimal"/>
      <w:lvlText w:val="%2.%3."/>
      <w:lvlJc w:val="left"/>
      <w:pPr>
        <w:ind w:left="1219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3283" w:hanging="38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14" w:hanging="38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46" w:hanging="38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8" w:hanging="38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9" w:hanging="38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41" w:hanging="387"/>
      </w:pPr>
      <w:rPr>
        <w:rFonts w:hint="default"/>
        <w:lang w:val="it-IT" w:eastAsia="en-US" w:bidi="ar-SA"/>
      </w:rPr>
    </w:lvl>
  </w:abstractNum>
  <w:abstractNum w:abstractNumId="10">
    <w:nsid w:val="2012191B"/>
    <w:multiLevelType w:val="hybridMultilevel"/>
    <w:tmpl w:val="C3845714"/>
    <w:lvl w:ilvl="0" w:tplc="FCF6EBC4">
      <w:start w:val="3"/>
      <w:numFmt w:val="decimal"/>
      <w:lvlText w:val="%1)"/>
      <w:lvlJc w:val="left"/>
      <w:pPr>
        <w:ind w:left="707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4DB2FAF6">
      <w:numFmt w:val="bullet"/>
      <w:lvlText w:val="•"/>
      <w:lvlJc w:val="left"/>
      <w:pPr>
        <w:ind w:left="1680" w:hanging="236"/>
      </w:pPr>
      <w:rPr>
        <w:rFonts w:hint="default"/>
        <w:lang w:val="it-IT" w:eastAsia="en-US" w:bidi="ar-SA"/>
      </w:rPr>
    </w:lvl>
    <w:lvl w:ilvl="2" w:tplc="37C84584">
      <w:numFmt w:val="bullet"/>
      <w:lvlText w:val="•"/>
      <w:lvlJc w:val="left"/>
      <w:pPr>
        <w:ind w:left="2660" w:hanging="236"/>
      </w:pPr>
      <w:rPr>
        <w:rFonts w:hint="default"/>
        <w:lang w:val="it-IT" w:eastAsia="en-US" w:bidi="ar-SA"/>
      </w:rPr>
    </w:lvl>
    <w:lvl w:ilvl="3" w:tplc="5DDE60CA">
      <w:numFmt w:val="bullet"/>
      <w:lvlText w:val="•"/>
      <w:lvlJc w:val="left"/>
      <w:pPr>
        <w:ind w:left="3641" w:hanging="236"/>
      </w:pPr>
      <w:rPr>
        <w:rFonts w:hint="default"/>
        <w:lang w:val="it-IT" w:eastAsia="en-US" w:bidi="ar-SA"/>
      </w:rPr>
    </w:lvl>
    <w:lvl w:ilvl="4" w:tplc="948A1F82">
      <w:numFmt w:val="bullet"/>
      <w:lvlText w:val="•"/>
      <w:lvlJc w:val="left"/>
      <w:pPr>
        <w:ind w:left="4621" w:hanging="236"/>
      </w:pPr>
      <w:rPr>
        <w:rFonts w:hint="default"/>
        <w:lang w:val="it-IT" w:eastAsia="en-US" w:bidi="ar-SA"/>
      </w:rPr>
    </w:lvl>
    <w:lvl w:ilvl="5" w:tplc="1004D6BE">
      <w:numFmt w:val="bullet"/>
      <w:lvlText w:val="•"/>
      <w:lvlJc w:val="left"/>
      <w:pPr>
        <w:ind w:left="5602" w:hanging="236"/>
      </w:pPr>
      <w:rPr>
        <w:rFonts w:hint="default"/>
        <w:lang w:val="it-IT" w:eastAsia="en-US" w:bidi="ar-SA"/>
      </w:rPr>
    </w:lvl>
    <w:lvl w:ilvl="6" w:tplc="E57A33B8">
      <w:numFmt w:val="bullet"/>
      <w:lvlText w:val="•"/>
      <w:lvlJc w:val="left"/>
      <w:pPr>
        <w:ind w:left="6582" w:hanging="236"/>
      </w:pPr>
      <w:rPr>
        <w:rFonts w:hint="default"/>
        <w:lang w:val="it-IT" w:eastAsia="en-US" w:bidi="ar-SA"/>
      </w:rPr>
    </w:lvl>
    <w:lvl w:ilvl="7" w:tplc="7A7082D8">
      <w:numFmt w:val="bullet"/>
      <w:lvlText w:val="•"/>
      <w:lvlJc w:val="left"/>
      <w:pPr>
        <w:ind w:left="7563" w:hanging="236"/>
      </w:pPr>
      <w:rPr>
        <w:rFonts w:hint="default"/>
        <w:lang w:val="it-IT" w:eastAsia="en-US" w:bidi="ar-SA"/>
      </w:rPr>
    </w:lvl>
    <w:lvl w:ilvl="8" w:tplc="322AFB8E">
      <w:numFmt w:val="bullet"/>
      <w:lvlText w:val="•"/>
      <w:lvlJc w:val="left"/>
      <w:pPr>
        <w:ind w:left="8543" w:hanging="236"/>
      </w:pPr>
      <w:rPr>
        <w:rFonts w:hint="default"/>
        <w:lang w:val="it-IT" w:eastAsia="en-US" w:bidi="ar-SA"/>
      </w:rPr>
    </w:lvl>
  </w:abstractNum>
  <w:abstractNum w:abstractNumId="11">
    <w:nsid w:val="21C82804"/>
    <w:multiLevelType w:val="hybridMultilevel"/>
    <w:tmpl w:val="9B1E73BA"/>
    <w:lvl w:ilvl="0" w:tplc="35321E7E">
      <w:start w:val="1"/>
      <w:numFmt w:val="lowerLetter"/>
      <w:lvlText w:val="%1)"/>
      <w:lvlJc w:val="left"/>
      <w:pPr>
        <w:ind w:left="472" w:hanging="25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45682D8A">
      <w:numFmt w:val="bullet"/>
      <w:lvlText w:val="•"/>
      <w:lvlJc w:val="left"/>
      <w:pPr>
        <w:ind w:left="1482" w:hanging="257"/>
      </w:pPr>
      <w:rPr>
        <w:rFonts w:hint="default"/>
        <w:lang w:val="it-IT" w:eastAsia="en-US" w:bidi="ar-SA"/>
      </w:rPr>
    </w:lvl>
    <w:lvl w:ilvl="2" w:tplc="7D50DEF4">
      <w:numFmt w:val="bullet"/>
      <w:lvlText w:val="•"/>
      <w:lvlJc w:val="left"/>
      <w:pPr>
        <w:ind w:left="2484" w:hanging="257"/>
      </w:pPr>
      <w:rPr>
        <w:rFonts w:hint="default"/>
        <w:lang w:val="it-IT" w:eastAsia="en-US" w:bidi="ar-SA"/>
      </w:rPr>
    </w:lvl>
    <w:lvl w:ilvl="3" w:tplc="DF902368">
      <w:numFmt w:val="bullet"/>
      <w:lvlText w:val="•"/>
      <w:lvlJc w:val="left"/>
      <w:pPr>
        <w:ind w:left="3487" w:hanging="257"/>
      </w:pPr>
      <w:rPr>
        <w:rFonts w:hint="default"/>
        <w:lang w:val="it-IT" w:eastAsia="en-US" w:bidi="ar-SA"/>
      </w:rPr>
    </w:lvl>
    <w:lvl w:ilvl="4" w:tplc="A75CF828">
      <w:numFmt w:val="bullet"/>
      <w:lvlText w:val="•"/>
      <w:lvlJc w:val="left"/>
      <w:pPr>
        <w:ind w:left="4489" w:hanging="257"/>
      </w:pPr>
      <w:rPr>
        <w:rFonts w:hint="default"/>
        <w:lang w:val="it-IT" w:eastAsia="en-US" w:bidi="ar-SA"/>
      </w:rPr>
    </w:lvl>
    <w:lvl w:ilvl="5" w:tplc="E1C8587A">
      <w:numFmt w:val="bullet"/>
      <w:lvlText w:val="•"/>
      <w:lvlJc w:val="left"/>
      <w:pPr>
        <w:ind w:left="5492" w:hanging="257"/>
      </w:pPr>
      <w:rPr>
        <w:rFonts w:hint="default"/>
        <w:lang w:val="it-IT" w:eastAsia="en-US" w:bidi="ar-SA"/>
      </w:rPr>
    </w:lvl>
    <w:lvl w:ilvl="6" w:tplc="AB6AA864">
      <w:numFmt w:val="bullet"/>
      <w:lvlText w:val="•"/>
      <w:lvlJc w:val="left"/>
      <w:pPr>
        <w:ind w:left="6494" w:hanging="257"/>
      </w:pPr>
      <w:rPr>
        <w:rFonts w:hint="default"/>
        <w:lang w:val="it-IT" w:eastAsia="en-US" w:bidi="ar-SA"/>
      </w:rPr>
    </w:lvl>
    <w:lvl w:ilvl="7" w:tplc="929C036A">
      <w:numFmt w:val="bullet"/>
      <w:lvlText w:val="•"/>
      <w:lvlJc w:val="left"/>
      <w:pPr>
        <w:ind w:left="7497" w:hanging="257"/>
      </w:pPr>
      <w:rPr>
        <w:rFonts w:hint="default"/>
        <w:lang w:val="it-IT" w:eastAsia="en-US" w:bidi="ar-SA"/>
      </w:rPr>
    </w:lvl>
    <w:lvl w:ilvl="8" w:tplc="494AF7D2">
      <w:numFmt w:val="bullet"/>
      <w:lvlText w:val="•"/>
      <w:lvlJc w:val="left"/>
      <w:pPr>
        <w:ind w:left="8499" w:hanging="257"/>
      </w:pPr>
      <w:rPr>
        <w:rFonts w:hint="default"/>
        <w:lang w:val="it-IT" w:eastAsia="en-US" w:bidi="ar-SA"/>
      </w:rPr>
    </w:lvl>
  </w:abstractNum>
  <w:abstractNum w:abstractNumId="12">
    <w:nsid w:val="24087740"/>
    <w:multiLevelType w:val="hybridMultilevel"/>
    <w:tmpl w:val="57140CC2"/>
    <w:lvl w:ilvl="0" w:tplc="C8BAFF52">
      <w:start w:val="1"/>
      <w:numFmt w:val="lowerLetter"/>
      <w:lvlText w:val="%1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9C26E804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5E52C8D2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9A70498C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F502167C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0EB20564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2B34F708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8C8A2C96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D1B21894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13">
    <w:nsid w:val="24982047"/>
    <w:multiLevelType w:val="hybridMultilevel"/>
    <w:tmpl w:val="EF4CCDFE"/>
    <w:lvl w:ilvl="0" w:tplc="3A7040CC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3A6E0692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5216AFB4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075E178A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7264FC0E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3C90E254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57BA02E6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AEE29000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C10C6F32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14">
    <w:nsid w:val="24B57DDC"/>
    <w:multiLevelType w:val="hybridMultilevel"/>
    <w:tmpl w:val="5704CB2E"/>
    <w:lvl w:ilvl="0" w:tplc="2A8EE12A">
      <w:start w:val="1"/>
      <w:numFmt w:val="decimal"/>
      <w:lvlText w:val="%1)"/>
      <w:lvlJc w:val="left"/>
      <w:pPr>
        <w:ind w:left="712" w:hanging="2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90AE027E">
      <w:numFmt w:val="bullet"/>
      <w:lvlText w:val="•"/>
      <w:lvlJc w:val="left"/>
      <w:pPr>
        <w:ind w:left="1698" w:hanging="241"/>
      </w:pPr>
      <w:rPr>
        <w:rFonts w:hint="default"/>
        <w:lang w:val="it-IT" w:eastAsia="en-US" w:bidi="ar-SA"/>
      </w:rPr>
    </w:lvl>
    <w:lvl w:ilvl="2" w:tplc="FCCE198C">
      <w:numFmt w:val="bullet"/>
      <w:lvlText w:val="•"/>
      <w:lvlJc w:val="left"/>
      <w:pPr>
        <w:ind w:left="2676" w:hanging="241"/>
      </w:pPr>
      <w:rPr>
        <w:rFonts w:hint="default"/>
        <w:lang w:val="it-IT" w:eastAsia="en-US" w:bidi="ar-SA"/>
      </w:rPr>
    </w:lvl>
    <w:lvl w:ilvl="3" w:tplc="53CC49D4">
      <w:numFmt w:val="bullet"/>
      <w:lvlText w:val="•"/>
      <w:lvlJc w:val="left"/>
      <w:pPr>
        <w:ind w:left="3655" w:hanging="241"/>
      </w:pPr>
      <w:rPr>
        <w:rFonts w:hint="default"/>
        <w:lang w:val="it-IT" w:eastAsia="en-US" w:bidi="ar-SA"/>
      </w:rPr>
    </w:lvl>
    <w:lvl w:ilvl="4" w:tplc="C04CA474">
      <w:numFmt w:val="bullet"/>
      <w:lvlText w:val="•"/>
      <w:lvlJc w:val="left"/>
      <w:pPr>
        <w:ind w:left="4633" w:hanging="241"/>
      </w:pPr>
      <w:rPr>
        <w:rFonts w:hint="default"/>
        <w:lang w:val="it-IT" w:eastAsia="en-US" w:bidi="ar-SA"/>
      </w:rPr>
    </w:lvl>
    <w:lvl w:ilvl="5" w:tplc="A9469194">
      <w:numFmt w:val="bullet"/>
      <w:lvlText w:val="•"/>
      <w:lvlJc w:val="left"/>
      <w:pPr>
        <w:ind w:left="5612" w:hanging="241"/>
      </w:pPr>
      <w:rPr>
        <w:rFonts w:hint="default"/>
        <w:lang w:val="it-IT" w:eastAsia="en-US" w:bidi="ar-SA"/>
      </w:rPr>
    </w:lvl>
    <w:lvl w:ilvl="6" w:tplc="8898D652">
      <w:numFmt w:val="bullet"/>
      <w:lvlText w:val="•"/>
      <w:lvlJc w:val="left"/>
      <w:pPr>
        <w:ind w:left="6590" w:hanging="241"/>
      </w:pPr>
      <w:rPr>
        <w:rFonts w:hint="default"/>
        <w:lang w:val="it-IT" w:eastAsia="en-US" w:bidi="ar-SA"/>
      </w:rPr>
    </w:lvl>
    <w:lvl w:ilvl="7" w:tplc="AC8E55E8">
      <w:numFmt w:val="bullet"/>
      <w:lvlText w:val="•"/>
      <w:lvlJc w:val="left"/>
      <w:pPr>
        <w:ind w:left="7569" w:hanging="241"/>
      </w:pPr>
      <w:rPr>
        <w:rFonts w:hint="default"/>
        <w:lang w:val="it-IT" w:eastAsia="en-US" w:bidi="ar-SA"/>
      </w:rPr>
    </w:lvl>
    <w:lvl w:ilvl="8" w:tplc="19E613CE">
      <w:numFmt w:val="bullet"/>
      <w:lvlText w:val="•"/>
      <w:lvlJc w:val="left"/>
      <w:pPr>
        <w:ind w:left="8547" w:hanging="241"/>
      </w:pPr>
      <w:rPr>
        <w:rFonts w:hint="default"/>
        <w:lang w:val="it-IT" w:eastAsia="en-US" w:bidi="ar-SA"/>
      </w:rPr>
    </w:lvl>
  </w:abstractNum>
  <w:abstractNum w:abstractNumId="15">
    <w:nsid w:val="2BAA57E9"/>
    <w:multiLevelType w:val="hybridMultilevel"/>
    <w:tmpl w:val="8318D7D2"/>
    <w:lvl w:ilvl="0" w:tplc="1A269900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145C5C96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442CCD3A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A59CF54E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3DEE536C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CC2C3FC8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47A2A4A4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A5B8F612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B85C4E0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16">
    <w:nsid w:val="2BD25A21"/>
    <w:multiLevelType w:val="hybridMultilevel"/>
    <w:tmpl w:val="BC16193E"/>
    <w:lvl w:ilvl="0" w:tplc="E7E6DEB2">
      <w:start w:val="1"/>
      <w:numFmt w:val="lowerLetter"/>
      <w:lvlText w:val="%1)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B9CB24A">
      <w:start w:val="1"/>
      <w:numFmt w:val="upperRoman"/>
      <w:lvlText w:val="%2)"/>
      <w:lvlJc w:val="left"/>
      <w:pPr>
        <w:ind w:left="472" w:hanging="19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2" w:tplc="30AEEDA0">
      <w:numFmt w:val="bullet"/>
      <w:lvlText w:val="•"/>
      <w:lvlJc w:val="left"/>
      <w:pPr>
        <w:ind w:left="2484" w:hanging="195"/>
      </w:pPr>
      <w:rPr>
        <w:rFonts w:hint="default"/>
        <w:lang w:val="it-IT" w:eastAsia="en-US" w:bidi="ar-SA"/>
      </w:rPr>
    </w:lvl>
    <w:lvl w:ilvl="3" w:tplc="D60ACE4C">
      <w:numFmt w:val="bullet"/>
      <w:lvlText w:val="•"/>
      <w:lvlJc w:val="left"/>
      <w:pPr>
        <w:ind w:left="3487" w:hanging="195"/>
      </w:pPr>
      <w:rPr>
        <w:rFonts w:hint="default"/>
        <w:lang w:val="it-IT" w:eastAsia="en-US" w:bidi="ar-SA"/>
      </w:rPr>
    </w:lvl>
    <w:lvl w:ilvl="4" w:tplc="B1CEA61A">
      <w:numFmt w:val="bullet"/>
      <w:lvlText w:val="•"/>
      <w:lvlJc w:val="left"/>
      <w:pPr>
        <w:ind w:left="4489" w:hanging="195"/>
      </w:pPr>
      <w:rPr>
        <w:rFonts w:hint="default"/>
        <w:lang w:val="it-IT" w:eastAsia="en-US" w:bidi="ar-SA"/>
      </w:rPr>
    </w:lvl>
    <w:lvl w:ilvl="5" w:tplc="C276A632">
      <w:numFmt w:val="bullet"/>
      <w:lvlText w:val="•"/>
      <w:lvlJc w:val="left"/>
      <w:pPr>
        <w:ind w:left="5492" w:hanging="195"/>
      </w:pPr>
      <w:rPr>
        <w:rFonts w:hint="default"/>
        <w:lang w:val="it-IT" w:eastAsia="en-US" w:bidi="ar-SA"/>
      </w:rPr>
    </w:lvl>
    <w:lvl w:ilvl="6" w:tplc="5EEC06E0">
      <w:numFmt w:val="bullet"/>
      <w:lvlText w:val="•"/>
      <w:lvlJc w:val="left"/>
      <w:pPr>
        <w:ind w:left="6494" w:hanging="195"/>
      </w:pPr>
      <w:rPr>
        <w:rFonts w:hint="default"/>
        <w:lang w:val="it-IT" w:eastAsia="en-US" w:bidi="ar-SA"/>
      </w:rPr>
    </w:lvl>
    <w:lvl w:ilvl="7" w:tplc="FB4074A6">
      <w:numFmt w:val="bullet"/>
      <w:lvlText w:val="•"/>
      <w:lvlJc w:val="left"/>
      <w:pPr>
        <w:ind w:left="7497" w:hanging="195"/>
      </w:pPr>
      <w:rPr>
        <w:rFonts w:hint="default"/>
        <w:lang w:val="it-IT" w:eastAsia="en-US" w:bidi="ar-SA"/>
      </w:rPr>
    </w:lvl>
    <w:lvl w:ilvl="8" w:tplc="6BFAB208">
      <w:numFmt w:val="bullet"/>
      <w:lvlText w:val="•"/>
      <w:lvlJc w:val="left"/>
      <w:pPr>
        <w:ind w:left="8499" w:hanging="195"/>
      </w:pPr>
      <w:rPr>
        <w:rFonts w:hint="default"/>
        <w:lang w:val="it-IT" w:eastAsia="en-US" w:bidi="ar-SA"/>
      </w:rPr>
    </w:lvl>
  </w:abstractNum>
  <w:abstractNum w:abstractNumId="17">
    <w:nsid w:val="2DBC524D"/>
    <w:multiLevelType w:val="hybridMultilevel"/>
    <w:tmpl w:val="2856F102"/>
    <w:lvl w:ilvl="0" w:tplc="89224FA8">
      <w:start w:val="1"/>
      <w:numFmt w:val="lowerLetter"/>
      <w:lvlText w:val="%1)"/>
      <w:lvlJc w:val="left"/>
      <w:pPr>
        <w:ind w:left="700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4E1A8B28">
      <w:numFmt w:val="bullet"/>
      <w:lvlText w:val="•"/>
      <w:lvlJc w:val="left"/>
      <w:pPr>
        <w:ind w:left="1680" w:hanging="228"/>
      </w:pPr>
      <w:rPr>
        <w:rFonts w:hint="default"/>
        <w:lang w:val="it-IT" w:eastAsia="en-US" w:bidi="ar-SA"/>
      </w:rPr>
    </w:lvl>
    <w:lvl w:ilvl="2" w:tplc="0A6C0ED8">
      <w:numFmt w:val="bullet"/>
      <w:lvlText w:val="•"/>
      <w:lvlJc w:val="left"/>
      <w:pPr>
        <w:ind w:left="2660" w:hanging="228"/>
      </w:pPr>
      <w:rPr>
        <w:rFonts w:hint="default"/>
        <w:lang w:val="it-IT" w:eastAsia="en-US" w:bidi="ar-SA"/>
      </w:rPr>
    </w:lvl>
    <w:lvl w:ilvl="3" w:tplc="BCBE6FEC">
      <w:numFmt w:val="bullet"/>
      <w:lvlText w:val="•"/>
      <w:lvlJc w:val="left"/>
      <w:pPr>
        <w:ind w:left="3641" w:hanging="228"/>
      </w:pPr>
      <w:rPr>
        <w:rFonts w:hint="default"/>
        <w:lang w:val="it-IT" w:eastAsia="en-US" w:bidi="ar-SA"/>
      </w:rPr>
    </w:lvl>
    <w:lvl w:ilvl="4" w:tplc="2F5A1A4E">
      <w:numFmt w:val="bullet"/>
      <w:lvlText w:val="•"/>
      <w:lvlJc w:val="left"/>
      <w:pPr>
        <w:ind w:left="4621" w:hanging="228"/>
      </w:pPr>
      <w:rPr>
        <w:rFonts w:hint="default"/>
        <w:lang w:val="it-IT" w:eastAsia="en-US" w:bidi="ar-SA"/>
      </w:rPr>
    </w:lvl>
    <w:lvl w:ilvl="5" w:tplc="76FC3E02">
      <w:numFmt w:val="bullet"/>
      <w:lvlText w:val="•"/>
      <w:lvlJc w:val="left"/>
      <w:pPr>
        <w:ind w:left="5602" w:hanging="228"/>
      </w:pPr>
      <w:rPr>
        <w:rFonts w:hint="default"/>
        <w:lang w:val="it-IT" w:eastAsia="en-US" w:bidi="ar-SA"/>
      </w:rPr>
    </w:lvl>
    <w:lvl w:ilvl="6" w:tplc="45B46710">
      <w:numFmt w:val="bullet"/>
      <w:lvlText w:val="•"/>
      <w:lvlJc w:val="left"/>
      <w:pPr>
        <w:ind w:left="6582" w:hanging="228"/>
      </w:pPr>
      <w:rPr>
        <w:rFonts w:hint="default"/>
        <w:lang w:val="it-IT" w:eastAsia="en-US" w:bidi="ar-SA"/>
      </w:rPr>
    </w:lvl>
    <w:lvl w:ilvl="7" w:tplc="39E8C0C8">
      <w:numFmt w:val="bullet"/>
      <w:lvlText w:val="•"/>
      <w:lvlJc w:val="left"/>
      <w:pPr>
        <w:ind w:left="7563" w:hanging="228"/>
      </w:pPr>
      <w:rPr>
        <w:rFonts w:hint="default"/>
        <w:lang w:val="it-IT" w:eastAsia="en-US" w:bidi="ar-SA"/>
      </w:rPr>
    </w:lvl>
    <w:lvl w:ilvl="8" w:tplc="50924398">
      <w:numFmt w:val="bullet"/>
      <w:lvlText w:val="•"/>
      <w:lvlJc w:val="left"/>
      <w:pPr>
        <w:ind w:left="8543" w:hanging="228"/>
      </w:pPr>
      <w:rPr>
        <w:rFonts w:hint="default"/>
        <w:lang w:val="it-IT" w:eastAsia="en-US" w:bidi="ar-SA"/>
      </w:rPr>
    </w:lvl>
  </w:abstractNum>
  <w:abstractNum w:abstractNumId="18">
    <w:nsid w:val="2E773E2C"/>
    <w:multiLevelType w:val="hybridMultilevel"/>
    <w:tmpl w:val="B14673E2"/>
    <w:lvl w:ilvl="0" w:tplc="1BB45230">
      <w:start w:val="1"/>
      <w:numFmt w:val="lowerLetter"/>
      <w:lvlText w:val="%1)"/>
      <w:lvlJc w:val="left"/>
      <w:pPr>
        <w:ind w:left="472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DF82C42">
      <w:start w:val="1"/>
      <w:numFmt w:val="upperRoman"/>
      <w:lvlText w:val="%2)"/>
      <w:lvlJc w:val="left"/>
      <w:pPr>
        <w:ind w:left="1382" w:hanging="20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2" w:tplc="3D9E28BA">
      <w:numFmt w:val="bullet"/>
      <w:lvlText w:val="•"/>
      <w:lvlJc w:val="left"/>
      <w:pPr>
        <w:ind w:left="2393" w:hanging="202"/>
      </w:pPr>
      <w:rPr>
        <w:rFonts w:hint="default"/>
        <w:lang w:val="it-IT" w:eastAsia="en-US" w:bidi="ar-SA"/>
      </w:rPr>
    </w:lvl>
    <w:lvl w:ilvl="3" w:tplc="F154B66C">
      <w:numFmt w:val="bullet"/>
      <w:lvlText w:val="•"/>
      <w:lvlJc w:val="left"/>
      <w:pPr>
        <w:ind w:left="3407" w:hanging="202"/>
      </w:pPr>
      <w:rPr>
        <w:rFonts w:hint="default"/>
        <w:lang w:val="it-IT" w:eastAsia="en-US" w:bidi="ar-SA"/>
      </w:rPr>
    </w:lvl>
    <w:lvl w:ilvl="4" w:tplc="05284668">
      <w:numFmt w:val="bullet"/>
      <w:lvlText w:val="•"/>
      <w:lvlJc w:val="left"/>
      <w:pPr>
        <w:ind w:left="4421" w:hanging="202"/>
      </w:pPr>
      <w:rPr>
        <w:rFonts w:hint="default"/>
        <w:lang w:val="it-IT" w:eastAsia="en-US" w:bidi="ar-SA"/>
      </w:rPr>
    </w:lvl>
    <w:lvl w:ilvl="5" w:tplc="89C83DA8">
      <w:numFmt w:val="bullet"/>
      <w:lvlText w:val="•"/>
      <w:lvlJc w:val="left"/>
      <w:pPr>
        <w:ind w:left="5435" w:hanging="202"/>
      </w:pPr>
      <w:rPr>
        <w:rFonts w:hint="default"/>
        <w:lang w:val="it-IT" w:eastAsia="en-US" w:bidi="ar-SA"/>
      </w:rPr>
    </w:lvl>
    <w:lvl w:ilvl="6" w:tplc="C8723224">
      <w:numFmt w:val="bullet"/>
      <w:lvlText w:val="•"/>
      <w:lvlJc w:val="left"/>
      <w:pPr>
        <w:ind w:left="6449" w:hanging="202"/>
      </w:pPr>
      <w:rPr>
        <w:rFonts w:hint="default"/>
        <w:lang w:val="it-IT" w:eastAsia="en-US" w:bidi="ar-SA"/>
      </w:rPr>
    </w:lvl>
    <w:lvl w:ilvl="7" w:tplc="09DA7236">
      <w:numFmt w:val="bullet"/>
      <w:lvlText w:val="•"/>
      <w:lvlJc w:val="left"/>
      <w:pPr>
        <w:ind w:left="7462" w:hanging="202"/>
      </w:pPr>
      <w:rPr>
        <w:rFonts w:hint="default"/>
        <w:lang w:val="it-IT" w:eastAsia="en-US" w:bidi="ar-SA"/>
      </w:rPr>
    </w:lvl>
    <w:lvl w:ilvl="8" w:tplc="E07800E8">
      <w:numFmt w:val="bullet"/>
      <w:lvlText w:val="•"/>
      <w:lvlJc w:val="left"/>
      <w:pPr>
        <w:ind w:left="8476" w:hanging="202"/>
      </w:pPr>
      <w:rPr>
        <w:rFonts w:hint="default"/>
        <w:lang w:val="it-IT" w:eastAsia="en-US" w:bidi="ar-SA"/>
      </w:rPr>
    </w:lvl>
  </w:abstractNum>
  <w:abstractNum w:abstractNumId="19">
    <w:nsid w:val="2FD66F55"/>
    <w:multiLevelType w:val="hybridMultilevel"/>
    <w:tmpl w:val="B526E100"/>
    <w:lvl w:ilvl="0" w:tplc="4A46F5D6">
      <w:numFmt w:val="bullet"/>
      <w:lvlText w:val="•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C89EF674">
      <w:numFmt w:val="bullet"/>
      <w:lvlText w:val="•"/>
      <w:lvlJc w:val="left"/>
      <w:pPr>
        <w:ind w:left="1482" w:hanging="140"/>
      </w:pPr>
      <w:rPr>
        <w:rFonts w:hint="default"/>
        <w:lang w:val="it-IT" w:eastAsia="en-US" w:bidi="ar-SA"/>
      </w:rPr>
    </w:lvl>
    <w:lvl w:ilvl="2" w:tplc="50B00246">
      <w:numFmt w:val="bullet"/>
      <w:lvlText w:val="•"/>
      <w:lvlJc w:val="left"/>
      <w:pPr>
        <w:ind w:left="2484" w:hanging="140"/>
      </w:pPr>
      <w:rPr>
        <w:rFonts w:hint="default"/>
        <w:lang w:val="it-IT" w:eastAsia="en-US" w:bidi="ar-SA"/>
      </w:rPr>
    </w:lvl>
    <w:lvl w:ilvl="3" w:tplc="AC1C38FE">
      <w:numFmt w:val="bullet"/>
      <w:lvlText w:val="•"/>
      <w:lvlJc w:val="left"/>
      <w:pPr>
        <w:ind w:left="3487" w:hanging="140"/>
      </w:pPr>
      <w:rPr>
        <w:rFonts w:hint="default"/>
        <w:lang w:val="it-IT" w:eastAsia="en-US" w:bidi="ar-SA"/>
      </w:rPr>
    </w:lvl>
    <w:lvl w:ilvl="4" w:tplc="F37C9C38">
      <w:numFmt w:val="bullet"/>
      <w:lvlText w:val="•"/>
      <w:lvlJc w:val="left"/>
      <w:pPr>
        <w:ind w:left="4489" w:hanging="140"/>
      </w:pPr>
      <w:rPr>
        <w:rFonts w:hint="default"/>
        <w:lang w:val="it-IT" w:eastAsia="en-US" w:bidi="ar-SA"/>
      </w:rPr>
    </w:lvl>
    <w:lvl w:ilvl="5" w:tplc="810C11A8">
      <w:numFmt w:val="bullet"/>
      <w:lvlText w:val="•"/>
      <w:lvlJc w:val="left"/>
      <w:pPr>
        <w:ind w:left="5492" w:hanging="140"/>
      </w:pPr>
      <w:rPr>
        <w:rFonts w:hint="default"/>
        <w:lang w:val="it-IT" w:eastAsia="en-US" w:bidi="ar-SA"/>
      </w:rPr>
    </w:lvl>
    <w:lvl w:ilvl="6" w:tplc="CCF2FD90">
      <w:numFmt w:val="bullet"/>
      <w:lvlText w:val="•"/>
      <w:lvlJc w:val="left"/>
      <w:pPr>
        <w:ind w:left="6494" w:hanging="140"/>
      </w:pPr>
      <w:rPr>
        <w:rFonts w:hint="default"/>
        <w:lang w:val="it-IT" w:eastAsia="en-US" w:bidi="ar-SA"/>
      </w:rPr>
    </w:lvl>
    <w:lvl w:ilvl="7" w:tplc="4418A0D6">
      <w:numFmt w:val="bullet"/>
      <w:lvlText w:val="•"/>
      <w:lvlJc w:val="left"/>
      <w:pPr>
        <w:ind w:left="7497" w:hanging="140"/>
      </w:pPr>
      <w:rPr>
        <w:rFonts w:hint="default"/>
        <w:lang w:val="it-IT" w:eastAsia="en-US" w:bidi="ar-SA"/>
      </w:rPr>
    </w:lvl>
    <w:lvl w:ilvl="8" w:tplc="9FE476A0">
      <w:numFmt w:val="bullet"/>
      <w:lvlText w:val="•"/>
      <w:lvlJc w:val="left"/>
      <w:pPr>
        <w:ind w:left="8499" w:hanging="140"/>
      </w:pPr>
      <w:rPr>
        <w:rFonts w:hint="default"/>
        <w:lang w:val="it-IT" w:eastAsia="en-US" w:bidi="ar-SA"/>
      </w:rPr>
    </w:lvl>
  </w:abstractNum>
  <w:abstractNum w:abstractNumId="20">
    <w:nsid w:val="30AA2870"/>
    <w:multiLevelType w:val="hybridMultilevel"/>
    <w:tmpl w:val="F436415C"/>
    <w:lvl w:ilvl="0" w:tplc="CB5ADC54">
      <w:start w:val="1"/>
      <w:numFmt w:val="lowerLetter"/>
      <w:lvlText w:val="%1)"/>
      <w:lvlJc w:val="left"/>
      <w:pPr>
        <w:ind w:left="472" w:hanging="27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t-IT" w:eastAsia="en-US" w:bidi="ar-SA"/>
      </w:rPr>
    </w:lvl>
    <w:lvl w:ilvl="1" w:tplc="0D0A7B82">
      <w:numFmt w:val="bullet"/>
      <w:lvlText w:val="•"/>
      <w:lvlJc w:val="left"/>
      <w:pPr>
        <w:ind w:left="1482" w:hanging="272"/>
      </w:pPr>
      <w:rPr>
        <w:rFonts w:hint="default"/>
        <w:lang w:val="it-IT" w:eastAsia="en-US" w:bidi="ar-SA"/>
      </w:rPr>
    </w:lvl>
    <w:lvl w:ilvl="2" w:tplc="D1202DDE">
      <w:numFmt w:val="bullet"/>
      <w:lvlText w:val="•"/>
      <w:lvlJc w:val="left"/>
      <w:pPr>
        <w:ind w:left="2484" w:hanging="272"/>
      </w:pPr>
      <w:rPr>
        <w:rFonts w:hint="default"/>
        <w:lang w:val="it-IT" w:eastAsia="en-US" w:bidi="ar-SA"/>
      </w:rPr>
    </w:lvl>
    <w:lvl w:ilvl="3" w:tplc="056429F0">
      <w:numFmt w:val="bullet"/>
      <w:lvlText w:val="•"/>
      <w:lvlJc w:val="left"/>
      <w:pPr>
        <w:ind w:left="3487" w:hanging="272"/>
      </w:pPr>
      <w:rPr>
        <w:rFonts w:hint="default"/>
        <w:lang w:val="it-IT" w:eastAsia="en-US" w:bidi="ar-SA"/>
      </w:rPr>
    </w:lvl>
    <w:lvl w:ilvl="4" w:tplc="5720E07E">
      <w:numFmt w:val="bullet"/>
      <w:lvlText w:val="•"/>
      <w:lvlJc w:val="left"/>
      <w:pPr>
        <w:ind w:left="4489" w:hanging="272"/>
      </w:pPr>
      <w:rPr>
        <w:rFonts w:hint="default"/>
        <w:lang w:val="it-IT" w:eastAsia="en-US" w:bidi="ar-SA"/>
      </w:rPr>
    </w:lvl>
    <w:lvl w:ilvl="5" w:tplc="DC403B7E">
      <w:numFmt w:val="bullet"/>
      <w:lvlText w:val="•"/>
      <w:lvlJc w:val="left"/>
      <w:pPr>
        <w:ind w:left="5492" w:hanging="272"/>
      </w:pPr>
      <w:rPr>
        <w:rFonts w:hint="default"/>
        <w:lang w:val="it-IT" w:eastAsia="en-US" w:bidi="ar-SA"/>
      </w:rPr>
    </w:lvl>
    <w:lvl w:ilvl="6" w:tplc="C7E68078">
      <w:numFmt w:val="bullet"/>
      <w:lvlText w:val="•"/>
      <w:lvlJc w:val="left"/>
      <w:pPr>
        <w:ind w:left="6494" w:hanging="272"/>
      </w:pPr>
      <w:rPr>
        <w:rFonts w:hint="default"/>
        <w:lang w:val="it-IT" w:eastAsia="en-US" w:bidi="ar-SA"/>
      </w:rPr>
    </w:lvl>
    <w:lvl w:ilvl="7" w:tplc="F2CAF12C">
      <w:numFmt w:val="bullet"/>
      <w:lvlText w:val="•"/>
      <w:lvlJc w:val="left"/>
      <w:pPr>
        <w:ind w:left="7497" w:hanging="272"/>
      </w:pPr>
      <w:rPr>
        <w:rFonts w:hint="default"/>
        <w:lang w:val="it-IT" w:eastAsia="en-US" w:bidi="ar-SA"/>
      </w:rPr>
    </w:lvl>
    <w:lvl w:ilvl="8" w:tplc="A61296F0">
      <w:numFmt w:val="bullet"/>
      <w:lvlText w:val="•"/>
      <w:lvlJc w:val="left"/>
      <w:pPr>
        <w:ind w:left="8499" w:hanging="272"/>
      </w:pPr>
      <w:rPr>
        <w:rFonts w:hint="default"/>
        <w:lang w:val="it-IT" w:eastAsia="en-US" w:bidi="ar-SA"/>
      </w:rPr>
    </w:lvl>
  </w:abstractNum>
  <w:abstractNum w:abstractNumId="21">
    <w:nsid w:val="30D0564E"/>
    <w:multiLevelType w:val="hybridMultilevel"/>
    <w:tmpl w:val="8A988C0E"/>
    <w:lvl w:ilvl="0" w:tplc="61021FAA">
      <w:start w:val="1"/>
      <w:numFmt w:val="lowerLetter"/>
      <w:lvlText w:val="%1)"/>
      <w:lvlJc w:val="left"/>
      <w:pPr>
        <w:ind w:left="756" w:hanging="28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3BC0C606">
      <w:numFmt w:val="bullet"/>
      <w:lvlText w:val="•"/>
      <w:lvlJc w:val="left"/>
      <w:pPr>
        <w:ind w:left="1734" w:hanging="284"/>
      </w:pPr>
      <w:rPr>
        <w:rFonts w:hint="default"/>
        <w:lang w:val="it-IT" w:eastAsia="en-US" w:bidi="ar-SA"/>
      </w:rPr>
    </w:lvl>
    <w:lvl w:ilvl="2" w:tplc="88E66DD0">
      <w:numFmt w:val="bullet"/>
      <w:lvlText w:val="•"/>
      <w:lvlJc w:val="left"/>
      <w:pPr>
        <w:ind w:left="2708" w:hanging="284"/>
      </w:pPr>
      <w:rPr>
        <w:rFonts w:hint="default"/>
        <w:lang w:val="it-IT" w:eastAsia="en-US" w:bidi="ar-SA"/>
      </w:rPr>
    </w:lvl>
    <w:lvl w:ilvl="3" w:tplc="37EE09DC">
      <w:numFmt w:val="bullet"/>
      <w:lvlText w:val="•"/>
      <w:lvlJc w:val="left"/>
      <w:pPr>
        <w:ind w:left="3683" w:hanging="284"/>
      </w:pPr>
      <w:rPr>
        <w:rFonts w:hint="default"/>
        <w:lang w:val="it-IT" w:eastAsia="en-US" w:bidi="ar-SA"/>
      </w:rPr>
    </w:lvl>
    <w:lvl w:ilvl="4" w:tplc="94DC337E">
      <w:numFmt w:val="bullet"/>
      <w:lvlText w:val="•"/>
      <w:lvlJc w:val="left"/>
      <w:pPr>
        <w:ind w:left="4657" w:hanging="284"/>
      </w:pPr>
      <w:rPr>
        <w:rFonts w:hint="default"/>
        <w:lang w:val="it-IT" w:eastAsia="en-US" w:bidi="ar-SA"/>
      </w:rPr>
    </w:lvl>
    <w:lvl w:ilvl="5" w:tplc="D6D2E07E">
      <w:numFmt w:val="bullet"/>
      <w:lvlText w:val="•"/>
      <w:lvlJc w:val="left"/>
      <w:pPr>
        <w:ind w:left="5632" w:hanging="284"/>
      </w:pPr>
      <w:rPr>
        <w:rFonts w:hint="default"/>
        <w:lang w:val="it-IT" w:eastAsia="en-US" w:bidi="ar-SA"/>
      </w:rPr>
    </w:lvl>
    <w:lvl w:ilvl="6" w:tplc="FFEEE638">
      <w:numFmt w:val="bullet"/>
      <w:lvlText w:val="•"/>
      <w:lvlJc w:val="left"/>
      <w:pPr>
        <w:ind w:left="6606" w:hanging="284"/>
      </w:pPr>
      <w:rPr>
        <w:rFonts w:hint="default"/>
        <w:lang w:val="it-IT" w:eastAsia="en-US" w:bidi="ar-SA"/>
      </w:rPr>
    </w:lvl>
    <w:lvl w:ilvl="7" w:tplc="968E49BA">
      <w:numFmt w:val="bullet"/>
      <w:lvlText w:val="•"/>
      <w:lvlJc w:val="left"/>
      <w:pPr>
        <w:ind w:left="7581" w:hanging="284"/>
      </w:pPr>
      <w:rPr>
        <w:rFonts w:hint="default"/>
        <w:lang w:val="it-IT" w:eastAsia="en-US" w:bidi="ar-SA"/>
      </w:rPr>
    </w:lvl>
    <w:lvl w:ilvl="8" w:tplc="E1FAF35A">
      <w:numFmt w:val="bullet"/>
      <w:lvlText w:val="•"/>
      <w:lvlJc w:val="left"/>
      <w:pPr>
        <w:ind w:left="8555" w:hanging="284"/>
      </w:pPr>
      <w:rPr>
        <w:rFonts w:hint="default"/>
        <w:lang w:val="it-IT" w:eastAsia="en-US" w:bidi="ar-SA"/>
      </w:rPr>
    </w:lvl>
  </w:abstractNum>
  <w:abstractNum w:abstractNumId="22">
    <w:nsid w:val="3182127A"/>
    <w:multiLevelType w:val="hybridMultilevel"/>
    <w:tmpl w:val="16C84E30"/>
    <w:lvl w:ilvl="0" w:tplc="10EA304C">
      <w:start w:val="1"/>
      <w:numFmt w:val="lowerLetter"/>
      <w:lvlText w:val="%1)"/>
      <w:lvlJc w:val="left"/>
      <w:pPr>
        <w:ind w:left="472" w:hanging="23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E168976">
      <w:numFmt w:val="bullet"/>
      <w:lvlText w:val="•"/>
      <w:lvlJc w:val="left"/>
      <w:pPr>
        <w:ind w:left="1482" w:hanging="238"/>
      </w:pPr>
      <w:rPr>
        <w:rFonts w:hint="default"/>
        <w:lang w:val="it-IT" w:eastAsia="en-US" w:bidi="ar-SA"/>
      </w:rPr>
    </w:lvl>
    <w:lvl w:ilvl="2" w:tplc="D40670E0">
      <w:numFmt w:val="bullet"/>
      <w:lvlText w:val="•"/>
      <w:lvlJc w:val="left"/>
      <w:pPr>
        <w:ind w:left="2484" w:hanging="238"/>
      </w:pPr>
      <w:rPr>
        <w:rFonts w:hint="default"/>
        <w:lang w:val="it-IT" w:eastAsia="en-US" w:bidi="ar-SA"/>
      </w:rPr>
    </w:lvl>
    <w:lvl w:ilvl="3" w:tplc="9F249604">
      <w:numFmt w:val="bullet"/>
      <w:lvlText w:val="•"/>
      <w:lvlJc w:val="left"/>
      <w:pPr>
        <w:ind w:left="3487" w:hanging="238"/>
      </w:pPr>
      <w:rPr>
        <w:rFonts w:hint="default"/>
        <w:lang w:val="it-IT" w:eastAsia="en-US" w:bidi="ar-SA"/>
      </w:rPr>
    </w:lvl>
    <w:lvl w:ilvl="4" w:tplc="989E83E2">
      <w:numFmt w:val="bullet"/>
      <w:lvlText w:val="•"/>
      <w:lvlJc w:val="left"/>
      <w:pPr>
        <w:ind w:left="4489" w:hanging="238"/>
      </w:pPr>
      <w:rPr>
        <w:rFonts w:hint="default"/>
        <w:lang w:val="it-IT" w:eastAsia="en-US" w:bidi="ar-SA"/>
      </w:rPr>
    </w:lvl>
    <w:lvl w:ilvl="5" w:tplc="038EB944">
      <w:numFmt w:val="bullet"/>
      <w:lvlText w:val="•"/>
      <w:lvlJc w:val="left"/>
      <w:pPr>
        <w:ind w:left="5492" w:hanging="238"/>
      </w:pPr>
      <w:rPr>
        <w:rFonts w:hint="default"/>
        <w:lang w:val="it-IT" w:eastAsia="en-US" w:bidi="ar-SA"/>
      </w:rPr>
    </w:lvl>
    <w:lvl w:ilvl="6" w:tplc="0F906598">
      <w:numFmt w:val="bullet"/>
      <w:lvlText w:val="•"/>
      <w:lvlJc w:val="left"/>
      <w:pPr>
        <w:ind w:left="6494" w:hanging="238"/>
      </w:pPr>
      <w:rPr>
        <w:rFonts w:hint="default"/>
        <w:lang w:val="it-IT" w:eastAsia="en-US" w:bidi="ar-SA"/>
      </w:rPr>
    </w:lvl>
    <w:lvl w:ilvl="7" w:tplc="D2DA77CA">
      <w:numFmt w:val="bullet"/>
      <w:lvlText w:val="•"/>
      <w:lvlJc w:val="left"/>
      <w:pPr>
        <w:ind w:left="7497" w:hanging="238"/>
      </w:pPr>
      <w:rPr>
        <w:rFonts w:hint="default"/>
        <w:lang w:val="it-IT" w:eastAsia="en-US" w:bidi="ar-SA"/>
      </w:rPr>
    </w:lvl>
    <w:lvl w:ilvl="8" w:tplc="F1029BEA">
      <w:numFmt w:val="bullet"/>
      <w:lvlText w:val="•"/>
      <w:lvlJc w:val="left"/>
      <w:pPr>
        <w:ind w:left="8499" w:hanging="238"/>
      </w:pPr>
      <w:rPr>
        <w:rFonts w:hint="default"/>
        <w:lang w:val="it-IT" w:eastAsia="en-US" w:bidi="ar-SA"/>
      </w:rPr>
    </w:lvl>
  </w:abstractNum>
  <w:abstractNum w:abstractNumId="23">
    <w:nsid w:val="357F12DF"/>
    <w:multiLevelType w:val="hybridMultilevel"/>
    <w:tmpl w:val="55B8031A"/>
    <w:lvl w:ilvl="0" w:tplc="5B286B32">
      <w:numFmt w:val="bullet"/>
      <w:lvlText w:val="-"/>
      <w:lvlJc w:val="left"/>
      <w:pPr>
        <w:ind w:left="472" w:hanging="2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DFEA9FE4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7114A7EA">
      <w:numFmt w:val="bullet"/>
      <w:lvlText w:val="•"/>
      <w:lvlJc w:val="left"/>
      <w:pPr>
        <w:ind w:left="2233" w:hanging="360"/>
      </w:pPr>
      <w:rPr>
        <w:rFonts w:hint="default"/>
        <w:lang w:val="it-IT" w:eastAsia="en-US" w:bidi="ar-SA"/>
      </w:rPr>
    </w:lvl>
    <w:lvl w:ilvl="3" w:tplc="4864988C">
      <w:numFmt w:val="bullet"/>
      <w:lvlText w:val="•"/>
      <w:lvlJc w:val="left"/>
      <w:pPr>
        <w:ind w:left="3267" w:hanging="360"/>
      </w:pPr>
      <w:rPr>
        <w:rFonts w:hint="default"/>
        <w:lang w:val="it-IT" w:eastAsia="en-US" w:bidi="ar-SA"/>
      </w:rPr>
    </w:lvl>
    <w:lvl w:ilvl="4" w:tplc="BB4A754A">
      <w:numFmt w:val="bullet"/>
      <w:lvlText w:val="•"/>
      <w:lvlJc w:val="left"/>
      <w:pPr>
        <w:ind w:left="4301" w:hanging="360"/>
      </w:pPr>
      <w:rPr>
        <w:rFonts w:hint="default"/>
        <w:lang w:val="it-IT" w:eastAsia="en-US" w:bidi="ar-SA"/>
      </w:rPr>
    </w:lvl>
    <w:lvl w:ilvl="5" w:tplc="3092A190">
      <w:numFmt w:val="bullet"/>
      <w:lvlText w:val="•"/>
      <w:lvlJc w:val="left"/>
      <w:pPr>
        <w:ind w:left="5335" w:hanging="360"/>
      </w:pPr>
      <w:rPr>
        <w:rFonts w:hint="default"/>
        <w:lang w:val="it-IT" w:eastAsia="en-US" w:bidi="ar-SA"/>
      </w:rPr>
    </w:lvl>
    <w:lvl w:ilvl="6" w:tplc="8F088702">
      <w:numFmt w:val="bullet"/>
      <w:lvlText w:val="•"/>
      <w:lvlJc w:val="left"/>
      <w:pPr>
        <w:ind w:left="6369" w:hanging="360"/>
      </w:pPr>
      <w:rPr>
        <w:rFonts w:hint="default"/>
        <w:lang w:val="it-IT" w:eastAsia="en-US" w:bidi="ar-SA"/>
      </w:rPr>
    </w:lvl>
    <w:lvl w:ilvl="7" w:tplc="FCC849BA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C5B8BE10">
      <w:numFmt w:val="bullet"/>
      <w:lvlText w:val="•"/>
      <w:lvlJc w:val="left"/>
      <w:pPr>
        <w:ind w:left="8436" w:hanging="360"/>
      </w:pPr>
      <w:rPr>
        <w:rFonts w:hint="default"/>
        <w:lang w:val="it-IT" w:eastAsia="en-US" w:bidi="ar-SA"/>
      </w:rPr>
    </w:lvl>
  </w:abstractNum>
  <w:abstractNum w:abstractNumId="24">
    <w:nsid w:val="394F4A3B"/>
    <w:multiLevelType w:val="hybridMultilevel"/>
    <w:tmpl w:val="D9AACBF6"/>
    <w:lvl w:ilvl="0" w:tplc="4FDC24D2">
      <w:start w:val="1"/>
      <w:numFmt w:val="lowerRoman"/>
      <w:lvlText w:val="%1)"/>
      <w:lvlJc w:val="left"/>
      <w:pPr>
        <w:ind w:left="472" w:hanging="1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t-IT" w:eastAsia="en-US" w:bidi="ar-SA"/>
      </w:rPr>
    </w:lvl>
    <w:lvl w:ilvl="1" w:tplc="DE3AD412">
      <w:numFmt w:val="bullet"/>
      <w:lvlText w:val="•"/>
      <w:lvlJc w:val="left"/>
      <w:pPr>
        <w:ind w:left="1482" w:hanging="188"/>
      </w:pPr>
      <w:rPr>
        <w:rFonts w:hint="default"/>
        <w:lang w:val="it-IT" w:eastAsia="en-US" w:bidi="ar-SA"/>
      </w:rPr>
    </w:lvl>
    <w:lvl w:ilvl="2" w:tplc="634A6388">
      <w:numFmt w:val="bullet"/>
      <w:lvlText w:val="•"/>
      <w:lvlJc w:val="left"/>
      <w:pPr>
        <w:ind w:left="2484" w:hanging="188"/>
      </w:pPr>
      <w:rPr>
        <w:rFonts w:hint="default"/>
        <w:lang w:val="it-IT" w:eastAsia="en-US" w:bidi="ar-SA"/>
      </w:rPr>
    </w:lvl>
    <w:lvl w:ilvl="3" w:tplc="EB803C90">
      <w:numFmt w:val="bullet"/>
      <w:lvlText w:val="•"/>
      <w:lvlJc w:val="left"/>
      <w:pPr>
        <w:ind w:left="3487" w:hanging="188"/>
      </w:pPr>
      <w:rPr>
        <w:rFonts w:hint="default"/>
        <w:lang w:val="it-IT" w:eastAsia="en-US" w:bidi="ar-SA"/>
      </w:rPr>
    </w:lvl>
    <w:lvl w:ilvl="4" w:tplc="EC4A79CA">
      <w:numFmt w:val="bullet"/>
      <w:lvlText w:val="•"/>
      <w:lvlJc w:val="left"/>
      <w:pPr>
        <w:ind w:left="4489" w:hanging="188"/>
      </w:pPr>
      <w:rPr>
        <w:rFonts w:hint="default"/>
        <w:lang w:val="it-IT" w:eastAsia="en-US" w:bidi="ar-SA"/>
      </w:rPr>
    </w:lvl>
    <w:lvl w:ilvl="5" w:tplc="DE8A063A">
      <w:numFmt w:val="bullet"/>
      <w:lvlText w:val="•"/>
      <w:lvlJc w:val="left"/>
      <w:pPr>
        <w:ind w:left="5492" w:hanging="188"/>
      </w:pPr>
      <w:rPr>
        <w:rFonts w:hint="default"/>
        <w:lang w:val="it-IT" w:eastAsia="en-US" w:bidi="ar-SA"/>
      </w:rPr>
    </w:lvl>
    <w:lvl w:ilvl="6" w:tplc="4CFCCC34">
      <w:numFmt w:val="bullet"/>
      <w:lvlText w:val="•"/>
      <w:lvlJc w:val="left"/>
      <w:pPr>
        <w:ind w:left="6494" w:hanging="188"/>
      </w:pPr>
      <w:rPr>
        <w:rFonts w:hint="default"/>
        <w:lang w:val="it-IT" w:eastAsia="en-US" w:bidi="ar-SA"/>
      </w:rPr>
    </w:lvl>
    <w:lvl w:ilvl="7" w:tplc="867A6C0E">
      <w:numFmt w:val="bullet"/>
      <w:lvlText w:val="•"/>
      <w:lvlJc w:val="left"/>
      <w:pPr>
        <w:ind w:left="7497" w:hanging="188"/>
      </w:pPr>
      <w:rPr>
        <w:rFonts w:hint="default"/>
        <w:lang w:val="it-IT" w:eastAsia="en-US" w:bidi="ar-SA"/>
      </w:rPr>
    </w:lvl>
    <w:lvl w:ilvl="8" w:tplc="BE66E36E">
      <w:numFmt w:val="bullet"/>
      <w:lvlText w:val="•"/>
      <w:lvlJc w:val="left"/>
      <w:pPr>
        <w:ind w:left="8499" w:hanging="188"/>
      </w:pPr>
      <w:rPr>
        <w:rFonts w:hint="default"/>
        <w:lang w:val="it-IT" w:eastAsia="en-US" w:bidi="ar-SA"/>
      </w:rPr>
    </w:lvl>
  </w:abstractNum>
  <w:abstractNum w:abstractNumId="25">
    <w:nsid w:val="3AA86D6A"/>
    <w:multiLevelType w:val="hybridMultilevel"/>
    <w:tmpl w:val="96720FE8"/>
    <w:lvl w:ilvl="0" w:tplc="B34026B0">
      <w:start w:val="1"/>
      <w:numFmt w:val="lowerLetter"/>
      <w:lvlText w:val="(%1)"/>
      <w:lvlJc w:val="left"/>
      <w:pPr>
        <w:ind w:left="472" w:hanging="33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B55068C2">
      <w:numFmt w:val="bullet"/>
      <w:lvlText w:val="•"/>
      <w:lvlJc w:val="left"/>
      <w:pPr>
        <w:ind w:left="1482" w:hanging="334"/>
      </w:pPr>
      <w:rPr>
        <w:rFonts w:hint="default"/>
        <w:lang w:val="it-IT" w:eastAsia="en-US" w:bidi="ar-SA"/>
      </w:rPr>
    </w:lvl>
    <w:lvl w:ilvl="2" w:tplc="63DEAA24">
      <w:numFmt w:val="bullet"/>
      <w:lvlText w:val="•"/>
      <w:lvlJc w:val="left"/>
      <w:pPr>
        <w:ind w:left="2484" w:hanging="334"/>
      </w:pPr>
      <w:rPr>
        <w:rFonts w:hint="default"/>
        <w:lang w:val="it-IT" w:eastAsia="en-US" w:bidi="ar-SA"/>
      </w:rPr>
    </w:lvl>
    <w:lvl w:ilvl="3" w:tplc="A0EE687A">
      <w:numFmt w:val="bullet"/>
      <w:lvlText w:val="•"/>
      <w:lvlJc w:val="left"/>
      <w:pPr>
        <w:ind w:left="3487" w:hanging="334"/>
      </w:pPr>
      <w:rPr>
        <w:rFonts w:hint="default"/>
        <w:lang w:val="it-IT" w:eastAsia="en-US" w:bidi="ar-SA"/>
      </w:rPr>
    </w:lvl>
    <w:lvl w:ilvl="4" w:tplc="720E25F0">
      <w:numFmt w:val="bullet"/>
      <w:lvlText w:val="•"/>
      <w:lvlJc w:val="left"/>
      <w:pPr>
        <w:ind w:left="4489" w:hanging="334"/>
      </w:pPr>
      <w:rPr>
        <w:rFonts w:hint="default"/>
        <w:lang w:val="it-IT" w:eastAsia="en-US" w:bidi="ar-SA"/>
      </w:rPr>
    </w:lvl>
    <w:lvl w:ilvl="5" w:tplc="B9B85578">
      <w:numFmt w:val="bullet"/>
      <w:lvlText w:val="•"/>
      <w:lvlJc w:val="left"/>
      <w:pPr>
        <w:ind w:left="5492" w:hanging="334"/>
      </w:pPr>
      <w:rPr>
        <w:rFonts w:hint="default"/>
        <w:lang w:val="it-IT" w:eastAsia="en-US" w:bidi="ar-SA"/>
      </w:rPr>
    </w:lvl>
    <w:lvl w:ilvl="6" w:tplc="7660B3F4">
      <w:numFmt w:val="bullet"/>
      <w:lvlText w:val="•"/>
      <w:lvlJc w:val="left"/>
      <w:pPr>
        <w:ind w:left="6494" w:hanging="334"/>
      </w:pPr>
      <w:rPr>
        <w:rFonts w:hint="default"/>
        <w:lang w:val="it-IT" w:eastAsia="en-US" w:bidi="ar-SA"/>
      </w:rPr>
    </w:lvl>
    <w:lvl w:ilvl="7" w:tplc="4BB265BC">
      <w:numFmt w:val="bullet"/>
      <w:lvlText w:val="•"/>
      <w:lvlJc w:val="left"/>
      <w:pPr>
        <w:ind w:left="7497" w:hanging="334"/>
      </w:pPr>
      <w:rPr>
        <w:rFonts w:hint="default"/>
        <w:lang w:val="it-IT" w:eastAsia="en-US" w:bidi="ar-SA"/>
      </w:rPr>
    </w:lvl>
    <w:lvl w:ilvl="8" w:tplc="4A0C08D8">
      <w:numFmt w:val="bullet"/>
      <w:lvlText w:val="•"/>
      <w:lvlJc w:val="left"/>
      <w:pPr>
        <w:ind w:left="8499" w:hanging="334"/>
      </w:pPr>
      <w:rPr>
        <w:rFonts w:hint="default"/>
        <w:lang w:val="it-IT" w:eastAsia="en-US" w:bidi="ar-SA"/>
      </w:rPr>
    </w:lvl>
  </w:abstractNum>
  <w:abstractNum w:abstractNumId="26">
    <w:nsid w:val="3BF43048"/>
    <w:multiLevelType w:val="hybridMultilevel"/>
    <w:tmpl w:val="038EB3DE"/>
    <w:lvl w:ilvl="0" w:tplc="BF7EC00A">
      <w:numFmt w:val="bullet"/>
      <w:lvlText w:val="-"/>
      <w:lvlJc w:val="left"/>
      <w:pPr>
        <w:ind w:left="472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B762CC0E">
      <w:numFmt w:val="bullet"/>
      <w:lvlText w:val="•"/>
      <w:lvlJc w:val="left"/>
      <w:pPr>
        <w:ind w:left="1482" w:hanging="147"/>
      </w:pPr>
      <w:rPr>
        <w:rFonts w:hint="default"/>
        <w:lang w:val="it-IT" w:eastAsia="en-US" w:bidi="ar-SA"/>
      </w:rPr>
    </w:lvl>
    <w:lvl w:ilvl="2" w:tplc="F40E8396">
      <w:numFmt w:val="bullet"/>
      <w:lvlText w:val="•"/>
      <w:lvlJc w:val="left"/>
      <w:pPr>
        <w:ind w:left="2484" w:hanging="147"/>
      </w:pPr>
      <w:rPr>
        <w:rFonts w:hint="default"/>
        <w:lang w:val="it-IT" w:eastAsia="en-US" w:bidi="ar-SA"/>
      </w:rPr>
    </w:lvl>
    <w:lvl w:ilvl="3" w:tplc="7010A2B2">
      <w:numFmt w:val="bullet"/>
      <w:lvlText w:val="•"/>
      <w:lvlJc w:val="left"/>
      <w:pPr>
        <w:ind w:left="3487" w:hanging="147"/>
      </w:pPr>
      <w:rPr>
        <w:rFonts w:hint="default"/>
        <w:lang w:val="it-IT" w:eastAsia="en-US" w:bidi="ar-SA"/>
      </w:rPr>
    </w:lvl>
    <w:lvl w:ilvl="4" w:tplc="3036F9EC">
      <w:numFmt w:val="bullet"/>
      <w:lvlText w:val="•"/>
      <w:lvlJc w:val="left"/>
      <w:pPr>
        <w:ind w:left="4489" w:hanging="147"/>
      </w:pPr>
      <w:rPr>
        <w:rFonts w:hint="default"/>
        <w:lang w:val="it-IT" w:eastAsia="en-US" w:bidi="ar-SA"/>
      </w:rPr>
    </w:lvl>
    <w:lvl w:ilvl="5" w:tplc="7A0A74C6">
      <w:numFmt w:val="bullet"/>
      <w:lvlText w:val="•"/>
      <w:lvlJc w:val="left"/>
      <w:pPr>
        <w:ind w:left="5492" w:hanging="147"/>
      </w:pPr>
      <w:rPr>
        <w:rFonts w:hint="default"/>
        <w:lang w:val="it-IT" w:eastAsia="en-US" w:bidi="ar-SA"/>
      </w:rPr>
    </w:lvl>
    <w:lvl w:ilvl="6" w:tplc="2B7A47E8">
      <w:numFmt w:val="bullet"/>
      <w:lvlText w:val="•"/>
      <w:lvlJc w:val="left"/>
      <w:pPr>
        <w:ind w:left="6494" w:hanging="147"/>
      </w:pPr>
      <w:rPr>
        <w:rFonts w:hint="default"/>
        <w:lang w:val="it-IT" w:eastAsia="en-US" w:bidi="ar-SA"/>
      </w:rPr>
    </w:lvl>
    <w:lvl w:ilvl="7" w:tplc="18BC690C">
      <w:numFmt w:val="bullet"/>
      <w:lvlText w:val="•"/>
      <w:lvlJc w:val="left"/>
      <w:pPr>
        <w:ind w:left="7497" w:hanging="147"/>
      </w:pPr>
      <w:rPr>
        <w:rFonts w:hint="default"/>
        <w:lang w:val="it-IT" w:eastAsia="en-US" w:bidi="ar-SA"/>
      </w:rPr>
    </w:lvl>
    <w:lvl w:ilvl="8" w:tplc="79E4AF32">
      <w:numFmt w:val="bullet"/>
      <w:lvlText w:val="•"/>
      <w:lvlJc w:val="left"/>
      <w:pPr>
        <w:ind w:left="8499" w:hanging="147"/>
      </w:pPr>
      <w:rPr>
        <w:rFonts w:hint="default"/>
        <w:lang w:val="it-IT" w:eastAsia="en-US" w:bidi="ar-SA"/>
      </w:rPr>
    </w:lvl>
  </w:abstractNum>
  <w:abstractNum w:abstractNumId="27">
    <w:nsid w:val="3F863E26"/>
    <w:multiLevelType w:val="hybridMultilevel"/>
    <w:tmpl w:val="F8D49D98"/>
    <w:lvl w:ilvl="0" w:tplc="40845412">
      <w:start w:val="1"/>
      <w:numFmt w:val="lowerLetter"/>
      <w:lvlText w:val="%1)"/>
      <w:lvlJc w:val="left"/>
      <w:pPr>
        <w:ind w:left="832" w:hanging="2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B3DCAA76">
      <w:numFmt w:val="bullet"/>
      <w:lvlText w:val="•"/>
      <w:lvlJc w:val="left"/>
      <w:pPr>
        <w:ind w:left="1806" w:hanging="216"/>
      </w:pPr>
      <w:rPr>
        <w:rFonts w:hint="default"/>
        <w:lang w:val="it-IT" w:eastAsia="en-US" w:bidi="ar-SA"/>
      </w:rPr>
    </w:lvl>
    <w:lvl w:ilvl="2" w:tplc="0A86069C">
      <w:numFmt w:val="bullet"/>
      <w:lvlText w:val="•"/>
      <w:lvlJc w:val="left"/>
      <w:pPr>
        <w:ind w:left="2772" w:hanging="216"/>
      </w:pPr>
      <w:rPr>
        <w:rFonts w:hint="default"/>
        <w:lang w:val="it-IT" w:eastAsia="en-US" w:bidi="ar-SA"/>
      </w:rPr>
    </w:lvl>
    <w:lvl w:ilvl="3" w:tplc="0B9E1C50">
      <w:numFmt w:val="bullet"/>
      <w:lvlText w:val="•"/>
      <w:lvlJc w:val="left"/>
      <w:pPr>
        <w:ind w:left="3739" w:hanging="216"/>
      </w:pPr>
      <w:rPr>
        <w:rFonts w:hint="default"/>
        <w:lang w:val="it-IT" w:eastAsia="en-US" w:bidi="ar-SA"/>
      </w:rPr>
    </w:lvl>
    <w:lvl w:ilvl="4" w:tplc="AADC50A4">
      <w:numFmt w:val="bullet"/>
      <w:lvlText w:val="•"/>
      <w:lvlJc w:val="left"/>
      <w:pPr>
        <w:ind w:left="4705" w:hanging="216"/>
      </w:pPr>
      <w:rPr>
        <w:rFonts w:hint="default"/>
        <w:lang w:val="it-IT" w:eastAsia="en-US" w:bidi="ar-SA"/>
      </w:rPr>
    </w:lvl>
    <w:lvl w:ilvl="5" w:tplc="3C5E3A78">
      <w:numFmt w:val="bullet"/>
      <w:lvlText w:val="•"/>
      <w:lvlJc w:val="left"/>
      <w:pPr>
        <w:ind w:left="5672" w:hanging="216"/>
      </w:pPr>
      <w:rPr>
        <w:rFonts w:hint="default"/>
        <w:lang w:val="it-IT" w:eastAsia="en-US" w:bidi="ar-SA"/>
      </w:rPr>
    </w:lvl>
    <w:lvl w:ilvl="6" w:tplc="8C343316">
      <w:numFmt w:val="bullet"/>
      <w:lvlText w:val="•"/>
      <w:lvlJc w:val="left"/>
      <w:pPr>
        <w:ind w:left="6638" w:hanging="216"/>
      </w:pPr>
      <w:rPr>
        <w:rFonts w:hint="default"/>
        <w:lang w:val="it-IT" w:eastAsia="en-US" w:bidi="ar-SA"/>
      </w:rPr>
    </w:lvl>
    <w:lvl w:ilvl="7" w:tplc="2312B76C">
      <w:numFmt w:val="bullet"/>
      <w:lvlText w:val="•"/>
      <w:lvlJc w:val="left"/>
      <w:pPr>
        <w:ind w:left="7605" w:hanging="216"/>
      </w:pPr>
      <w:rPr>
        <w:rFonts w:hint="default"/>
        <w:lang w:val="it-IT" w:eastAsia="en-US" w:bidi="ar-SA"/>
      </w:rPr>
    </w:lvl>
    <w:lvl w:ilvl="8" w:tplc="54D25D8E">
      <w:numFmt w:val="bullet"/>
      <w:lvlText w:val="•"/>
      <w:lvlJc w:val="left"/>
      <w:pPr>
        <w:ind w:left="8571" w:hanging="216"/>
      </w:pPr>
      <w:rPr>
        <w:rFonts w:hint="default"/>
        <w:lang w:val="it-IT" w:eastAsia="en-US" w:bidi="ar-SA"/>
      </w:rPr>
    </w:lvl>
  </w:abstractNum>
  <w:abstractNum w:abstractNumId="28">
    <w:nsid w:val="40EB35C3"/>
    <w:multiLevelType w:val="hybridMultilevel"/>
    <w:tmpl w:val="6D165618"/>
    <w:lvl w:ilvl="0" w:tplc="69B60574">
      <w:start w:val="1"/>
      <w:numFmt w:val="lowerLetter"/>
      <w:lvlText w:val="%1)"/>
      <w:lvlJc w:val="left"/>
      <w:pPr>
        <w:ind w:left="472" w:hanging="2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87D4385A">
      <w:numFmt w:val="bullet"/>
      <w:lvlText w:val="•"/>
      <w:lvlJc w:val="left"/>
      <w:pPr>
        <w:ind w:left="1482" w:hanging="231"/>
      </w:pPr>
      <w:rPr>
        <w:rFonts w:hint="default"/>
        <w:lang w:val="it-IT" w:eastAsia="en-US" w:bidi="ar-SA"/>
      </w:rPr>
    </w:lvl>
    <w:lvl w:ilvl="2" w:tplc="5E1E0F0C">
      <w:numFmt w:val="bullet"/>
      <w:lvlText w:val="•"/>
      <w:lvlJc w:val="left"/>
      <w:pPr>
        <w:ind w:left="2484" w:hanging="231"/>
      </w:pPr>
      <w:rPr>
        <w:rFonts w:hint="default"/>
        <w:lang w:val="it-IT" w:eastAsia="en-US" w:bidi="ar-SA"/>
      </w:rPr>
    </w:lvl>
    <w:lvl w:ilvl="3" w:tplc="BE7C3224">
      <w:numFmt w:val="bullet"/>
      <w:lvlText w:val="•"/>
      <w:lvlJc w:val="left"/>
      <w:pPr>
        <w:ind w:left="3487" w:hanging="231"/>
      </w:pPr>
      <w:rPr>
        <w:rFonts w:hint="default"/>
        <w:lang w:val="it-IT" w:eastAsia="en-US" w:bidi="ar-SA"/>
      </w:rPr>
    </w:lvl>
    <w:lvl w:ilvl="4" w:tplc="EF948796">
      <w:numFmt w:val="bullet"/>
      <w:lvlText w:val="•"/>
      <w:lvlJc w:val="left"/>
      <w:pPr>
        <w:ind w:left="4489" w:hanging="231"/>
      </w:pPr>
      <w:rPr>
        <w:rFonts w:hint="default"/>
        <w:lang w:val="it-IT" w:eastAsia="en-US" w:bidi="ar-SA"/>
      </w:rPr>
    </w:lvl>
    <w:lvl w:ilvl="5" w:tplc="E75AEC08">
      <w:numFmt w:val="bullet"/>
      <w:lvlText w:val="•"/>
      <w:lvlJc w:val="left"/>
      <w:pPr>
        <w:ind w:left="5492" w:hanging="231"/>
      </w:pPr>
      <w:rPr>
        <w:rFonts w:hint="default"/>
        <w:lang w:val="it-IT" w:eastAsia="en-US" w:bidi="ar-SA"/>
      </w:rPr>
    </w:lvl>
    <w:lvl w:ilvl="6" w:tplc="75CC86E2">
      <w:numFmt w:val="bullet"/>
      <w:lvlText w:val="•"/>
      <w:lvlJc w:val="left"/>
      <w:pPr>
        <w:ind w:left="6494" w:hanging="231"/>
      </w:pPr>
      <w:rPr>
        <w:rFonts w:hint="default"/>
        <w:lang w:val="it-IT" w:eastAsia="en-US" w:bidi="ar-SA"/>
      </w:rPr>
    </w:lvl>
    <w:lvl w:ilvl="7" w:tplc="F886F34A">
      <w:numFmt w:val="bullet"/>
      <w:lvlText w:val="•"/>
      <w:lvlJc w:val="left"/>
      <w:pPr>
        <w:ind w:left="7497" w:hanging="231"/>
      </w:pPr>
      <w:rPr>
        <w:rFonts w:hint="default"/>
        <w:lang w:val="it-IT" w:eastAsia="en-US" w:bidi="ar-SA"/>
      </w:rPr>
    </w:lvl>
    <w:lvl w:ilvl="8" w:tplc="11ECD770">
      <w:numFmt w:val="bullet"/>
      <w:lvlText w:val="•"/>
      <w:lvlJc w:val="left"/>
      <w:pPr>
        <w:ind w:left="8499" w:hanging="231"/>
      </w:pPr>
      <w:rPr>
        <w:rFonts w:hint="default"/>
        <w:lang w:val="it-IT" w:eastAsia="en-US" w:bidi="ar-SA"/>
      </w:rPr>
    </w:lvl>
  </w:abstractNum>
  <w:abstractNum w:abstractNumId="29">
    <w:nsid w:val="433E567E"/>
    <w:multiLevelType w:val="hybridMultilevel"/>
    <w:tmpl w:val="DEB8F6BE"/>
    <w:lvl w:ilvl="0" w:tplc="950EE774">
      <w:numFmt w:val="bullet"/>
      <w:lvlText w:val="-"/>
      <w:lvlJc w:val="left"/>
      <w:pPr>
        <w:ind w:left="416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D6AE4F86">
      <w:numFmt w:val="bullet"/>
      <w:lvlText w:val="•"/>
      <w:lvlJc w:val="left"/>
      <w:pPr>
        <w:ind w:left="1482" w:hanging="132"/>
      </w:pPr>
      <w:rPr>
        <w:rFonts w:hint="default"/>
        <w:lang w:val="it-IT" w:eastAsia="en-US" w:bidi="ar-SA"/>
      </w:rPr>
    </w:lvl>
    <w:lvl w:ilvl="2" w:tplc="5C66404E">
      <w:numFmt w:val="bullet"/>
      <w:lvlText w:val="•"/>
      <w:lvlJc w:val="left"/>
      <w:pPr>
        <w:ind w:left="2484" w:hanging="132"/>
      </w:pPr>
      <w:rPr>
        <w:rFonts w:hint="default"/>
        <w:lang w:val="it-IT" w:eastAsia="en-US" w:bidi="ar-SA"/>
      </w:rPr>
    </w:lvl>
    <w:lvl w:ilvl="3" w:tplc="59B034D6">
      <w:numFmt w:val="bullet"/>
      <w:lvlText w:val="•"/>
      <w:lvlJc w:val="left"/>
      <w:pPr>
        <w:ind w:left="3487" w:hanging="132"/>
      </w:pPr>
      <w:rPr>
        <w:rFonts w:hint="default"/>
        <w:lang w:val="it-IT" w:eastAsia="en-US" w:bidi="ar-SA"/>
      </w:rPr>
    </w:lvl>
    <w:lvl w:ilvl="4" w:tplc="5F82605A">
      <w:numFmt w:val="bullet"/>
      <w:lvlText w:val="•"/>
      <w:lvlJc w:val="left"/>
      <w:pPr>
        <w:ind w:left="4489" w:hanging="132"/>
      </w:pPr>
      <w:rPr>
        <w:rFonts w:hint="default"/>
        <w:lang w:val="it-IT" w:eastAsia="en-US" w:bidi="ar-SA"/>
      </w:rPr>
    </w:lvl>
    <w:lvl w:ilvl="5" w:tplc="C2025848">
      <w:numFmt w:val="bullet"/>
      <w:lvlText w:val="•"/>
      <w:lvlJc w:val="left"/>
      <w:pPr>
        <w:ind w:left="5492" w:hanging="132"/>
      </w:pPr>
      <w:rPr>
        <w:rFonts w:hint="default"/>
        <w:lang w:val="it-IT" w:eastAsia="en-US" w:bidi="ar-SA"/>
      </w:rPr>
    </w:lvl>
    <w:lvl w:ilvl="6" w:tplc="4DDC5210">
      <w:numFmt w:val="bullet"/>
      <w:lvlText w:val="•"/>
      <w:lvlJc w:val="left"/>
      <w:pPr>
        <w:ind w:left="6494" w:hanging="132"/>
      </w:pPr>
      <w:rPr>
        <w:rFonts w:hint="default"/>
        <w:lang w:val="it-IT" w:eastAsia="en-US" w:bidi="ar-SA"/>
      </w:rPr>
    </w:lvl>
    <w:lvl w:ilvl="7" w:tplc="85AA751C">
      <w:numFmt w:val="bullet"/>
      <w:lvlText w:val="•"/>
      <w:lvlJc w:val="left"/>
      <w:pPr>
        <w:ind w:left="7497" w:hanging="132"/>
      </w:pPr>
      <w:rPr>
        <w:rFonts w:hint="default"/>
        <w:lang w:val="it-IT" w:eastAsia="en-US" w:bidi="ar-SA"/>
      </w:rPr>
    </w:lvl>
    <w:lvl w:ilvl="8" w:tplc="26DC1270">
      <w:numFmt w:val="bullet"/>
      <w:lvlText w:val="•"/>
      <w:lvlJc w:val="left"/>
      <w:pPr>
        <w:ind w:left="8499" w:hanging="132"/>
      </w:pPr>
      <w:rPr>
        <w:rFonts w:hint="default"/>
        <w:lang w:val="it-IT" w:eastAsia="en-US" w:bidi="ar-SA"/>
      </w:rPr>
    </w:lvl>
  </w:abstractNum>
  <w:abstractNum w:abstractNumId="30">
    <w:nsid w:val="44EB2506"/>
    <w:multiLevelType w:val="hybridMultilevel"/>
    <w:tmpl w:val="45C04E36"/>
    <w:lvl w:ilvl="0" w:tplc="BC7C6428">
      <w:start w:val="1"/>
      <w:numFmt w:val="lowerLetter"/>
      <w:lvlText w:val="%1)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E6A04386">
      <w:start w:val="1"/>
      <w:numFmt w:val="upperRoman"/>
      <w:lvlText w:val="%2)"/>
      <w:lvlJc w:val="left"/>
      <w:pPr>
        <w:ind w:left="832" w:hanging="2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2" w:tplc="D4C2CBE2">
      <w:numFmt w:val="bullet"/>
      <w:lvlText w:val="•"/>
      <w:lvlJc w:val="left"/>
      <w:pPr>
        <w:ind w:left="2772" w:hanging="216"/>
      </w:pPr>
      <w:rPr>
        <w:rFonts w:hint="default"/>
        <w:lang w:val="it-IT" w:eastAsia="en-US" w:bidi="ar-SA"/>
      </w:rPr>
    </w:lvl>
    <w:lvl w:ilvl="3" w:tplc="5038C3E6">
      <w:numFmt w:val="bullet"/>
      <w:lvlText w:val="•"/>
      <w:lvlJc w:val="left"/>
      <w:pPr>
        <w:ind w:left="3739" w:hanging="216"/>
      </w:pPr>
      <w:rPr>
        <w:rFonts w:hint="default"/>
        <w:lang w:val="it-IT" w:eastAsia="en-US" w:bidi="ar-SA"/>
      </w:rPr>
    </w:lvl>
    <w:lvl w:ilvl="4" w:tplc="F110894C">
      <w:numFmt w:val="bullet"/>
      <w:lvlText w:val="•"/>
      <w:lvlJc w:val="left"/>
      <w:pPr>
        <w:ind w:left="4705" w:hanging="216"/>
      </w:pPr>
      <w:rPr>
        <w:rFonts w:hint="default"/>
        <w:lang w:val="it-IT" w:eastAsia="en-US" w:bidi="ar-SA"/>
      </w:rPr>
    </w:lvl>
    <w:lvl w:ilvl="5" w:tplc="AE00D3B4">
      <w:numFmt w:val="bullet"/>
      <w:lvlText w:val="•"/>
      <w:lvlJc w:val="left"/>
      <w:pPr>
        <w:ind w:left="5672" w:hanging="216"/>
      </w:pPr>
      <w:rPr>
        <w:rFonts w:hint="default"/>
        <w:lang w:val="it-IT" w:eastAsia="en-US" w:bidi="ar-SA"/>
      </w:rPr>
    </w:lvl>
    <w:lvl w:ilvl="6" w:tplc="2F28867E">
      <w:numFmt w:val="bullet"/>
      <w:lvlText w:val="•"/>
      <w:lvlJc w:val="left"/>
      <w:pPr>
        <w:ind w:left="6638" w:hanging="216"/>
      </w:pPr>
      <w:rPr>
        <w:rFonts w:hint="default"/>
        <w:lang w:val="it-IT" w:eastAsia="en-US" w:bidi="ar-SA"/>
      </w:rPr>
    </w:lvl>
    <w:lvl w:ilvl="7" w:tplc="F60A8A56">
      <w:numFmt w:val="bullet"/>
      <w:lvlText w:val="•"/>
      <w:lvlJc w:val="left"/>
      <w:pPr>
        <w:ind w:left="7605" w:hanging="216"/>
      </w:pPr>
      <w:rPr>
        <w:rFonts w:hint="default"/>
        <w:lang w:val="it-IT" w:eastAsia="en-US" w:bidi="ar-SA"/>
      </w:rPr>
    </w:lvl>
    <w:lvl w:ilvl="8" w:tplc="6FCA2C5C">
      <w:numFmt w:val="bullet"/>
      <w:lvlText w:val="•"/>
      <w:lvlJc w:val="left"/>
      <w:pPr>
        <w:ind w:left="8571" w:hanging="216"/>
      </w:pPr>
      <w:rPr>
        <w:rFonts w:hint="default"/>
        <w:lang w:val="it-IT" w:eastAsia="en-US" w:bidi="ar-SA"/>
      </w:rPr>
    </w:lvl>
  </w:abstractNum>
  <w:abstractNum w:abstractNumId="31">
    <w:nsid w:val="47C05A11"/>
    <w:multiLevelType w:val="hybridMultilevel"/>
    <w:tmpl w:val="31223DF2"/>
    <w:lvl w:ilvl="0" w:tplc="BBC863AC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37787B9C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78BC38C0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6A4ECD3E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6002A92E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D5162E68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B606AB0C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9716C2C4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6E726774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32">
    <w:nsid w:val="4B0669A3"/>
    <w:multiLevelType w:val="hybridMultilevel"/>
    <w:tmpl w:val="9FE483FC"/>
    <w:lvl w:ilvl="0" w:tplc="FF284BD0">
      <w:numFmt w:val="bullet"/>
      <w:lvlText w:val="-"/>
      <w:lvlJc w:val="left"/>
      <w:pPr>
        <w:ind w:left="1192" w:hanging="360"/>
      </w:pPr>
      <w:rPr>
        <w:rFonts w:hint="default"/>
        <w:w w:val="100"/>
        <w:lang w:val="it-IT" w:eastAsia="en-US" w:bidi="ar-SA"/>
      </w:rPr>
    </w:lvl>
    <w:lvl w:ilvl="1" w:tplc="E74837D6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5F1C432E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96F6DE66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73C00398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45B6C146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0FC8B2DE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76D2D62C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088AEA0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33">
    <w:nsid w:val="4C286F6F"/>
    <w:multiLevelType w:val="hybridMultilevel"/>
    <w:tmpl w:val="AAAAACE8"/>
    <w:lvl w:ilvl="0" w:tplc="CFB03E82">
      <w:start w:val="1"/>
      <w:numFmt w:val="lowerLetter"/>
      <w:lvlText w:val="%1)"/>
      <w:lvlJc w:val="left"/>
      <w:pPr>
        <w:ind w:left="472" w:hanging="2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7050310E">
      <w:numFmt w:val="bullet"/>
      <w:lvlText w:val="•"/>
      <w:lvlJc w:val="left"/>
      <w:pPr>
        <w:ind w:left="1482" w:hanging="281"/>
      </w:pPr>
      <w:rPr>
        <w:rFonts w:hint="default"/>
        <w:lang w:val="it-IT" w:eastAsia="en-US" w:bidi="ar-SA"/>
      </w:rPr>
    </w:lvl>
    <w:lvl w:ilvl="2" w:tplc="5B8A1AB2">
      <w:numFmt w:val="bullet"/>
      <w:lvlText w:val="•"/>
      <w:lvlJc w:val="left"/>
      <w:pPr>
        <w:ind w:left="2484" w:hanging="281"/>
      </w:pPr>
      <w:rPr>
        <w:rFonts w:hint="default"/>
        <w:lang w:val="it-IT" w:eastAsia="en-US" w:bidi="ar-SA"/>
      </w:rPr>
    </w:lvl>
    <w:lvl w:ilvl="3" w:tplc="8E9EA462">
      <w:numFmt w:val="bullet"/>
      <w:lvlText w:val="•"/>
      <w:lvlJc w:val="left"/>
      <w:pPr>
        <w:ind w:left="3487" w:hanging="281"/>
      </w:pPr>
      <w:rPr>
        <w:rFonts w:hint="default"/>
        <w:lang w:val="it-IT" w:eastAsia="en-US" w:bidi="ar-SA"/>
      </w:rPr>
    </w:lvl>
    <w:lvl w:ilvl="4" w:tplc="EEE8BC2C">
      <w:numFmt w:val="bullet"/>
      <w:lvlText w:val="•"/>
      <w:lvlJc w:val="left"/>
      <w:pPr>
        <w:ind w:left="4489" w:hanging="281"/>
      </w:pPr>
      <w:rPr>
        <w:rFonts w:hint="default"/>
        <w:lang w:val="it-IT" w:eastAsia="en-US" w:bidi="ar-SA"/>
      </w:rPr>
    </w:lvl>
    <w:lvl w:ilvl="5" w:tplc="72660F34">
      <w:numFmt w:val="bullet"/>
      <w:lvlText w:val="•"/>
      <w:lvlJc w:val="left"/>
      <w:pPr>
        <w:ind w:left="5492" w:hanging="281"/>
      </w:pPr>
      <w:rPr>
        <w:rFonts w:hint="default"/>
        <w:lang w:val="it-IT" w:eastAsia="en-US" w:bidi="ar-SA"/>
      </w:rPr>
    </w:lvl>
    <w:lvl w:ilvl="6" w:tplc="8F4AA1EA">
      <w:numFmt w:val="bullet"/>
      <w:lvlText w:val="•"/>
      <w:lvlJc w:val="left"/>
      <w:pPr>
        <w:ind w:left="6494" w:hanging="281"/>
      </w:pPr>
      <w:rPr>
        <w:rFonts w:hint="default"/>
        <w:lang w:val="it-IT" w:eastAsia="en-US" w:bidi="ar-SA"/>
      </w:rPr>
    </w:lvl>
    <w:lvl w:ilvl="7" w:tplc="001EDE2A">
      <w:numFmt w:val="bullet"/>
      <w:lvlText w:val="•"/>
      <w:lvlJc w:val="left"/>
      <w:pPr>
        <w:ind w:left="7497" w:hanging="281"/>
      </w:pPr>
      <w:rPr>
        <w:rFonts w:hint="default"/>
        <w:lang w:val="it-IT" w:eastAsia="en-US" w:bidi="ar-SA"/>
      </w:rPr>
    </w:lvl>
    <w:lvl w:ilvl="8" w:tplc="7932EC94">
      <w:numFmt w:val="bullet"/>
      <w:lvlText w:val="•"/>
      <w:lvlJc w:val="left"/>
      <w:pPr>
        <w:ind w:left="8499" w:hanging="281"/>
      </w:pPr>
      <w:rPr>
        <w:rFonts w:hint="default"/>
        <w:lang w:val="it-IT" w:eastAsia="en-US" w:bidi="ar-SA"/>
      </w:rPr>
    </w:lvl>
  </w:abstractNum>
  <w:abstractNum w:abstractNumId="34">
    <w:nsid w:val="4D684399"/>
    <w:multiLevelType w:val="hybridMultilevel"/>
    <w:tmpl w:val="F21EEFD6"/>
    <w:lvl w:ilvl="0" w:tplc="74485C14">
      <w:numFmt w:val="bullet"/>
      <w:lvlText w:val="-"/>
      <w:lvlJc w:val="left"/>
      <w:pPr>
        <w:ind w:left="1192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D43A49B2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AB6CD2DA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7FD80110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14C8AFF8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65282C46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F2122286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F28A4FA8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58E0046A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35">
    <w:nsid w:val="4E927F52"/>
    <w:multiLevelType w:val="hybridMultilevel"/>
    <w:tmpl w:val="7BF25928"/>
    <w:lvl w:ilvl="0" w:tplc="DB144698">
      <w:start w:val="1"/>
      <w:numFmt w:val="lowerLetter"/>
      <w:lvlText w:val="%1)"/>
      <w:lvlJc w:val="left"/>
      <w:pPr>
        <w:ind w:left="71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t-IT" w:eastAsia="en-US" w:bidi="ar-SA"/>
      </w:rPr>
    </w:lvl>
    <w:lvl w:ilvl="1" w:tplc="82E28538">
      <w:numFmt w:val="bullet"/>
      <w:lvlText w:val="•"/>
      <w:lvlJc w:val="left"/>
      <w:pPr>
        <w:ind w:left="1698" w:hanging="240"/>
      </w:pPr>
      <w:rPr>
        <w:rFonts w:hint="default"/>
        <w:lang w:val="it-IT" w:eastAsia="en-US" w:bidi="ar-SA"/>
      </w:rPr>
    </w:lvl>
    <w:lvl w:ilvl="2" w:tplc="13981452">
      <w:numFmt w:val="bullet"/>
      <w:lvlText w:val="•"/>
      <w:lvlJc w:val="left"/>
      <w:pPr>
        <w:ind w:left="2676" w:hanging="240"/>
      </w:pPr>
      <w:rPr>
        <w:rFonts w:hint="default"/>
        <w:lang w:val="it-IT" w:eastAsia="en-US" w:bidi="ar-SA"/>
      </w:rPr>
    </w:lvl>
    <w:lvl w:ilvl="3" w:tplc="CEDE9B98">
      <w:numFmt w:val="bullet"/>
      <w:lvlText w:val="•"/>
      <w:lvlJc w:val="left"/>
      <w:pPr>
        <w:ind w:left="3655" w:hanging="240"/>
      </w:pPr>
      <w:rPr>
        <w:rFonts w:hint="default"/>
        <w:lang w:val="it-IT" w:eastAsia="en-US" w:bidi="ar-SA"/>
      </w:rPr>
    </w:lvl>
    <w:lvl w:ilvl="4" w:tplc="A4FAB0CA">
      <w:numFmt w:val="bullet"/>
      <w:lvlText w:val="•"/>
      <w:lvlJc w:val="left"/>
      <w:pPr>
        <w:ind w:left="4633" w:hanging="240"/>
      </w:pPr>
      <w:rPr>
        <w:rFonts w:hint="default"/>
        <w:lang w:val="it-IT" w:eastAsia="en-US" w:bidi="ar-SA"/>
      </w:rPr>
    </w:lvl>
    <w:lvl w:ilvl="5" w:tplc="DEAAABC4">
      <w:numFmt w:val="bullet"/>
      <w:lvlText w:val="•"/>
      <w:lvlJc w:val="left"/>
      <w:pPr>
        <w:ind w:left="5612" w:hanging="240"/>
      </w:pPr>
      <w:rPr>
        <w:rFonts w:hint="default"/>
        <w:lang w:val="it-IT" w:eastAsia="en-US" w:bidi="ar-SA"/>
      </w:rPr>
    </w:lvl>
    <w:lvl w:ilvl="6" w:tplc="0744F7B6">
      <w:numFmt w:val="bullet"/>
      <w:lvlText w:val="•"/>
      <w:lvlJc w:val="left"/>
      <w:pPr>
        <w:ind w:left="6590" w:hanging="240"/>
      </w:pPr>
      <w:rPr>
        <w:rFonts w:hint="default"/>
        <w:lang w:val="it-IT" w:eastAsia="en-US" w:bidi="ar-SA"/>
      </w:rPr>
    </w:lvl>
    <w:lvl w:ilvl="7" w:tplc="B4B2984A">
      <w:numFmt w:val="bullet"/>
      <w:lvlText w:val="•"/>
      <w:lvlJc w:val="left"/>
      <w:pPr>
        <w:ind w:left="7569" w:hanging="240"/>
      </w:pPr>
      <w:rPr>
        <w:rFonts w:hint="default"/>
        <w:lang w:val="it-IT" w:eastAsia="en-US" w:bidi="ar-SA"/>
      </w:rPr>
    </w:lvl>
    <w:lvl w:ilvl="8" w:tplc="C3C4C78C">
      <w:numFmt w:val="bullet"/>
      <w:lvlText w:val="•"/>
      <w:lvlJc w:val="left"/>
      <w:pPr>
        <w:ind w:left="8547" w:hanging="240"/>
      </w:pPr>
      <w:rPr>
        <w:rFonts w:hint="default"/>
        <w:lang w:val="it-IT" w:eastAsia="en-US" w:bidi="ar-SA"/>
      </w:rPr>
    </w:lvl>
  </w:abstractNum>
  <w:abstractNum w:abstractNumId="36">
    <w:nsid w:val="507A0E89"/>
    <w:multiLevelType w:val="hybridMultilevel"/>
    <w:tmpl w:val="7A86DD56"/>
    <w:lvl w:ilvl="0" w:tplc="C84A4EC2">
      <w:start w:val="1"/>
      <w:numFmt w:val="upperRoman"/>
      <w:lvlText w:val="%1)"/>
      <w:lvlJc w:val="left"/>
      <w:pPr>
        <w:ind w:left="472" w:hanging="2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1" w:tplc="C184613A">
      <w:numFmt w:val="bullet"/>
      <w:lvlText w:val="•"/>
      <w:lvlJc w:val="left"/>
      <w:pPr>
        <w:ind w:left="1482" w:hanging="216"/>
      </w:pPr>
      <w:rPr>
        <w:rFonts w:hint="default"/>
        <w:lang w:val="it-IT" w:eastAsia="en-US" w:bidi="ar-SA"/>
      </w:rPr>
    </w:lvl>
    <w:lvl w:ilvl="2" w:tplc="4B28C7B4">
      <w:numFmt w:val="bullet"/>
      <w:lvlText w:val="•"/>
      <w:lvlJc w:val="left"/>
      <w:pPr>
        <w:ind w:left="2484" w:hanging="216"/>
      </w:pPr>
      <w:rPr>
        <w:rFonts w:hint="default"/>
        <w:lang w:val="it-IT" w:eastAsia="en-US" w:bidi="ar-SA"/>
      </w:rPr>
    </w:lvl>
    <w:lvl w:ilvl="3" w:tplc="BDFE6EA0">
      <w:numFmt w:val="bullet"/>
      <w:lvlText w:val="•"/>
      <w:lvlJc w:val="left"/>
      <w:pPr>
        <w:ind w:left="3487" w:hanging="216"/>
      </w:pPr>
      <w:rPr>
        <w:rFonts w:hint="default"/>
        <w:lang w:val="it-IT" w:eastAsia="en-US" w:bidi="ar-SA"/>
      </w:rPr>
    </w:lvl>
    <w:lvl w:ilvl="4" w:tplc="61BCED10">
      <w:numFmt w:val="bullet"/>
      <w:lvlText w:val="•"/>
      <w:lvlJc w:val="left"/>
      <w:pPr>
        <w:ind w:left="4489" w:hanging="216"/>
      </w:pPr>
      <w:rPr>
        <w:rFonts w:hint="default"/>
        <w:lang w:val="it-IT" w:eastAsia="en-US" w:bidi="ar-SA"/>
      </w:rPr>
    </w:lvl>
    <w:lvl w:ilvl="5" w:tplc="1B48043C">
      <w:numFmt w:val="bullet"/>
      <w:lvlText w:val="•"/>
      <w:lvlJc w:val="left"/>
      <w:pPr>
        <w:ind w:left="5492" w:hanging="216"/>
      </w:pPr>
      <w:rPr>
        <w:rFonts w:hint="default"/>
        <w:lang w:val="it-IT" w:eastAsia="en-US" w:bidi="ar-SA"/>
      </w:rPr>
    </w:lvl>
    <w:lvl w:ilvl="6" w:tplc="E7925EAC">
      <w:numFmt w:val="bullet"/>
      <w:lvlText w:val="•"/>
      <w:lvlJc w:val="left"/>
      <w:pPr>
        <w:ind w:left="6494" w:hanging="216"/>
      </w:pPr>
      <w:rPr>
        <w:rFonts w:hint="default"/>
        <w:lang w:val="it-IT" w:eastAsia="en-US" w:bidi="ar-SA"/>
      </w:rPr>
    </w:lvl>
    <w:lvl w:ilvl="7" w:tplc="85E4DA9A">
      <w:numFmt w:val="bullet"/>
      <w:lvlText w:val="•"/>
      <w:lvlJc w:val="left"/>
      <w:pPr>
        <w:ind w:left="7497" w:hanging="216"/>
      </w:pPr>
      <w:rPr>
        <w:rFonts w:hint="default"/>
        <w:lang w:val="it-IT" w:eastAsia="en-US" w:bidi="ar-SA"/>
      </w:rPr>
    </w:lvl>
    <w:lvl w:ilvl="8" w:tplc="F498ED9A">
      <w:numFmt w:val="bullet"/>
      <w:lvlText w:val="•"/>
      <w:lvlJc w:val="left"/>
      <w:pPr>
        <w:ind w:left="8499" w:hanging="216"/>
      </w:pPr>
      <w:rPr>
        <w:rFonts w:hint="default"/>
        <w:lang w:val="it-IT" w:eastAsia="en-US" w:bidi="ar-SA"/>
      </w:rPr>
    </w:lvl>
  </w:abstractNum>
  <w:abstractNum w:abstractNumId="37">
    <w:nsid w:val="52530C3C"/>
    <w:multiLevelType w:val="hybridMultilevel"/>
    <w:tmpl w:val="F6D27F1E"/>
    <w:lvl w:ilvl="0" w:tplc="238E5514">
      <w:start w:val="1"/>
      <w:numFmt w:val="lowerLetter"/>
      <w:lvlText w:val="%1)"/>
      <w:lvlJc w:val="left"/>
      <w:pPr>
        <w:ind w:left="472" w:hanging="25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65A6FF3A">
      <w:numFmt w:val="bullet"/>
      <w:lvlText w:val="•"/>
      <w:lvlJc w:val="left"/>
      <w:pPr>
        <w:ind w:left="1482" w:hanging="257"/>
      </w:pPr>
      <w:rPr>
        <w:rFonts w:hint="default"/>
        <w:lang w:val="it-IT" w:eastAsia="en-US" w:bidi="ar-SA"/>
      </w:rPr>
    </w:lvl>
    <w:lvl w:ilvl="2" w:tplc="20468374">
      <w:numFmt w:val="bullet"/>
      <w:lvlText w:val="•"/>
      <w:lvlJc w:val="left"/>
      <w:pPr>
        <w:ind w:left="2484" w:hanging="257"/>
      </w:pPr>
      <w:rPr>
        <w:rFonts w:hint="default"/>
        <w:lang w:val="it-IT" w:eastAsia="en-US" w:bidi="ar-SA"/>
      </w:rPr>
    </w:lvl>
    <w:lvl w:ilvl="3" w:tplc="67C8003A">
      <w:numFmt w:val="bullet"/>
      <w:lvlText w:val="•"/>
      <w:lvlJc w:val="left"/>
      <w:pPr>
        <w:ind w:left="3487" w:hanging="257"/>
      </w:pPr>
      <w:rPr>
        <w:rFonts w:hint="default"/>
        <w:lang w:val="it-IT" w:eastAsia="en-US" w:bidi="ar-SA"/>
      </w:rPr>
    </w:lvl>
    <w:lvl w:ilvl="4" w:tplc="F3080B6A">
      <w:numFmt w:val="bullet"/>
      <w:lvlText w:val="•"/>
      <w:lvlJc w:val="left"/>
      <w:pPr>
        <w:ind w:left="4489" w:hanging="257"/>
      </w:pPr>
      <w:rPr>
        <w:rFonts w:hint="default"/>
        <w:lang w:val="it-IT" w:eastAsia="en-US" w:bidi="ar-SA"/>
      </w:rPr>
    </w:lvl>
    <w:lvl w:ilvl="5" w:tplc="20DE6C84">
      <w:numFmt w:val="bullet"/>
      <w:lvlText w:val="•"/>
      <w:lvlJc w:val="left"/>
      <w:pPr>
        <w:ind w:left="5492" w:hanging="257"/>
      </w:pPr>
      <w:rPr>
        <w:rFonts w:hint="default"/>
        <w:lang w:val="it-IT" w:eastAsia="en-US" w:bidi="ar-SA"/>
      </w:rPr>
    </w:lvl>
    <w:lvl w:ilvl="6" w:tplc="7136A5E6">
      <w:numFmt w:val="bullet"/>
      <w:lvlText w:val="•"/>
      <w:lvlJc w:val="left"/>
      <w:pPr>
        <w:ind w:left="6494" w:hanging="257"/>
      </w:pPr>
      <w:rPr>
        <w:rFonts w:hint="default"/>
        <w:lang w:val="it-IT" w:eastAsia="en-US" w:bidi="ar-SA"/>
      </w:rPr>
    </w:lvl>
    <w:lvl w:ilvl="7" w:tplc="09A687C0">
      <w:numFmt w:val="bullet"/>
      <w:lvlText w:val="•"/>
      <w:lvlJc w:val="left"/>
      <w:pPr>
        <w:ind w:left="7497" w:hanging="257"/>
      </w:pPr>
      <w:rPr>
        <w:rFonts w:hint="default"/>
        <w:lang w:val="it-IT" w:eastAsia="en-US" w:bidi="ar-SA"/>
      </w:rPr>
    </w:lvl>
    <w:lvl w:ilvl="8" w:tplc="48C890B2">
      <w:numFmt w:val="bullet"/>
      <w:lvlText w:val="•"/>
      <w:lvlJc w:val="left"/>
      <w:pPr>
        <w:ind w:left="8499" w:hanging="257"/>
      </w:pPr>
      <w:rPr>
        <w:rFonts w:hint="default"/>
        <w:lang w:val="it-IT" w:eastAsia="en-US" w:bidi="ar-SA"/>
      </w:rPr>
    </w:lvl>
  </w:abstractNum>
  <w:abstractNum w:abstractNumId="38">
    <w:nsid w:val="525F3BBD"/>
    <w:multiLevelType w:val="hybridMultilevel"/>
    <w:tmpl w:val="FE583F30"/>
    <w:lvl w:ilvl="0" w:tplc="933CFB8E">
      <w:start w:val="1"/>
      <w:numFmt w:val="lowerLetter"/>
      <w:lvlText w:val="%1)"/>
      <w:lvlJc w:val="left"/>
      <w:pPr>
        <w:ind w:left="700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FD648776">
      <w:numFmt w:val="bullet"/>
      <w:lvlText w:val="•"/>
      <w:lvlJc w:val="left"/>
      <w:pPr>
        <w:ind w:left="1680" w:hanging="228"/>
      </w:pPr>
      <w:rPr>
        <w:rFonts w:hint="default"/>
        <w:lang w:val="it-IT" w:eastAsia="en-US" w:bidi="ar-SA"/>
      </w:rPr>
    </w:lvl>
    <w:lvl w:ilvl="2" w:tplc="5B785DF8">
      <w:numFmt w:val="bullet"/>
      <w:lvlText w:val="•"/>
      <w:lvlJc w:val="left"/>
      <w:pPr>
        <w:ind w:left="2660" w:hanging="228"/>
      </w:pPr>
      <w:rPr>
        <w:rFonts w:hint="default"/>
        <w:lang w:val="it-IT" w:eastAsia="en-US" w:bidi="ar-SA"/>
      </w:rPr>
    </w:lvl>
    <w:lvl w:ilvl="3" w:tplc="76948A2C">
      <w:numFmt w:val="bullet"/>
      <w:lvlText w:val="•"/>
      <w:lvlJc w:val="left"/>
      <w:pPr>
        <w:ind w:left="3641" w:hanging="228"/>
      </w:pPr>
      <w:rPr>
        <w:rFonts w:hint="default"/>
        <w:lang w:val="it-IT" w:eastAsia="en-US" w:bidi="ar-SA"/>
      </w:rPr>
    </w:lvl>
    <w:lvl w:ilvl="4" w:tplc="635C47B0">
      <w:numFmt w:val="bullet"/>
      <w:lvlText w:val="•"/>
      <w:lvlJc w:val="left"/>
      <w:pPr>
        <w:ind w:left="4621" w:hanging="228"/>
      </w:pPr>
      <w:rPr>
        <w:rFonts w:hint="default"/>
        <w:lang w:val="it-IT" w:eastAsia="en-US" w:bidi="ar-SA"/>
      </w:rPr>
    </w:lvl>
    <w:lvl w:ilvl="5" w:tplc="ABEAD46E">
      <w:numFmt w:val="bullet"/>
      <w:lvlText w:val="•"/>
      <w:lvlJc w:val="left"/>
      <w:pPr>
        <w:ind w:left="5602" w:hanging="228"/>
      </w:pPr>
      <w:rPr>
        <w:rFonts w:hint="default"/>
        <w:lang w:val="it-IT" w:eastAsia="en-US" w:bidi="ar-SA"/>
      </w:rPr>
    </w:lvl>
    <w:lvl w:ilvl="6" w:tplc="1182FD12">
      <w:numFmt w:val="bullet"/>
      <w:lvlText w:val="•"/>
      <w:lvlJc w:val="left"/>
      <w:pPr>
        <w:ind w:left="6582" w:hanging="228"/>
      </w:pPr>
      <w:rPr>
        <w:rFonts w:hint="default"/>
        <w:lang w:val="it-IT" w:eastAsia="en-US" w:bidi="ar-SA"/>
      </w:rPr>
    </w:lvl>
    <w:lvl w:ilvl="7" w:tplc="63180CB8">
      <w:numFmt w:val="bullet"/>
      <w:lvlText w:val="•"/>
      <w:lvlJc w:val="left"/>
      <w:pPr>
        <w:ind w:left="7563" w:hanging="228"/>
      </w:pPr>
      <w:rPr>
        <w:rFonts w:hint="default"/>
        <w:lang w:val="it-IT" w:eastAsia="en-US" w:bidi="ar-SA"/>
      </w:rPr>
    </w:lvl>
    <w:lvl w:ilvl="8" w:tplc="6CDC9718">
      <w:numFmt w:val="bullet"/>
      <w:lvlText w:val="•"/>
      <w:lvlJc w:val="left"/>
      <w:pPr>
        <w:ind w:left="8543" w:hanging="228"/>
      </w:pPr>
      <w:rPr>
        <w:rFonts w:hint="default"/>
        <w:lang w:val="it-IT" w:eastAsia="en-US" w:bidi="ar-SA"/>
      </w:rPr>
    </w:lvl>
  </w:abstractNum>
  <w:abstractNum w:abstractNumId="39">
    <w:nsid w:val="53B33A95"/>
    <w:multiLevelType w:val="hybridMultilevel"/>
    <w:tmpl w:val="498E6110"/>
    <w:lvl w:ilvl="0" w:tplc="087021E2">
      <w:start w:val="1"/>
      <w:numFmt w:val="lowerLetter"/>
      <w:lvlText w:val="%1)"/>
      <w:lvlJc w:val="left"/>
      <w:pPr>
        <w:ind w:left="83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58785646">
      <w:start w:val="1"/>
      <w:numFmt w:val="upperRoman"/>
      <w:lvlText w:val="%2)"/>
      <w:lvlJc w:val="left"/>
      <w:pPr>
        <w:ind w:left="47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2" w:tplc="27AC56D0">
      <w:numFmt w:val="bullet"/>
      <w:lvlText w:val="•"/>
      <w:lvlJc w:val="left"/>
      <w:pPr>
        <w:ind w:left="1913" w:hanging="211"/>
      </w:pPr>
      <w:rPr>
        <w:rFonts w:hint="default"/>
        <w:lang w:val="it-IT" w:eastAsia="en-US" w:bidi="ar-SA"/>
      </w:rPr>
    </w:lvl>
    <w:lvl w:ilvl="3" w:tplc="DB56FEEE">
      <w:numFmt w:val="bullet"/>
      <w:lvlText w:val="•"/>
      <w:lvlJc w:val="left"/>
      <w:pPr>
        <w:ind w:left="2987" w:hanging="211"/>
      </w:pPr>
      <w:rPr>
        <w:rFonts w:hint="default"/>
        <w:lang w:val="it-IT" w:eastAsia="en-US" w:bidi="ar-SA"/>
      </w:rPr>
    </w:lvl>
    <w:lvl w:ilvl="4" w:tplc="A434D4B6">
      <w:numFmt w:val="bullet"/>
      <w:lvlText w:val="•"/>
      <w:lvlJc w:val="left"/>
      <w:pPr>
        <w:ind w:left="4061" w:hanging="211"/>
      </w:pPr>
      <w:rPr>
        <w:rFonts w:hint="default"/>
        <w:lang w:val="it-IT" w:eastAsia="en-US" w:bidi="ar-SA"/>
      </w:rPr>
    </w:lvl>
    <w:lvl w:ilvl="5" w:tplc="F1387C10">
      <w:numFmt w:val="bullet"/>
      <w:lvlText w:val="•"/>
      <w:lvlJc w:val="left"/>
      <w:pPr>
        <w:ind w:left="5135" w:hanging="211"/>
      </w:pPr>
      <w:rPr>
        <w:rFonts w:hint="default"/>
        <w:lang w:val="it-IT" w:eastAsia="en-US" w:bidi="ar-SA"/>
      </w:rPr>
    </w:lvl>
    <w:lvl w:ilvl="6" w:tplc="E45E6CCE">
      <w:numFmt w:val="bullet"/>
      <w:lvlText w:val="•"/>
      <w:lvlJc w:val="left"/>
      <w:pPr>
        <w:ind w:left="6209" w:hanging="211"/>
      </w:pPr>
      <w:rPr>
        <w:rFonts w:hint="default"/>
        <w:lang w:val="it-IT" w:eastAsia="en-US" w:bidi="ar-SA"/>
      </w:rPr>
    </w:lvl>
    <w:lvl w:ilvl="7" w:tplc="81F4D25A">
      <w:numFmt w:val="bullet"/>
      <w:lvlText w:val="•"/>
      <w:lvlJc w:val="left"/>
      <w:pPr>
        <w:ind w:left="7282" w:hanging="211"/>
      </w:pPr>
      <w:rPr>
        <w:rFonts w:hint="default"/>
        <w:lang w:val="it-IT" w:eastAsia="en-US" w:bidi="ar-SA"/>
      </w:rPr>
    </w:lvl>
    <w:lvl w:ilvl="8" w:tplc="7CE2722A">
      <w:numFmt w:val="bullet"/>
      <w:lvlText w:val="•"/>
      <w:lvlJc w:val="left"/>
      <w:pPr>
        <w:ind w:left="8356" w:hanging="211"/>
      </w:pPr>
      <w:rPr>
        <w:rFonts w:hint="default"/>
        <w:lang w:val="it-IT" w:eastAsia="en-US" w:bidi="ar-SA"/>
      </w:rPr>
    </w:lvl>
  </w:abstractNum>
  <w:abstractNum w:abstractNumId="40">
    <w:nsid w:val="53C0272A"/>
    <w:multiLevelType w:val="hybridMultilevel"/>
    <w:tmpl w:val="5AFC118E"/>
    <w:lvl w:ilvl="0" w:tplc="EEE66C30">
      <w:numFmt w:val="bullet"/>
      <w:lvlText w:val="-"/>
      <w:lvlJc w:val="left"/>
      <w:pPr>
        <w:ind w:left="472" w:hanging="360"/>
      </w:pPr>
      <w:rPr>
        <w:rFonts w:ascii="Calibri" w:eastAsia="Calibri" w:hAnsi="Calibri" w:cs="Calibri" w:hint="default"/>
        <w:w w:val="102"/>
        <w:sz w:val="22"/>
        <w:szCs w:val="22"/>
        <w:lang w:val="it-IT" w:eastAsia="en-US" w:bidi="ar-SA"/>
      </w:rPr>
    </w:lvl>
    <w:lvl w:ilvl="1" w:tplc="D88C3186">
      <w:numFmt w:val="bullet"/>
      <w:lvlText w:val="-"/>
      <w:lvlJc w:val="left"/>
      <w:pPr>
        <w:ind w:left="472" w:hanging="11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4A9CAE3A">
      <w:numFmt w:val="bullet"/>
      <w:lvlText w:val="•"/>
      <w:lvlJc w:val="left"/>
      <w:pPr>
        <w:ind w:left="2484" w:hanging="118"/>
      </w:pPr>
      <w:rPr>
        <w:rFonts w:hint="default"/>
        <w:lang w:val="it-IT" w:eastAsia="en-US" w:bidi="ar-SA"/>
      </w:rPr>
    </w:lvl>
    <w:lvl w:ilvl="3" w:tplc="96C0B2D6">
      <w:numFmt w:val="bullet"/>
      <w:lvlText w:val="•"/>
      <w:lvlJc w:val="left"/>
      <w:pPr>
        <w:ind w:left="3487" w:hanging="118"/>
      </w:pPr>
      <w:rPr>
        <w:rFonts w:hint="default"/>
        <w:lang w:val="it-IT" w:eastAsia="en-US" w:bidi="ar-SA"/>
      </w:rPr>
    </w:lvl>
    <w:lvl w:ilvl="4" w:tplc="6FCA2DFA">
      <w:numFmt w:val="bullet"/>
      <w:lvlText w:val="•"/>
      <w:lvlJc w:val="left"/>
      <w:pPr>
        <w:ind w:left="4489" w:hanging="118"/>
      </w:pPr>
      <w:rPr>
        <w:rFonts w:hint="default"/>
        <w:lang w:val="it-IT" w:eastAsia="en-US" w:bidi="ar-SA"/>
      </w:rPr>
    </w:lvl>
    <w:lvl w:ilvl="5" w:tplc="3B2C9914">
      <w:numFmt w:val="bullet"/>
      <w:lvlText w:val="•"/>
      <w:lvlJc w:val="left"/>
      <w:pPr>
        <w:ind w:left="5492" w:hanging="118"/>
      </w:pPr>
      <w:rPr>
        <w:rFonts w:hint="default"/>
        <w:lang w:val="it-IT" w:eastAsia="en-US" w:bidi="ar-SA"/>
      </w:rPr>
    </w:lvl>
    <w:lvl w:ilvl="6" w:tplc="102010EC">
      <w:numFmt w:val="bullet"/>
      <w:lvlText w:val="•"/>
      <w:lvlJc w:val="left"/>
      <w:pPr>
        <w:ind w:left="6494" w:hanging="118"/>
      </w:pPr>
      <w:rPr>
        <w:rFonts w:hint="default"/>
        <w:lang w:val="it-IT" w:eastAsia="en-US" w:bidi="ar-SA"/>
      </w:rPr>
    </w:lvl>
    <w:lvl w:ilvl="7" w:tplc="793EA9CC">
      <w:numFmt w:val="bullet"/>
      <w:lvlText w:val="•"/>
      <w:lvlJc w:val="left"/>
      <w:pPr>
        <w:ind w:left="7497" w:hanging="118"/>
      </w:pPr>
      <w:rPr>
        <w:rFonts w:hint="default"/>
        <w:lang w:val="it-IT" w:eastAsia="en-US" w:bidi="ar-SA"/>
      </w:rPr>
    </w:lvl>
    <w:lvl w:ilvl="8" w:tplc="9D5E902C">
      <w:numFmt w:val="bullet"/>
      <w:lvlText w:val="•"/>
      <w:lvlJc w:val="left"/>
      <w:pPr>
        <w:ind w:left="8499" w:hanging="118"/>
      </w:pPr>
      <w:rPr>
        <w:rFonts w:hint="default"/>
        <w:lang w:val="it-IT" w:eastAsia="en-US" w:bidi="ar-SA"/>
      </w:rPr>
    </w:lvl>
  </w:abstractNum>
  <w:abstractNum w:abstractNumId="41">
    <w:nsid w:val="5509778C"/>
    <w:multiLevelType w:val="hybridMultilevel"/>
    <w:tmpl w:val="1C264626"/>
    <w:lvl w:ilvl="0" w:tplc="7A3AA618">
      <w:start w:val="1"/>
      <w:numFmt w:val="decimal"/>
      <w:lvlText w:val="%1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73EA60B8">
      <w:start w:val="1"/>
      <w:numFmt w:val="lowerLetter"/>
      <w:lvlText w:val="%2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2" w:tplc="079679AE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954C0164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9C2A66A4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2A4ADFA6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A9268E50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1A047BF4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A3A80E5A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42">
    <w:nsid w:val="55420353"/>
    <w:multiLevelType w:val="hybridMultilevel"/>
    <w:tmpl w:val="7602895C"/>
    <w:lvl w:ilvl="0" w:tplc="F312817C">
      <w:start w:val="1"/>
      <w:numFmt w:val="decimal"/>
      <w:lvlText w:val="%1."/>
      <w:lvlJc w:val="left"/>
      <w:pPr>
        <w:ind w:left="47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EE76BB34">
      <w:numFmt w:val="bullet"/>
      <w:lvlText w:val="•"/>
      <w:lvlJc w:val="left"/>
      <w:pPr>
        <w:ind w:left="1482" w:hanging="245"/>
      </w:pPr>
      <w:rPr>
        <w:rFonts w:hint="default"/>
        <w:lang w:val="it-IT" w:eastAsia="en-US" w:bidi="ar-SA"/>
      </w:rPr>
    </w:lvl>
    <w:lvl w:ilvl="2" w:tplc="28C688BA">
      <w:numFmt w:val="bullet"/>
      <w:lvlText w:val="•"/>
      <w:lvlJc w:val="left"/>
      <w:pPr>
        <w:ind w:left="2484" w:hanging="245"/>
      </w:pPr>
      <w:rPr>
        <w:rFonts w:hint="default"/>
        <w:lang w:val="it-IT" w:eastAsia="en-US" w:bidi="ar-SA"/>
      </w:rPr>
    </w:lvl>
    <w:lvl w:ilvl="3" w:tplc="E82C81FA">
      <w:numFmt w:val="bullet"/>
      <w:lvlText w:val="•"/>
      <w:lvlJc w:val="left"/>
      <w:pPr>
        <w:ind w:left="3487" w:hanging="245"/>
      </w:pPr>
      <w:rPr>
        <w:rFonts w:hint="default"/>
        <w:lang w:val="it-IT" w:eastAsia="en-US" w:bidi="ar-SA"/>
      </w:rPr>
    </w:lvl>
    <w:lvl w:ilvl="4" w:tplc="E37ED9DE">
      <w:numFmt w:val="bullet"/>
      <w:lvlText w:val="•"/>
      <w:lvlJc w:val="left"/>
      <w:pPr>
        <w:ind w:left="4489" w:hanging="245"/>
      </w:pPr>
      <w:rPr>
        <w:rFonts w:hint="default"/>
        <w:lang w:val="it-IT" w:eastAsia="en-US" w:bidi="ar-SA"/>
      </w:rPr>
    </w:lvl>
    <w:lvl w:ilvl="5" w:tplc="93FCCA14">
      <w:numFmt w:val="bullet"/>
      <w:lvlText w:val="•"/>
      <w:lvlJc w:val="left"/>
      <w:pPr>
        <w:ind w:left="5492" w:hanging="245"/>
      </w:pPr>
      <w:rPr>
        <w:rFonts w:hint="default"/>
        <w:lang w:val="it-IT" w:eastAsia="en-US" w:bidi="ar-SA"/>
      </w:rPr>
    </w:lvl>
    <w:lvl w:ilvl="6" w:tplc="02A4A1D0">
      <w:numFmt w:val="bullet"/>
      <w:lvlText w:val="•"/>
      <w:lvlJc w:val="left"/>
      <w:pPr>
        <w:ind w:left="6494" w:hanging="245"/>
      </w:pPr>
      <w:rPr>
        <w:rFonts w:hint="default"/>
        <w:lang w:val="it-IT" w:eastAsia="en-US" w:bidi="ar-SA"/>
      </w:rPr>
    </w:lvl>
    <w:lvl w:ilvl="7" w:tplc="4B7683F8">
      <w:numFmt w:val="bullet"/>
      <w:lvlText w:val="•"/>
      <w:lvlJc w:val="left"/>
      <w:pPr>
        <w:ind w:left="7497" w:hanging="245"/>
      </w:pPr>
      <w:rPr>
        <w:rFonts w:hint="default"/>
        <w:lang w:val="it-IT" w:eastAsia="en-US" w:bidi="ar-SA"/>
      </w:rPr>
    </w:lvl>
    <w:lvl w:ilvl="8" w:tplc="505C322A">
      <w:numFmt w:val="bullet"/>
      <w:lvlText w:val="•"/>
      <w:lvlJc w:val="left"/>
      <w:pPr>
        <w:ind w:left="8499" w:hanging="245"/>
      </w:pPr>
      <w:rPr>
        <w:rFonts w:hint="default"/>
        <w:lang w:val="it-IT" w:eastAsia="en-US" w:bidi="ar-SA"/>
      </w:rPr>
    </w:lvl>
  </w:abstractNum>
  <w:abstractNum w:abstractNumId="43">
    <w:nsid w:val="554E50C7"/>
    <w:multiLevelType w:val="hybridMultilevel"/>
    <w:tmpl w:val="2E6C3466"/>
    <w:lvl w:ilvl="0" w:tplc="808AADCA">
      <w:start w:val="1"/>
      <w:numFmt w:val="decimal"/>
      <w:lvlText w:val="%1."/>
      <w:lvlJc w:val="left"/>
      <w:pPr>
        <w:ind w:left="472" w:hanging="21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A0053A2">
      <w:numFmt w:val="bullet"/>
      <w:lvlText w:val="•"/>
      <w:lvlJc w:val="left"/>
      <w:pPr>
        <w:ind w:left="1482" w:hanging="217"/>
      </w:pPr>
      <w:rPr>
        <w:rFonts w:hint="default"/>
        <w:lang w:val="it-IT" w:eastAsia="en-US" w:bidi="ar-SA"/>
      </w:rPr>
    </w:lvl>
    <w:lvl w:ilvl="2" w:tplc="FEC8D922">
      <w:numFmt w:val="bullet"/>
      <w:lvlText w:val="•"/>
      <w:lvlJc w:val="left"/>
      <w:pPr>
        <w:ind w:left="2484" w:hanging="217"/>
      </w:pPr>
      <w:rPr>
        <w:rFonts w:hint="default"/>
        <w:lang w:val="it-IT" w:eastAsia="en-US" w:bidi="ar-SA"/>
      </w:rPr>
    </w:lvl>
    <w:lvl w:ilvl="3" w:tplc="74A2101E">
      <w:numFmt w:val="bullet"/>
      <w:lvlText w:val="•"/>
      <w:lvlJc w:val="left"/>
      <w:pPr>
        <w:ind w:left="3487" w:hanging="217"/>
      </w:pPr>
      <w:rPr>
        <w:rFonts w:hint="default"/>
        <w:lang w:val="it-IT" w:eastAsia="en-US" w:bidi="ar-SA"/>
      </w:rPr>
    </w:lvl>
    <w:lvl w:ilvl="4" w:tplc="D52C71FA">
      <w:numFmt w:val="bullet"/>
      <w:lvlText w:val="•"/>
      <w:lvlJc w:val="left"/>
      <w:pPr>
        <w:ind w:left="4489" w:hanging="217"/>
      </w:pPr>
      <w:rPr>
        <w:rFonts w:hint="default"/>
        <w:lang w:val="it-IT" w:eastAsia="en-US" w:bidi="ar-SA"/>
      </w:rPr>
    </w:lvl>
    <w:lvl w:ilvl="5" w:tplc="F8C2BEBC">
      <w:numFmt w:val="bullet"/>
      <w:lvlText w:val="•"/>
      <w:lvlJc w:val="left"/>
      <w:pPr>
        <w:ind w:left="5492" w:hanging="217"/>
      </w:pPr>
      <w:rPr>
        <w:rFonts w:hint="default"/>
        <w:lang w:val="it-IT" w:eastAsia="en-US" w:bidi="ar-SA"/>
      </w:rPr>
    </w:lvl>
    <w:lvl w:ilvl="6" w:tplc="B0762540">
      <w:numFmt w:val="bullet"/>
      <w:lvlText w:val="•"/>
      <w:lvlJc w:val="left"/>
      <w:pPr>
        <w:ind w:left="6494" w:hanging="217"/>
      </w:pPr>
      <w:rPr>
        <w:rFonts w:hint="default"/>
        <w:lang w:val="it-IT" w:eastAsia="en-US" w:bidi="ar-SA"/>
      </w:rPr>
    </w:lvl>
    <w:lvl w:ilvl="7" w:tplc="62DE7B6E">
      <w:numFmt w:val="bullet"/>
      <w:lvlText w:val="•"/>
      <w:lvlJc w:val="left"/>
      <w:pPr>
        <w:ind w:left="7497" w:hanging="217"/>
      </w:pPr>
      <w:rPr>
        <w:rFonts w:hint="default"/>
        <w:lang w:val="it-IT" w:eastAsia="en-US" w:bidi="ar-SA"/>
      </w:rPr>
    </w:lvl>
    <w:lvl w:ilvl="8" w:tplc="ADD8A76C">
      <w:numFmt w:val="bullet"/>
      <w:lvlText w:val="•"/>
      <w:lvlJc w:val="left"/>
      <w:pPr>
        <w:ind w:left="8499" w:hanging="217"/>
      </w:pPr>
      <w:rPr>
        <w:rFonts w:hint="default"/>
        <w:lang w:val="it-IT" w:eastAsia="en-US" w:bidi="ar-SA"/>
      </w:rPr>
    </w:lvl>
  </w:abstractNum>
  <w:abstractNum w:abstractNumId="44">
    <w:nsid w:val="55A011DA"/>
    <w:multiLevelType w:val="hybridMultilevel"/>
    <w:tmpl w:val="171C03E4"/>
    <w:lvl w:ilvl="0" w:tplc="BE264072">
      <w:numFmt w:val="bullet"/>
      <w:lvlText w:val="-"/>
      <w:lvlJc w:val="left"/>
      <w:pPr>
        <w:ind w:left="119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CF6AC158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D69CBD08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946214F4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47608370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F24269B0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03A66B8A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01BABEB6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F5B60F28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45">
    <w:nsid w:val="56F0097E"/>
    <w:multiLevelType w:val="hybridMultilevel"/>
    <w:tmpl w:val="A9A0D60E"/>
    <w:lvl w:ilvl="0" w:tplc="90D83858">
      <w:start w:val="1"/>
      <w:numFmt w:val="lowerRoman"/>
      <w:lvlText w:val="%1)"/>
      <w:lvlJc w:val="left"/>
      <w:pPr>
        <w:ind w:left="472" w:hanging="19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t-IT" w:eastAsia="en-US" w:bidi="ar-SA"/>
      </w:rPr>
    </w:lvl>
    <w:lvl w:ilvl="1" w:tplc="EE6AE8F0">
      <w:numFmt w:val="bullet"/>
      <w:lvlText w:val="•"/>
      <w:lvlJc w:val="left"/>
      <w:pPr>
        <w:ind w:left="1482" w:hanging="195"/>
      </w:pPr>
      <w:rPr>
        <w:rFonts w:hint="default"/>
        <w:lang w:val="it-IT" w:eastAsia="en-US" w:bidi="ar-SA"/>
      </w:rPr>
    </w:lvl>
    <w:lvl w:ilvl="2" w:tplc="D4EE6B1A">
      <w:numFmt w:val="bullet"/>
      <w:lvlText w:val="•"/>
      <w:lvlJc w:val="left"/>
      <w:pPr>
        <w:ind w:left="2484" w:hanging="195"/>
      </w:pPr>
      <w:rPr>
        <w:rFonts w:hint="default"/>
        <w:lang w:val="it-IT" w:eastAsia="en-US" w:bidi="ar-SA"/>
      </w:rPr>
    </w:lvl>
    <w:lvl w:ilvl="3" w:tplc="3066051A">
      <w:numFmt w:val="bullet"/>
      <w:lvlText w:val="•"/>
      <w:lvlJc w:val="left"/>
      <w:pPr>
        <w:ind w:left="3487" w:hanging="195"/>
      </w:pPr>
      <w:rPr>
        <w:rFonts w:hint="default"/>
        <w:lang w:val="it-IT" w:eastAsia="en-US" w:bidi="ar-SA"/>
      </w:rPr>
    </w:lvl>
    <w:lvl w:ilvl="4" w:tplc="22E40CFA">
      <w:numFmt w:val="bullet"/>
      <w:lvlText w:val="•"/>
      <w:lvlJc w:val="left"/>
      <w:pPr>
        <w:ind w:left="4489" w:hanging="195"/>
      </w:pPr>
      <w:rPr>
        <w:rFonts w:hint="default"/>
        <w:lang w:val="it-IT" w:eastAsia="en-US" w:bidi="ar-SA"/>
      </w:rPr>
    </w:lvl>
    <w:lvl w:ilvl="5" w:tplc="2536DE70">
      <w:numFmt w:val="bullet"/>
      <w:lvlText w:val="•"/>
      <w:lvlJc w:val="left"/>
      <w:pPr>
        <w:ind w:left="5492" w:hanging="195"/>
      </w:pPr>
      <w:rPr>
        <w:rFonts w:hint="default"/>
        <w:lang w:val="it-IT" w:eastAsia="en-US" w:bidi="ar-SA"/>
      </w:rPr>
    </w:lvl>
    <w:lvl w:ilvl="6" w:tplc="F6E20022">
      <w:numFmt w:val="bullet"/>
      <w:lvlText w:val="•"/>
      <w:lvlJc w:val="left"/>
      <w:pPr>
        <w:ind w:left="6494" w:hanging="195"/>
      </w:pPr>
      <w:rPr>
        <w:rFonts w:hint="default"/>
        <w:lang w:val="it-IT" w:eastAsia="en-US" w:bidi="ar-SA"/>
      </w:rPr>
    </w:lvl>
    <w:lvl w:ilvl="7" w:tplc="6E065EB0">
      <w:numFmt w:val="bullet"/>
      <w:lvlText w:val="•"/>
      <w:lvlJc w:val="left"/>
      <w:pPr>
        <w:ind w:left="7497" w:hanging="195"/>
      </w:pPr>
      <w:rPr>
        <w:rFonts w:hint="default"/>
        <w:lang w:val="it-IT" w:eastAsia="en-US" w:bidi="ar-SA"/>
      </w:rPr>
    </w:lvl>
    <w:lvl w:ilvl="8" w:tplc="00DAF528">
      <w:numFmt w:val="bullet"/>
      <w:lvlText w:val="•"/>
      <w:lvlJc w:val="left"/>
      <w:pPr>
        <w:ind w:left="8499" w:hanging="195"/>
      </w:pPr>
      <w:rPr>
        <w:rFonts w:hint="default"/>
        <w:lang w:val="it-IT" w:eastAsia="en-US" w:bidi="ar-SA"/>
      </w:rPr>
    </w:lvl>
  </w:abstractNum>
  <w:abstractNum w:abstractNumId="46">
    <w:nsid w:val="58504E80"/>
    <w:multiLevelType w:val="hybridMultilevel"/>
    <w:tmpl w:val="A1387064"/>
    <w:lvl w:ilvl="0" w:tplc="0F72E64A">
      <w:start w:val="14"/>
      <w:numFmt w:val="lowerLetter"/>
      <w:lvlText w:val="%1)"/>
      <w:lvlJc w:val="left"/>
      <w:pPr>
        <w:ind w:left="472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2A3CBBEE">
      <w:start w:val="1"/>
      <w:numFmt w:val="lowerRoman"/>
      <w:lvlText w:val="%2)"/>
      <w:lvlJc w:val="left"/>
      <w:pPr>
        <w:ind w:left="155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t-IT" w:eastAsia="en-US" w:bidi="ar-SA"/>
      </w:rPr>
    </w:lvl>
    <w:lvl w:ilvl="2" w:tplc="0C44D03E">
      <w:numFmt w:val="bullet"/>
      <w:lvlText w:val="•"/>
      <w:lvlJc w:val="left"/>
      <w:pPr>
        <w:ind w:left="2553" w:hanging="720"/>
      </w:pPr>
      <w:rPr>
        <w:rFonts w:hint="default"/>
        <w:lang w:val="it-IT" w:eastAsia="en-US" w:bidi="ar-SA"/>
      </w:rPr>
    </w:lvl>
    <w:lvl w:ilvl="3" w:tplc="932EF21E">
      <w:numFmt w:val="bullet"/>
      <w:lvlText w:val="•"/>
      <w:lvlJc w:val="left"/>
      <w:pPr>
        <w:ind w:left="3547" w:hanging="720"/>
      </w:pPr>
      <w:rPr>
        <w:rFonts w:hint="default"/>
        <w:lang w:val="it-IT" w:eastAsia="en-US" w:bidi="ar-SA"/>
      </w:rPr>
    </w:lvl>
    <w:lvl w:ilvl="4" w:tplc="F3AA7F12">
      <w:numFmt w:val="bullet"/>
      <w:lvlText w:val="•"/>
      <w:lvlJc w:val="left"/>
      <w:pPr>
        <w:ind w:left="4541" w:hanging="720"/>
      </w:pPr>
      <w:rPr>
        <w:rFonts w:hint="default"/>
        <w:lang w:val="it-IT" w:eastAsia="en-US" w:bidi="ar-SA"/>
      </w:rPr>
    </w:lvl>
    <w:lvl w:ilvl="5" w:tplc="49F80A3A">
      <w:numFmt w:val="bullet"/>
      <w:lvlText w:val="•"/>
      <w:lvlJc w:val="left"/>
      <w:pPr>
        <w:ind w:left="5535" w:hanging="720"/>
      </w:pPr>
      <w:rPr>
        <w:rFonts w:hint="default"/>
        <w:lang w:val="it-IT" w:eastAsia="en-US" w:bidi="ar-SA"/>
      </w:rPr>
    </w:lvl>
    <w:lvl w:ilvl="6" w:tplc="9F5AC420">
      <w:numFmt w:val="bullet"/>
      <w:lvlText w:val="•"/>
      <w:lvlJc w:val="left"/>
      <w:pPr>
        <w:ind w:left="6529" w:hanging="720"/>
      </w:pPr>
      <w:rPr>
        <w:rFonts w:hint="default"/>
        <w:lang w:val="it-IT" w:eastAsia="en-US" w:bidi="ar-SA"/>
      </w:rPr>
    </w:lvl>
    <w:lvl w:ilvl="7" w:tplc="8272CD14">
      <w:numFmt w:val="bullet"/>
      <w:lvlText w:val="•"/>
      <w:lvlJc w:val="left"/>
      <w:pPr>
        <w:ind w:left="7522" w:hanging="720"/>
      </w:pPr>
      <w:rPr>
        <w:rFonts w:hint="default"/>
        <w:lang w:val="it-IT" w:eastAsia="en-US" w:bidi="ar-SA"/>
      </w:rPr>
    </w:lvl>
    <w:lvl w:ilvl="8" w:tplc="33001456">
      <w:numFmt w:val="bullet"/>
      <w:lvlText w:val="•"/>
      <w:lvlJc w:val="left"/>
      <w:pPr>
        <w:ind w:left="8516" w:hanging="720"/>
      </w:pPr>
      <w:rPr>
        <w:rFonts w:hint="default"/>
        <w:lang w:val="it-IT" w:eastAsia="en-US" w:bidi="ar-SA"/>
      </w:rPr>
    </w:lvl>
  </w:abstractNum>
  <w:abstractNum w:abstractNumId="47">
    <w:nsid w:val="59F72C17"/>
    <w:multiLevelType w:val="multilevel"/>
    <w:tmpl w:val="7FC89106"/>
    <w:lvl w:ilvl="0">
      <w:start w:val="7"/>
      <w:numFmt w:val="decimal"/>
      <w:lvlText w:val="%1."/>
      <w:lvlJc w:val="left"/>
      <w:pPr>
        <w:ind w:left="472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>
      <w:start w:val="4"/>
      <w:numFmt w:val="decimal"/>
      <w:lvlText w:val="%2."/>
      <w:lvlJc w:val="left"/>
      <w:pPr>
        <w:ind w:left="472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>
      <w:start w:val="1"/>
      <w:numFmt w:val="decimal"/>
      <w:lvlText w:val="%2.%3."/>
      <w:lvlJc w:val="left"/>
      <w:pPr>
        <w:ind w:left="472" w:hanging="4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3487" w:hanging="42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89" w:hanging="42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92" w:hanging="42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94" w:hanging="42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97" w:hanging="42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99" w:hanging="421"/>
      </w:pPr>
      <w:rPr>
        <w:rFonts w:hint="default"/>
        <w:lang w:val="it-IT" w:eastAsia="en-US" w:bidi="ar-SA"/>
      </w:rPr>
    </w:lvl>
  </w:abstractNum>
  <w:abstractNum w:abstractNumId="48">
    <w:nsid w:val="5E150430"/>
    <w:multiLevelType w:val="hybridMultilevel"/>
    <w:tmpl w:val="8ED647E4"/>
    <w:lvl w:ilvl="0" w:tplc="86F4BA26">
      <w:numFmt w:val="bullet"/>
      <w:lvlText w:val="-"/>
      <w:lvlJc w:val="left"/>
      <w:pPr>
        <w:ind w:left="1192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EAC560A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3F088B0C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DBBC79A2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9BF0B6C4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16ECB234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F5484F5C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CEA292B0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16CA97EA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49">
    <w:nsid w:val="626637BB"/>
    <w:multiLevelType w:val="hybridMultilevel"/>
    <w:tmpl w:val="9ED26DDA"/>
    <w:lvl w:ilvl="0" w:tplc="D9F4159C">
      <w:start w:val="1"/>
      <w:numFmt w:val="upperRoman"/>
      <w:lvlText w:val="%1)"/>
      <w:lvlJc w:val="left"/>
      <w:pPr>
        <w:ind w:left="664" w:hanging="19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1" w:tplc="7D90592C">
      <w:numFmt w:val="bullet"/>
      <w:lvlText w:val="•"/>
      <w:lvlJc w:val="left"/>
      <w:pPr>
        <w:ind w:left="1644" w:hanging="192"/>
      </w:pPr>
      <w:rPr>
        <w:rFonts w:hint="default"/>
        <w:lang w:val="it-IT" w:eastAsia="en-US" w:bidi="ar-SA"/>
      </w:rPr>
    </w:lvl>
    <w:lvl w:ilvl="2" w:tplc="7EEE0194">
      <w:numFmt w:val="bullet"/>
      <w:lvlText w:val="•"/>
      <w:lvlJc w:val="left"/>
      <w:pPr>
        <w:ind w:left="2628" w:hanging="192"/>
      </w:pPr>
      <w:rPr>
        <w:rFonts w:hint="default"/>
        <w:lang w:val="it-IT" w:eastAsia="en-US" w:bidi="ar-SA"/>
      </w:rPr>
    </w:lvl>
    <w:lvl w:ilvl="3" w:tplc="D526B712">
      <w:numFmt w:val="bullet"/>
      <w:lvlText w:val="•"/>
      <w:lvlJc w:val="left"/>
      <w:pPr>
        <w:ind w:left="3613" w:hanging="192"/>
      </w:pPr>
      <w:rPr>
        <w:rFonts w:hint="default"/>
        <w:lang w:val="it-IT" w:eastAsia="en-US" w:bidi="ar-SA"/>
      </w:rPr>
    </w:lvl>
    <w:lvl w:ilvl="4" w:tplc="E61C5CE4">
      <w:numFmt w:val="bullet"/>
      <w:lvlText w:val="•"/>
      <w:lvlJc w:val="left"/>
      <w:pPr>
        <w:ind w:left="4597" w:hanging="192"/>
      </w:pPr>
      <w:rPr>
        <w:rFonts w:hint="default"/>
        <w:lang w:val="it-IT" w:eastAsia="en-US" w:bidi="ar-SA"/>
      </w:rPr>
    </w:lvl>
    <w:lvl w:ilvl="5" w:tplc="1E10C250">
      <w:numFmt w:val="bullet"/>
      <w:lvlText w:val="•"/>
      <w:lvlJc w:val="left"/>
      <w:pPr>
        <w:ind w:left="5582" w:hanging="192"/>
      </w:pPr>
      <w:rPr>
        <w:rFonts w:hint="default"/>
        <w:lang w:val="it-IT" w:eastAsia="en-US" w:bidi="ar-SA"/>
      </w:rPr>
    </w:lvl>
    <w:lvl w:ilvl="6" w:tplc="0970597A">
      <w:numFmt w:val="bullet"/>
      <w:lvlText w:val="•"/>
      <w:lvlJc w:val="left"/>
      <w:pPr>
        <w:ind w:left="6566" w:hanging="192"/>
      </w:pPr>
      <w:rPr>
        <w:rFonts w:hint="default"/>
        <w:lang w:val="it-IT" w:eastAsia="en-US" w:bidi="ar-SA"/>
      </w:rPr>
    </w:lvl>
    <w:lvl w:ilvl="7" w:tplc="04D85648">
      <w:numFmt w:val="bullet"/>
      <w:lvlText w:val="•"/>
      <w:lvlJc w:val="left"/>
      <w:pPr>
        <w:ind w:left="7551" w:hanging="192"/>
      </w:pPr>
      <w:rPr>
        <w:rFonts w:hint="default"/>
        <w:lang w:val="it-IT" w:eastAsia="en-US" w:bidi="ar-SA"/>
      </w:rPr>
    </w:lvl>
    <w:lvl w:ilvl="8" w:tplc="9BB84A92">
      <w:numFmt w:val="bullet"/>
      <w:lvlText w:val="•"/>
      <w:lvlJc w:val="left"/>
      <w:pPr>
        <w:ind w:left="8535" w:hanging="192"/>
      </w:pPr>
      <w:rPr>
        <w:rFonts w:hint="default"/>
        <w:lang w:val="it-IT" w:eastAsia="en-US" w:bidi="ar-SA"/>
      </w:rPr>
    </w:lvl>
  </w:abstractNum>
  <w:abstractNum w:abstractNumId="50">
    <w:nsid w:val="6B3F27FE"/>
    <w:multiLevelType w:val="hybridMultilevel"/>
    <w:tmpl w:val="ED8C9480"/>
    <w:lvl w:ilvl="0" w:tplc="7C7287EC">
      <w:start w:val="1"/>
      <w:numFmt w:val="lowerLetter"/>
      <w:lvlText w:val="%1)"/>
      <w:lvlJc w:val="left"/>
      <w:pPr>
        <w:ind w:left="472" w:hanging="2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it-IT" w:eastAsia="en-US" w:bidi="ar-SA"/>
      </w:rPr>
    </w:lvl>
    <w:lvl w:ilvl="1" w:tplc="D018C75C">
      <w:numFmt w:val="bullet"/>
      <w:lvlText w:val="•"/>
      <w:lvlJc w:val="left"/>
      <w:pPr>
        <w:ind w:left="1482" w:hanging="245"/>
      </w:pPr>
      <w:rPr>
        <w:rFonts w:hint="default"/>
        <w:lang w:val="it-IT" w:eastAsia="en-US" w:bidi="ar-SA"/>
      </w:rPr>
    </w:lvl>
    <w:lvl w:ilvl="2" w:tplc="9FBA2784">
      <w:numFmt w:val="bullet"/>
      <w:lvlText w:val="•"/>
      <w:lvlJc w:val="left"/>
      <w:pPr>
        <w:ind w:left="2484" w:hanging="245"/>
      </w:pPr>
      <w:rPr>
        <w:rFonts w:hint="default"/>
        <w:lang w:val="it-IT" w:eastAsia="en-US" w:bidi="ar-SA"/>
      </w:rPr>
    </w:lvl>
    <w:lvl w:ilvl="3" w:tplc="801291BA">
      <w:numFmt w:val="bullet"/>
      <w:lvlText w:val="•"/>
      <w:lvlJc w:val="left"/>
      <w:pPr>
        <w:ind w:left="3487" w:hanging="245"/>
      </w:pPr>
      <w:rPr>
        <w:rFonts w:hint="default"/>
        <w:lang w:val="it-IT" w:eastAsia="en-US" w:bidi="ar-SA"/>
      </w:rPr>
    </w:lvl>
    <w:lvl w:ilvl="4" w:tplc="269C9CCC">
      <w:numFmt w:val="bullet"/>
      <w:lvlText w:val="•"/>
      <w:lvlJc w:val="left"/>
      <w:pPr>
        <w:ind w:left="4489" w:hanging="245"/>
      </w:pPr>
      <w:rPr>
        <w:rFonts w:hint="default"/>
        <w:lang w:val="it-IT" w:eastAsia="en-US" w:bidi="ar-SA"/>
      </w:rPr>
    </w:lvl>
    <w:lvl w:ilvl="5" w:tplc="BAD28FF0">
      <w:numFmt w:val="bullet"/>
      <w:lvlText w:val="•"/>
      <w:lvlJc w:val="left"/>
      <w:pPr>
        <w:ind w:left="5492" w:hanging="245"/>
      </w:pPr>
      <w:rPr>
        <w:rFonts w:hint="default"/>
        <w:lang w:val="it-IT" w:eastAsia="en-US" w:bidi="ar-SA"/>
      </w:rPr>
    </w:lvl>
    <w:lvl w:ilvl="6" w:tplc="957C2700">
      <w:numFmt w:val="bullet"/>
      <w:lvlText w:val="•"/>
      <w:lvlJc w:val="left"/>
      <w:pPr>
        <w:ind w:left="6494" w:hanging="245"/>
      </w:pPr>
      <w:rPr>
        <w:rFonts w:hint="default"/>
        <w:lang w:val="it-IT" w:eastAsia="en-US" w:bidi="ar-SA"/>
      </w:rPr>
    </w:lvl>
    <w:lvl w:ilvl="7" w:tplc="91AC075E">
      <w:numFmt w:val="bullet"/>
      <w:lvlText w:val="•"/>
      <w:lvlJc w:val="left"/>
      <w:pPr>
        <w:ind w:left="7497" w:hanging="245"/>
      </w:pPr>
      <w:rPr>
        <w:rFonts w:hint="default"/>
        <w:lang w:val="it-IT" w:eastAsia="en-US" w:bidi="ar-SA"/>
      </w:rPr>
    </w:lvl>
    <w:lvl w:ilvl="8" w:tplc="100AC7E6">
      <w:numFmt w:val="bullet"/>
      <w:lvlText w:val="•"/>
      <w:lvlJc w:val="left"/>
      <w:pPr>
        <w:ind w:left="8499" w:hanging="245"/>
      </w:pPr>
      <w:rPr>
        <w:rFonts w:hint="default"/>
        <w:lang w:val="it-IT" w:eastAsia="en-US" w:bidi="ar-SA"/>
      </w:rPr>
    </w:lvl>
  </w:abstractNum>
  <w:abstractNum w:abstractNumId="51">
    <w:nsid w:val="6C914EA7"/>
    <w:multiLevelType w:val="hybridMultilevel"/>
    <w:tmpl w:val="4BB6DCDA"/>
    <w:lvl w:ilvl="0" w:tplc="107806D4">
      <w:start w:val="1"/>
      <w:numFmt w:val="lowerRoman"/>
      <w:lvlText w:val="%1)"/>
      <w:lvlJc w:val="left"/>
      <w:pPr>
        <w:ind w:left="155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t-IT" w:eastAsia="en-US" w:bidi="ar-SA"/>
      </w:rPr>
    </w:lvl>
    <w:lvl w:ilvl="1" w:tplc="6D62D2F2">
      <w:numFmt w:val="bullet"/>
      <w:lvlText w:val="•"/>
      <w:lvlJc w:val="left"/>
      <w:pPr>
        <w:ind w:left="2454" w:hanging="720"/>
      </w:pPr>
      <w:rPr>
        <w:rFonts w:hint="default"/>
        <w:lang w:val="it-IT" w:eastAsia="en-US" w:bidi="ar-SA"/>
      </w:rPr>
    </w:lvl>
    <w:lvl w:ilvl="2" w:tplc="3E6C4786">
      <w:numFmt w:val="bullet"/>
      <w:lvlText w:val="•"/>
      <w:lvlJc w:val="left"/>
      <w:pPr>
        <w:ind w:left="3348" w:hanging="720"/>
      </w:pPr>
      <w:rPr>
        <w:rFonts w:hint="default"/>
        <w:lang w:val="it-IT" w:eastAsia="en-US" w:bidi="ar-SA"/>
      </w:rPr>
    </w:lvl>
    <w:lvl w:ilvl="3" w:tplc="63FC1F5C">
      <w:numFmt w:val="bullet"/>
      <w:lvlText w:val="•"/>
      <w:lvlJc w:val="left"/>
      <w:pPr>
        <w:ind w:left="4243" w:hanging="720"/>
      </w:pPr>
      <w:rPr>
        <w:rFonts w:hint="default"/>
        <w:lang w:val="it-IT" w:eastAsia="en-US" w:bidi="ar-SA"/>
      </w:rPr>
    </w:lvl>
    <w:lvl w:ilvl="4" w:tplc="66E03AAA">
      <w:numFmt w:val="bullet"/>
      <w:lvlText w:val="•"/>
      <w:lvlJc w:val="left"/>
      <w:pPr>
        <w:ind w:left="5137" w:hanging="720"/>
      </w:pPr>
      <w:rPr>
        <w:rFonts w:hint="default"/>
        <w:lang w:val="it-IT" w:eastAsia="en-US" w:bidi="ar-SA"/>
      </w:rPr>
    </w:lvl>
    <w:lvl w:ilvl="5" w:tplc="1A7EB25A">
      <w:numFmt w:val="bullet"/>
      <w:lvlText w:val="•"/>
      <w:lvlJc w:val="left"/>
      <w:pPr>
        <w:ind w:left="6032" w:hanging="720"/>
      </w:pPr>
      <w:rPr>
        <w:rFonts w:hint="default"/>
        <w:lang w:val="it-IT" w:eastAsia="en-US" w:bidi="ar-SA"/>
      </w:rPr>
    </w:lvl>
    <w:lvl w:ilvl="6" w:tplc="A2A2C320">
      <w:numFmt w:val="bullet"/>
      <w:lvlText w:val="•"/>
      <w:lvlJc w:val="left"/>
      <w:pPr>
        <w:ind w:left="6926" w:hanging="720"/>
      </w:pPr>
      <w:rPr>
        <w:rFonts w:hint="default"/>
        <w:lang w:val="it-IT" w:eastAsia="en-US" w:bidi="ar-SA"/>
      </w:rPr>
    </w:lvl>
    <w:lvl w:ilvl="7" w:tplc="1C6A67D2">
      <w:numFmt w:val="bullet"/>
      <w:lvlText w:val="•"/>
      <w:lvlJc w:val="left"/>
      <w:pPr>
        <w:ind w:left="7821" w:hanging="720"/>
      </w:pPr>
      <w:rPr>
        <w:rFonts w:hint="default"/>
        <w:lang w:val="it-IT" w:eastAsia="en-US" w:bidi="ar-SA"/>
      </w:rPr>
    </w:lvl>
    <w:lvl w:ilvl="8" w:tplc="6024D806">
      <w:numFmt w:val="bullet"/>
      <w:lvlText w:val="•"/>
      <w:lvlJc w:val="left"/>
      <w:pPr>
        <w:ind w:left="8715" w:hanging="720"/>
      </w:pPr>
      <w:rPr>
        <w:rFonts w:hint="default"/>
        <w:lang w:val="it-IT" w:eastAsia="en-US" w:bidi="ar-SA"/>
      </w:rPr>
    </w:lvl>
  </w:abstractNum>
  <w:abstractNum w:abstractNumId="52">
    <w:nsid w:val="6F6C4BFD"/>
    <w:multiLevelType w:val="hybridMultilevel"/>
    <w:tmpl w:val="D632D064"/>
    <w:lvl w:ilvl="0" w:tplc="22324B10">
      <w:start w:val="1"/>
      <w:numFmt w:val="decimal"/>
      <w:lvlText w:val="%1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2736B814">
      <w:start w:val="1"/>
      <w:numFmt w:val="lowerLetter"/>
      <w:lvlText w:val="%2)"/>
      <w:lvlJc w:val="left"/>
      <w:pPr>
        <w:ind w:left="155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4FE693FC">
      <w:numFmt w:val="bullet"/>
      <w:lvlText w:val="•"/>
      <w:lvlJc w:val="left"/>
      <w:pPr>
        <w:ind w:left="2553" w:hanging="360"/>
      </w:pPr>
      <w:rPr>
        <w:rFonts w:hint="default"/>
        <w:lang w:val="it-IT" w:eastAsia="en-US" w:bidi="ar-SA"/>
      </w:rPr>
    </w:lvl>
    <w:lvl w:ilvl="3" w:tplc="CAAA89D0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92AC5CF8">
      <w:numFmt w:val="bullet"/>
      <w:lvlText w:val="•"/>
      <w:lvlJc w:val="left"/>
      <w:pPr>
        <w:ind w:left="4541" w:hanging="360"/>
      </w:pPr>
      <w:rPr>
        <w:rFonts w:hint="default"/>
        <w:lang w:val="it-IT" w:eastAsia="en-US" w:bidi="ar-SA"/>
      </w:rPr>
    </w:lvl>
    <w:lvl w:ilvl="5" w:tplc="085E5EC0">
      <w:numFmt w:val="bullet"/>
      <w:lvlText w:val="•"/>
      <w:lvlJc w:val="left"/>
      <w:pPr>
        <w:ind w:left="5535" w:hanging="360"/>
      </w:pPr>
      <w:rPr>
        <w:rFonts w:hint="default"/>
        <w:lang w:val="it-IT" w:eastAsia="en-US" w:bidi="ar-SA"/>
      </w:rPr>
    </w:lvl>
    <w:lvl w:ilvl="6" w:tplc="5E8480C6">
      <w:numFmt w:val="bullet"/>
      <w:lvlText w:val="•"/>
      <w:lvlJc w:val="left"/>
      <w:pPr>
        <w:ind w:left="6529" w:hanging="360"/>
      </w:pPr>
      <w:rPr>
        <w:rFonts w:hint="default"/>
        <w:lang w:val="it-IT" w:eastAsia="en-US" w:bidi="ar-SA"/>
      </w:rPr>
    </w:lvl>
    <w:lvl w:ilvl="7" w:tplc="95B0274C">
      <w:numFmt w:val="bullet"/>
      <w:lvlText w:val="•"/>
      <w:lvlJc w:val="left"/>
      <w:pPr>
        <w:ind w:left="7522" w:hanging="360"/>
      </w:pPr>
      <w:rPr>
        <w:rFonts w:hint="default"/>
        <w:lang w:val="it-IT" w:eastAsia="en-US" w:bidi="ar-SA"/>
      </w:rPr>
    </w:lvl>
    <w:lvl w:ilvl="8" w:tplc="15C229DC">
      <w:numFmt w:val="bullet"/>
      <w:lvlText w:val="•"/>
      <w:lvlJc w:val="left"/>
      <w:pPr>
        <w:ind w:left="8516" w:hanging="360"/>
      </w:pPr>
      <w:rPr>
        <w:rFonts w:hint="default"/>
        <w:lang w:val="it-IT" w:eastAsia="en-US" w:bidi="ar-SA"/>
      </w:rPr>
    </w:lvl>
  </w:abstractNum>
  <w:abstractNum w:abstractNumId="53">
    <w:nsid w:val="7084388B"/>
    <w:multiLevelType w:val="hybridMultilevel"/>
    <w:tmpl w:val="BD8E86CE"/>
    <w:lvl w:ilvl="0" w:tplc="0C50C250">
      <w:numFmt w:val="bullet"/>
      <w:lvlText w:val="-"/>
      <w:lvlJc w:val="left"/>
      <w:pPr>
        <w:ind w:left="1192" w:hanging="360"/>
      </w:pPr>
      <w:rPr>
        <w:rFonts w:ascii="Calibri" w:eastAsia="Calibri" w:hAnsi="Calibri" w:cs="Calibri" w:hint="default"/>
        <w:w w:val="102"/>
        <w:sz w:val="22"/>
        <w:szCs w:val="22"/>
        <w:lang w:val="it-IT" w:eastAsia="en-US" w:bidi="ar-SA"/>
      </w:rPr>
    </w:lvl>
    <w:lvl w:ilvl="1" w:tplc="2CD445B8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1B8C4E74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3464567A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DFB60446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2B48C3DE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9000F284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4D30964C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65F01A12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4">
    <w:nsid w:val="70B476A5"/>
    <w:multiLevelType w:val="hybridMultilevel"/>
    <w:tmpl w:val="DD28C5C6"/>
    <w:lvl w:ilvl="0" w:tplc="F2320A92">
      <w:start w:val="1"/>
      <w:numFmt w:val="lowerLetter"/>
      <w:lvlText w:val="%1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C4B28A40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2A42959A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E308429A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6EEA9A2C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31DA0466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3E801884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08FE6ACA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20F80EFC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5">
    <w:nsid w:val="7DA75057"/>
    <w:multiLevelType w:val="hybridMultilevel"/>
    <w:tmpl w:val="E5E8A9A2"/>
    <w:lvl w:ilvl="0" w:tplc="497A2F82">
      <w:start w:val="1"/>
      <w:numFmt w:val="lowerLetter"/>
      <w:lvlText w:val="%1)"/>
      <w:lvlJc w:val="left"/>
      <w:pPr>
        <w:ind w:left="11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DC2182A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70F4E0F8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1006F2B4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6616F950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1862BB1E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0DDE4F48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0BF04F9C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9062730A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6">
    <w:nsid w:val="7DEA4964"/>
    <w:multiLevelType w:val="hybridMultilevel"/>
    <w:tmpl w:val="9928FC42"/>
    <w:lvl w:ilvl="0" w:tplc="3932B458">
      <w:numFmt w:val="bullet"/>
      <w:lvlText w:val="-"/>
      <w:lvlJc w:val="left"/>
      <w:pPr>
        <w:ind w:left="1192" w:hanging="360"/>
      </w:pPr>
      <w:rPr>
        <w:rFonts w:ascii="Calibri" w:eastAsia="Calibri" w:hAnsi="Calibri" w:cs="Calibri" w:hint="default"/>
        <w:w w:val="102"/>
        <w:sz w:val="22"/>
        <w:szCs w:val="22"/>
        <w:lang w:val="it-IT" w:eastAsia="en-US" w:bidi="ar-SA"/>
      </w:rPr>
    </w:lvl>
    <w:lvl w:ilvl="1" w:tplc="13702AA2">
      <w:numFmt w:val="bullet"/>
      <w:lvlText w:val="•"/>
      <w:lvlJc w:val="left"/>
      <w:pPr>
        <w:ind w:left="2130" w:hanging="360"/>
      </w:pPr>
      <w:rPr>
        <w:rFonts w:hint="default"/>
        <w:lang w:val="it-IT" w:eastAsia="en-US" w:bidi="ar-SA"/>
      </w:rPr>
    </w:lvl>
    <w:lvl w:ilvl="2" w:tplc="EE4A3BFA">
      <w:numFmt w:val="bullet"/>
      <w:lvlText w:val="•"/>
      <w:lvlJc w:val="left"/>
      <w:pPr>
        <w:ind w:left="3060" w:hanging="360"/>
      </w:pPr>
      <w:rPr>
        <w:rFonts w:hint="default"/>
        <w:lang w:val="it-IT" w:eastAsia="en-US" w:bidi="ar-SA"/>
      </w:rPr>
    </w:lvl>
    <w:lvl w:ilvl="3" w:tplc="78C6DC98">
      <w:numFmt w:val="bullet"/>
      <w:lvlText w:val="•"/>
      <w:lvlJc w:val="left"/>
      <w:pPr>
        <w:ind w:left="3991" w:hanging="360"/>
      </w:pPr>
      <w:rPr>
        <w:rFonts w:hint="default"/>
        <w:lang w:val="it-IT" w:eastAsia="en-US" w:bidi="ar-SA"/>
      </w:rPr>
    </w:lvl>
    <w:lvl w:ilvl="4" w:tplc="6B10C0E6">
      <w:numFmt w:val="bullet"/>
      <w:lvlText w:val="•"/>
      <w:lvlJc w:val="left"/>
      <w:pPr>
        <w:ind w:left="4921" w:hanging="360"/>
      </w:pPr>
      <w:rPr>
        <w:rFonts w:hint="default"/>
        <w:lang w:val="it-IT" w:eastAsia="en-US" w:bidi="ar-SA"/>
      </w:rPr>
    </w:lvl>
    <w:lvl w:ilvl="5" w:tplc="B5589CC2">
      <w:numFmt w:val="bullet"/>
      <w:lvlText w:val="•"/>
      <w:lvlJc w:val="left"/>
      <w:pPr>
        <w:ind w:left="5852" w:hanging="360"/>
      </w:pPr>
      <w:rPr>
        <w:rFonts w:hint="default"/>
        <w:lang w:val="it-IT" w:eastAsia="en-US" w:bidi="ar-SA"/>
      </w:rPr>
    </w:lvl>
    <w:lvl w:ilvl="6" w:tplc="365A765E">
      <w:numFmt w:val="bullet"/>
      <w:lvlText w:val="•"/>
      <w:lvlJc w:val="left"/>
      <w:pPr>
        <w:ind w:left="6782" w:hanging="360"/>
      </w:pPr>
      <w:rPr>
        <w:rFonts w:hint="default"/>
        <w:lang w:val="it-IT" w:eastAsia="en-US" w:bidi="ar-SA"/>
      </w:rPr>
    </w:lvl>
    <w:lvl w:ilvl="7" w:tplc="760C3490">
      <w:numFmt w:val="bullet"/>
      <w:lvlText w:val="•"/>
      <w:lvlJc w:val="left"/>
      <w:pPr>
        <w:ind w:left="7713" w:hanging="360"/>
      </w:pPr>
      <w:rPr>
        <w:rFonts w:hint="default"/>
        <w:lang w:val="it-IT" w:eastAsia="en-US" w:bidi="ar-SA"/>
      </w:rPr>
    </w:lvl>
    <w:lvl w:ilvl="8" w:tplc="C0C6F732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7">
    <w:nsid w:val="7F3555AC"/>
    <w:multiLevelType w:val="hybridMultilevel"/>
    <w:tmpl w:val="F894F1E6"/>
    <w:lvl w:ilvl="0" w:tplc="C9DEED5E">
      <w:start w:val="2"/>
      <w:numFmt w:val="lowerLetter"/>
      <w:lvlText w:val="%1)"/>
      <w:lvlJc w:val="left"/>
      <w:pPr>
        <w:ind w:left="155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D2B89620">
      <w:numFmt w:val="bullet"/>
      <w:lvlText w:val="•"/>
      <w:lvlJc w:val="left"/>
      <w:pPr>
        <w:ind w:left="2454" w:hanging="360"/>
      </w:pPr>
      <w:rPr>
        <w:rFonts w:hint="default"/>
        <w:lang w:val="it-IT" w:eastAsia="en-US" w:bidi="ar-SA"/>
      </w:rPr>
    </w:lvl>
    <w:lvl w:ilvl="2" w:tplc="B0E8293A">
      <w:numFmt w:val="bullet"/>
      <w:lvlText w:val="•"/>
      <w:lvlJc w:val="left"/>
      <w:pPr>
        <w:ind w:left="3348" w:hanging="360"/>
      </w:pPr>
      <w:rPr>
        <w:rFonts w:hint="default"/>
        <w:lang w:val="it-IT" w:eastAsia="en-US" w:bidi="ar-SA"/>
      </w:rPr>
    </w:lvl>
    <w:lvl w:ilvl="3" w:tplc="DA407D24">
      <w:numFmt w:val="bullet"/>
      <w:lvlText w:val="•"/>
      <w:lvlJc w:val="left"/>
      <w:pPr>
        <w:ind w:left="4243" w:hanging="360"/>
      </w:pPr>
      <w:rPr>
        <w:rFonts w:hint="default"/>
        <w:lang w:val="it-IT" w:eastAsia="en-US" w:bidi="ar-SA"/>
      </w:rPr>
    </w:lvl>
    <w:lvl w:ilvl="4" w:tplc="70B2D972">
      <w:numFmt w:val="bullet"/>
      <w:lvlText w:val="•"/>
      <w:lvlJc w:val="left"/>
      <w:pPr>
        <w:ind w:left="5137" w:hanging="360"/>
      </w:pPr>
      <w:rPr>
        <w:rFonts w:hint="default"/>
        <w:lang w:val="it-IT" w:eastAsia="en-US" w:bidi="ar-SA"/>
      </w:rPr>
    </w:lvl>
    <w:lvl w:ilvl="5" w:tplc="8F96FC8C">
      <w:numFmt w:val="bullet"/>
      <w:lvlText w:val="•"/>
      <w:lvlJc w:val="left"/>
      <w:pPr>
        <w:ind w:left="6032" w:hanging="360"/>
      </w:pPr>
      <w:rPr>
        <w:rFonts w:hint="default"/>
        <w:lang w:val="it-IT" w:eastAsia="en-US" w:bidi="ar-SA"/>
      </w:rPr>
    </w:lvl>
    <w:lvl w:ilvl="6" w:tplc="275680BA">
      <w:numFmt w:val="bullet"/>
      <w:lvlText w:val="•"/>
      <w:lvlJc w:val="left"/>
      <w:pPr>
        <w:ind w:left="6926" w:hanging="360"/>
      </w:pPr>
      <w:rPr>
        <w:rFonts w:hint="default"/>
        <w:lang w:val="it-IT" w:eastAsia="en-US" w:bidi="ar-SA"/>
      </w:rPr>
    </w:lvl>
    <w:lvl w:ilvl="7" w:tplc="0700DB9C">
      <w:numFmt w:val="bullet"/>
      <w:lvlText w:val="•"/>
      <w:lvlJc w:val="left"/>
      <w:pPr>
        <w:ind w:left="7821" w:hanging="360"/>
      </w:pPr>
      <w:rPr>
        <w:rFonts w:hint="default"/>
        <w:lang w:val="it-IT" w:eastAsia="en-US" w:bidi="ar-SA"/>
      </w:rPr>
    </w:lvl>
    <w:lvl w:ilvl="8" w:tplc="B3F43640">
      <w:numFmt w:val="bullet"/>
      <w:lvlText w:val="•"/>
      <w:lvlJc w:val="left"/>
      <w:pPr>
        <w:ind w:left="8715" w:hanging="360"/>
      </w:pPr>
      <w:rPr>
        <w:rFonts w:hint="default"/>
        <w:lang w:val="it-IT" w:eastAsia="en-US" w:bidi="ar-SA"/>
      </w:rPr>
    </w:lvl>
  </w:abstractNum>
  <w:abstractNum w:abstractNumId="58">
    <w:nsid w:val="7F675F47"/>
    <w:multiLevelType w:val="hybridMultilevel"/>
    <w:tmpl w:val="F1CCC5F8"/>
    <w:lvl w:ilvl="0" w:tplc="361C24CA">
      <w:start w:val="1"/>
      <w:numFmt w:val="upperRoman"/>
      <w:lvlText w:val="%1)"/>
      <w:lvlJc w:val="left"/>
      <w:pPr>
        <w:ind w:left="472" w:hanging="2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it-IT" w:eastAsia="en-US" w:bidi="ar-SA"/>
      </w:rPr>
    </w:lvl>
    <w:lvl w:ilvl="1" w:tplc="AFD4EFBC">
      <w:start w:val="1"/>
      <w:numFmt w:val="decimal"/>
      <w:lvlText w:val="%2)"/>
      <w:lvlJc w:val="left"/>
      <w:pPr>
        <w:ind w:left="472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2" w:tplc="85A81D4C">
      <w:numFmt w:val="bullet"/>
      <w:lvlText w:val="•"/>
      <w:lvlJc w:val="left"/>
      <w:pPr>
        <w:ind w:left="2484" w:hanging="233"/>
      </w:pPr>
      <w:rPr>
        <w:rFonts w:hint="default"/>
        <w:lang w:val="it-IT" w:eastAsia="en-US" w:bidi="ar-SA"/>
      </w:rPr>
    </w:lvl>
    <w:lvl w:ilvl="3" w:tplc="76E80618">
      <w:numFmt w:val="bullet"/>
      <w:lvlText w:val="•"/>
      <w:lvlJc w:val="left"/>
      <w:pPr>
        <w:ind w:left="3487" w:hanging="233"/>
      </w:pPr>
      <w:rPr>
        <w:rFonts w:hint="default"/>
        <w:lang w:val="it-IT" w:eastAsia="en-US" w:bidi="ar-SA"/>
      </w:rPr>
    </w:lvl>
    <w:lvl w:ilvl="4" w:tplc="2F4CF3F4">
      <w:numFmt w:val="bullet"/>
      <w:lvlText w:val="•"/>
      <w:lvlJc w:val="left"/>
      <w:pPr>
        <w:ind w:left="4489" w:hanging="233"/>
      </w:pPr>
      <w:rPr>
        <w:rFonts w:hint="default"/>
        <w:lang w:val="it-IT" w:eastAsia="en-US" w:bidi="ar-SA"/>
      </w:rPr>
    </w:lvl>
    <w:lvl w:ilvl="5" w:tplc="6C0EE986">
      <w:numFmt w:val="bullet"/>
      <w:lvlText w:val="•"/>
      <w:lvlJc w:val="left"/>
      <w:pPr>
        <w:ind w:left="5492" w:hanging="233"/>
      </w:pPr>
      <w:rPr>
        <w:rFonts w:hint="default"/>
        <w:lang w:val="it-IT" w:eastAsia="en-US" w:bidi="ar-SA"/>
      </w:rPr>
    </w:lvl>
    <w:lvl w:ilvl="6" w:tplc="64CECF7E">
      <w:numFmt w:val="bullet"/>
      <w:lvlText w:val="•"/>
      <w:lvlJc w:val="left"/>
      <w:pPr>
        <w:ind w:left="6494" w:hanging="233"/>
      </w:pPr>
      <w:rPr>
        <w:rFonts w:hint="default"/>
        <w:lang w:val="it-IT" w:eastAsia="en-US" w:bidi="ar-SA"/>
      </w:rPr>
    </w:lvl>
    <w:lvl w:ilvl="7" w:tplc="975AEDD4">
      <w:numFmt w:val="bullet"/>
      <w:lvlText w:val="•"/>
      <w:lvlJc w:val="left"/>
      <w:pPr>
        <w:ind w:left="7497" w:hanging="233"/>
      </w:pPr>
      <w:rPr>
        <w:rFonts w:hint="default"/>
        <w:lang w:val="it-IT" w:eastAsia="en-US" w:bidi="ar-SA"/>
      </w:rPr>
    </w:lvl>
    <w:lvl w:ilvl="8" w:tplc="9EEC37AA">
      <w:numFmt w:val="bullet"/>
      <w:lvlText w:val="•"/>
      <w:lvlJc w:val="left"/>
      <w:pPr>
        <w:ind w:left="8499" w:hanging="233"/>
      </w:pPr>
      <w:rPr>
        <w:rFonts w:hint="default"/>
        <w:lang w:val="it-IT" w:eastAsia="en-US" w:bidi="ar-SA"/>
      </w:rPr>
    </w:lvl>
  </w:abstractNum>
  <w:num w:numId="1">
    <w:abstractNumId w:val="52"/>
  </w:num>
  <w:num w:numId="2">
    <w:abstractNumId w:val="12"/>
  </w:num>
  <w:num w:numId="3">
    <w:abstractNumId w:val="18"/>
  </w:num>
  <w:num w:numId="4">
    <w:abstractNumId w:val="1"/>
  </w:num>
  <w:num w:numId="5">
    <w:abstractNumId w:val="46"/>
  </w:num>
  <w:num w:numId="6">
    <w:abstractNumId w:val="23"/>
  </w:num>
  <w:num w:numId="7">
    <w:abstractNumId w:val="5"/>
  </w:num>
  <w:num w:numId="8">
    <w:abstractNumId w:val="14"/>
  </w:num>
  <w:num w:numId="9">
    <w:abstractNumId w:val="6"/>
  </w:num>
  <w:num w:numId="10">
    <w:abstractNumId w:val="34"/>
  </w:num>
  <w:num w:numId="11">
    <w:abstractNumId w:val="41"/>
  </w:num>
  <w:num w:numId="12">
    <w:abstractNumId w:val="57"/>
  </w:num>
  <w:num w:numId="13">
    <w:abstractNumId w:val="38"/>
  </w:num>
  <w:num w:numId="14">
    <w:abstractNumId w:val="3"/>
  </w:num>
  <w:num w:numId="15">
    <w:abstractNumId w:val="42"/>
  </w:num>
  <w:num w:numId="16">
    <w:abstractNumId w:val="56"/>
  </w:num>
  <w:num w:numId="17">
    <w:abstractNumId w:val="53"/>
  </w:num>
  <w:num w:numId="18">
    <w:abstractNumId w:val="40"/>
  </w:num>
  <w:num w:numId="19">
    <w:abstractNumId w:val="22"/>
  </w:num>
  <w:num w:numId="20">
    <w:abstractNumId w:val="0"/>
  </w:num>
  <w:num w:numId="21">
    <w:abstractNumId w:val="13"/>
  </w:num>
  <w:num w:numId="22">
    <w:abstractNumId w:val="25"/>
  </w:num>
  <w:num w:numId="23">
    <w:abstractNumId w:val="32"/>
  </w:num>
  <w:num w:numId="24">
    <w:abstractNumId w:val="44"/>
  </w:num>
  <w:num w:numId="25">
    <w:abstractNumId w:val="50"/>
  </w:num>
  <w:num w:numId="26">
    <w:abstractNumId w:val="20"/>
  </w:num>
  <w:num w:numId="27">
    <w:abstractNumId w:val="2"/>
  </w:num>
  <w:num w:numId="28">
    <w:abstractNumId w:val="28"/>
  </w:num>
  <w:num w:numId="29">
    <w:abstractNumId w:val="37"/>
  </w:num>
  <w:num w:numId="30">
    <w:abstractNumId w:val="30"/>
  </w:num>
  <w:num w:numId="31">
    <w:abstractNumId w:val="10"/>
  </w:num>
  <w:num w:numId="32">
    <w:abstractNumId w:val="58"/>
  </w:num>
  <w:num w:numId="33">
    <w:abstractNumId w:val="49"/>
  </w:num>
  <w:num w:numId="34">
    <w:abstractNumId w:val="16"/>
  </w:num>
  <w:num w:numId="35">
    <w:abstractNumId w:val="26"/>
  </w:num>
  <w:num w:numId="36">
    <w:abstractNumId w:val="39"/>
  </w:num>
  <w:num w:numId="37">
    <w:abstractNumId w:val="8"/>
  </w:num>
  <w:num w:numId="38">
    <w:abstractNumId w:val="19"/>
  </w:num>
  <w:num w:numId="39">
    <w:abstractNumId w:val="21"/>
  </w:num>
  <w:num w:numId="40">
    <w:abstractNumId w:val="27"/>
  </w:num>
  <w:num w:numId="41">
    <w:abstractNumId w:val="36"/>
  </w:num>
  <w:num w:numId="42">
    <w:abstractNumId w:val="51"/>
  </w:num>
  <w:num w:numId="43">
    <w:abstractNumId w:val="4"/>
  </w:num>
  <w:num w:numId="44">
    <w:abstractNumId w:val="9"/>
  </w:num>
  <w:num w:numId="45">
    <w:abstractNumId w:val="47"/>
  </w:num>
  <w:num w:numId="46">
    <w:abstractNumId w:val="7"/>
  </w:num>
  <w:num w:numId="47">
    <w:abstractNumId w:val="55"/>
  </w:num>
  <w:num w:numId="48">
    <w:abstractNumId w:val="54"/>
  </w:num>
  <w:num w:numId="49">
    <w:abstractNumId w:val="15"/>
  </w:num>
  <w:num w:numId="50">
    <w:abstractNumId w:val="43"/>
  </w:num>
  <w:num w:numId="51">
    <w:abstractNumId w:val="17"/>
  </w:num>
  <w:num w:numId="52">
    <w:abstractNumId w:val="33"/>
  </w:num>
  <w:num w:numId="53">
    <w:abstractNumId w:val="45"/>
  </w:num>
  <w:num w:numId="54">
    <w:abstractNumId w:val="35"/>
  </w:num>
  <w:num w:numId="55">
    <w:abstractNumId w:val="48"/>
  </w:num>
  <w:num w:numId="56">
    <w:abstractNumId w:val="24"/>
  </w:num>
  <w:num w:numId="57">
    <w:abstractNumId w:val="29"/>
  </w:num>
  <w:num w:numId="58">
    <w:abstractNumId w:val="31"/>
  </w:num>
  <w:num w:numId="59">
    <w:abstractNumId w:val="11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GrammaticalError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90FA9"/>
    <w:rsid w:val="00093CD9"/>
    <w:rsid w:val="000E3ADB"/>
    <w:rsid w:val="00185D55"/>
    <w:rsid w:val="001910BB"/>
    <w:rsid w:val="001D145C"/>
    <w:rsid w:val="002627FE"/>
    <w:rsid w:val="00291B86"/>
    <w:rsid w:val="002C0FFF"/>
    <w:rsid w:val="0035484B"/>
    <w:rsid w:val="003638C0"/>
    <w:rsid w:val="003C0805"/>
    <w:rsid w:val="004449EE"/>
    <w:rsid w:val="0046559D"/>
    <w:rsid w:val="006B6A00"/>
    <w:rsid w:val="00834342"/>
    <w:rsid w:val="009040B1"/>
    <w:rsid w:val="009F7C6E"/>
    <w:rsid w:val="00A00990"/>
    <w:rsid w:val="00B01E7B"/>
    <w:rsid w:val="00B833C0"/>
    <w:rsid w:val="00C4560A"/>
    <w:rsid w:val="00D13B60"/>
    <w:rsid w:val="00DF6DA9"/>
    <w:rsid w:val="00E439C3"/>
    <w:rsid w:val="00E56857"/>
    <w:rsid w:val="00E94C8C"/>
    <w:rsid w:val="00E95517"/>
    <w:rsid w:val="00EB471F"/>
    <w:rsid w:val="00F90FA9"/>
    <w:rsid w:val="00FC28EE"/>
    <w:rsid w:val="00FD3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90FA9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0F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F90FA9"/>
    <w:pPr>
      <w:ind w:left="472"/>
      <w:jc w:val="both"/>
    </w:pPr>
  </w:style>
  <w:style w:type="paragraph" w:customStyle="1" w:styleId="Heading1">
    <w:name w:val="Heading 1"/>
    <w:basedOn w:val="Normale"/>
    <w:uiPriority w:val="1"/>
    <w:qFormat/>
    <w:rsid w:val="00F90FA9"/>
    <w:pPr>
      <w:ind w:left="472"/>
      <w:outlineLvl w:val="1"/>
    </w:pPr>
    <w:rPr>
      <w:b/>
      <w:bCs/>
    </w:rPr>
  </w:style>
  <w:style w:type="paragraph" w:styleId="Titolo">
    <w:name w:val="Title"/>
    <w:basedOn w:val="Normale"/>
    <w:uiPriority w:val="1"/>
    <w:qFormat/>
    <w:rsid w:val="00F90FA9"/>
    <w:pPr>
      <w:spacing w:before="142"/>
      <w:ind w:left="919" w:right="835"/>
      <w:jc w:val="center"/>
    </w:pPr>
    <w:rPr>
      <w:i/>
      <w:iCs/>
      <w:sz w:val="96"/>
      <w:szCs w:val="96"/>
    </w:rPr>
  </w:style>
  <w:style w:type="paragraph" w:styleId="Paragrafoelenco">
    <w:name w:val="List Paragraph"/>
    <w:basedOn w:val="Normale"/>
    <w:uiPriority w:val="1"/>
    <w:qFormat/>
    <w:rsid w:val="00F90FA9"/>
    <w:pPr>
      <w:spacing w:before="164"/>
      <w:ind w:left="472" w:right="388"/>
      <w:jc w:val="both"/>
    </w:pPr>
  </w:style>
  <w:style w:type="paragraph" w:customStyle="1" w:styleId="TableParagraph">
    <w:name w:val="Table Paragraph"/>
    <w:basedOn w:val="Normale"/>
    <w:uiPriority w:val="1"/>
    <w:qFormat/>
    <w:rsid w:val="00F90FA9"/>
    <w:rPr>
      <w:rFonts w:ascii="Calibri" w:eastAsia="Calibri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9F7C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7C6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7C6E"/>
    <w:rPr>
      <w:rFonts w:ascii="Times New Roman" w:eastAsia="Times New Roman" w:hAnsi="Times New Roman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7C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7C6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7C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7C6E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253</Pages>
  <Words>148978</Words>
  <Characters>849178</Characters>
  <Application>Microsoft Office Word</Application>
  <DocSecurity>0</DocSecurity>
  <Lines>7076</Lines>
  <Paragraphs>1992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CODICE CONTRATTI RELAZIONE 2.0.docx</vt:lpstr>
    </vt:vector>
  </TitlesOfParts>
  <Company/>
  <LinksUpToDate>false</LinksUpToDate>
  <CharactersWithSpaces>996164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CODICE CONTRATTI RELAZIONE 2.0.docx</dc:title>
  <dc:creator>c.scimia</dc:creator>
  <cp:lastModifiedBy>Utente</cp:lastModifiedBy>
  <cp:revision>2</cp:revision>
  <dcterms:created xsi:type="dcterms:W3CDTF">2023-04-15T06:02:00Z</dcterms:created>
  <dcterms:modified xsi:type="dcterms:W3CDTF">2023-04-15T06:02:00Z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Creator">
    <vt:lpwstr>Power PDF Create</vt:lpwstr>
  </property>
  <property fmtid="{D5CDD505-2E9C-101B-9397-08002B2CF9AE}" pid="4" name="LastSaved">
    <vt:filetime>2023-02-23T00:00:00Z</vt:filetime>
  </property>
</Properties>
</file>